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867569" w:rsidP="00246B36">
      <w:pPr>
        <w:jc w:val="center"/>
        <w:rPr>
          <w:rFonts w:ascii="Arial" w:hAnsi="Arial" w:cs="Arial"/>
          <w:b/>
          <w:sz w:val="22"/>
          <w:szCs w:val="22"/>
        </w:rPr>
      </w:pPr>
      <w:r>
        <w:rPr>
          <w:rFonts w:ascii="Arial" w:hAnsi="Arial" w:cs="Arial"/>
          <w:b/>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26246F" w:rsidRDefault="00C6690C" w:rsidP="0026246F">
      <w:pPr>
        <w:pStyle w:val="BodyText"/>
        <w:jc w:val="center"/>
        <w:rPr>
          <w:rFonts w:ascii="Arial" w:hAnsi="Arial" w:cs="Arial"/>
          <w:sz w:val="22"/>
          <w:szCs w:val="22"/>
          <w:lang w:val="ru-RU"/>
        </w:rPr>
      </w:pPr>
      <w:r w:rsidRPr="00295D8C">
        <w:rPr>
          <w:rFonts w:ascii="Arial" w:hAnsi="Arial" w:cs="Arial"/>
          <w:sz w:val="22"/>
          <w:szCs w:val="22"/>
        </w:rPr>
        <w:t xml:space="preserve">ЗА ЈАВНУ НАБАВКУ </w:t>
      </w:r>
      <w:r w:rsidRPr="0026246F">
        <w:rPr>
          <w:rFonts w:ascii="Arial" w:hAnsi="Arial" w:cs="Arial"/>
          <w:sz w:val="22"/>
          <w:szCs w:val="22"/>
        </w:rPr>
        <w:t>РАДОВА</w:t>
      </w:r>
      <w:r w:rsidRPr="00295D8C">
        <w:rPr>
          <w:rFonts w:ascii="Arial" w:hAnsi="Arial" w:cs="Arial"/>
          <w:sz w:val="22"/>
          <w:szCs w:val="22"/>
          <w:lang w:val="ru-RU"/>
        </w:rPr>
        <w:t xml:space="preserve"> </w:t>
      </w:r>
      <w:r w:rsidR="0026246F" w:rsidRPr="00295D8C">
        <w:rPr>
          <w:rFonts w:ascii="Arial" w:hAnsi="Arial" w:cs="Arial"/>
          <w:sz w:val="22"/>
          <w:szCs w:val="22"/>
          <w:lang w:val="ru-RU"/>
        </w:rPr>
        <w:t xml:space="preserve"> </w:t>
      </w:r>
    </w:p>
    <w:p w:rsidR="0026246F" w:rsidRPr="00295D8C" w:rsidRDefault="0026246F" w:rsidP="0026246F">
      <w:pPr>
        <w:pStyle w:val="BodyText"/>
        <w:jc w:val="center"/>
        <w:rPr>
          <w:rFonts w:ascii="Arial" w:hAnsi="Arial" w:cs="Arial"/>
          <w:sz w:val="22"/>
          <w:szCs w:val="22"/>
        </w:rPr>
      </w:pPr>
      <w:r w:rsidRPr="00E2599E">
        <w:rPr>
          <w:rFonts w:ascii="Arial" w:hAnsi="Arial" w:cs="Arial"/>
          <w:sz w:val="22"/>
          <w:szCs w:val="22"/>
        </w:rPr>
        <w:t>"Замена изолације са свим набавкама и радовима на котлу, пароводима, каналима св и дг, турбини и др. блок А4"</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6246F" w:rsidRPr="00E2599E">
        <w:rPr>
          <w:rFonts w:ascii="Arial" w:hAnsi="Arial" w:cs="Arial"/>
          <w:sz w:val="22"/>
          <w:szCs w:val="22"/>
          <w:lang w:val="en-US"/>
        </w:rPr>
        <w:t>3000/0929/2016 (1853/2016)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9C2D77">
        <w:rPr>
          <w:rFonts w:ascii="Arial" w:hAnsi="Arial" w:cs="Arial"/>
          <w:sz w:val="22"/>
          <w:szCs w:val="22"/>
          <w:lang w:val="sr-Latn-RS"/>
        </w:rPr>
        <w:t>105-E.03.01-81178/8-2017</w:t>
      </w:r>
      <w:r w:rsidRPr="00295D8C">
        <w:rPr>
          <w:rFonts w:ascii="Arial" w:hAnsi="Arial" w:cs="Arial"/>
          <w:sz w:val="22"/>
          <w:szCs w:val="22"/>
        </w:rPr>
        <w:t xml:space="preserve"> од </w:t>
      </w:r>
      <w:r w:rsidR="009C2D77">
        <w:rPr>
          <w:rFonts w:ascii="Arial" w:hAnsi="Arial" w:cs="Arial"/>
          <w:sz w:val="22"/>
          <w:szCs w:val="22"/>
          <w:lang w:val="sr-Latn-RS"/>
        </w:rPr>
        <w:t>24.02</w:t>
      </w:r>
      <w:r w:rsidR="00A42BFE">
        <w:rPr>
          <w:rFonts w:ascii="Arial" w:hAnsi="Arial" w:cs="Arial"/>
          <w:sz w:val="22"/>
          <w:szCs w:val="22"/>
          <w:lang w:val="sr-Latn-RS"/>
        </w:rPr>
        <w:t>.</w:t>
      </w:r>
      <w:r w:rsidR="0026246F">
        <w:rPr>
          <w:rFonts w:ascii="Arial" w:hAnsi="Arial" w:cs="Arial"/>
          <w:sz w:val="22"/>
          <w:szCs w:val="22"/>
          <w:lang w:val="sr-Cyrl-RS"/>
        </w:rPr>
        <w:t>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DE2888" w:rsidRPr="00295D8C" w:rsidRDefault="00DE2888" w:rsidP="00DE2888">
      <w:pPr>
        <w:jc w:val="center"/>
        <w:rPr>
          <w:rFonts w:ascii="Arial" w:hAnsi="Arial" w:cs="Arial"/>
          <w:i/>
          <w:sz w:val="22"/>
          <w:szCs w:val="22"/>
        </w:rPr>
      </w:pPr>
      <w:r>
        <w:rPr>
          <w:rFonts w:ascii="Arial" w:hAnsi="Arial" w:cs="Arial"/>
          <w:i/>
          <w:sz w:val="22"/>
          <w:szCs w:val="22"/>
          <w:lang w:val="sr-Cyrl-RS"/>
        </w:rPr>
        <w:t>Обреновац</w:t>
      </w:r>
      <w:r w:rsidRPr="00295D8C">
        <w:rPr>
          <w:rFonts w:ascii="Arial" w:hAnsi="Arial" w:cs="Arial"/>
          <w:i/>
          <w:sz w:val="22"/>
          <w:szCs w:val="22"/>
        </w:rPr>
        <w:t xml:space="preserve">, </w:t>
      </w:r>
      <w:r>
        <w:rPr>
          <w:rFonts w:ascii="Arial" w:hAnsi="Arial" w:cs="Arial"/>
          <w:i/>
          <w:sz w:val="22"/>
          <w:szCs w:val="22"/>
          <w:lang w:val="sr-Cyrl-RS"/>
        </w:rPr>
        <w:t xml:space="preserve">фебруар </w:t>
      </w:r>
      <w:r w:rsidRPr="00295D8C">
        <w:rPr>
          <w:rFonts w:ascii="Arial" w:hAnsi="Arial" w:cs="Arial"/>
          <w:i/>
          <w:sz w:val="22"/>
          <w:szCs w:val="22"/>
        </w:rPr>
        <w:t>20</w:t>
      </w:r>
      <w:r>
        <w:rPr>
          <w:rFonts w:ascii="Arial" w:hAnsi="Arial" w:cs="Arial"/>
          <w:i/>
          <w:sz w:val="22"/>
          <w:szCs w:val="22"/>
          <w:lang w:val="sr-Cyrl-RS"/>
        </w:rPr>
        <w:t>17</w:t>
      </w:r>
      <w:r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547DA9"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w:t>
      </w:r>
      <w:r w:rsidR="00DE2888" w:rsidRPr="00DE2888">
        <w:rPr>
          <w:rFonts w:ascii="Arial" w:hAnsi="Arial" w:cs="Arial"/>
          <w:b/>
          <w:spacing w:val="80"/>
          <w:sz w:val="22"/>
          <w:szCs w:val="22"/>
          <w:lang w:val="sr-Cyrl-RS"/>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D51B87" w:rsidRDefault="00C6690C" w:rsidP="00D51B87">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DE2888" w:rsidRPr="00E2599E">
        <w:rPr>
          <w:rFonts w:ascii="Arial" w:hAnsi="Arial" w:cs="Arial"/>
          <w:sz w:val="22"/>
          <w:szCs w:val="22"/>
        </w:rPr>
        <w:t>"Замена изолације са свим набавкама и радовима на котлу, пароводима, каналима св и дг, турбини и др. блок А4"</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jc w:val="both"/>
        <w:rPr>
          <w:rFonts w:ascii="Arial" w:hAnsi="Arial" w:cs="Arial"/>
          <w:color w:val="4F81BD"/>
          <w:sz w:val="22"/>
          <w:szCs w:val="22"/>
        </w:rPr>
      </w:pPr>
      <w:r w:rsidRPr="00DE2888">
        <w:rPr>
          <w:rFonts w:ascii="Arial" w:hAnsi="Arial" w:cs="Arial"/>
          <w:sz w:val="22"/>
          <w:szCs w:val="22"/>
        </w:rPr>
        <w:t>Тачка</w:t>
      </w:r>
      <w:r w:rsidR="00DE2888" w:rsidRPr="00DE2888">
        <w:rPr>
          <w:rFonts w:ascii="Arial" w:hAnsi="Arial" w:cs="Arial"/>
          <w:sz w:val="22"/>
          <w:szCs w:val="22"/>
          <w:lang w:val="ru-RU"/>
        </w:rPr>
        <w:t xml:space="preserve"> 3.6 Техничка документација</w:t>
      </w:r>
      <w:r w:rsidRPr="00DE2888">
        <w:rPr>
          <w:rFonts w:ascii="Arial" w:hAnsi="Arial" w:cs="Arial"/>
          <w:sz w:val="22"/>
          <w:szCs w:val="22"/>
        </w:rPr>
        <w:t xml:space="preserve"> конкурсне документације мења се и гласи:</w:t>
      </w:r>
      <w:r w:rsidRPr="00295D8C">
        <w:rPr>
          <w:rFonts w:ascii="Arial" w:hAnsi="Arial" w:cs="Arial"/>
          <w:color w:val="4F81BD"/>
          <w:sz w:val="22"/>
          <w:szCs w:val="22"/>
        </w:rPr>
        <w:t xml:space="preserve"> </w:t>
      </w:r>
    </w:p>
    <w:p w:rsidR="00DE2888" w:rsidRPr="00DE2888" w:rsidRDefault="00DE2888" w:rsidP="00DE2888">
      <w:pPr>
        <w:suppressAutoHyphens w:val="0"/>
        <w:spacing w:before="120" w:after="200" w:line="276" w:lineRule="auto"/>
        <w:contextualSpacing/>
        <w:jc w:val="both"/>
        <w:rPr>
          <w:rFonts w:ascii="Arial" w:eastAsia="Calibri" w:hAnsi="Arial" w:cs="Arial"/>
          <w:b/>
          <w:sz w:val="22"/>
          <w:szCs w:val="22"/>
        </w:rPr>
      </w:pPr>
      <w:bookmarkStart w:id="0" w:name="_Toc442793265"/>
      <w:r w:rsidRPr="00DE2888">
        <w:rPr>
          <w:rFonts w:ascii="Arial" w:eastAsia="Calibri" w:hAnsi="Arial" w:cs="Arial"/>
          <w:b/>
          <w:sz w:val="22"/>
          <w:szCs w:val="22"/>
        </w:rPr>
        <w:t xml:space="preserve">ТЕХНИЧКА ДОКУМЕНТАЦИЈА </w:t>
      </w:r>
      <w:bookmarkEnd w:id="0"/>
    </w:p>
    <w:p w:rsidR="00DE2888" w:rsidRPr="00DE2888" w:rsidRDefault="00DE2888" w:rsidP="00DE2888">
      <w:pPr>
        <w:suppressAutoHyphens w:val="0"/>
        <w:autoSpaceDE w:val="0"/>
        <w:autoSpaceDN w:val="0"/>
        <w:adjustRightInd w:val="0"/>
        <w:jc w:val="both"/>
        <w:rPr>
          <w:rFonts w:ascii="Arial" w:eastAsia="Calibri" w:hAnsi="Arial" w:cs="Arial"/>
          <w:sz w:val="22"/>
          <w:szCs w:val="22"/>
          <w:lang w:val="sr-Cyrl-RS" w:eastAsia="en-US"/>
        </w:rPr>
      </w:pPr>
      <w:r w:rsidRPr="00DE2888">
        <w:rPr>
          <w:rFonts w:ascii="Arial" w:eastAsia="Calibri" w:hAnsi="Arial" w:cs="Arial"/>
          <w:sz w:val="22"/>
          <w:szCs w:val="22"/>
          <w:lang w:eastAsia="en-US"/>
        </w:rPr>
        <w:t>3.6.1.Техничка документација која се доставља као саставни део понуде</w:t>
      </w:r>
      <w:r w:rsidRPr="00DE2888">
        <w:rPr>
          <w:rFonts w:ascii="Arial" w:eastAsia="Calibri" w:hAnsi="Arial" w:cs="Arial"/>
          <w:sz w:val="22"/>
          <w:szCs w:val="22"/>
          <w:lang w:val="sr-Cyrl-RS" w:eastAsia="en-US"/>
        </w:rPr>
        <w:t>:</w:t>
      </w:r>
    </w:p>
    <w:p w:rsidR="00DE2888" w:rsidRPr="00DE2888" w:rsidRDefault="00DE2888" w:rsidP="00DE2888">
      <w:pPr>
        <w:pStyle w:val="ListParagraph"/>
        <w:numPr>
          <w:ilvl w:val="0"/>
          <w:numId w:val="11"/>
        </w:numPr>
        <w:spacing w:after="0"/>
        <w:ind w:left="757"/>
        <w:jc w:val="both"/>
        <w:rPr>
          <w:rFonts w:ascii="Arial" w:hAnsi="Arial" w:cs="Arial"/>
          <w:sz w:val="22"/>
          <w:lang w:val="sr-Cyrl-RS" w:eastAsia="zh-CN"/>
        </w:rPr>
      </w:pPr>
      <w:r w:rsidRPr="00DE2888">
        <w:rPr>
          <w:rFonts w:ascii="Arial" w:hAnsi="Arial" w:cs="Arial"/>
          <w:sz w:val="22"/>
          <w:lang w:val="sr-Cyrl-RS" w:eastAsia="zh-CN"/>
        </w:rPr>
        <w:t xml:space="preserve">Технички листови понуђеног </w:t>
      </w:r>
      <w:r>
        <w:rPr>
          <w:rFonts w:ascii="Arial" w:hAnsi="Arial" w:cs="Arial"/>
          <w:sz w:val="22"/>
          <w:lang w:val="sr-Cyrl-RS" w:eastAsia="zh-CN"/>
        </w:rPr>
        <w:t xml:space="preserve">термоизолационог </w:t>
      </w:r>
      <w:r w:rsidRPr="00DE2888">
        <w:rPr>
          <w:rFonts w:ascii="Arial" w:hAnsi="Arial" w:cs="Arial"/>
          <w:sz w:val="22"/>
          <w:lang w:val="sr-Cyrl-RS" w:eastAsia="zh-CN"/>
        </w:rPr>
        <w:t xml:space="preserve">материјала </w:t>
      </w:r>
    </w:p>
    <w:p w:rsidR="00DE2888" w:rsidRPr="00DE2888" w:rsidRDefault="00DE2888" w:rsidP="00DE2888">
      <w:pPr>
        <w:numPr>
          <w:ilvl w:val="0"/>
          <w:numId w:val="11"/>
        </w:numPr>
        <w:suppressAutoHyphens w:val="0"/>
        <w:spacing w:line="276" w:lineRule="auto"/>
        <w:ind w:left="757"/>
        <w:contextualSpacing/>
        <w:jc w:val="both"/>
        <w:rPr>
          <w:rFonts w:ascii="Arial" w:eastAsia="Calibri" w:hAnsi="Arial" w:cs="Arial"/>
          <w:sz w:val="22"/>
          <w:szCs w:val="22"/>
          <w:lang w:val="en-US" w:eastAsia="zh-CN"/>
        </w:rPr>
      </w:pPr>
      <w:r w:rsidRPr="00DE2888">
        <w:rPr>
          <w:rFonts w:ascii="Arial" w:eastAsia="Calibri" w:hAnsi="Arial" w:cs="Arial"/>
          <w:sz w:val="22"/>
          <w:szCs w:val="22"/>
          <w:lang w:val="sr-Cyrl-RS" w:eastAsia="zh-CN"/>
        </w:rPr>
        <w:t xml:space="preserve">Предлог плана контроле квалитета састављен за овај посао </w:t>
      </w:r>
      <w:r w:rsidRPr="00DE2888">
        <w:rPr>
          <w:rFonts w:ascii="Arial" w:eastAsia="Calibri" w:hAnsi="Arial" w:cs="Arial"/>
          <w:sz w:val="22"/>
          <w:szCs w:val="22"/>
          <w:lang w:eastAsia="zh-CN"/>
        </w:rPr>
        <w:t>у свему према правилима струке, стручним процедурама</w:t>
      </w:r>
      <w:r w:rsidRPr="00DE2888">
        <w:rPr>
          <w:rFonts w:ascii="Arial" w:eastAsia="Calibri" w:hAnsi="Arial" w:cs="Arial"/>
          <w:sz w:val="22"/>
          <w:szCs w:val="22"/>
          <w:lang w:val="sr-Latn-CS" w:eastAsia="zh-CN"/>
        </w:rPr>
        <w:t xml:space="preserve"> </w:t>
      </w:r>
      <w:r w:rsidRPr="00DE2888">
        <w:rPr>
          <w:rFonts w:ascii="Arial" w:eastAsia="Calibri" w:hAnsi="Arial" w:cs="Arial"/>
          <w:sz w:val="22"/>
          <w:szCs w:val="22"/>
          <w:lang w:eastAsia="zh-CN"/>
        </w:rPr>
        <w:t>и српским</w:t>
      </w:r>
      <w:r w:rsidRPr="00DE2888">
        <w:rPr>
          <w:rFonts w:ascii="Arial" w:eastAsia="Calibri" w:hAnsi="Arial" w:cs="Arial"/>
          <w:sz w:val="22"/>
          <w:szCs w:val="22"/>
          <w:lang w:val="sr-Latn-CS" w:eastAsia="zh-CN"/>
        </w:rPr>
        <w:t xml:space="preserve"> </w:t>
      </w:r>
      <w:r w:rsidRPr="00DE2888">
        <w:rPr>
          <w:rFonts w:ascii="Arial" w:eastAsia="Calibri" w:hAnsi="Arial" w:cs="Arial"/>
          <w:sz w:val="22"/>
          <w:szCs w:val="22"/>
          <w:lang w:eastAsia="zh-CN"/>
        </w:rPr>
        <w:t>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r w:rsidRPr="00DE2888">
        <w:rPr>
          <w:rFonts w:ascii="Arial" w:eastAsia="Calibri" w:hAnsi="Arial" w:cs="Arial"/>
          <w:sz w:val="22"/>
          <w:szCs w:val="22"/>
          <w:lang w:val="sr-Latn-CS" w:eastAsia="zh-CN"/>
        </w:rPr>
        <w:t>)</w:t>
      </w:r>
      <w:r w:rsidRPr="00DE2888">
        <w:rPr>
          <w:rFonts w:ascii="Arial" w:eastAsia="Calibri" w:hAnsi="Arial" w:cs="Arial"/>
          <w:sz w:val="22"/>
          <w:szCs w:val="22"/>
          <w:lang w:val="sr-Cyrl-RS" w:eastAsia="zh-CN"/>
        </w:rPr>
        <w:t>.</w:t>
      </w:r>
    </w:p>
    <w:p w:rsidR="00DE2888" w:rsidRPr="001B6A76" w:rsidRDefault="00DE2888" w:rsidP="00DE2888">
      <w:pPr>
        <w:numPr>
          <w:ilvl w:val="0"/>
          <w:numId w:val="11"/>
        </w:numPr>
        <w:suppressAutoHyphens w:val="0"/>
        <w:spacing w:before="120" w:line="276" w:lineRule="auto"/>
        <w:ind w:left="757"/>
        <w:contextualSpacing/>
        <w:jc w:val="both"/>
        <w:rPr>
          <w:rFonts w:ascii="Arial" w:eastAsia="Calibri" w:hAnsi="Arial" w:cs="Arial"/>
          <w:sz w:val="22"/>
          <w:szCs w:val="22"/>
          <w:lang w:val="en-US" w:eastAsia="zh-CN"/>
        </w:rPr>
      </w:pPr>
      <w:r w:rsidRPr="00DE2888">
        <w:rPr>
          <w:rFonts w:ascii="Arial" w:eastAsia="Calibri" w:hAnsi="Arial" w:cs="Arial"/>
          <w:sz w:val="22"/>
          <w:szCs w:val="22"/>
          <w:lang w:val="sr-Cyrl-RS" w:eastAsia="zh-CN"/>
        </w:rPr>
        <w:t>Предлог термин плана са кључним тачкама и критичним позицијама радова. Термин план приказати гантограмима. Планирати радове од 1. јуна 2017. до 1. новембра 2017.</w:t>
      </w:r>
    </w:p>
    <w:p w:rsidR="00C6690C" w:rsidRPr="001B6A76" w:rsidRDefault="00C6690C" w:rsidP="001B6A76">
      <w:pPr>
        <w:jc w:val="both"/>
        <w:rPr>
          <w:rFonts w:ascii="Arial" w:hAnsi="Arial" w:cs="Arial"/>
          <w:sz w:val="22"/>
          <w:szCs w:val="22"/>
          <w:lang w:val="sr-Latn-RS"/>
        </w:rPr>
      </w:pPr>
    </w:p>
    <w:p w:rsidR="00C6690C" w:rsidRPr="00DE2888" w:rsidRDefault="00C6690C" w:rsidP="00AA51DA">
      <w:pPr>
        <w:jc w:val="center"/>
        <w:rPr>
          <w:rFonts w:ascii="Arial" w:hAnsi="Arial" w:cs="Arial"/>
          <w:sz w:val="22"/>
          <w:szCs w:val="22"/>
          <w:lang w:val="sr-Cyrl-RS"/>
        </w:rPr>
      </w:pPr>
      <w:r w:rsidRPr="00DE2888">
        <w:rPr>
          <w:rFonts w:ascii="Arial" w:hAnsi="Arial" w:cs="Arial"/>
          <w:sz w:val="22"/>
          <w:szCs w:val="22"/>
        </w:rPr>
        <w:t>2.</w:t>
      </w:r>
    </w:p>
    <w:p w:rsidR="00381977" w:rsidRDefault="00381977" w:rsidP="00381977">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Pr>
          <w:rFonts w:ascii="Arial" w:hAnsi="Arial" w:cs="Arial"/>
          <w:sz w:val="22"/>
          <w:szCs w:val="22"/>
          <w:lang w:val="sr-Cyrl-RS"/>
        </w:rPr>
        <w:t>5</w:t>
      </w:r>
      <w:r w:rsidRPr="00952480">
        <w:rPr>
          <w:rFonts w:ascii="Arial" w:hAnsi="Arial" w:cs="Arial"/>
          <w:sz w:val="22"/>
          <w:szCs w:val="22"/>
          <w:lang w:val="sr-Cyrl-RS"/>
        </w:rPr>
        <w:t xml:space="preserve">. </w:t>
      </w:r>
      <w:r w:rsidRPr="00952480">
        <w:rPr>
          <w:rFonts w:ascii="Arial" w:hAnsi="Arial" w:cs="Arial"/>
          <w:sz w:val="22"/>
          <w:szCs w:val="22"/>
        </w:rPr>
        <w:t xml:space="preserve">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81977" w:rsidRPr="00381977" w:rsidTr="00372362">
        <w:trPr>
          <w:jc w:val="center"/>
        </w:trPr>
        <w:tc>
          <w:tcPr>
            <w:tcW w:w="729" w:type="dxa"/>
            <w:vAlign w:val="center"/>
          </w:tcPr>
          <w:p w:rsidR="00381977" w:rsidRPr="00381977" w:rsidRDefault="00381977" w:rsidP="00381977">
            <w:pPr>
              <w:suppressAutoHyphens w:val="0"/>
              <w:spacing w:before="120"/>
              <w:jc w:val="center"/>
              <w:rPr>
                <w:rFonts w:ascii="Arial" w:hAnsi="Arial" w:cs="Arial"/>
                <w:sz w:val="22"/>
                <w:szCs w:val="22"/>
                <w:lang w:val="en-US" w:eastAsia="en-US"/>
              </w:rPr>
            </w:pPr>
            <w:r w:rsidRPr="00381977">
              <w:rPr>
                <w:rFonts w:ascii="Arial" w:hAnsi="Arial" w:cs="Arial"/>
                <w:sz w:val="22"/>
                <w:szCs w:val="22"/>
                <w:lang w:val="en-US" w:eastAsia="en-US"/>
              </w:rPr>
              <w:t>5.</w:t>
            </w:r>
          </w:p>
        </w:tc>
        <w:tc>
          <w:tcPr>
            <w:tcW w:w="8430" w:type="dxa"/>
          </w:tcPr>
          <w:p w:rsidR="00381977" w:rsidRPr="00381977" w:rsidRDefault="00381977" w:rsidP="00381977">
            <w:pPr>
              <w:suppressAutoHyphens w:val="0"/>
              <w:snapToGrid w:val="0"/>
              <w:spacing w:before="120"/>
              <w:jc w:val="both"/>
              <w:rPr>
                <w:rFonts w:ascii="Arial" w:hAnsi="Arial" w:cs="Arial"/>
                <w:sz w:val="22"/>
                <w:szCs w:val="22"/>
                <w:u w:val="single"/>
                <w:lang w:val="sr-Latn-CS" w:eastAsia="sr-Latn-CS"/>
              </w:rPr>
            </w:pPr>
            <w:r w:rsidRPr="00381977">
              <w:rPr>
                <w:rFonts w:ascii="Arial" w:hAnsi="Arial" w:cs="Arial"/>
                <w:b/>
                <w:sz w:val="22"/>
                <w:szCs w:val="22"/>
                <w:u w:val="single"/>
                <w:lang w:val="sr-Latn-CS" w:eastAsia="sr-Latn-CS"/>
              </w:rPr>
              <w:t>Услов</w:t>
            </w:r>
            <w:r w:rsidRPr="00381977">
              <w:rPr>
                <w:rFonts w:ascii="Arial" w:hAnsi="Arial" w:cs="Arial"/>
                <w:sz w:val="22"/>
                <w:szCs w:val="22"/>
                <w:u w:val="single"/>
                <w:lang w:val="sr-Latn-CS" w:eastAsia="sr-Latn-CS"/>
              </w:rPr>
              <w:t>:</w:t>
            </w:r>
          </w:p>
          <w:p w:rsidR="00381977" w:rsidRDefault="00381977" w:rsidP="00381977">
            <w:pPr>
              <w:suppressAutoHyphens w:val="0"/>
              <w:snapToGrid w:val="0"/>
              <w:spacing w:before="120"/>
              <w:jc w:val="both"/>
              <w:rPr>
                <w:rFonts w:ascii="Arial" w:hAnsi="Arial" w:cs="Arial"/>
                <w:sz w:val="22"/>
                <w:szCs w:val="22"/>
                <w:lang w:val="ru-RU" w:eastAsia="sr-Latn-CS"/>
              </w:rPr>
            </w:pPr>
            <w:r w:rsidRPr="00381977">
              <w:rPr>
                <w:rFonts w:ascii="Arial" w:hAnsi="Arial" w:cs="Arial"/>
                <w:sz w:val="22"/>
                <w:szCs w:val="22"/>
                <w:lang w:val="ru-RU" w:eastAsia="sr-Latn-CS"/>
              </w:rPr>
              <w:t xml:space="preserve">да има важећу лицeнцу - 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 </w:t>
            </w:r>
            <w:r w:rsidRPr="00381977">
              <w:rPr>
                <w:rFonts w:ascii="Arial" w:hAnsi="Arial" w:cs="Arial"/>
                <w:b/>
                <w:sz w:val="22"/>
                <w:szCs w:val="22"/>
                <w:u w:val="single"/>
                <w:lang w:val="ru-RU" w:eastAsia="sr-Latn-CS"/>
              </w:rPr>
              <w:t>ИЛИ</w:t>
            </w:r>
            <w:r w:rsidRPr="00381977">
              <w:rPr>
                <w:rFonts w:ascii="Arial" w:hAnsi="Arial" w:cs="Arial"/>
                <w:sz w:val="22"/>
                <w:szCs w:val="22"/>
                <w:lang w:val="ru-RU" w:eastAsia="sr-Latn-CS"/>
              </w:rPr>
              <w:t xml:space="preserve"> да има важећу лицeнцу - извoђeњe термотехничких, термоенергетских, процесних и гасних инсталација зa тeрмoeлeктрaнe снaгe 10 MW и вишe (И052М1) зa грaђeњe oбjeкaтa зa кoje грaђeвинску дoзвoлу издaje министaрствo нaдлeжнo зa пoслoвe грaђeвинaрствa</w:t>
            </w:r>
          </w:p>
          <w:p w:rsidR="00381977" w:rsidRDefault="00381977" w:rsidP="00381977">
            <w:pPr>
              <w:suppressAutoHyphens w:val="0"/>
              <w:snapToGrid w:val="0"/>
              <w:jc w:val="both"/>
              <w:rPr>
                <w:rFonts w:ascii="Arial" w:hAnsi="Arial" w:cs="Arial"/>
                <w:b/>
                <w:sz w:val="22"/>
                <w:szCs w:val="22"/>
                <w:u w:val="single"/>
                <w:lang w:val="sr-Cyrl-RS" w:eastAsia="sr-Latn-CS"/>
              </w:rPr>
            </w:pPr>
          </w:p>
          <w:p w:rsidR="00381977" w:rsidRPr="00381977" w:rsidRDefault="00381977" w:rsidP="00381977">
            <w:pPr>
              <w:suppressAutoHyphens w:val="0"/>
              <w:snapToGrid w:val="0"/>
              <w:jc w:val="both"/>
              <w:rPr>
                <w:rFonts w:ascii="Arial" w:hAnsi="Arial" w:cs="Arial"/>
                <w:b/>
                <w:sz w:val="22"/>
                <w:szCs w:val="22"/>
                <w:u w:val="single"/>
                <w:lang w:val="sr-Latn-CS" w:eastAsia="sr-Latn-CS"/>
              </w:rPr>
            </w:pPr>
            <w:r w:rsidRPr="00381977">
              <w:rPr>
                <w:rFonts w:ascii="Arial" w:hAnsi="Arial" w:cs="Arial"/>
                <w:b/>
                <w:sz w:val="22"/>
                <w:szCs w:val="22"/>
                <w:u w:val="single"/>
                <w:lang w:val="sr-Latn-CS" w:eastAsia="sr-Latn-CS"/>
              </w:rPr>
              <w:t>Доказ:</w:t>
            </w:r>
          </w:p>
          <w:p w:rsidR="00381977" w:rsidRPr="00381977" w:rsidRDefault="00381977" w:rsidP="00381977">
            <w:pPr>
              <w:suppressAutoHyphens w:val="0"/>
              <w:snapToGrid w:val="0"/>
              <w:jc w:val="both"/>
              <w:rPr>
                <w:rFonts w:ascii="Arial" w:hAnsi="Arial" w:cs="Arial"/>
                <w:sz w:val="22"/>
                <w:szCs w:val="22"/>
                <w:u w:val="single"/>
                <w:lang w:val="sr-Cyrl-RS" w:eastAsia="sr-Latn-CS"/>
              </w:rPr>
            </w:pPr>
            <w:r w:rsidRPr="00381977">
              <w:rPr>
                <w:rFonts w:ascii="Arial" w:hAnsi="Arial" w:cs="Arial"/>
                <w:sz w:val="22"/>
                <w:szCs w:val="22"/>
                <w:lang w:val="ru-RU" w:eastAsia="sr-Latn-CS"/>
              </w:rPr>
              <w:t>Важећа лиценца И052Г1</w:t>
            </w:r>
            <w:r>
              <w:rPr>
                <w:rFonts w:ascii="Arial" w:hAnsi="Arial" w:cs="Arial"/>
                <w:sz w:val="22"/>
                <w:szCs w:val="22"/>
                <w:lang w:val="ru-RU" w:eastAsia="sr-Latn-CS"/>
              </w:rPr>
              <w:t xml:space="preserve"> </w:t>
            </w:r>
            <w:r w:rsidRPr="00381977">
              <w:rPr>
                <w:rFonts w:ascii="Arial" w:hAnsi="Arial" w:cs="Arial"/>
                <w:b/>
                <w:sz w:val="22"/>
                <w:szCs w:val="22"/>
                <w:u w:val="single"/>
                <w:lang w:val="ru-RU" w:eastAsia="sr-Latn-CS"/>
              </w:rPr>
              <w:t>или</w:t>
            </w:r>
            <w:r>
              <w:rPr>
                <w:rFonts w:ascii="Arial" w:hAnsi="Arial" w:cs="Arial"/>
                <w:sz w:val="22"/>
                <w:szCs w:val="22"/>
                <w:lang w:val="ru-RU" w:eastAsia="sr-Latn-CS"/>
              </w:rPr>
              <w:t xml:space="preserve"> И052М1</w:t>
            </w:r>
            <w:r w:rsidRPr="00381977">
              <w:rPr>
                <w:rFonts w:ascii="Arial" w:hAnsi="Arial" w:cs="Arial"/>
                <w:sz w:val="22"/>
                <w:szCs w:val="22"/>
                <w:lang w:val="sr-Latn-RS" w:eastAsia="sr-Latn-CS"/>
              </w:rPr>
              <w:t xml:space="preserve"> </w:t>
            </w:r>
            <w:r w:rsidRPr="00381977">
              <w:rPr>
                <w:rFonts w:ascii="Arial" w:hAnsi="Arial" w:cs="Arial"/>
                <w:sz w:val="22"/>
                <w:szCs w:val="22"/>
                <w:lang w:val="ru-RU" w:eastAsia="sr-Latn-CS"/>
              </w:rPr>
              <w:t>зa грaђeњe oбjeкaтa зa кoje грaђeвинску дoзвoлу издaje министaрствo нaдлeжнo зa пoслoвe грaђeвинaрствa</w:t>
            </w:r>
            <w:r>
              <w:rPr>
                <w:rFonts w:ascii="Arial" w:hAnsi="Arial" w:cs="Arial"/>
                <w:sz w:val="22"/>
                <w:szCs w:val="22"/>
                <w:lang w:val="ru-RU" w:eastAsia="sr-Latn-CS"/>
              </w:rPr>
              <w:t xml:space="preserve"> </w:t>
            </w:r>
          </w:p>
          <w:p w:rsidR="00381977" w:rsidRPr="00381977" w:rsidRDefault="00381977" w:rsidP="00381977">
            <w:pPr>
              <w:suppressAutoHyphens w:val="0"/>
              <w:snapToGrid w:val="0"/>
              <w:spacing w:before="120"/>
              <w:jc w:val="both"/>
              <w:rPr>
                <w:rFonts w:ascii="Arial" w:hAnsi="Arial" w:cs="Arial"/>
                <w:b/>
                <w:sz w:val="22"/>
                <w:szCs w:val="22"/>
                <w:lang w:val="ru-RU" w:eastAsia="en-US"/>
              </w:rPr>
            </w:pPr>
            <w:r w:rsidRPr="00381977">
              <w:rPr>
                <w:rFonts w:ascii="Arial" w:hAnsi="Arial" w:cs="Arial"/>
                <w:b/>
                <w:sz w:val="22"/>
                <w:szCs w:val="22"/>
                <w:lang w:val="ru-RU" w:eastAsia="en-US"/>
              </w:rPr>
              <w:t xml:space="preserve">Напомена: </w:t>
            </w:r>
          </w:p>
          <w:p w:rsidR="00381977" w:rsidRPr="00381977" w:rsidRDefault="00381977" w:rsidP="00381977">
            <w:pPr>
              <w:numPr>
                <w:ilvl w:val="0"/>
                <w:numId w:val="13"/>
              </w:numPr>
              <w:suppressAutoHyphens w:val="0"/>
              <w:snapToGrid w:val="0"/>
              <w:spacing w:before="120"/>
              <w:jc w:val="both"/>
              <w:rPr>
                <w:rFonts w:ascii="Arial" w:hAnsi="Arial" w:cs="Arial"/>
                <w:sz w:val="22"/>
                <w:szCs w:val="22"/>
                <w:lang w:val="ru-RU" w:eastAsia="en-US"/>
              </w:rPr>
            </w:pPr>
            <w:r w:rsidRPr="00381977">
              <w:rPr>
                <w:rFonts w:ascii="Arial" w:hAnsi="Arial" w:cs="Arial"/>
                <w:sz w:val="22"/>
                <w:szCs w:val="22"/>
                <w:lang w:val="ru-RU" w:eastAsia="en-U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381977" w:rsidRPr="00381977" w:rsidRDefault="00381977" w:rsidP="00381977">
            <w:pPr>
              <w:numPr>
                <w:ilvl w:val="0"/>
                <w:numId w:val="13"/>
              </w:numPr>
              <w:suppressAutoHyphens w:val="0"/>
              <w:snapToGrid w:val="0"/>
              <w:spacing w:before="120"/>
              <w:jc w:val="both"/>
              <w:rPr>
                <w:rFonts w:ascii="Arial" w:hAnsi="Arial" w:cs="Arial"/>
                <w:sz w:val="22"/>
                <w:szCs w:val="22"/>
                <w:lang w:val="ru-RU" w:eastAsia="en-US"/>
              </w:rPr>
            </w:pPr>
            <w:r w:rsidRPr="00381977">
              <w:rPr>
                <w:rFonts w:ascii="Arial" w:hAnsi="Arial" w:cs="Arial"/>
                <w:sz w:val="22"/>
                <w:szCs w:val="22"/>
                <w:lang w:val="ru-RU" w:eastAsia="en-US"/>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381977" w:rsidRPr="00381977" w:rsidRDefault="00381977" w:rsidP="00381977">
            <w:pPr>
              <w:numPr>
                <w:ilvl w:val="0"/>
                <w:numId w:val="13"/>
              </w:numPr>
              <w:suppressAutoHyphens w:val="0"/>
              <w:snapToGrid w:val="0"/>
              <w:spacing w:before="120"/>
              <w:jc w:val="both"/>
              <w:rPr>
                <w:rFonts w:ascii="Arial" w:hAnsi="Arial" w:cs="Arial"/>
                <w:color w:val="00B0F0"/>
                <w:sz w:val="22"/>
                <w:szCs w:val="22"/>
                <w:lang w:val="en-US" w:eastAsia="en-US"/>
              </w:rPr>
            </w:pPr>
            <w:r w:rsidRPr="00381977">
              <w:rPr>
                <w:rFonts w:ascii="Arial" w:hAnsi="Arial" w:cs="Arial"/>
                <w:sz w:val="22"/>
                <w:szCs w:val="22"/>
                <w:lang w:val="ru-RU" w:eastAsia="en-US"/>
              </w:rPr>
              <w:t xml:space="preserve">Ако је за извршење дела набавке чија вредност не прелази 10 % укупне </w:t>
            </w:r>
            <w:r w:rsidRPr="00381977">
              <w:rPr>
                <w:rFonts w:ascii="Arial" w:hAnsi="Arial" w:cs="Arial"/>
                <w:sz w:val="22"/>
                <w:szCs w:val="22"/>
                <w:lang w:val="ru-RU" w:eastAsia="en-US"/>
              </w:rPr>
              <w:lastRenderedPageBreak/>
              <w:t>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381977" w:rsidRDefault="00381977" w:rsidP="00AA51DA">
      <w:pPr>
        <w:jc w:val="center"/>
        <w:rPr>
          <w:rFonts w:ascii="Arial" w:hAnsi="Arial" w:cs="Arial"/>
          <w:sz w:val="22"/>
          <w:szCs w:val="22"/>
          <w:lang w:val="sr-Cyrl-RS"/>
        </w:rPr>
      </w:pPr>
    </w:p>
    <w:p w:rsidR="00DE2888" w:rsidRDefault="00903337" w:rsidP="00AA51DA">
      <w:pPr>
        <w:jc w:val="center"/>
        <w:rPr>
          <w:rFonts w:ascii="Arial" w:hAnsi="Arial" w:cs="Arial"/>
          <w:sz w:val="22"/>
          <w:szCs w:val="22"/>
          <w:lang w:val="sr-Cyrl-RS"/>
        </w:rPr>
      </w:pPr>
      <w:r>
        <w:rPr>
          <w:rFonts w:ascii="Arial" w:hAnsi="Arial" w:cs="Arial"/>
          <w:sz w:val="22"/>
          <w:szCs w:val="22"/>
          <w:lang w:val="sr-Cyrl-RS"/>
        </w:rPr>
        <w:t>3.</w:t>
      </w:r>
    </w:p>
    <w:p w:rsidR="00903337" w:rsidRDefault="00903337" w:rsidP="00903337">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sidR="00513856">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sidR="00513856">
        <w:rPr>
          <w:rFonts w:ascii="Arial" w:hAnsi="Arial" w:cs="Arial"/>
          <w:sz w:val="22"/>
          <w:szCs w:val="22"/>
          <w:lang w:val="sr-Cyrl-RS"/>
        </w:rPr>
        <w:t>7</w:t>
      </w:r>
      <w:r w:rsidRPr="00952480">
        <w:rPr>
          <w:rFonts w:ascii="Arial" w:hAnsi="Arial" w:cs="Arial"/>
          <w:sz w:val="22"/>
          <w:szCs w:val="22"/>
          <w:lang w:val="sr-Cyrl-RS"/>
        </w:rPr>
        <w:t xml:space="preserve">. неопходни </w:t>
      </w:r>
      <w:r>
        <w:rPr>
          <w:rFonts w:ascii="Arial" w:hAnsi="Arial" w:cs="Arial"/>
          <w:sz w:val="22"/>
          <w:szCs w:val="22"/>
          <w:lang w:val="sr-Cyrl-RS"/>
        </w:rPr>
        <w:t>пословни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03337" w:rsidRPr="00903337" w:rsidTr="00EE3078">
        <w:trPr>
          <w:jc w:val="center"/>
        </w:trPr>
        <w:tc>
          <w:tcPr>
            <w:tcW w:w="729" w:type="dxa"/>
            <w:vAlign w:val="center"/>
          </w:tcPr>
          <w:p w:rsidR="00903337" w:rsidRPr="00903337" w:rsidRDefault="00903337" w:rsidP="00903337">
            <w:pPr>
              <w:suppressAutoHyphens w:val="0"/>
              <w:spacing w:before="120"/>
              <w:jc w:val="center"/>
              <w:rPr>
                <w:rFonts w:ascii="Arial" w:hAnsi="Arial" w:cs="Arial"/>
                <w:sz w:val="22"/>
                <w:szCs w:val="22"/>
                <w:lang w:val="en-US" w:eastAsia="en-US"/>
              </w:rPr>
            </w:pPr>
            <w:r w:rsidRPr="00903337">
              <w:rPr>
                <w:rFonts w:ascii="Arial" w:hAnsi="Arial" w:cs="Arial"/>
                <w:sz w:val="22"/>
                <w:szCs w:val="22"/>
                <w:lang w:val="en-US" w:eastAsia="en-US"/>
              </w:rPr>
              <w:t>7.</w:t>
            </w:r>
          </w:p>
        </w:tc>
        <w:tc>
          <w:tcPr>
            <w:tcW w:w="8430" w:type="dxa"/>
          </w:tcPr>
          <w:p w:rsidR="00903337" w:rsidRPr="00903337" w:rsidRDefault="00903337" w:rsidP="00903337">
            <w:pPr>
              <w:suppressAutoHyphens w:val="0"/>
              <w:autoSpaceDE w:val="0"/>
              <w:autoSpaceDN w:val="0"/>
              <w:adjustRightInd w:val="0"/>
              <w:spacing w:before="120"/>
              <w:jc w:val="both"/>
              <w:rPr>
                <w:rFonts w:ascii="Arial" w:hAnsi="Arial" w:cs="Arial"/>
                <w:b/>
                <w:sz w:val="22"/>
                <w:szCs w:val="22"/>
                <w:lang w:val="sr-Latn-CS" w:eastAsia="sr-Latn-CS"/>
              </w:rPr>
            </w:pPr>
            <w:r w:rsidRPr="00903337">
              <w:rPr>
                <w:rFonts w:ascii="Arial" w:hAnsi="Arial" w:cs="Arial"/>
                <w:b/>
                <w:sz w:val="22"/>
                <w:szCs w:val="22"/>
                <w:u w:val="single"/>
                <w:lang w:val="sr-Latn-CS" w:eastAsia="sr-Latn-CS"/>
              </w:rPr>
              <w:t>Услов:</w:t>
            </w:r>
          </w:p>
          <w:p w:rsidR="00903337" w:rsidRPr="00903337" w:rsidRDefault="00903337" w:rsidP="00903337">
            <w:pPr>
              <w:suppressAutoHyphens w:val="0"/>
              <w:autoSpaceDE w:val="0"/>
              <w:autoSpaceDN w:val="0"/>
              <w:adjustRightInd w:val="0"/>
              <w:spacing w:before="120"/>
              <w:jc w:val="both"/>
              <w:rPr>
                <w:rFonts w:ascii="Arial" w:hAnsi="Arial" w:cs="Arial"/>
                <w:sz w:val="22"/>
                <w:szCs w:val="22"/>
                <w:lang w:val="sr-Latn-CS" w:eastAsia="sr-Latn-CS"/>
              </w:rPr>
            </w:pPr>
            <w:r w:rsidRPr="00903337">
              <w:rPr>
                <w:rFonts w:ascii="Arial" w:hAnsi="Arial" w:cs="Arial"/>
                <w:sz w:val="22"/>
                <w:szCs w:val="22"/>
                <w:lang w:val="sr-Latn-CS" w:eastAsia="sr-Latn-CS"/>
              </w:rPr>
              <w:t xml:space="preserve">Пословни капацитет </w:t>
            </w:r>
          </w:p>
          <w:p w:rsidR="00903337" w:rsidRPr="00903337" w:rsidRDefault="00903337" w:rsidP="00903337">
            <w:pPr>
              <w:suppressAutoHyphens w:val="0"/>
              <w:autoSpaceDE w:val="0"/>
              <w:autoSpaceDN w:val="0"/>
              <w:adjustRightInd w:val="0"/>
              <w:jc w:val="both"/>
              <w:rPr>
                <w:rFonts w:ascii="Arial" w:hAnsi="Arial" w:cs="Arial"/>
                <w:sz w:val="22"/>
                <w:szCs w:val="22"/>
                <w:lang w:val="sr-Latn-CS" w:eastAsia="sr-Latn-CS"/>
              </w:rPr>
            </w:pPr>
            <w:r w:rsidRPr="00903337">
              <w:rPr>
                <w:rFonts w:ascii="Arial" w:hAnsi="Arial" w:cs="Arial"/>
                <w:sz w:val="22"/>
                <w:szCs w:val="22"/>
                <w:lang w:val="sr-Latn-CS" w:eastAsia="sr-Latn-CS"/>
              </w:rPr>
              <w:t xml:space="preserve">Понуђач располаже неопходним </w:t>
            </w:r>
            <w:r w:rsidRPr="00903337">
              <w:rPr>
                <w:rFonts w:ascii="Arial" w:hAnsi="Arial" w:cs="Arial"/>
                <w:b/>
                <w:sz w:val="22"/>
                <w:szCs w:val="22"/>
                <w:lang w:val="sr-Latn-CS" w:eastAsia="sr-Latn-CS"/>
              </w:rPr>
              <w:t>пословним капацитетом</w:t>
            </w:r>
            <w:r w:rsidRPr="00903337">
              <w:rPr>
                <w:rFonts w:ascii="Arial" w:hAnsi="Arial" w:cs="Arial"/>
                <w:sz w:val="22"/>
                <w:szCs w:val="22"/>
                <w:lang w:val="sr-Latn-CS" w:eastAsia="sr-Latn-CS"/>
              </w:rPr>
              <w:t xml:space="preserve"> ако:</w:t>
            </w:r>
          </w:p>
          <w:p w:rsidR="00903337" w:rsidRPr="00903337" w:rsidRDefault="003278E7" w:rsidP="00903337">
            <w:pPr>
              <w:numPr>
                <w:ilvl w:val="0"/>
                <w:numId w:val="12"/>
              </w:numPr>
              <w:suppressAutoHyphens w:val="0"/>
              <w:autoSpaceDE w:val="0"/>
              <w:autoSpaceDN w:val="0"/>
              <w:adjustRightInd w:val="0"/>
              <w:spacing w:before="120"/>
              <w:ind w:left="-108" w:firstLine="0"/>
              <w:contextualSpacing/>
              <w:jc w:val="both"/>
              <w:rPr>
                <w:rFonts w:ascii="Arial" w:eastAsia="Calibri" w:hAnsi="Arial" w:cs="Arial"/>
                <w:sz w:val="22"/>
                <w:szCs w:val="22"/>
                <w:lang w:val="sr-Cyrl-RS" w:eastAsia="sr-Latn-CS"/>
              </w:rPr>
            </w:pPr>
            <w:r w:rsidRPr="003278E7">
              <w:rPr>
                <w:rFonts w:ascii="Arial" w:eastAsia="Calibri" w:hAnsi="Arial" w:cs="Arial"/>
                <w:sz w:val="22"/>
                <w:szCs w:val="22"/>
                <w:lang w:val="sr-Cyrl-RS" w:eastAsia="sr-Latn-CS"/>
              </w:rPr>
              <w:t>да је у 2012. ,2013. ,2014. ,2015. и 2016. ,понуђач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200.000.000,00 динара без ПДВ-а</w:t>
            </w:r>
            <w:r w:rsidR="00903337" w:rsidRPr="00903337">
              <w:rPr>
                <w:rFonts w:ascii="Arial" w:eastAsia="Calibri" w:hAnsi="Arial" w:cs="Arial"/>
                <w:sz w:val="22"/>
                <w:szCs w:val="22"/>
                <w:lang w:val="sr-Cyrl-RS" w:eastAsia="sr-Latn-CS"/>
              </w:rPr>
              <w:t>.</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Cyrl-RS" w:eastAsia="sr-Latn-CS"/>
              </w:rPr>
            </w:pPr>
            <w:r w:rsidRPr="00903337">
              <w:rPr>
                <w:rFonts w:ascii="Arial" w:eastAsia="Calibri" w:hAnsi="Arial" w:cs="Arial"/>
                <w:sz w:val="22"/>
                <w:szCs w:val="22"/>
                <w:lang w:val="sr-Cyrl-RS" w:eastAsia="sr-Latn-CS"/>
              </w:rPr>
              <w:t xml:space="preserve">- </w:t>
            </w:r>
            <w:r w:rsidRPr="00903337">
              <w:rPr>
                <w:rFonts w:ascii="Arial" w:eastAsia="Calibri" w:hAnsi="Arial" w:cs="Arial"/>
                <w:sz w:val="22"/>
                <w:szCs w:val="22"/>
                <w:lang w:val="sr-Latn-CS" w:eastAsia="sr-Latn-CS"/>
              </w:rPr>
              <w:t xml:space="preserve">има уведен систем управљања квалитетом </w:t>
            </w:r>
            <w:r w:rsidRPr="00903337">
              <w:rPr>
                <w:rFonts w:ascii="Arial" w:eastAsia="Calibri" w:hAnsi="Arial" w:cs="Arial"/>
                <w:sz w:val="22"/>
                <w:szCs w:val="22"/>
                <w:lang w:val="sr-Latn-RS" w:eastAsia="sr-Latn-CS"/>
              </w:rPr>
              <w:t xml:space="preserve">SRPS </w:t>
            </w:r>
            <w:r w:rsidRPr="00903337">
              <w:rPr>
                <w:rFonts w:ascii="Arial" w:eastAsia="Calibri" w:hAnsi="Arial" w:cs="Arial"/>
                <w:sz w:val="22"/>
                <w:szCs w:val="22"/>
                <w:lang w:val="sr-Latn-CS" w:eastAsia="sr-Latn-CS"/>
              </w:rPr>
              <w:t xml:space="preserve">ISO 9001:2008 </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Cyrl-RS" w:eastAsia="sr-Latn-CS"/>
              </w:rPr>
            </w:pPr>
            <w:r w:rsidRPr="00903337">
              <w:rPr>
                <w:rFonts w:ascii="Arial" w:eastAsia="Calibri" w:hAnsi="Arial" w:cs="Arial"/>
                <w:sz w:val="22"/>
                <w:szCs w:val="22"/>
                <w:lang w:val="sr-Cyrl-RS" w:eastAsia="sr-Latn-CS"/>
              </w:rPr>
              <w:t xml:space="preserve">- има уведен систем управљања животном средином </w:t>
            </w:r>
            <w:r w:rsidRPr="00903337">
              <w:rPr>
                <w:rFonts w:ascii="Arial" w:eastAsia="Calibri" w:hAnsi="Arial" w:cs="Arial"/>
                <w:sz w:val="22"/>
                <w:szCs w:val="22"/>
                <w:lang w:val="sr-Latn-RS" w:eastAsia="sr-Latn-CS"/>
              </w:rPr>
              <w:t xml:space="preserve">SRPS </w:t>
            </w:r>
            <w:r w:rsidRPr="00903337">
              <w:rPr>
                <w:rFonts w:ascii="Arial" w:eastAsia="Calibri" w:hAnsi="Arial" w:cs="Arial"/>
                <w:sz w:val="22"/>
                <w:szCs w:val="22"/>
                <w:lang w:val="sr-Latn-CS" w:eastAsia="sr-Latn-CS"/>
              </w:rPr>
              <w:t xml:space="preserve">ISO </w:t>
            </w:r>
            <w:r w:rsidRPr="00903337">
              <w:rPr>
                <w:rFonts w:ascii="Arial" w:eastAsia="Calibri" w:hAnsi="Arial" w:cs="Arial"/>
                <w:sz w:val="22"/>
                <w:szCs w:val="22"/>
                <w:lang w:val="sr-Cyrl-RS" w:eastAsia="sr-Latn-CS"/>
              </w:rPr>
              <w:t>14001</w:t>
            </w:r>
            <w:r w:rsidRPr="00903337">
              <w:rPr>
                <w:rFonts w:ascii="Arial" w:eastAsia="Calibri" w:hAnsi="Arial" w:cs="Arial"/>
                <w:sz w:val="22"/>
                <w:szCs w:val="22"/>
                <w:lang w:val="sr-Latn-CS" w:eastAsia="sr-Latn-CS"/>
              </w:rPr>
              <w:t>:200</w:t>
            </w:r>
            <w:r w:rsidRPr="00903337">
              <w:rPr>
                <w:rFonts w:ascii="Arial" w:eastAsia="Calibri" w:hAnsi="Arial" w:cs="Arial"/>
                <w:sz w:val="22"/>
                <w:szCs w:val="22"/>
                <w:lang w:val="sr-Cyrl-RS" w:eastAsia="sr-Latn-CS"/>
              </w:rPr>
              <w:t>5</w:t>
            </w:r>
            <w:r w:rsidRPr="00903337">
              <w:rPr>
                <w:rFonts w:ascii="Arial" w:eastAsia="Calibri" w:hAnsi="Arial" w:cs="Arial"/>
                <w:sz w:val="22"/>
                <w:szCs w:val="22"/>
                <w:lang w:val="sr-Latn-CS" w:eastAsia="sr-Latn-CS"/>
              </w:rPr>
              <w:t xml:space="preserve"> </w:t>
            </w:r>
          </w:p>
          <w:p w:rsidR="00903337" w:rsidRPr="00142958" w:rsidRDefault="00903337" w:rsidP="00142958">
            <w:pPr>
              <w:suppressAutoHyphens w:val="0"/>
              <w:autoSpaceDE w:val="0"/>
              <w:autoSpaceDN w:val="0"/>
              <w:adjustRightInd w:val="0"/>
              <w:ind w:left="-108"/>
              <w:contextualSpacing/>
              <w:jc w:val="both"/>
              <w:rPr>
                <w:rFonts w:ascii="Arial" w:eastAsia="Calibri" w:hAnsi="Arial" w:cs="Arial"/>
                <w:sz w:val="22"/>
                <w:szCs w:val="22"/>
                <w:lang w:val="sr-Cyrl-RS" w:eastAsia="sr-Latn-CS"/>
              </w:rPr>
            </w:pPr>
            <w:r w:rsidRPr="00903337">
              <w:rPr>
                <w:rFonts w:ascii="Arial" w:eastAsia="Calibri" w:hAnsi="Arial" w:cs="Arial"/>
                <w:sz w:val="22"/>
                <w:szCs w:val="22"/>
                <w:lang w:val="sr-Cyrl-RS" w:eastAsia="sr-Latn-CS"/>
              </w:rPr>
              <w:t xml:space="preserve">- има уведен систем управљања здрављем и заштитом запослених </w:t>
            </w:r>
            <w:r w:rsidRPr="00903337">
              <w:rPr>
                <w:rFonts w:ascii="Arial" w:eastAsia="Calibri" w:hAnsi="Arial" w:cs="Arial"/>
                <w:sz w:val="22"/>
                <w:szCs w:val="22"/>
                <w:lang w:val="sr-Latn-RS" w:eastAsia="sr-Latn-CS"/>
              </w:rPr>
              <w:t xml:space="preserve">SRPS OHSAS </w:t>
            </w:r>
            <w:r w:rsidRPr="00903337">
              <w:rPr>
                <w:rFonts w:ascii="Arial" w:eastAsia="Calibri" w:hAnsi="Arial" w:cs="Arial"/>
                <w:sz w:val="22"/>
                <w:szCs w:val="22"/>
                <w:lang w:val="sr-Cyrl-RS" w:eastAsia="sr-Latn-CS"/>
              </w:rPr>
              <w:t>18001:2007</w:t>
            </w:r>
          </w:p>
          <w:p w:rsidR="00903337" w:rsidRPr="00903337" w:rsidRDefault="00903337" w:rsidP="00903337">
            <w:pPr>
              <w:suppressAutoHyphens w:val="0"/>
              <w:autoSpaceDE w:val="0"/>
              <w:autoSpaceDN w:val="0"/>
              <w:adjustRightInd w:val="0"/>
              <w:spacing w:before="120"/>
              <w:jc w:val="both"/>
              <w:rPr>
                <w:rFonts w:ascii="Arial" w:hAnsi="Arial" w:cs="Arial"/>
                <w:b/>
                <w:sz w:val="22"/>
                <w:szCs w:val="22"/>
                <w:u w:val="single"/>
                <w:lang w:val="sr-Latn-CS" w:eastAsia="sr-Latn-CS"/>
              </w:rPr>
            </w:pPr>
            <w:r w:rsidRPr="00903337">
              <w:rPr>
                <w:rFonts w:ascii="Arial" w:hAnsi="Arial" w:cs="Arial"/>
                <w:b/>
                <w:sz w:val="22"/>
                <w:szCs w:val="22"/>
                <w:u w:val="single"/>
                <w:lang w:val="sr-Latn-CS" w:eastAsia="sr-Latn-CS"/>
              </w:rPr>
              <w:t xml:space="preserve">Доказ: </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Latn-CS" w:eastAsia="sr-Latn-CS"/>
              </w:rPr>
            </w:pPr>
            <w:r w:rsidRPr="00903337">
              <w:rPr>
                <w:rFonts w:ascii="Arial" w:hAnsi="Arial" w:cs="Arial"/>
                <w:sz w:val="22"/>
                <w:szCs w:val="22"/>
                <w:lang w:val="sr-Cyrl-RS" w:eastAsia="sr-Latn-CS"/>
              </w:rPr>
              <w:t xml:space="preserve">- </w:t>
            </w:r>
            <w:r w:rsidRPr="00903337">
              <w:rPr>
                <w:rFonts w:ascii="Arial" w:hAnsi="Arial" w:cs="Arial"/>
                <w:sz w:val="22"/>
                <w:szCs w:val="22"/>
                <w:lang w:val="sr-Latn-CS" w:eastAsia="sr-Latn-CS"/>
              </w:rPr>
              <w:t xml:space="preserve">Референтна листа </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Latn-CS" w:eastAsia="sr-Latn-CS"/>
              </w:rPr>
              <w:t>-</w:t>
            </w:r>
            <w:r w:rsidRPr="00903337">
              <w:rPr>
                <w:rFonts w:ascii="Arial" w:hAnsi="Arial" w:cs="Arial"/>
                <w:sz w:val="22"/>
                <w:szCs w:val="22"/>
                <w:lang w:val="sr-Cyrl-RS" w:eastAsia="sr-Latn-CS"/>
              </w:rPr>
              <w:t xml:space="preserve"> </w:t>
            </w:r>
            <w:r w:rsidRPr="00903337">
              <w:rPr>
                <w:rFonts w:ascii="Arial" w:hAnsi="Arial" w:cs="Arial"/>
                <w:sz w:val="22"/>
                <w:szCs w:val="22"/>
                <w:lang w:val="sr-Latn-CS" w:eastAsia="sr-Latn-CS"/>
              </w:rPr>
              <w:t xml:space="preserve">Потписане и оверене потврде </w:t>
            </w:r>
            <w:r w:rsidRPr="00903337">
              <w:rPr>
                <w:rFonts w:ascii="Arial" w:hAnsi="Arial" w:cs="Arial"/>
                <w:sz w:val="22"/>
                <w:szCs w:val="22"/>
                <w:lang w:val="sr-Cyrl-RS" w:eastAsia="sr-Latn-CS"/>
              </w:rPr>
              <w:t>о референтним набавкама</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Cyrl-RS" w:eastAsia="sr-Latn-CS"/>
              </w:rPr>
              <w:t xml:space="preserve">- Копије уговора са понудом и предмером радова наведених у потврди </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Cyrl-RS" w:eastAsia="sr-Latn-CS"/>
              </w:rPr>
            </w:pPr>
            <w:r w:rsidRPr="00903337">
              <w:rPr>
                <w:rFonts w:ascii="Calibri" w:eastAsia="Calibri" w:hAnsi="Calibri" w:cs="Arial"/>
                <w:sz w:val="22"/>
                <w:szCs w:val="22"/>
                <w:lang w:val="sr-Latn-CS" w:eastAsia="sr-Latn-CS"/>
              </w:rPr>
              <w:t xml:space="preserve">- </w:t>
            </w:r>
            <w:r w:rsidRPr="00903337">
              <w:rPr>
                <w:rFonts w:ascii="Arial" w:eastAsia="Calibri" w:hAnsi="Arial" w:cs="Arial"/>
                <w:sz w:val="22"/>
                <w:szCs w:val="22"/>
                <w:lang w:val="sr-Latn-CS" w:eastAsia="sr-Latn-CS"/>
              </w:rPr>
              <w:t>Копија важећ</w:t>
            </w:r>
            <w:r w:rsidRPr="00903337">
              <w:rPr>
                <w:rFonts w:ascii="Arial" w:eastAsia="Calibri" w:hAnsi="Arial" w:cs="Arial"/>
                <w:sz w:val="22"/>
                <w:szCs w:val="22"/>
                <w:lang w:val="sr-Cyrl-RS" w:eastAsia="sr-Latn-CS"/>
              </w:rPr>
              <w:t>их</w:t>
            </w:r>
            <w:r w:rsidRPr="00903337">
              <w:rPr>
                <w:rFonts w:ascii="Arial" w:eastAsia="Calibri" w:hAnsi="Arial" w:cs="Arial"/>
                <w:sz w:val="22"/>
                <w:szCs w:val="22"/>
                <w:lang w:val="sr-Latn-CS" w:eastAsia="sr-Latn-CS"/>
              </w:rPr>
              <w:t xml:space="preserve"> сертификата</w:t>
            </w:r>
            <w:r w:rsidRPr="00903337">
              <w:rPr>
                <w:rFonts w:ascii="Calibri" w:eastAsia="Calibri" w:hAnsi="Calibri" w:cs="Arial"/>
                <w:sz w:val="22"/>
                <w:szCs w:val="22"/>
                <w:lang w:val="sr-Latn-CS" w:eastAsia="sr-Latn-CS"/>
              </w:rPr>
              <w:t xml:space="preserve">  </w:t>
            </w:r>
            <w:r w:rsidRPr="00903337">
              <w:rPr>
                <w:rFonts w:ascii="Arial" w:eastAsia="Calibri" w:hAnsi="Arial" w:cs="Arial"/>
                <w:sz w:val="22"/>
                <w:szCs w:val="22"/>
                <w:lang w:val="sr-Latn-RS" w:eastAsia="sr-Latn-CS"/>
              </w:rPr>
              <w:t>SRPS</w:t>
            </w:r>
            <w:r w:rsidRPr="00903337">
              <w:rPr>
                <w:rFonts w:ascii="Calibri" w:eastAsia="Calibri" w:hAnsi="Calibri" w:cs="Arial"/>
                <w:sz w:val="22"/>
                <w:szCs w:val="22"/>
                <w:lang w:val="sr-Latn-CS" w:eastAsia="sr-Latn-CS"/>
              </w:rPr>
              <w:t xml:space="preserve"> </w:t>
            </w:r>
            <w:r w:rsidRPr="00903337">
              <w:rPr>
                <w:rFonts w:ascii="Arial" w:eastAsia="Calibri" w:hAnsi="Arial" w:cs="Arial"/>
                <w:sz w:val="22"/>
                <w:szCs w:val="22"/>
                <w:lang w:val="sr-Latn-CS" w:eastAsia="sr-Latn-CS"/>
              </w:rPr>
              <w:t>ISO 9001:2008</w:t>
            </w:r>
            <w:r w:rsidRPr="00903337">
              <w:rPr>
                <w:rFonts w:ascii="Arial" w:eastAsia="Calibri" w:hAnsi="Arial" w:cs="Arial"/>
                <w:sz w:val="22"/>
                <w:szCs w:val="22"/>
                <w:lang w:val="sr-Cyrl-RS" w:eastAsia="sr-Latn-CS"/>
              </w:rPr>
              <w:t xml:space="preserve"> или одговарајући,</w:t>
            </w:r>
            <w:r w:rsidRPr="00903337">
              <w:rPr>
                <w:rFonts w:ascii="Arial" w:eastAsia="Calibri" w:hAnsi="Arial" w:cs="Arial"/>
                <w:sz w:val="22"/>
                <w:szCs w:val="22"/>
                <w:lang w:val="sr-Latn-RS" w:eastAsia="sr-Latn-CS"/>
              </w:rPr>
              <w:t xml:space="preserve"> SRPS </w:t>
            </w:r>
            <w:r w:rsidRPr="00903337">
              <w:rPr>
                <w:rFonts w:ascii="Arial" w:eastAsia="Calibri" w:hAnsi="Arial" w:cs="Arial"/>
                <w:sz w:val="22"/>
                <w:szCs w:val="22"/>
                <w:lang w:val="sr-Latn-CS" w:eastAsia="sr-Latn-CS"/>
              </w:rPr>
              <w:t xml:space="preserve">ISO </w:t>
            </w:r>
            <w:r w:rsidRPr="00903337">
              <w:rPr>
                <w:rFonts w:ascii="Arial" w:eastAsia="Calibri" w:hAnsi="Arial" w:cs="Arial"/>
                <w:sz w:val="22"/>
                <w:szCs w:val="22"/>
                <w:lang w:val="sr-Cyrl-RS" w:eastAsia="sr-Latn-CS"/>
              </w:rPr>
              <w:t>14001</w:t>
            </w:r>
            <w:r w:rsidRPr="00903337">
              <w:rPr>
                <w:rFonts w:ascii="Arial" w:eastAsia="Calibri" w:hAnsi="Arial" w:cs="Arial"/>
                <w:sz w:val="22"/>
                <w:szCs w:val="22"/>
                <w:lang w:val="sr-Latn-CS" w:eastAsia="sr-Latn-CS"/>
              </w:rPr>
              <w:t>:200</w:t>
            </w:r>
            <w:r w:rsidRPr="00903337">
              <w:rPr>
                <w:rFonts w:ascii="Arial" w:eastAsia="Calibri" w:hAnsi="Arial" w:cs="Arial"/>
                <w:sz w:val="22"/>
                <w:szCs w:val="22"/>
                <w:lang w:val="sr-Cyrl-RS" w:eastAsia="sr-Latn-CS"/>
              </w:rPr>
              <w:t>5 или одговарајући</w:t>
            </w:r>
            <w:r w:rsidRPr="00903337">
              <w:rPr>
                <w:rFonts w:ascii="Calibri" w:eastAsia="Calibri" w:hAnsi="Calibri" w:cs="Arial"/>
                <w:sz w:val="22"/>
                <w:szCs w:val="22"/>
                <w:lang w:val="sr-Cyrl-RS" w:eastAsia="sr-Latn-CS"/>
              </w:rPr>
              <w:t xml:space="preserve">, </w:t>
            </w:r>
            <w:r w:rsidRPr="00903337">
              <w:rPr>
                <w:rFonts w:ascii="Arial" w:eastAsia="Calibri" w:hAnsi="Arial" w:cs="Arial"/>
                <w:sz w:val="22"/>
                <w:szCs w:val="22"/>
                <w:lang w:val="sr-Latn-RS" w:eastAsia="sr-Latn-CS"/>
              </w:rPr>
              <w:t xml:space="preserve">SRPS OHSAS </w:t>
            </w:r>
            <w:r w:rsidRPr="00903337">
              <w:rPr>
                <w:rFonts w:ascii="Arial" w:eastAsia="Calibri" w:hAnsi="Arial" w:cs="Arial"/>
                <w:sz w:val="22"/>
                <w:szCs w:val="22"/>
                <w:lang w:val="sr-Cyrl-RS" w:eastAsia="sr-Latn-CS"/>
              </w:rPr>
              <w:t>18001:2007 издатих од стране сертификационе куће која се бави провером усаглашености са стандардима и издавањем сертификата.</w:t>
            </w:r>
          </w:p>
          <w:p w:rsidR="00903337" w:rsidRPr="00903337" w:rsidRDefault="00903337" w:rsidP="00903337">
            <w:pPr>
              <w:suppressAutoHyphens w:val="0"/>
              <w:autoSpaceDE w:val="0"/>
              <w:autoSpaceDN w:val="0"/>
              <w:adjustRightInd w:val="0"/>
              <w:ind w:left="-108"/>
              <w:contextualSpacing/>
              <w:jc w:val="both"/>
              <w:rPr>
                <w:rFonts w:ascii="Arial" w:eastAsia="Calibri" w:hAnsi="Arial" w:cs="Arial"/>
                <w:sz w:val="22"/>
                <w:szCs w:val="22"/>
                <w:lang w:val="sr-Cyrl-RS" w:eastAsia="sr-Latn-CS"/>
              </w:rPr>
            </w:pP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Cyrl-RS" w:eastAsia="sr-Latn-CS"/>
              </w:rPr>
              <w:t>Наручилац задржава право да изврши проверу потврде о референтим набавкама тако то ће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Cyrl-RS" w:eastAsia="sr-Latn-CS"/>
              </w:rPr>
              <w:t xml:space="preserve">Уколико је референцу издало лице које није крајњи корисник односно лице код кога нису изведени радови, односно уколико је референцу свом подизвођачу издао извођач радова Наручилац задржава право да изврши проверу потврде о референтим радовима код крајњег корисника радова. </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r w:rsidRPr="00903337">
              <w:rPr>
                <w:rFonts w:ascii="Arial" w:hAnsi="Arial" w:cs="Arial"/>
                <w:sz w:val="22"/>
                <w:szCs w:val="22"/>
                <w:lang w:val="sr-Cyrl-RS" w:eastAsia="sr-Latn-CS"/>
              </w:rPr>
              <w:t>Уколико крајњи корисник у остављеном примереном року не одговори на захтев Наручиоца, Наручилац може од понуђача тражити да достави неки од следећих доказа: копије фактура, копије реализованих уговора са понудом и предмером радова или пореску пријаву за тај порески период.</w:t>
            </w:r>
          </w:p>
          <w:p w:rsidR="00903337" w:rsidRPr="00903337" w:rsidRDefault="00903337" w:rsidP="00903337">
            <w:pPr>
              <w:suppressAutoHyphens w:val="0"/>
              <w:autoSpaceDE w:val="0"/>
              <w:autoSpaceDN w:val="0"/>
              <w:adjustRightInd w:val="0"/>
              <w:ind w:left="279" w:hanging="220"/>
              <w:jc w:val="both"/>
              <w:rPr>
                <w:rFonts w:ascii="Arial" w:hAnsi="Arial" w:cs="Arial"/>
                <w:sz w:val="22"/>
                <w:szCs w:val="22"/>
                <w:lang w:val="sr-Cyrl-RS" w:eastAsia="sr-Latn-CS"/>
              </w:rPr>
            </w:pPr>
          </w:p>
          <w:p w:rsidR="00903337" w:rsidRPr="00903337" w:rsidRDefault="00903337" w:rsidP="00903337">
            <w:pPr>
              <w:suppressAutoHyphens w:val="0"/>
              <w:spacing w:before="120"/>
              <w:jc w:val="both"/>
              <w:rPr>
                <w:rFonts w:ascii="Arial" w:hAnsi="Arial" w:cs="Arial"/>
                <w:b/>
                <w:sz w:val="22"/>
                <w:szCs w:val="22"/>
                <w:u w:val="single"/>
                <w:lang w:val="sr-Latn-CS" w:eastAsia="sr-Latn-CS"/>
              </w:rPr>
            </w:pPr>
            <w:r w:rsidRPr="00903337">
              <w:rPr>
                <w:rFonts w:ascii="Arial" w:hAnsi="Arial" w:cs="Arial"/>
                <w:b/>
                <w:sz w:val="22"/>
                <w:szCs w:val="22"/>
                <w:u w:val="single"/>
                <w:lang w:val="sr-Latn-CS" w:eastAsia="sr-Latn-CS"/>
              </w:rPr>
              <w:t>Напомена:</w:t>
            </w:r>
          </w:p>
          <w:p w:rsidR="00903337" w:rsidRPr="00903337" w:rsidRDefault="00903337" w:rsidP="00903337">
            <w:pPr>
              <w:numPr>
                <w:ilvl w:val="0"/>
                <w:numId w:val="13"/>
              </w:numPr>
              <w:suppressAutoHyphens w:val="0"/>
              <w:snapToGrid w:val="0"/>
              <w:spacing w:before="120"/>
              <w:jc w:val="both"/>
              <w:rPr>
                <w:rFonts w:ascii="Arial" w:hAnsi="Arial" w:cs="Arial"/>
                <w:sz w:val="22"/>
                <w:szCs w:val="22"/>
                <w:lang w:val="sr-Latn-CS" w:eastAsia="sr-Latn-CS"/>
              </w:rPr>
            </w:pPr>
            <w:r w:rsidRPr="00903337">
              <w:rPr>
                <w:rFonts w:ascii="Arial" w:hAnsi="Arial" w:cs="Arial"/>
                <w:sz w:val="22"/>
                <w:szCs w:val="22"/>
                <w:lang w:val="sr-Latn-CS" w:eastAsia="sr-Latn-CS"/>
              </w:rPr>
              <w:t>У случају да понуду подноси група понуђача, важећи сертификат доставити за оног члана групе који испуњава тражени услов из тачке 2.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903337" w:rsidRPr="00903337" w:rsidRDefault="00903337" w:rsidP="00903337">
            <w:pPr>
              <w:numPr>
                <w:ilvl w:val="0"/>
                <w:numId w:val="13"/>
              </w:numPr>
              <w:suppressAutoHyphens w:val="0"/>
              <w:snapToGrid w:val="0"/>
              <w:spacing w:before="120"/>
              <w:jc w:val="both"/>
              <w:rPr>
                <w:rFonts w:ascii="Arial" w:hAnsi="Arial" w:cs="Arial"/>
                <w:sz w:val="22"/>
                <w:szCs w:val="22"/>
                <w:lang w:val="sr-Latn-CS" w:eastAsia="sr-Latn-CS"/>
              </w:rPr>
            </w:pPr>
            <w:r w:rsidRPr="00903337">
              <w:rPr>
                <w:rFonts w:ascii="Arial" w:hAnsi="Arial" w:cs="Arial"/>
                <w:sz w:val="22"/>
                <w:szCs w:val="22"/>
                <w:lang w:val="sr-Latn-CS" w:eastAsia="sr-Latn-CS"/>
              </w:rPr>
              <w:t>У случају да понуђач подноси понуду са подизвођачем, ове доказе не треба доставити за подизвођача.</w:t>
            </w:r>
          </w:p>
        </w:tc>
      </w:tr>
    </w:tbl>
    <w:p w:rsidR="00903337" w:rsidRDefault="00C01598" w:rsidP="00AA51DA">
      <w:pPr>
        <w:jc w:val="center"/>
        <w:rPr>
          <w:rFonts w:ascii="Arial" w:hAnsi="Arial" w:cs="Arial"/>
          <w:sz w:val="22"/>
          <w:szCs w:val="22"/>
          <w:lang w:val="sr-Cyrl-RS"/>
        </w:rPr>
      </w:pPr>
      <w:r>
        <w:rPr>
          <w:rFonts w:ascii="Arial" w:hAnsi="Arial" w:cs="Arial"/>
          <w:sz w:val="22"/>
          <w:szCs w:val="22"/>
          <w:lang w:val="sr-Cyrl-RS"/>
        </w:rPr>
        <w:lastRenderedPageBreak/>
        <w:t>4</w:t>
      </w:r>
      <w:r w:rsidR="00513856">
        <w:rPr>
          <w:rFonts w:ascii="Arial" w:hAnsi="Arial" w:cs="Arial"/>
          <w:sz w:val="22"/>
          <w:szCs w:val="22"/>
          <w:lang w:val="sr-Cyrl-RS"/>
        </w:rPr>
        <w:t>.</w:t>
      </w:r>
    </w:p>
    <w:p w:rsidR="00513856" w:rsidRDefault="00513856" w:rsidP="00513856">
      <w:pPr>
        <w:jc w:val="both"/>
        <w:rPr>
          <w:rFonts w:ascii="Arial" w:hAnsi="Arial" w:cs="Arial"/>
          <w:sz w:val="22"/>
          <w:szCs w:val="22"/>
          <w:lang w:val="sr-Cyrl-RS"/>
        </w:rPr>
      </w:pPr>
      <w:r w:rsidRPr="00952480">
        <w:rPr>
          <w:rFonts w:ascii="Arial" w:hAnsi="Arial" w:cs="Arial"/>
          <w:sz w:val="22"/>
          <w:szCs w:val="22"/>
        </w:rPr>
        <w:t>Тачка</w:t>
      </w:r>
      <w:r w:rsidRPr="00952480">
        <w:rPr>
          <w:rFonts w:ascii="Arial" w:hAnsi="Arial" w:cs="Arial"/>
          <w:sz w:val="22"/>
          <w:szCs w:val="22"/>
          <w:lang w:val="ru-RU"/>
        </w:rPr>
        <w:t xml:space="preserve"> </w:t>
      </w:r>
      <w:r>
        <w:rPr>
          <w:rFonts w:ascii="Arial" w:hAnsi="Arial" w:cs="Arial"/>
          <w:sz w:val="22"/>
          <w:szCs w:val="22"/>
          <w:lang w:val="ru-RU"/>
        </w:rPr>
        <w:t>4</w:t>
      </w:r>
      <w:r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редни број </w:t>
      </w:r>
      <w:r w:rsidR="000F73B2">
        <w:rPr>
          <w:rFonts w:ascii="Arial" w:hAnsi="Arial" w:cs="Arial"/>
          <w:sz w:val="22"/>
          <w:szCs w:val="22"/>
          <w:lang w:val="sr-Cyrl-RS"/>
        </w:rPr>
        <w:t>8</w:t>
      </w:r>
      <w:r w:rsidRPr="00952480">
        <w:rPr>
          <w:rFonts w:ascii="Arial" w:hAnsi="Arial" w:cs="Arial"/>
          <w:sz w:val="22"/>
          <w:szCs w:val="22"/>
          <w:lang w:val="sr-Cyrl-RS"/>
        </w:rPr>
        <w:t xml:space="preserve">. неопходни </w:t>
      </w:r>
      <w:r w:rsidR="000F73B2">
        <w:rPr>
          <w:rFonts w:ascii="Arial" w:hAnsi="Arial" w:cs="Arial"/>
          <w:sz w:val="22"/>
          <w:szCs w:val="22"/>
          <w:lang w:val="sr-Cyrl-RS"/>
        </w:rPr>
        <w:t>технички</w:t>
      </w:r>
      <w:r w:rsidRPr="00952480">
        <w:rPr>
          <w:rFonts w:ascii="Arial" w:hAnsi="Arial" w:cs="Arial"/>
          <w:sz w:val="22"/>
          <w:szCs w:val="22"/>
          <w:lang w:val="sr-Cyrl-RS"/>
        </w:rPr>
        <w:t xml:space="preserve"> капацитет</w:t>
      </w:r>
      <w:r w:rsidRPr="00952480">
        <w:rPr>
          <w:rFonts w:ascii="Arial" w:hAnsi="Arial" w:cs="Arial"/>
          <w:sz w:val="22"/>
          <w:szCs w:val="22"/>
        </w:rPr>
        <w:t xml:space="preserve"> мења се и гласи: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5537B" w:rsidRPr="0005537B" w:rsidTr="00372362">
        <w:trPr>
          <w:jc w:val="center"/>
        </w:trPr>
        <w:tc>
          <w:tcPr>
            <w:tcW w:w="729" w:type="dxa"/>
            <w:vAlign w:val="center"/>
          </w:tcPr>
          <w:p w:rsidR="0005537B" w:rsidRPr="0005537B" w:rsidRDefault="0005537B" w:rsidP="0005537B">
            <w:pPr>
              <w:suppressAutoHyphens w:val="0"/>
              <w:spacing w:before="120"/>
              <w:jc w:val="center"/>
              <w:rPr>
                <w:rFonts w:ascii="Arial" w:hAnsi="Arial" w:cs="Arial"/>
                <w:sz w:val="22"/>
                <w:szCs w:val="22"/>
                <w:lang w:val="en-US" w:eastAsia="en-US"/>
              </w:rPr>
            </w:pPr>
            <w:r w:rsidRPr="0005537B">
              <w:rPr>
                <w:rFonts w:ascii="Arial" w:hAnsi="Arial" w:cs="Arial"/>
                <w:sz w:val="22"/>
                <w:szCs w:val="22"/>
                <w:lang w:val="en-US" w:eastAsia="en-US"/>
              </w:rPr>
              <w:t>8.</w:t>
            </w:r>
          </w:p>
        </w:tc>
        <w:tc>
          <w:tcPr>
            <w:tcW w:w="8430" w:type="dxa"/>
          </w:tcPr>
          <w:p w:rsidR="0005537B" w:rsidRPr="0005537B" w:rsidRDefault="0005537B" w:rsidP="0005537B">
            <w:pPr>
              <w:suppressAutoHyphens w:val="0"/>
              <w:autoSpaceDE w:val="0"/>
              <w:autoSpaceDN w:val="0"/>
              <w:adjustRightInd w:val="0"/>
              <w:jc w:val="both"/>
              <w:rPr>
                <w:rFonts w:ascii="Arial" w:hAnsi="Arial" w:cs="Arial"/>
                <w:b/>
                <w:sz w:val="22"/>
                <w:szCs w:val="22"/>
                <w:u w:val="single"/>
                <w:lang w:val="sr-Latn-CS" w:eastAsia="sr-Latn-CS"/>
              </w:rPr>
            </w:pPr>
            <w:r w:rsidRPr="0005537B">
              <w:rPr>
                <w:rFonts w:ascii="Arial" w:hAnsi="Arial" w:cs="Arial"/>
                <w:b/>
                <w:sz w:val="22"/>
                <w:szCs w:val="22"/>
                <w:u w:val="single"/>
                <w:lang w:val="sr-Latn-CS" w:eastAsia="sr-Latn-CS"/>
              </w:rPr>
              <w:t>Услов:</w:t>
            </w:r>
          </w:p>
          <w:p w:rsidR="0005537B" w:rsidRPr="0005537B" w:rsidRDefault="0005537B" w:rsidP="0005537B">
            <w:pPr>
              <w:suppressAutoHyphens w:val="0"/>
              <w:autoSpaceDE w:val="0"/>
              <w:autoSpaceDN w:val="0"/>
              <w:adjustRightInd w:val="0"/>
              <w:jc w:val="both"/>
              <w:rPr>
                <w:rFonts w:ascii="Arial" w:hAnsi="Arial" w:cs="Arial"/>
                <w:sz w:val="22"/>
                <w:szCs w:val="22"/>
                <w:lang w:val="sr-Latn-CS" w:eastAsia="sr-Latn-CS"/>
              </w:rPr>
            </w:pPr>
            <w:r w:rsidRPr="0005537B">
              <w:rPr>
                <w:rFonts w:ascii="Arial" w:hAnsi="Arial" w:cs="Arial"/>
                <w:sz w:val="22"/>
                <w:szCs w:val="22"/>
                <w:lang w:val="sr-Latn-CS" w:eastAsia="sr-Latn-CS"/>
              </w:rPr>
              <w:t>Технички капацитет</w:t>
            </w:r>
          </w:p>
          <w:p w:rsidR="0005537B" w:rsidRPr="0005537B" w:rsidRDefault="0005537B" w:rsidP="0005537B">
            <w:pPr>
              <w:suppressAutoHyphens w:val="0"/>
              <w:jc w:val="both"/>
              <w:rPr>
                <w:rFonts w:ascii="Arial" w:hAnsi="Arial" w:cs="Arial"/>
                <w:sz w:val="22"/>
                <w:szCs w:val="22"/>
                <w:lang w:eastAsia="sr-Latn-CS"/>
              </w:rPr>
            </w:pPr>
            <w:r w:rsidRPr="0005537B">
              <w:rPr>
                <w:rFonts w:ascii="Arial" w:hAnsi="Arial" w:cs="Arial"/>
                <w:sz w:val="22"/>
                <w:szCs w:val="22"/>
                <w:lang w:val="ru-RU" w:eastAsia="sr-Latn-CS"/>
              </w:rPr>
              <w:t xml:space="preserve">Понуђач располаже довољним </w:t>
            </w:r>
            <w:r w:rsidRPr="0005537B">
              <w:rPr>
                <w:rFonts w:ascii="Arial" w:hAnsi="Arial" w:cs="Arial"/>
                <w:sz w:val="22"/>
                <w:szCs w:val="22"/>
                <w:lang w:val="sr-Latn-CS" w:eastAsia="sr-Latn-CS"/>
              </w:rPr>
              <w:t>техничким</w:t>
            </w:r>
            <w:r w:rsidRPr="0005537B">
              <w:rPr>
                <w:rFonts w:ascii="Arial" w:hAnsi="Arial" w:cs="Arial"/>
                <w:sz w:val="22"/>
                <w:szCs w:val="22"/>
                <w:lang w:val="ru-RU" w:eastAsia="sr-Latn-CS"/>
              </w:rPr>
              <w:t xml:space="preserve"> капацитетом</w:t>
            </w:r>
            <w:r w:rsidRPr="0005537B">
              <w:rPr>
                <w:rFonts w:ascii="Arial" w:hAnsi="Arial" w:cs="Arial"/>
                <w:sz w:val="22"/>
                <w:szCs w:val="22"/>
                <w:lang w:val="sr-Latn-CS" w:eastAsia="sr-Latn-CS"/>
              </w:rPr>
              <w:t xml:space="preserve"> ако поседује </w:t>
            </w:r>
            <w:r w:rsidRPr="0005537B">
              <w:rPr>
                <w:rFonts w:ascii="Arial" w:hAnsi="Arial" w:cs="Arial"/>
                <w:sz w:val="22"/>
                <w:szCs w:val="22"/>
                <w:lang w:eastAsia="sr-Latn-CS"/>
              </w:rPr>
              <w:t>следеће:</w:t>
            </w:r>
          </w:p>
          <w:p w:rsidR="0005537B" w:rsidRPr="0005537B" w:rsidRDefault="0005537B" w:rsidP="0005537B">
            <w:pPr>
              <w:numPr>
                <w:ilvl w:val="0"/>
                <w:numId w:val="16"/>
              </w:numPr>
              <w:suppressAutoHyphens w:val="0"/>
              <w:snapToGrid w:val="0"/>
              <w:spacing w:line="276" w:lineRule="auto"/>
              <w:jc w:val="both"/>
              <w:rPr>
                <w:rFonts w:ascii="Arial" w:hAnsi="Arial" w:cs="Arial"/>
                <w:sz w:val="22"/>
                <w:szCs w:val="22"/>
                <w:lang w:val="sr-Cyrl-RS" w:eastAsia="en-US"/>
              </w:rPr>
            </w:pPr>
            <w:r w:rsidRPr="0005537B">
              <w:rPr>
                <w:rFonts w:ascii="Arial" w:hAnsi="Arial" w:cs="Arial"/>
                <w:sz w:val="22"/>
                <w:szCs w:val="22"/>
                <w:lang w:val="en-US" w:eastAsia="en-US"/>
              </w:rPr>
              <w:t xml:space="preserve">да има </w:t>
            </w:r>
            <w:r w:rsidRPr="0005537B">
              <w:rPr>
                <w:rFonts w:ascii="Arial" w:hAnsi="Arial" w:cs="Arial"/>
                <w:sz w:val="22"/>
                <w:szCs w:val="22"/>
                <w:lang w:val="sr-Cyrl-RS" w:eastAsia="en-US"/>
              </w:rPr>
              <w:t xml:space="preserve">радионицу и магацински простор </w:t>
            </w:r>
            <w:r w:rsidRPr="0005537B">
              <w:rPr>
                <w:rFonts w:ascii="Arial" w:hAnsi="Arial" w:cs="Arial"/>
                <w:sz w:val="22"/>
                <w:szCs w:val="22"/>
                <w:lang w:val="en-US" w:eastAsia="en-US"/>
              </w:rPr>
              <w:t xml:space="preserve">у власништву или закупу </w:t>
            </w:r>
          </w:p>
          <w:p w:rsidR="0005537B" w:rsidRPr="0005537B" w:rsidRDefault="000F73B2" w:rsidP="0005537B">
            <w:pPr>
              <w:numPr>
                <w:ilvl w:val="0"/>
                <w:numId w:val="16"/>
              </w:numPr>
              <w:suppressAutoHyphens w:val="0"/>
              <w:snapToGrid w:val="0"/>
              <w:spacing w:line="276" w:lineRule="auto"/>
              <w:jc w:val="both"/>
              <w:rPr>
                <w:rFonts w:ascii="Arial" w:hAnsi="Arial" w:cs="Arial"/>
                <w:sz w:val="22"/>
                <w:szCs w:val="22"/>
                <w:lang w:val="en-US" w:eastAsia="en-US"/>
              </w:rPr>
            </w:pPr>
            <w:r w:rsidRPr="000F73B2">
              <w:rPr>
                <w:rFonts w:ascii="Arial" w:hAnsi="Arial" w:cs="Arial"/>
                <w:sz w:val="22"/>
                <w:szCs w:val="22"/>
                <w:lang w:val="en-US" w:eastAsia="en-US"/>
              </w:rPr>
              <w:t xml:space="preserve">Виљушкар </w:t>
            </w:r>
            <w:r w:rsidRPr="000F73B2">
              <w:rPr>
                <w:rFonts w:ascii="Arial" w:hAnsi="Arial" w:cs="Arial"/>
                <w:sz w:val="22"/>
                <w:szCs w:val="22"/>
                <w:lang w:val="sr-Cyrl-RS" w:eastAsia="en-US"/>
              </w:rPr>
              <w:t xml:space="preserve">минималне </w:t>
            </w:r>
            <w:r w:rsidRPr="000F73B2">
              <w:rPr>
                <w:rFonts w:ascii="Arial" w:hAnsi="Arial" w:cs="Arial"/>
                <w:sz w:val="22"/>
                <w:szCs w:val="22"/>
                <w:lang w:val="en-US" w:eastAsia="en-US"/>
              </w:rPr>
              <w:t xml:space="preserve">носивости 2,5т, висине дизања 4м, ком </w:t>
            </w:r>
            <w:r w:rsidRPr="000F73B2">
              <w:rPr>
                <w:rFonts w:ascii="Arial" w:hAnsi="Arial" w:cs="Arial"/>
                <w:sz w:val="22"/>
                <w:szCs w:val="22"/>
                <w:lang w:val="sr-Cyrl-RS" w:eastAsia="en-US"/>
              </w:rPr>
              <w:t>1</w:t>
            </w:r>
            <w:r w:rsidR="0005537B" w:rsidRPr="0005537B">
              <w:rPr>
                <w:rFonts w:ascii="Arial" w:hAnsi="Arial" w:cs="Arial"/>
                <w:sz w:val="22"/>
                <w:szCs w:val="22"/>
                <w:lang w:val="en-US" w:eastAsia="en-US"/>
              </w:rPr>
              <w:t>;</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виљушкар палетни ручни, ком 2;</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трактор или теретно возило са кош-приколицом запремине мин. 2м³, ком 1;</w:t>
            </w:r>
          </w:p>
          <w:p w:rsidR="001B54BA" w:rsidRPr="001B54BA" w:rsidRDefault="001B54BA" w:rsidP="001B54BA">
            <w:pPr>
              <w:numPr>
                <w:ilvl w:val="0"/>
                <w:numId w:val="12"/>
              </w:numPr>
              <w:suppressAutoHyphens w:val="0"/>
              <w:spacing w:line="276" w:lineRule="auto"/>
              <w:contextualSpacing/>
              <w:jc w:val="both"/>
              <w:rPr>
                <w:rFonts w:ascii="Arial" w:eastAsia="Calibri" w:hAnsi="Arial" w:cs="Arial"/>
                <w:sz w:val="22"/>
                <w:szCs w:val="22"/>
                <w:lang w:eastAsia="sr-Latn-CS"/>
              </w:rPr>
            </w:pPr>
            <w:r w:rsidRPr="001B54BA">
              <w:rPr>
                <w:rFonts w:ascii="Arial" w:eastAsia="Calibri" w:hAnsi="Arial" w:cs="Arial"/>
                <w:sz w:val="22"/>
                <w:szCs w:val="22"/>
                <w:lang w:eastAsia="sr-Latn-CS"/>
              </w:rPr>
              <w:t>Цевасте скеле најмање 15000m²=54.000m, искључиво цеви за цевасту скелу (Ø 48,3 x 3,2-4,0mm), обичне и окретне жабице у потребном броју и сва остала потребна опрема;</w:t>
            </w:r>
          </w:p>
          <w:p w:rsidR="0005537B" w:rsidRPr="0005537B" w:rsidRDefault="0005537B" w:rsidP="001B54BA">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уређаји за вертикални транспорт или витла за транспорт материјала и опреме, висине дизања мин. 40м, носивости мин 250</w:t>
            </w:r>
            <w:r w:rsidRPr="0005537B">
              <w:rPr>
                <w:rFonts w:ascii="Arial" w:eastAsia="Calibri" w:hAnsi="Arial" w:cs="Arial"/>
                <w:sz w:val="22"/>
                <w:szCs w:val="22"/>
                <w:lang w:val="sr-Latn-RS" w:eastAsia="sr-Latn-CS"/>
              </w:rPr>
              <w:t>kg</w:t>
            </w:r>
            <w:r w:rsidRPr="0005537B">
              <w:rPr>
                <w:rFonts w:ascii="Arial" w:eastAsia="Calibri" w:hAnsi="Arial" w:cs="Arial"/>
                <w:sz w:val="22"/>
                <w:szCs w:val="22"/>
                <w:lang w:val="sr-Cyrl-RS" w:eastAsia="sr-Latn-CS"/>
              </w:rPr>
              <w:t>, ком 1;</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val="sr-Cyrl-RS" w:eastAsia="sr-Latn-CS"/>
              </w:rPr>
              <w:t>апарат за електро заваривање, ком 4</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val="sr-Cyrl-RS" w:eastAsia="sr-Latn-CS"/>
              </w:rPr>
              <w:t>бушилица за бетон, ком 1;</w:t>
            </w:r>
          </w:p>
          <w:p w:rsidR="0005537B" w:rsidRPr="0005537B" w:rsidRDefault="0005537B" w:rsidP="0005537B">
            <w:pPr>
              <w:numPr>
                <w:ilvl w:val="0"/>
                <w:numId w:val="16"/>
              </w:numPr>
              <w:suppressAutoHyphens w:val="0"/>
              <w:snapToGrid w:val="0"/>
              <w:spacing w:line="276" w:lineRule="auto"/>
              <w:jc w:val="both"/>
              <w:rPr>
                <w:rFonts w:ascii="Arial" w:hAnsi="Arial" w:cs="Arial"/>
                <w:sz w:val="22"/>
                <w:szCs w:val="22"/>
                <w:lang w:val="en-US" w:eastAsia="en-US"/>
              </w:rPr>
            </w:pPr>
            <w:r w:rsidRPr="0005537B">
              <w:rPr>
                <w:rFonts w:ascii="Arial" w:hAnsi="Arial" w:cs="Arial"/>
                <w:sz w:val="22"/>
                <w:szCs w:val="22"/>
                <w:lang w:val="en-US" w:eastAsia="en-US"/>
              </w:rPr>
              <w:t xml:space="preserve">Евакуациони канали и цеви на свакој коти, ради бржег транспорта демонтираног материјала, од места рада до коте ±0.00, дужине у низу мин </w:t>
            </w:r>
            <w:r w:rsidRPr="0005537B">
              <w:rPr>
                <w:rFonts w:ascii="Arial" w:hAnsi="Arial" w:cs="Arial"/>
                <w:sz w:val="22"/>
                <w:szCs w:val="22"/>
                <w:lang w:val="sr-Cyrl-RS" w:eastAsia="en-US"/>
              </w:rPr>
              <w:t>6</w:t>
            </w:r>
            <w:r w:rsidRPr="0005537B">
              <w:rPr>
                <w:rFonts w:ascii="Arial" w:hAnsi="Arial" w:cs="Arial"/>
                <w:sz w:val="22"/>
                <w:szCs w:val="22"/>
                <w:lang w:val="en-US" w:eastAsia="en-US"/>
              </w:rPr>
              <w:t>0м, 1сет;</w:t>
            </w:r>
          </w:p>
          <w:p w:rsidR="0005537B" w:rsidRPr="0005537B" w:rsidRDefault="0005537B" w:rsidP="0005537B">
            <w:pPr>
              <w:numPr>
                <w:ilvl w:val="0"/>
                <w:numId w:val="16"/>
              </w:numPr>
              <w:suppressAutoHyphens w:val="0"/>
              <w:snapToGrid w:val="0"/>
              <w:spacing w:line="276" w:lineRule="auto"/>
              <w:jc w:val="both"/>
              <w:rPr>
                <w:rFonts w:ascii="Arial" w:hAnsi="Arial" w:cs="Arial"/>
                <w:sz w:val="22"/>
                <w:szCs w:val="22"/>
                <w:lang w:val="en-US" w:eastAsia="en-US"/>
              </w:rPr>
            </w:pPr>
            <w:r w:rsidRPr="0005537B">
              <w:rPr>
                <w:rFonts w:ascii="Arial" w:hAnsi="Arial" w:cs="Arial"/>
                <w:sz w:val="22"/>
                <w:szCs w:val="22"/>
                <w:lang w:val="en-US" w:eastAsia="en-US"/>
              </w:rPr>
              <w:t>Рефлектор, 24V, 6</w:t>
            </w:r>
            <w:r w:rsidRPr="0005537B">
              <w:rPr>
                <w:rFonts w:ascii="Arial" w:hAnsi="Arial" w:cs="Arial"/>
                <w:sz w:val="22"/>
                <w:szCs w:val="22"/>
                <w:lang w:val="sr-Cyrl-RS" w:eastAsia="en-US"/>
              </w:rPr>
              <w:t xml:space="preserve"> </w:t>
            </w:r>
            <w:r w:rsidRPr="0005537B">
              <w:rPr>
                <w:rFonts w:ascii="Arial" w:hAnsi="Arial" w:cs="Arial"/>
                <w:sz w:val="22"/>
                <w:szCs w:val="22"/>
                <w:lang w:val="en-US" w:eastAsia="en-US"/>
              </w:rPr>
              <w:t>ком;</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покретна скела висине 9-13м</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машина за сечење и обраду лимених кругова</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електричне маказе</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ваљак за размотавање лима</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машину за кружно савијање лима (нпр. за пароводе и др.)</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машину за савијање лима у квадратне и правоугаоне попречне пресеке</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„ЗИТ“ машина електрична, ком 1</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eastAsia="sr-Latn-CS"/>
              </w:rPr>
              <w:t>модуларна скела, челична, скела за посебне намене, типа „</w:t>
            </w:r>
            <w:r w:rsidRPr="0005537B">
              <w:rPr>
                <w:rFonts w:ascii="Arial" w:eastAsia="Calibri" w:hAnsi="Arial" w:cs="Arial"/>
                <w:sz w:val="22"/>
                <w:szCs w:val="22"/>
                <w:lang w:val="sr-Latn-RS" w:eastAsia="sr-Latn-CS"/>
              </w:rPr>
              <w:t>Layher</w:t>
            </w:r>
            <w:r w:rsidRPr="0005537B">
              <w:rPr>
                <w:rFonts w:ascii="Arial" w:eastAsia="Calibri" w:hAnsi="Arial" w:cs="Arial"/>
                <w:sz w:val="22"/>
                <w:szCs w:val="22"/>
                <w:lang w:eastAsia="sr-Latn-CS"/>
              </w:rPr>
              <w:t>“</w:t>
            </w:r>
            <w:r w:rsidRPr="0005537B">
              <w:rPr>
                <w:rFonts w:ascii="Arial" w:eastAsia="Calibri" w:hAnsi="Arial" w:cs="Arial"/>
                <w:sz w:val="22"/>
                <w:szCs w:val="22"/>
                <w:lang w:val="sr-Latn-RS" w:eastAsia="sr-Latn-CS"/>
              </w:rPr>
              <w:t xml:space="preserve"> </w:t>
            </w:r>
            <w:r w:rsidRPr="0005537B">
              <w:rPr>
                <w:rFonts w:ascii="Arial" w:eastAsia="Calibri" w:hAnsi="Arial" w:cs="Arial"/>
                <w:sz w:val="22"/>
                <w:szCs w:val="22"/>
                <w:lang w:val="sr-Cyrl-RS" w:eastAsia="sr-Latn-CS"/>
              </w:rPr>
              <w:t>или одговарајућа, најмање 5000м²</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eastAsia="sr-Latn-CS"/>
              </w:rPr>
            </w:pPr>
            <w:r w:rsidRPr="0005537B">
              <w:rPr>
                <w:rFonts w:ascii="Arial" w:eastAsia="Calibri" w:hAnsi="Arial" w:cs="Arial"/>
                <w:sz w:val="22"/>
                <w:szCs w:val="22"/>
                <w:lang w:val="sr-Cyrl-RS" w:eastAsia="sr-Latn-CS"/>
              </w:rPr>
              <w:t>мобилни усисивач – протока ваздуха мин 3500</w:t>
            </w:r>
            <w:r w:rsidRPr="0005537B">
              <w:rPr>
                <w:rFonts w:ascii="Arial" w:eastAsia="Calibri" w:hAnsi="Arial" w:cs="Arial"/>
                <w:sz w:val="22"/>
                <w:szCs w:val="22"/>
                <w:lang w:val="sr-Latn-RS" w:eastAsia="sr-Latn-CS"/>
              </w:rPr>
              <w:t>m³/h</w:t>
            </w:r>
          </w:p>
          <w:p w:rsidR="0005537B" w:rsidRPr="0005537B" w:rsidRDefault="0005537B" w:rsidP="0005537B">
            <w:pPr>
              <w:suppressAutoHyphens w:val="0"/>
              <w:autoSpaceDE w:val="0"/>
              <w:autoSpaceDN w:val="0"/>
              <w:adjustRightInd w:val="0"/>
              <w:spacing w:before="120"/>
              <w:jc w:val="both"/>
              <w:rPr>
                <w:rFonts w:ascii="Arial" w:hAnsi="Arial" w:cs="Arial"/>
                <w:b/>
                <w:sz w:val="22"/>
                <w:szCs w:val="22"/>
                <w:u w:val="single"/>
                <w:lang w:val="sr-Latn-CS" w:eastAsia="sr-Latn-CS"/>
              </w:rPr>
            </w:pPr>
            <w:r w:rsidRPr="0005537B">
              <w:rPr>
                <w:rFonts w:ascii="Arial" w:hAnsi="Arial" w:cs="Arial"/>
                <w:b/>
                <w:sz w:val="22"/>
                <w:szCs w:val="22"/>
                <w:u w:val="single"/>
                <w:lang w:val="sr-Latn-CS" w:eastAsia="sr-Latn-CS"/>
              </w:rPr>
              <w:t xml:space="preserve">Доказ: </w:t>
            </w:r>
          </w:p>
          <w:p w:rsidR="0005537B" w:rsidRPr="0005537B" w:rsidRDefault="0005537B" w:rsidP="0005537B">
            <w:pPr>
              <w:numPr>
                <w:ilvl w:val="0"/>
                <w:numId w:val="16"/>
              </w:numPr>
              <w:suppressAutoHyphens w:val="0"/>
              <w:snapToGrid w:val="0"/>
              <w:spacing w:line="276" w:lineRule="auto"/>
              <w:jc w:val="both"/>
              <w:rPr>
                <w:rFonts w:ascii="Arial" w:hAnsi="Arial" w:cs="Arial"/>
                <w:sz w:val="22"/>
                <w:szCs w:val="22"/>
                <w:lang w:val="ru-RU" w:eastAsia="en-US"/>
              </w:rPr>
            </w:pPr>
            <w:r w:rsidRPr="0005537B">
              <w:rPr>
                <w:rFonts w:ascii="Arial" w:hAnsi="Arial" w:cs="Arial"/>
                <w:sz w:val="22"/>
                <w:szCs w:val="22"/>
                <w:lang w:val="ru-RU" w:eastAsia="en-US"/>
              </w:rPr>
              <w:t>за радионицу и магацин доставити доказ о власништву или ако је простор изнајмљен доставити фотокопију уговора о закупу</w:t>
            </w:r>
          </w:p>
          <w:p w:rsidR="0005537B" w:rsidRPr="0005537B" w:rsidRDefault="0005537B" w:rsidP="0005537B">
            <w:pPr>
              <w:numPr>
                <w:ilvl w:val="0"/>
                <w:numId w:val="12"/>
              </w:numPr>
              <w:suppressAutoHyphens w:val="0"/>
              <w:spacing w:line="276" w:lineRule="auto"/>
              <w:contextualSpacing/>
              <w:jc w:val="both"/>
              <w:rPr>
                <w:rFonts w:ascii="Calibri" w:eastAsia="Calibri" w:hAnsi="Calibri" w:cs="Arial"/>
                <w:sz w:val="22"/>
                <w:szCs w:val="22"/>
                <w:lang w:val="sr-Latn-RS" w:eastAsia="sr-Latn-CS"/>
              </w:rPr>
            </w:pPr>
            <w:r w:rsidRPr="0005537B">
              <w:rPr>
                <w:rFonts w:ascii="Arial" w:eastAsia="Calibri" w:hAnsi="Arial" w:cs="Arial"/>
                <w:sz w:val="22"/>
                <w:szCs w:val="22"/>
                <w:lang w:val="sr-Cyrl-RS" w:eastAsia="sr-Latn-CS"/>
              </w:rPr>
              <w:t>за виљушкар – техничке карактеристике и подаци о врсти виљушкара. Уговор о куповини или уговор о лизингу или закупу или рачуну о набавци или пописна листа оверена од стране овлашћеног лица понуђача</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val="sr-Latn-RS" w:eastAsia="sr-Latn-CS"/>
              </w:rPr>
            </w:pPr>
            <w:r w:rsidRPr="0005537B">
              <w:rPr>
                <w:rFonts w:ascii="Arial" w:eastAsia="Calibri" w:hAnsi="Arial" w:cs="Arial"/>
                <w:sz w:val="22"/>
                <w:szCs w:val="22"/>
                <w:lang w:val="sr-Cyrl-RS" w:eastAsia="sr-Latn-CS"/>
              </w:rPr>
              <w:t>за трактор или теретно возило – карактеристике и подаци о врсти трактора или теретног возила . Саобраћајна дозвола. Уговор о куповини или уговор о лизингу или закупу или рачуну о набавци или пописна листа оверена од стране овлашћеног лица понуђача</w:t>
            </w:r>
          </w:p>
          <w:p w:rsidR="0005537B" w:rsidRPr="0005537B" w:rsidRDefault="0005537B" w:rsidP="0005537B">
            <w:pPr>
              <w:numPr>
                <w:ilvl w:val="0"/>
                <w:numId w:val="12"/>
              </w:numPr>
              <w:suppressAutoHyphens w:val="0"/>
              <w:spacing w:line="276" w:lineRule="auto"/>
              <w:contextualSpacing/>
              <w:jc w:val="both"/>
              <w:rPr>
                <w:rFonts w:ascii="Arial" w:eastAsia="Calibri" w:hAnsi="Arial" w:cs="Arial"/>
                <w:sz w:val="22"/>
                <w:szCs w:val="22"/>
                <w:lang w:val="sr-Latn-RS" w:eastAsia="sr-Latn-CS"/>
              </w:rPr>
            </w:pPr>
            <w:r w:rsidRPr="0005537B">
              <w:rPr>
                <w:rFonts w:ascii="Arial" w:eastAsia="Calibri" w:hAnsi="Arial" w:cs="Arial"/>
                <w:sz w:val="22"/>
                <w:szCs w:val="22"/>
                <w:lang w:val="sr-Cyrl-RS" w:eastAsia="sr-Latn-CS"/>
              </w:rPr>
              <w:t xml:space="preserve">за цевасту скелу </w:t>
            </w:r>
            <w:r w:rsidRPr="0005537B">
              <w:rPr>
                <w:rFonts w:ascii="Arial" w:eastAsia="Calibri" w:hAnsi="Arial" w:cs="Arial"/>
                <w:sz w:val="22"/>
                <w:szCs w:val="22"/>
                <w:lang w:eastAsia="sr-Latn-CS"/>
              </w:rPr>
              <w:t xml:space="preserve">15000m² подаци о врсти скеле. </w:t>
            </w:r>
            <w:r w:rsidRPr="0005537B">
              <w:rPr>
                <w:rFonts w:ascii="Arial" w:eastAsia="Calibri" w:hAnsi="Arial" w:cs="Arial"/>
                <w:sz w:val="22"/>
                <w:szCs w:val="22"/>
                <w:lang w:val="sr-Cyrl-RS" w:eastAsia="sr-Latn-CS"/>
              </w:rPr>
              <w:t>Уговор о куповини или уговор о лизингу или закупу или рачуну о набавци или пописна листа оверена од стране овлашћеног лица понуђача</w:t>
            </w:r>
          </w:p>
          <w:p w:rsidR="0005537B" w:rsidRPr="0005537B" w:rsidRDefault="0005537B" w:rsidP="0005537B">
            <w:pPr>
              <w:numPr>
                <w:ilvl w:val="0"/>
                <w:numId w:val="12"/>
              </w:numPr>
              <w:suppressAutoHyphens w:val="0"/>
              <w:spacing w:line="276" w:lineRule="auto"/>
              <w:contextualSpacing/>
              <w:jc w:val="both"/>
              <w:rPr>
                <w:rFonts w:ascii="Calibri" w:eastAsia="Calibri" w:hAnsi="Calibri" w:cs="Arial"/>
                <w:sz w:val="22"/>
                <w:szCs w:val="22"/>
                <w:lang w:val="sr-Latn-RS" w:eastAsia="sr-Latn-CS"/>
              </w:rPr>
            </w:pPr>
            <w:r w:rsidRPr="0005537B">
              <w:rPr>
                <w:rFonts w:ascii="Arial" w:eastAsia="Calibri" w:hAnsi="Arial" w:cs="Arial"/>
                <w:sz w:val="22"/>
                <w:szCs w:val="22"/>
                <w:lang w:eastAsia="sr-Latn-CS"/>
              </w:rPr>
              <w:lastRenderedPageBreak/>
              <w:t xml:space="preserve">за сву осталу опрему и алат: Уговор о куповини или уговор о лизингу или закупу или рачуном о набавци или пописна листа оверена од стране овлашћеног лица </w:t>
            </w:r>
          </w:p>
          <w:p w:rsidR="0005537B" w:rsidRPr="0005537B" w:rsidRDefault="0005537B" w:rsidP="0005537B">
            <w:pPr>
              <w:suppressAutoHyphens w:val="0"/>
              <w:jc w:val="both"/>
              <w:rPr>
                <w:rFonts w:ascii="Arial" w:hAnsi="Arial" w:cs="Arial"/>
                <w:b/>
                <w:sz w:val="22"/>
                <w:szCs w:val="22"/>
                <w:u w:val="single"/>
                <w:lang w:val="sr-Latn-CS" w:eastAsia="sr-Latn-CS"/>
              </w:rPr>
            </w:pPr>
            <w:r w:rsidRPr="0005537B">
              <w:rPr>
                <w:rFonts w:ascii="Arial" w:hAnsi="Arial" w:cs="Arial"/>
                <w:b/>
                <w:sz w:val="22"/>
                <w:szCs w:val="22"/>
                <w:u w:val="single"/>
                <w:lang w:val="sr-Latn-CS" w:eastAsia="sr-Latn-CS"/>
              </w:rPr>
              <w:t>Напомена:</w:t>
            </w:r>
          </w:p>
          <w:p w:rsidR="0005537B" w:rsidRPr="0005537B" w:rsidRDefault="0005537B" w:rsidP="0005537B">
            <w:pPr>
              <w:numPr>
                <w:ilvl w:val="0"/>
                <w:numId w:val="13"/>
              </w:numPr>
              <w:suppressAutoHyphens w:val="0"/>
              <w:snapToGrid w:val="0"/>
              <w:spacing w:before="120"/>
              <w:jc w:val="both"/>
              <w:rPr>
                <w:rFonts w:ascii="Arial" w:hAnsi="Arial" w:cs="Arial"/>
                <w:sz w:val="22"/>
                <w:szCs w:val="22"/>
                <w:lang w:val="sr-Latn-CS" w:eastAsia="sr-Latn-CS"/>
              </w:rPr>
            </w:pPr>
            <w:r w:rsidRPr="0005537B">
              <w:rPr>
                <w:rFonts w:ascii="Arial" w:hAnsi="Arial" w:cs="Arial"/>
                <w:sz w:val="22"/>
                <w:szCs w:val="22"/>
                <w:lang w:val="sr-Latn-CS" w:eastAsia="sr-Latn-CS"/>
              </w:rPr>
              <w:t>У случају да понуду подноси група понуђача, тражене доказ</w:t>
            </w:r>
            <w:r w:rsidRPr="0005537B">
              <w:rPr>
                <w:rFonts w:ascii="Arial" w:hAnsi="Arial" w:cs="Arial"/>
                <w:sz w:val="22"/>
                <w:szCs w:val="22"/>
                <w:lang w:val="sr-Cyrl-RS" w:eastAsia="sr-Latn-CS"/>
              </w:rPr>
              <w:t>е</w:t>
            </w:r>
            <w:r w:rsidRPr="0005537B">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тражене доказе), а уколико више њих заједно испуњавају услове - овај доказ доставити за те чланове.</w:t>
            </w:r>
          </w:p>
          <w:p w:rsidR="0005537B" w:rsidRPr="0005537B" w:rsidRDefault="0005537B" w:rsidP="0005537B">
            <w:pPr>
              <w:numPr>
                <w:ilvl w:val="0"/>
                <w:numId w:val="13"/>
              </w:numPr>
              <w:suppressAutoHyphens w:val="0"/>
              <w:snapToGrid w:val="0"/>
              <w:spacing w:before="120"/>
              <w:jc w:val="both"/>
              <w:rPr>
                <w:rFonts w:ascii="Arial" w:eastAsia="Calibri" w:hAnsi="Arial" w:cs="Arial"/>
                <w:sz w:val="22"/>
                <w:szCs w:val="22"/>
                <w:lang w:val="sr-Latn-CS" w:eastAsia="sr-Latn-CS"/>
              </w:rPr>
            </w:pPr>
            <w:r w:rsidRPr="0005537B">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13856" w:rsidRDefault="00513856" w:rsidP="00AA51DA">
      <w:pPr>
        <w:jc w:val="center"/>
        <w:rPr>
          <w:rFonts w:ascii="Arial" w:hAnsi="Arial" w:cs="Arial"/>
          <w:sz w:val="22"/>
          <w:szCs w:val="22"/>
          <w:lang w:val="sr-Cyrl-RS"/>
        </w:rPr>
      </w:pPr>
    </w:p>
    <w:p w:rsidR="00433AB8" w:rsidRDefault="00433AB8" w:rsidP="00AA51DA">
      <w:pPr>
        <w:jc w:val="center"/>
        <w:rPr>
          <w:rFonts w:ascii="Arial" w:hAnsi="Arial" w:cs="Arial"/>
          <w:sz w:val="22"/>
          <w:szCs w:val="22"/>
          <w:lang w:val="sr-Cyrl-RS"/>
        </w:rPr>
      </w:pPr>
      <w:r>
        <w:rPr>
          <w:rFonts w:ascii="Arial" w:hAnsi="Arial" w:cs="Arial"/>
          <w:sz w:val="22"/>
          <w:szCs w:val="22"/>
          <w:lang w:val="sr-Cyrl-RS"/>
        </w:rPr>
        <w:t>6.</w:t>
      </w:r>
    </w:p>
    <w:p w:rsidR="00433AB8" w:rsidRPr="00DE2888" w:rsidRDefault="00433AB8" w:rsidP="00433AB8">
      <w:pPr>
        <w:jc w:val="both"/>
        <w:rPr>
          <w:rFonts w:ascii="Arial" w:hAnsi="Arial" w:cs="Arial"/>
          <w:sz w:val="22"/>
          <w:szCs w:val="22"/>
          <w:lang w:val="sr-Cyrl-RS"/>
        </w:rPr>
      </w:pPr>
      <w:r>
        <w:rPr>
          <w:rFonts w:ascii="Arial" w:hAnsi="Arial" w:cs="Arial"/>
          <w:sz w:val="22"/>
          <w:szCs w:val="22"/>
          <w:lang w:val="sr-Cyrl-RS"/>
        </w:rPr>
        <w:t xml:space="preserve">Мења се у тачки 6. подтачка 6.25 </w:t>
      </w:r>
      <w:r w:rsidRPr="00952480">
        <w:rPr>
          <w:rFonts w:ascii="Arial" w:hAnsi="Arial" w:cs="Arial"/>
          <w:sz w:val="22"/>
          <w:szCs w:val="22"/>
        </w:rPr>
        <w:t>конкурсне документације</w:t>
      </w:r>
      <w:r w:rsidRPr="00952480">
        <w:rPr>
          <w:rFonts w:ascii="Arial" w:hAnsi="Arial" w:cs="Arial"/>
          <w:sz w:val="22"/>
          <w:szCs w:val="22"/>
          <w:lang w:val="sr-Cyrl-RS"/>
        </w:rPr>
        <w:t xml:space="preserve"> </w:t>
      </w:r>
      <w:r w:rsidRPr="00952480">
        <w:rPr>
          <w:rFonts w:ascii="Arial" w:hAnsi="Arial" w:cs="Arial"/>
          <w:sz w:val="22"/>
          <w:szCs w:val="22"/>
        </w:rPr>
        <w:t xml:space="preserve">и гласи: </w:t>
      </w:r>
    </w:p>
    <w:p w:rsidR="00433AB8" w:rsidRPr="00433AB8" w:rsidRDefault="00433AB8" w:rsidP="00A72709">
      <w:pPr>
        <w:keepNext/>
        <w:numPr>
          <w:ilvl w:val="1"/>
          <w:numId w:val="20"/>
        </w:numPr>
        <w:tabs>
          <w:tab w:val="left" w:pos="567"/>
        </w:tabs>
        <w:suppressAutoHyphens w:val="0"/>
        <w:jc w:val="both"/>
        <w:outlineLvl w:val="1"/>
        <w:rPr>
          <w:rFonts w:ascii="Arial" w:hAnsi="Arial" w:cs="Arial"/>
          <w:b/>
          <w:sz w:val="22"/>
          <w:szCs w:val="22"/>
          <w:lang w:val="en-US" w:eastAsia="en-US"/>
        </w:rPr>
      </w:pPr>
      <w:bookmarkStart w:id="1" w:name="_Toc442559917"/>
      <w:bookmarkStart w:id="2" w:name="_Toc441651606"/>
      <w:r w:rsidRPr="00433AB8">
        <w:rPr>
          <w:rFonts w:ascii="Arial" w:hAnsi="Arial" w:cs="Arial"/>
          <w:b/>
          <w:sz w:val="22"/>
          <w:szCs w:val="22"/>
          <w:lang w:val="en-US" w:eastAsia="en-US"/>
        </w:rPr>
        <w:t>Разлози за одбијање понуде</w:t>
      </w:r>
      <w:bookmarkEnd w:id="1"/>
      <w:bookmarkEnd w:id="2"/>
    </w:p>
    <w:p w:rsidR="00433AB8" w:rsidRPr="00433AB8" w:rsidRDefault="00433AB8" w:rsidP="00433AB8">
      <w:pPr>
        <w:suppressAutoHyphens w:val="0"/>
        <w:autoSpaceDE w:val="0"/>
        <w:autoSpaceDN w:val="0"/>
        <w:adjustRightInd w:val="0"/>
        <w:jc w:val="both"/>
        <w:rPr>
          <w:rFonts w:ascii="Arial" w:eastAsia="TimesNewRomanPSMT" w:hAnsi="Arial" w:cs="Arial"/>
          <w:bCs/>
          <w:iCs/>
          <w:sz w:val="22"/>
          <w:szCs w:val="22"/>
          <w:lang w:val="ru-RU" w:eastAsia="en-US"/>
        </w:rPr>
      </w:pPr>
      <w:r w:rsidRPr="00433AB8">
        <w:rPr>
          <w:rFonts w:ascii="Arial" w:eastAsia="TimesNewRomanPSMT" w:hAnsi="Arial" w:cs="Arial"/>
          <w:bCs/>
          <w:iCs/>
          <w:sz w:val="22"/>
          <w:szCs w:val="22"/>
          <w:lang w:val="en-US" w:eastAsia="en-US"/>
        </w:rPr>
        <w:t>Понуда ће бити одбијена ако:</w:t>
      </w:r>
    </w:p>
    <w:p w:rsidR="00433AB8" w:rsidRPr="00433AB8" w:rsidRDefault="00433AB8" w:rsidP="00433AB8">
      <w:pPr>
        <w:numPr>
          <w:ilvl w:val="0"/>
          <w:numId w:val="17"/>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433AB8">
        <w:rPr>
          <w:rFonts w:ascii="Arial" w:eastAsia="TimesNewRomanPSMT" w:hAnsi="Arial" w:cs="Arial"/>
          <w:bCs/>
          <w:iCs/>
          <w:sz w:val="22"/>
          <w:szCs w:val="22"/>
          <w:lang w:val="en-US" w:eastAsia="en-US"/>
        </w:rPr>
        <w:t>је неблаговремена, неприхватљива или неодговарајућа;</w:t>
      </w:r>
    </w:p>
    <w:p w:rsidR="00433AB8" w:rsidRPr="00433AB8" w:rsidRDefault="00433AB8" w:rsidP="00433AB8">
      <w:pPr>
        <w:numPr>
          <w:ilvl w:val="0"/>
          <w:numId w:val="17"/>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433AB8">
        <w:rPr>
          <w:rFonts w:ascii="Arial" w:eastAsia="TimesNewRomanPSMT" w:hAnsi="Arial" w:cs="Arial"/>
          <w:bCs/>
          <w:iCs/>
          <w:sz w:val="22"/>
          <w:szCs w:val="22"/>
          <w:lang w:val="en-US" w:eastAsia="en-US"/>
        </w:rPr>
        <w:t>ако се понуђач не сагласи са исправком рачунских грешака;</w:t>
      </w:r>
    </w:p>
    <w:p w:rsidR="00433AB8" w:rsidRPr="00433AB8" w:rsidRDefault="00433AB8" w:rsidP="00433AB8">
      <w:pPr>
        <w:numPr>
          <w:ilvl w:val="0"/>
          <w:numId w:val="17"/>
        </w:numPr>
        <w:suppressAutoHyphens w:val="0"/>
        <w:autoSpaceDE w:val="0"/>
        <w:autoSpaceDN w:val="0"/>
        <w:adjustRightInd w:val="0"/>
        <w:ind w:left="714" w:hanging="357"/>
        <w:contextualSpacing/>
        <w:jc w:val="both"/>
        <w:rPr>
          <w:rFonts w:ascii="Arial" w:eastAsia="TimesNewRomanPSMT" w:hAnsi="Arial" w:cs="Arial"/>
          <w:bCs/>
          <w:iCs/>
          <w:sz w:val="22"/>
          <w:szCs w:val="22"/>
          <w:lang w:val="en-US" w:eastAsia="en-US"/>
        </w:rPr>
      </w:pPr>
      <w:r w:rsidRPr="00433AB8">
        <w:rPr>
          <w:rFonts w:ascii="Arial" w:eastAsia="TimesNewRomanPSMT" w:hAnsi="Arial" w:cs="Arial"/>
          <w:bCs/>
          <w:iCs/>
          <w:sz w:val="22"/>
          <w:szCs w:val="22"/>
          <w:lang w:val="en-US" w:eastAsia="en-US"/>
        </w:rPr>
        <w:t>ако има битне недостатке сходно члану 106. ЗЈН</w:t>
      </w:r>
    </w:p>
    <w:p w:rsidR="00433AB8" w:rsidRPr="00433AB8" w:rsidRDefault="00433AB8" w:rsidP="00433AB8">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433AB8">
        <w:rPr>
          <w:rFonts w:ascii="Arial" w:eastAsia="TimesNewRomanPSMT" w:hAnsi="Arial" w:cs="Arial"/>
          <w:bCs/>
          <w:iCs/>
          <w:sz w:val="22"/>
          <w:szCs w:val="22"/>
          <w:lang w:val="en-US" w:eastAsia="en-US"/>
        </w:rPr>
        <w:t>односно ако:</w:t>
      </w:r>
    </w:p>
    <w:p w:rsidR="00433AB8" w:rsidRPr="00433AB8" w:rsidRDefault="00433AB8" w:rsidP="00433AB8">
      <w:pPr>
        <w:numPr>
          <w:ilvl w:val="0"/>
          <w:numId w:val="18"/>
        </w:numPr>
        <w:suppressAutoHyphens w:val="0"/>
        <w:ind w:left="714" w:hanging="357"/>
        <w:jc w:val="both"/>
        <w:rPr>
          <w:rFonts w:ascii="Arial" w:hAnsi="Arial" w:cs="Arial"/>
          <w:sz w:val="22"/>
          <w:szCs w:val="22"/>
          <w:lang w:val="ru-RU" w:eastAsia="en-US"/>
        </w:rPr>
      </w:pPr>
      <w:r w:rsidRPr="00433AB8">
        <w:rPr>
          <w:rFonts w:ascii="Arial" w:hAnsi="Arial" w:cs="Arial"/>
          <w:sz w:val="22"/>
          <w:szCs w:val="22"/>
          <w:lang w:val="ru-RU" w:eastAsia="en-US"/>
        </w:rPr>
        <w:t xml:space="preserve">Понуђач не докаже да </w:t>
      </w:r>
      <w:r w:rsidRPr="00433AB8">
        <w:rPr>
          <w:rFonts w:ascii="Arial" w:eastAsia="TimesNewRomanPSMT" w:hAnsi="Arial" w:cs="Arial"/>
          <w:bCs/>
          <w:iCs/>
          <w:sz w:val="22"/>
          <w:szCs w:val="22"/>
          <w:lang w:val="ru-RU" w:eastAsia="en-US"/>
        </w:rPr>
        <w:t>испуњава обавезне услове за учешће;</w:t>
      </w:r>
    </w:p>
    <w:p w:rsidR="00433AB8" w:rsidRPr="00433AB8" w:rsidRDefault="00433AB8" w:rsidP="00433AB8">
      <w:pPr>
        <w:numPr>
          <w:ilvl w:val="0"/>
          <w:numId w:val="18"/>
        </w:numPr>
        <w:suppressAutoHyphens w:val="0"/>
        <w:ind w:left="714" w:hanging="357"/>
        <w:jc w:val="both"/>
        <w:rPr>
          <w:rFonts w:ascii="Arial" w:hAnsi="Arial" w:cs="Arial"/>
          <w:sz w:val="22"/>
          <w:szCs w:val="22"/>
          <w:lang w:val="ru-RU" w:eastAsia="en-US"/>
        </w:rPr>
      </w:pPr>
      <w:r w:rsidRPr="00433AB8">
        <w:rPr>
          <w:rFonts w:ascii="Arial" w:eastAsia="TimesNewRomanPSMT" w:hAnsi="Arial" w:cs="Arial"/>
          <w:bCs/>
          <w:iCs/>
          <w:sz w:val="22"/>
          <w:szCs w:val="22"/>
          <w:lang w:val="ru-RU" w:eastAsia="en-US"/>
        </w:rPr>
        <w:t>понуђач не докаже да испуњава додатне услове;</w:t>
      </w:r>
    </w:p>
    <w:p w:rsidR="00433AB8" w:rsidRPr="00433AB8" w:rsidRDefault="00433AB8" w:rsidP="00433AB8">
      <w:pPr>
        <w:numPr>
          <w:ilvl w:val="0"/>
          <w:numId w:val="18"/>
        </w:numPr>
        <w:suppressAutoHyphens w:val="0"/>
        <w:ind w:left="714" w:hanging="357"/>
        <w:jc w:val="both"/>
        <w:rPr>
          <w:rFonts w:ascii="Arial" w:hAnsi="Arial" w:cs="Arial"/>
          <w:sz w:val="22"/>
          <w:szCs w:val="22"/>
          <w:lang w:val="ru-RU" w:eastAsia="en-US"/>
        </w:rPr>
      </w:pPr>
      <w:r w:rsidRPr="00433AB8">
        <w:rPr>
          <w:rFonts w:ascii="Arial" w:eastAsia="TimesNewRomanPSMT" w:hAnsi="Arial" w:cs="Arial"/>
          <w:bCs/>
          <w:iCs/>
          <w:sz w:val="22"/>
          <w:szCs w:val="22"/>
          <w:lang w:val="ru-RU" w:eastAsia="en-US"/>
        </w:rPr>
        <w:t>понуђач није доставио тражено средство обезбеђења;</w:t>
      </w:r>
    </w:p>
    <w:p w:rsidR="00433AB8" w:rsidRPr="00433AB8" w:rsidRDefault="00433AB8" w:rsidP="00433AB8">
      <w:pPr>
        <w:numPr>
          <w:ilvl w:val="0"/>
          <w:numId w:val="18"/>
        </w:numPr>
        <w:suppressAutoHyphens w:val="0"/>
        <w:ind w:left="714" w:hanging="357"/>
        <w:jc w:val="both"/>
        <w:rPr>
          <w:rFonts w:ascii="Arial" w:eastAsia="TimesNewRomanPSMT" w:hAnsi="Arial" w:cs="Arial"/>
          <w:sz w:val="22"/>
          <w:szCs w:val="22"/>
          <w:lang w:val="ru-RU" w:eastAsia="en-US"/>
        </w:rPr>
      </w:pPr>
      <w:r w:rsidRPr="00433AB8">
        <w:rPr>
          <w:rFonts w:ascii="Arial" w:eastAsia="TimesNewRomanPSMT" w:hAnsi="Arial" w:cs="Arial"/>
          <w:sz w:val="22"/>
          <w:szCs w:val="22"/>
          <w:lang w:val="ru-RU" w:eastAsia="en-US"/>
        </w:rPr>
        <w:t>је понуђени рок важења понуде краћи од прописаног;</w:t>
      </w:r>
    </w:p>
    <w:p w:rsidR="00433AB8" w:rsidRPr="00433AB8" w:rsidRDefault="00433AB8" w:rsidP="00433AB8">
      <w:pPr>
        <w:numPr>
          <w:ilvl w:val="0"/>
          <w:numId w:val="18"/>
        </w:numPr>
        <w:suppressAutoHyphens w:val="0"/>
        <w:ind w:left="714" w:hanging="357"/>
        <w:jc w:val="both"/>
        <w:rPr>
          <w:rFonts w:ascii="Arial" w:hAnsi="Arial" w:cs="Arial"/>
          <w:sz w:val="22"/>
          <w:szCs w:val="22"/>
          <w:lang w:val="ru-RU" w:eastAsia="en-US"/>
        </w:rPr>
      </w:pPr>
      <w:r w:rsidRPr="00433AB8">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433AB8" w:rsidRPr="00433AB8" w:rsidRDefault="00433AB8" w:rsidP="00433AB8">
      <w:pPr>
        <w:numPr>
          <w:ilvl w:val="0"/>
          <w:numId w:val="18"/>
        </w:numPr>
        <w:suppressAutoHyphens w:val="0"/>
        <w:jc w:val="both"/>
        <w:rPr>
          <w:rFonts w:ascii="Arial" w:hAnsi="Arial" w:cs="Arial"/>
          <w:sz w:val="22"/>
          <w:szCs w:val="22"/>
          <w:lang w:val="ru-RU" w:eastAsia="en-US"/>
        </w:rPr>
      </w:pPr>
      <w:r w:rsidRPr="00433AB8">
        <w:rPr>
          <w:rFonts w:ascii="Arial" w:hAnsi="Arial" w:cs="Arial"/>
          <w:sz w:val="22"/>
          <w:szCs w:val="22"/>
          <w:lang w:val="sr-Cyrl-RS" w:eastAsia="en-US"/>
        </w:rPr>
        <w:t xml:space="preserve">понуђач није доставио </w:t>
      </w:r>
      <w:r w:rsidRPr="00433AB8">
        <w:rPr>
          <w:rFonts w:ascii="Arial" w:hAnsi="Arial" w:cs="Arial"/>
          <w:sz w:val="22"/>
          <w:szCs w:val="22"/>
          <w:lang w:val="ru-RU" w:eastAsia="en-US"/>
        </w:rPr>
        <w:t>документа којима доказује испуњеност услова дефинисаних у тачки 3.</w:t>
      </w:r>
      <w:r>
        <w:rPr>
          <w:rFonts w:ascii="Arial" w:hAnsi="Arial" w:cs="Arial"/>
          <w:sz w:val="22"/>
          <w:szCs w:val="22"/>
          <w:lang w:val="ru-RU" w:eastAsia="en-US"/>
        </w:rPr>
        <w:t>6</w:t>
      </w:r>
      <w:r w:rsidRPr="00433AB8">
        <w:rPr>
          <w:rFonts w:ascii="Arial" w:hAnsi="Arial" w:cs="Arial"/>
          <w:sz w:val="22"/>
          <w:szCs w:val="22"/>
          <w:lang w:val="ru-RU" w:eastAsia="en-US"/>
        </w:rPr>
        <w:t xml:space="preserve"> ове конкурсне документације.</w:t>
      </w:r>
    </w:p>
    <w:p w:rsidR="00C6690C" w:rsidRDefault="00DF1972" w:rsidP="00DF1972">
      <w:pPr>
        <w:rPr>
          <w:rFonts w:ascii="Arial" w:hAnsi="Arial" w:cs="Arial"/>
          <w:sz w:val="22"/>
          <w:szCs w:val="22"/>
          <w:lang w:val="sr-Cyrl-RS"/>
        </w:rPr>
      </w:pPr>
      <w:r w:rsidRPr="00DF1972">
        <w:rPr>
          <w:rFonts w:ascii="Arial" w:hAnsi="Arial" w:cs="Arial"/>
          <w:sz w:val="22"/>
          <w:szCs w:val="22"/>
        </w:rPr>
        <w:t>Наручилац ће донети одлуку о обустави поступка јавне набавке у складу са чланом 109. Закона.</w:t>
      </w:r>
    </w:p>
    <w:p w:rsidR="00DF1972" w:rsidRPr="00DF1972" w:rsidRDefault="00DF1972" w:rsidP="00DF1972">
      <w:pPr>
        <w:rPr>
          <w:rFonts w:ascii="Arial" w:hAnsi="Arial" w:cs="Arial"/>
          <w:sz w:val="22"/>
          <w:szCs w:val="22"/>
          <w:lang w:val="sr-Cyrl-RS"/>
        </w:rPr>
      </w:pPr>
    </w:p>
    <w:p w:rsidR="00C6690C" w:rsidRPr="00295D8C" w:rsidRDefault="00433AB8" w:rsidP="00AA51DA">
      <w:pPr>
        <w:jc w:val="center"/>
        <w:rPr>
          <w:rFonts w:ascii="Arial" w:hAnsi="Arial" w:cs="Arial"/>
          <w:sz w:val="22"/>
          <w:szCs w:val="22"/>
        </w:rPr>
      </w:pPr>
      <w:r>
        <w:rPr>
          <w:rFonts w:ascii="Arial" w:hAnsi="Arial" w:cs="Arial"/>
          <w:sz w:val="22"/>
          <w:szCs w:val="22"/>
          <w:lang w:val="sr-Cyrl-RS"/>
        </w:rPr>
        <w:t>7</w:t>
      </w:r>
      <w:r w:rsidR="00C6690C" w:rsidRPr="00295D8C">
        <w:rPr>
          <w:rFonts w:ascii="Arial" w:hAnsi="Arial" w:cs="Arial"/>
          <w:sz w:val="22"/>
          <w:szCs w:val="22"/>
        </w:rPr>
        <w:t>.</w:t>
      </w:r>
    </w:p>
    <w:p w:rsidR="00C6690C" w:rsidRPr="00D51B87" w:rsidRDefault="00C6690C" w:rsidP="00AA51DA">
      <w:pPr>
        <w:jc w:val="both"/>
        <w:rPr>
          <w:rFonts w:ascii="Arial" w:hAnsi="Arial" w:cs="Arial"/>
          <w:sz w:val="22"/>
          <w:szCs w:val="22"/>
          <w:lang w:val="sr-Cyrl-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EA07F9" w:rsidRDefault="00EA07F9" w:rsidP="00EA07F9">
      <w:pPr>
        <w:suppressAutoHyphens w:val="0"/>
        <w:jc w:val="right"/>
        <w:rPr>
          <w:rFonts w:ascii="Arial" w:hAnsi="Arial" w:cs="Arial"/>
          <w:iCs/>
          <w:sz w:val="22"/>
          <w:szCs w:val="22"/>
          <w:lang w:val="sr-Cyrl-RS" w:eastAsia="en-US"/>
        </w:rPr>
      </w:pPr>
    </w:p>
    <w:p w:rsidR="00D82D11" w:rsidRPr="00D82D11" w:rsidRDefault="00D82D11" w:rsidP="00EA07F9">
      <w:pPr>
        <w:suppressAutoHyphens w:val="0"/>
        <w:jc w:val="right"/>
        <w:rPr>
          <w:rFonts w:ascii="Arial" w:hAnsi="Arial" w:cs="Arial"/>
          <w:iCs/>
          <w:sz w:val="22"/>
          <w:szCs w:val="22"/>
          <w:lang w:val="sr-Cyrl-RS" w:eastAsia="en-US"/>
        </w:rPr>
      </w:pPr>
    </w:p>
    <w:p w:rsidR="00EA07F9" w:rsidRPr="00D51B87" w:rsidRDefault="00EA07F9" w:rsidP="009C2D77">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r>
      <w:bookmarkStart w:id="3" w:name="_GoBack"/>
      <w:bookmarkEnd w:id="3"/>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D51B87" w:rsidRDefault="00C6690C" w:rsidP="00DF23B4">
      <w:pPr>
        <w:rPr>
          <w:rFonts w:ascii="Arial" w:hAnsi="Arial" w:cs="Arial"/>
          <w:sz w:val="22"/>
          <w:szCs w:val="22"/>
          <w:lang w:val="sr-Cyrl-RS" w:eastAsia="en-US"/>
        </w:rPr>
      </w:pPr>
      <w:r w:rsidRPr="00295D8C">
        <w:rPr>
          <w:rFonts w:ascii="Arial" w:hAnsi="Arial" w:cs="Arial"/>
          <w:sz w:val="22"/>
          <w:szCs w:val="22"/>
        </w:rPr>
        <w:t>- Архиви</w:t>
      </w:r>
    </w:p>
    <w:sectPr w:rsidR="00C6690C" w:rsidRPr="00D51B87"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52" w:rsidRDefault="00337352" w:rsidP="00F717AF">
      <w:r>
        <w:separator/>
      </w:r>
    </w:p>
  </w:endnote>
  <w:endnote w:type="continuationSeparator" w:id="0">
    <w:p w:rsidR="00337352" w:rsidRDefault="0033735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26246F">
    <w:pPr>
      <w:pStyle w:val="Footer"/>
      <w:tabs>
        <w:tab w:val="left" w:pos="3431"/>
        <w:tab w:val="right" w:pos="9074"/>
      </w:tabs>
      <w:rPr>
        <w:i/>
      </w:rPr>
    </w:pPr>
    <w:r w:rsidRPr="00FD50B2">
      <w:rPr>
        <w:i/>
        <w:color w:val="4F81BD"/>
        <w:sz w:val="20"/>
      </w:rPr>
      <w:t>ЈН</w:t>
    </w:r>
    <w:r>
      <w:rPr>
        <w:i/>
        <w:sz w:val="20"/>
      </w:rPr>
      <w:t xml:space="preserve"> </w:t>
    </w:r>
    <w:r w:rsidRPr="000F38BA">
      <w:rPr>
        <w:i/>
        <w:sz w:val="20"/>
      </w:rPr>
      <w:t xml:space="preserve"> број </w:t>
    </w:r>
    <w:r w:rsidR="0026246F" w:rsidRPr="00E2599E">
      <w:rPr>
        <w:rFonts w:ascii="Arial" w:hAnsi="Arial" w:cs="Arial"/>
        <w:sz w:val="22"/>
        <w:szCs w:val="22"/>
        <w:lang w:val="en-US"/>
      </w:rPr>
      <w:t>3000/0929/2016 (1853/2016)</w:t>
    </w:r>
    <w:r>
      <w:rPr>
        <w:i/>
        <w:sz w:val="20"/>
      </w:rPr>
      <w:t xml:space="preserve"> </w:t>
    </w:r>
    <w:r w:rsidR="0026246F">
      <w:rPr>
        <w:i/>
        <w:sz w:val="20"/>
        <w:lang w:val="sr-Cyrl-RS"/>
      </w:rPr>
      <w:t xml:space="preserve"> </w:t>
    </w:r>
    <w:r w:rsidR="00867569">
      <w:rPr>
        <w:i/>
        <w:color w:val="4F81BD"/>
        <w:sz w:val="20"/>
        <w:lang w:val="sr-Cyrl-RS"/>
      </w:rPr>
      <w:t xml:space="preserve">Трећа </w:t>
    </w:r>
    <w:r w:rsidR="0026246F">
      <w:rPr>
        <w:i/>
        <w:color w:val="4F81BD"/>
        <w:sz w:val="20"/>
        <w:lang w:val="sr-Cyrl-RS"/>
      </w:rPr>
      <w:t xml:space="preserve"> </w:t>
    </w:r>
    <w:r w:rsidRPr="000F38BA">
      <w:rPr>
        <w:i/>
        <w:sz w:val="20"/>
      </w:rPr>
      <w:t>измена конкурсне документације</w:t>
    </w:r>
    <w:r>
      <w:rPr>
        <w:i/>
        <w:sz w:val="20"/>
      </w:rPr>
      <w:t xml:space="preserve"> </w:t>
    </w:r>
    <w:r w:rsidR="0026246F">
      <w:rPr>
        <w:i/>
        <w:sz w:val="20"/>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C2D77">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C2D77">
      <w:rPr>
        <w:i/>
        <w:noProof/>
      </w:rPr>
      <w:t>5</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52" w:rsidRDefault="00337352" w:rsidP="00F717AF">
      <w:r>
        <w:separator/>
      </w:r>
    </w:p>
  </w:footnote>
  <w:footnote w:type="continuationSeparator" w:id="0">
    <w:p w:rsidR="00337352" w:rsidRDefault="0033735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337352"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5pt;height:78.35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C2D77">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C2D77">
            <w:rPr>
              <w:rFonts w:cs="Arial"/>
              <w:b/>
              <w:noProof/>
            </w:rPr>
            <w:t>5</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F7AC7"/>
    <w:multiLevelType w:val="hybridMultilevel"/>
    <w:tmpl w:val="4C7A72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2510384"/>
    <w:multiLevelType w:val="multilevel"/>
    <w:tmpl w:val="0006207C"/>
    <w:lvl w:ilvl="0">
      <w:start w:val="6"/>
      <w:numFmt w:val="decimal"/>
      <w:lvlText w:val="%1."/>
      <w:lvlJc w:val="left"/>
      <w:pPr>
        <w:ind w:left="480" w:hanging="480"/>
      </w:pPr>
      <w:rPr>
        <w:rFonts w:hint="default"/>
      </w:rPr>
    </w:lvl>
    <w:lvl w:ilvl="1">
      <w:start w:val="2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3B8100C"/>
    <w:multiLevelType w:val="hybridMultilevel"/>
    <w:tmpl w:val="8C78640C"/>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B73E8"/>
    <w:multiLevelType w:val="hybridMultilevel"/>
    <w:tmpl w:val="EE4EDACA"/>
    <w:lvl w:ilvl="0" w:tplc="F520650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2">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21"/>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12"/>
  </w:num>
  <w:num w:numId="7">
    <w:abstractNumId w:val="20"/>
  </w:num>
  <w:num w:numId="8">
    <w:abstractNumId w:val="15"/>
  </w:num>
  <w:num w:numId="9">
    <w:abstractNumId w:val="19"/>
  </w:num>
  <w:num w:numId="10">
    <w:abstractNumId w:val="8"/>
  </w:num>
  <w:num w:numId="11">
    <w:abstractNumId w:val="10"/>
  </w:num>
  <w:num w:numId="12">
    <w:abstractNumId w:val="2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4"/>
  </w:num>
  <w:num w:numId="19">
    <w:abstractNumId w:val="6"/>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537B"/>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0F73B2"/>
    <w:rsid w:val="001005B6"/>
    <w:rsid w:val="001057F4"/>
    <w:rsid w:val="001110E4"/>
    <w:rsid w:val="00114E1F"/>
    <w:rsid w:val="00121563"/>
    <w:rsid w:val="00121B70"/>
    <w:rsid w:val="00123096"/>
    <w:rsid w:val="00124C65"/>
    <w:rsid w:val="00131E3C"/>
    <w:rsid w:val="001376CE"/>
    <w:rsid w:val="00140941"/>
    <w:rsid w:val="0014187F"/>
    <w:rsid w:val="00141E0D"/>
    <w:rsid w:val="00142958"/>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B54BA"/>
    <w:rsid w:val="001B6A76"/>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246F"/>
    <w:rsid w:val="0026737B"/>
    <w:rsid w:val="00270DCF"/>
    <w:rsid w:val="00272721"/>
    <w:rsid w:val="00276612"/>
    <w:rsid w:val="00277BEA"/>
    <w:rsid w:val="00280A6B"/>
    <w:rsid w:val="002811C1"/>
    <w:rsid w:val="002832BF"/>
    <w:rsid w:val="002903D6"/>
    <w:rsid w:val="00291E7D"/>
    <w:rsid w:val="00295D8C"/>
    <w:rsid w:val="00296447"/>
    <w:rsid w:val="00296450"/>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163E"/>
    <w:rsid w:val="003139E4"/>
    <w:rsid w:val="00317067"/>
    <w:rsid w:val="00320CAD"/>
    <w:rsid w:val="00321AF6"/>
    <w:rsid w:val="00322CBE"/>
    <w:rsid w:val="003234D4"/>
    <w:rsid w:val="0032460D"/>
    <w:rsid w:val="003278E7"/>
    <w:rsid w:val="00332AFB"/>
    <w:rsid w:val="00334C09"/>
    <w:rsid w:val="00337352"/>
    <w:rsid w:val="00344000"/>
    <w:rsid w:val="00347B45"/>
    <w:rsid w:val="00352EA3"/>
    <w:rsid w:val="00355A3C"/>
    <w:rsid w:val="00360125"/>
    <w:rsid w:val="00360475"/>
    <w:rsid w:val="00362593"/>
    <w:rsid w:val="00362F08"/>
    <w:rsid w:val="00371217"/>
    <w:rsid w:val="00372944"/>
    <w:rsid w:val="00380F43"/>
    <w:rsid w:val="00381977"/>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4376"/>
    <w:rsid w:val="003F72B8"/>
    <w:rsid w:val="004018D4"/>
    <w:rsid w:val="0040457A"/>
    <w:rsid w:val="004073D9"/>
    <w:rsid w:val="00426593"/>
    <w:rsid w:val="004330FE"/>
    <w:rsid w:val="00433149"/>
    <w:rsid w:val="00433AB8"/>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856"/>
    <w:rsid w:val="00526C92"/>
    <w:rsid w:val="005304F1"/>
    <w:rsid w:val="005308B1"/>
    <w:rsid w:val="0053155E"/>
    <w:rsid w:val="00531803"/>
    <w:rsid w:val="005318A9"/>
    <w:rsid w:val="005403F3"/>
    <w:rsid w:val="00547DA9"/>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1E5A"/>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3AFF"/>
    <w:rsid w:val="006A48F1"/>
    <w:rsid w:val="006C3B20"/>
    <w:rsid w:val="006C42BE"/>
    <w:rsid w:val="006C54F4"/>
    <w:rsid w:val="006C5648"/>
    <w:rsid w:val="006D162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7569"/>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3337"/>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66006"/>
    <w:rsid w:val="00971A69"/>
    <w:rsid w:val="00976D50"/>
    <w:rsid w:val="00981749"/>
    <w:rsid w:val="00981C66"/>
    <w:rsid w:val="00984293"/>
    <w:rsid w:val="0099006D"/>
    <w:rsid w:val="009921D1"/>
    <w:rsid w:val="00993C25"/>
    <w:rsid w:val="0099426E"/>
    <w:rsid w:val="009A58A0"/>
    <w:rsid w:val="009C17E0"/>
    <w:rsid w:val="009C2A17"/>
    <w:rsid w:val="009C2D77"/>
    <w:rsid w:val="009C47C8"/>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17EB"/>
    <w:rsid w:val="00A42BFE"/>
    <w:rsid w:val="00A4408F"/>
    <w:rsid w:val="00A46AC2"/>
    <w:rsid w:val="00A52D6E"/>
    <w:rsid w:val="00A53C04"/>
    <w:rsid w:val="00A574D4"/>
    <w:rsid w:val="00A62B2C"/>
    <w:rsid w:val="00A64D56"/>
    <w:rsid w:val="00A65F15"/>
    <w:rsid w:val="00A67CFE"/>
    <w:rsid w:val="00A72528"/>
    <w:rsid w:val="00A72709"/>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154"/>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159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4B89"/>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B87"/>
    <w:rsid w:val="00D51FA1"/>
    <w:rsid w:val="00D55AF1"/>
    <w:rsid w:val="00D57162"/>
    <w:rsid w:val="00D621F5"/>
    <w:rsid w:val="00D662E7"/>
    <w:rsid w:val="00D67490"/>
    <w:rsid w:val="00D72616"/>
    <w:rsid w:val="00D7388D"/>
    <w:rsid w:val="00D77DD4"/>
    <w:rsid w:val="00D82D11"/>
    <w:rsid w:val="00D87092"/>
    <w:rsid w:val="00D93107"/>
    <w:rsid w:val="00D93136"/>
    <w:rsid w:val="00D93397"/>
    <w:rsid w:val="00D94D7E"/>
    <w:rsid w:val="00DA402F"/>
    <w:rsid w:val="00DB1C04"/>
    <w:rsid w:val="00DB240E"/>
    <w:rsid w:val="00DC0967"/>
    <w:rsid w:val="00DC6397"/>
    <w:rsid w:val="00DD0EBE"/>
    <w:rsid w:val="00DD6132"/>
    <w:rsid w:val="00DE1497"/>
    <w:rsid w:val="00DE2888"/>
    <w:rsid w:val="00DE4CE9"/>
    <w:rsid w:val="00DE62E1"/>
    <w:rsid w:val="00DE715B"/>
    <w:rsid w:val="00DF0249"/>
    <w:rsid w:val="00DF1972"/>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3B0"/>
    <w:rsid w:val="00EA21D4"/>
    <w:rsid w:val="00EA27E2"/>
    <w:rsid w:val="00EA3985"/>
    <w:rsid w:val="00EA40BC"/>
    <w:rsid w:val="00EA7AA5"/>
    <w:rsid w:val="00EB11D4"/>
    <w:rsid w:val="00EB734C"/>
    <w:rsid w:val="00EC318E"/>
    <w:rsid w:val="00EC57BF"/>
    <w:rsid w:val="00EC76E1"/>
    <w:rsid w:val="00ED3247"/>
    <w:rsid w:val="00ED49BC"/>
    <w:rsid w:val="00EF14F6"/>
    <w:rsid w:val="00EF1D9E"/>
    <w:rsid w:val="00F013E9"/>
    <w:rsid w:val="00F0297A"/>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Zeljko Rankovic</cp:lastModifiedBy>
  <cp:revision>53</cp:revision>
  <cp:lastPrinted>2017-02-24T10:22:00Z</cp:lastPrinted>
  <dcterms:created xsi:type="dcterms:W3CDTF">2015-07-01T14:16:00Z</dcterms:created>
  <dcterms:modified xsi:type="dcterms:W3CDTF">2017-02-24T12:45:00Z</dcterms:modified>
</cp:coreProperties>
</file>