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03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0320">
        <w:rPr>
          <w:rFonts w:ascii="Arial" w:hAnsi="Arial"/>
          <w:lang w:val="sr-Latn-RS"/>
        </w:rPr>
        <w:t xml:space="preserve"> 105-E.03.01-481604/7-2017</w:t>
      </w:r>
    </w:p>
    <w:p w:rsidR="0046231D" w:rsidRPr="008E0320" w:rsidRDefault="008E032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29.12.2017.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347B5C">
        <w:rPr>
          <w:rFonts w:ascii="Arial" w:hAnsi="Arial"/>
          <w:iCs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347B5C">
        <w:rPr>
          <w:rFonts w:ascii="Arial" w:hAnsi="Arial"/>
          <w:iCs/>
        </w:rPr>
        <w:t>,</w:t>
      </w:r>
      <w:r w:rsidR="00C04B2D" w:rsidRPr="00347B5C">
        <w:rPr>
          <w:rFonts w:ascii="Arial" w:hAnsi="Arial"/>
          <w:iCs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347B5C">
        <w:rPr>
          <w:rFonts w:ascii="Arial" w:hAnsi="Arial"/>
          <w:iCs/>
        </w:rPr>
        <w:t xml:space="preserve"> </w:t>
      </w:r>
      <w:r w:rsidR="008C28EE" w:rsidRPr="00347B5C">
        <w:rPr>
          <w:rFonts w:ascii="Arial" w:hAnsi="Arial"/>
          <w:iCs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47B5C" w:rsidRPr="00347B5C">
        <w:rPr>
          <w:rFonts w:ascii="Arial" w:hAnsi="Arial"/>
          <w:iCs/>
        </w:rPr>
        <w:t>3000/1150/2017 (1748/</w:t>
      </w:r>
      <w:r w:rsidR="00347B5C" w:rsidRPr="00682309">
        <w:rPr>
          <w:rFonts w:ascii="Arial" w:hAnsi="Arial"/>
          <w:iCs/>
        </w:rPr>
        <w:t>2017</w:t>
      </w:r>
      <w:r w:rsidR="00347B5C" w:rsidRPr="00682309">
        <w:rPr>
          <w:rFonts w:ascii="Arial" w:hAnsi="Arial"/>
          <w:bCs/>
          <w:lang w:val="sr-Latn-RS"/>
        </w:rPr>
        <w:t>)</w:t>
      </w:r>
      <w:r w:rsidRPr="00682309">
        <w:rPr>
          <w:rFonts w:ascii="Arial" w:hAnsi="Arial"/>
          <w:lang w:val="ru-RU"/>
        </w:rPr>
        <w:t xml:space="preserve">, </w:t>
      </w:r>
      <w:r w:rsidRPr="00682309">
        <w:rPr>
          <w:rFonts w:ascii="Arial" w:hAnsi="Arial"/>
        </w:rPr>
        <w:t>за</w:t>
      </w:r>
      <w:r w:rsidRPr="00D97D88">
        <w:rPr>
          <w:rFonts w:ascii="Arial" w:hAnsi="Arial"/>
        </w:rPr>
        <w:t xml:space="preserve"> набавку </w:t>
      </w:r>
      <w:r w:rsidR="00347B5C" w:rsidRPr="00B60924">
        <w:rPr>
          <w:rFonts w:ascii="Arial" w:hAnsi="Arial"/>
          <w:lang w:val="ru-RU"/>
        </w:rPr>
        <w:t>добара</w:t>
      </w:r>
      <w:r w:rsidR="00347B5C">
        <w:rPr>
          <w:rFonts w:ascii="Arial" w:hAnsi="Arial"/>
          <w:color w:val="0070C0"/>
        </w:rPr>
        <w:t xml:space="preserve"> - </w:t>
      </w:r>
      <w:r w:rsidR="00347B5C">
        <w:rPr>
          <w:rFonts w:ascii="Arial" w:hAnsi="Arial"/>
          <w:lang w:val="sr-Latn-RS"/>
        </w:rPr>
        <w:t>“</w:t>
      </w:r>
      <w:r w:rsidR="00347B5C">
        <w:rPr>
          <w:rFonts w:ascii="Arial" w:hAnsi="Arial"/>
          <w:lang w:val="sr-Cyrl-RS"/>
        </w:rPr>
        <w:t xml:space="preserve">Цевоводи високог притиска, испитивања, </w:t>
      </w:r>
      <w:r w:rsidR="00347B5C" w:rsidRPr="00D514F8">
        <w:rPr>
          <w:rFonts w:ascii="Arial" w:hAnsi="Arial"/>
          <w:lang w:val="ru-RU"/>
        </w:rPr>
        <w:t>делимична набавка и замена – ТЕ Колубара</w:t>
      </w:r>
      <w:r w:rsidR="00347B5C">
        <w:rPr>
          <w:rFonts w:ascii="Arial" w:hAnsi="Arial"/>
          <w:lang w:val="ru-RU"/>
        </w:rPr>
        <w:t>"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47B5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С обзиром на чињеницу да је предмет ове јавне набавке роба ино порекла, а да период од расписивања предметне јавне набавке до датума за предају понуда обухвата католички и православни Божић, као и Новогодишње празнике, који збирно износе 11 нерадних дана, најљубазније молимо Наручиоца да потенцијалним понуђачима омогући довољно времена за припрему прихватљиве понуде и продужи рок за предају понуда за 10 дана.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23B8F" w:rsidRPr="00523B8F" w:rsidRDefault="00347B5C" w:rsidP="00523B8F">
      <w:pPr>
        <w:pStyle w:val="BodyText"/>
        <w:ind w:right="4"/>
        <w:rPr>
          <w:rFonts w:ascii="Arial" w:hAnsi="Arial"/>
          <w:bCs/>
          <w:color w:val="FF0000"/>
        </w:rPr>
      </w:pPr>
      <w:r w:rsidRPr="00523B8F">
        <w:rPr>
          <w:rFonts w:ascii="Arial" w:hAnsi="Arial"/>
          <w:iCs/>
        </w:rPr>
        <w:t>Прихвата се продужење рока за предају понуде за 10 дана јер су објективно празници у току. Нови рок за подношење понуда истиче у 10:00 часова, дана 22.01.2018. године.</w:t>
      </w:r>
      <w:r w:rsidR="00523B8F" w:rsidRPr="00523B8F">
        <w:rPr>
          <w:rFonts w:ascii="Arial" w:hAnsi="Arial"/>
          <w:bCs/>
          <w:lang w:val="sr-Cyrl-RS"/>
        </w:rPr>
        <w:t xml:space="preserve"> О</w:t>
      </w:r>
      <w:r w:rsidR="00523B8F" w:rsidRPr="00523B8F">
        <w:rPr>
          <w:rFonts w:ascii="Arial" w:hAnsi="Arial"/>
          <w:bCs/>
        </w:rPr>
        <w:t xml:space="preserve">тварање </w:t>
      </w:r>
      <w:r w:rsidR="00523B8F" w:rsidRPr="00523B8F">
        <w:rPr>
          <w:rFonts w:ascii="Arial" w:hAnsi="Arial"/>
          <w:bCs/>
          <w:lang w:val="sr-Cyrl-RS"/>
        </w:rPr>
        <w:t>понуда</w:t>
      </w:r>
      <w:r w:rsidR="00523B8F" w:rsidRPr="00523B8F">
        <w:rPr>
          <w:rFonts w:ascii="Arial" w:hAnsi="Arial"/>
          <w:bCs/>
        </w:rPr>
        <w:t xml:space="preserve"> биће одржано </w:t>
      </w:r>
      <w:r w:rsidR="00523B8F" w:rsidRPr="00523B8F">
        <w:rPr>
          <w:rFonts w:ascii="Arial" w:hAnsi="Arial"/>
          <w:bCs/>
          <w:lang w:val="sr-Cyrl-RS"/>
        </w:rPr>
        <w:t>дана 2</w:t>
      </w:r>
      <w:r w:rsidR="00523B8F" w:rsidRPr="00523B8F">
        <w:rPr>
          <w:rFonts w:ascii="Arial" w:hAnsi="Arial"/>
          <w:bCs/>
          <w:lang w:val="sr-Latn-RS"/>
        </w:rPr>
        <w:t>2.01.2018</w:t>
      </w:r>
      <w:r w:rsidR="00523B8F" w:rsidRPr="00523B8F">
        <w:rPr>
          <w:rFonts w:ascii="Arial" w:hAnsi="Arial"/>
          <w:bCs/>
          <w:lang w:val="en-US"/>
        </w:rPr>
        <w:t>.</w:t>
      </w:r>
      <w:r w:rsidR="00523B8F" w:rsidRPr="00523B8F">
        <w:rPr>
          <w:rFonts w:ascii="Arial" w:hAnsi="Arial"/>
          <w:bCs/>
          <w:lang w:val="sr-Cyrl-RS"/>
        </w:rPr>
        <w:t xml:space="preserve"> године, </w:t>
      </w:r>
      <w:r w:rsidR="00523B8F" w:rsidRPr="00523B8F">
        <w:rPr>
          <w:rFonts w:ascii="Arial" w:hAnsi="Arial"/>
          <w:bCs/>
        </w:rPr>
        <w:t xml:space="preserve">са почетком у </w:t>
      </w:r>
      <w:r w:rsidR="00523B8F" w:rsidRPr="00523B8F">
        <w:rPr>
          <w:rFonts w:ascii="Arial" w:hAnsi="Arial"/>
          <w:bCs/>
          <w:lang w:val="sr-Latn-RS"/>
        </w:rPr>
        <w:t>1</w:t>
      </w:r>
      <w:r w:rsidR="00523B8F" w:rsidRPr="00523B8F">
        <w:rPr>
          <w:rFonts w:ascii="Arial" w:hAnsi="Arial"/>
          <w:bCs/>
          <w:lang w:val="sr-Cyrl-RS"/>
        </w:rPr>
        <w:t>2</w:t>
      </w:r>
      <w:r w:rsidR="00523B8F" w:rsidRPr="00523B8F">
        <w:rPr>
          <w:rFonts w:ascii="Arial" w:hAnsi="Arial"/>
          <w:bCs/>
          <w:lang w:val="sr-Latn-RS"/>
        </w:rPr>
        <w:t xml:space="preserve">:30 </w:t>
      </w:r>
      <w:r w:rsidR="00523B8F" w:rsidRPr="00523B8F">
        <w:rPr>
          <w:rFonts w:ascii="Arial" w:hAnsi="Arial"/>
          <w:bCs/>
        </w:rPr>
        <w:t xml:space="preserve">часова у </w:t>
      </w:r>
      <w:r w:rsidR="00523B8F" w:rsidRPr="00523B8F">
        <w:rPr>
          <w:rFonts w:ascii="Arial" w:hAnsi="Arial"/>
          <w:bCs/>
          <w:lang w:val="sr-Cyrl-RS"/>
        </w:rPr>
        <w:t>просторијама ПКА, Огранак ТЕНТ Београд-Обреновац</w:t>
      </w:r>
      <w:r w:rsidR="00523B8F" w:rsidRPr="00523B8F">
        <w:rPr>
          <w:rFonts w:ascii="Arial" w:hAnsi="Arial"/>
          <w:bCs/>
          <w:color w:val="000000"/>
          <w:lang w:val="sr-Cyrl-RS"/>
        </w:rPr>
        <w:t xml:space="preserve">, </w:t>
      </w:r>
      <w:r w:rsidR="00523B8F" w:rsidRPr="00523B8F">
        <w:rPr>
          <w:rFonts w:ascii="Arial" w:hAnsi="Arial"/>
          <w:color w:val="000000"/>
        </w:rPr>
        <w:t xml:space="preserve">Богољуба Урошевића Црног 44, 11500 </w:t>
      </w:r>
      <w:r w:rsidR="00523B8F" w:rsidRPr="00523B8F">
        <w:rPr>
          <w:rFonts w:ascii="Arial" w:hAnsi="Arial"/>
        </w:rPr>
        <w:t>Обреновац</w:t>
      </w:r>
      <w:r w:rsidR="00523B8F" w:rsidRPr="00523B8F">
        <w:rPr>
          <w:rFonts w:ascii="Arial" w:hAnsi="Arial"/>
          <w:bCs/>
          <w:color w:val="FF0000"/>
        </w:rPr>
        <w:t>.</w:t>
      </w:r>
    </w:p>
    <w:p w:rsidR="00347B5C" w:rsidRPr="00347B5C" w:rsidRDefault="00347B5C" w:rsidP="00523B8F">
      <w:pPr>
        <w:pStyle w:val="gmail-msonormal"/>
        <w:spacing w:after="0" w:afterAutospacing="0"/>
        <w:jc w:val="both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 xml:space="preserve"> О истом ће </w:t>
      </w:r>
      <w:r w:rsidR="00523B8F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 xml:space="preserve">се </w:t>
      </w: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објавити обавештење о продужењу рока за подношење понуда на Порталу јавних набавки и интернет страници Наручиоца</w:t>
      </w:r>
      <w:r w:rsidR="00523B8F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.</w:t>
      </w:r>
    </w:p>
    <w:p w:rsidR="00823373" w:rsidRPr="00523B8F" w:rsidRDefault="00823373" w:rsidP="00347B5C">
      <w:pPr>
        <w:pStyle w:val="gmail-msonormal"/>
        <w:spacing w:after="0" w:afterAutospacing="0"/>
        <w:rPr>
          <w:rFonts w:ascii="Arial" w:eastAsia="Times New Roman" w:hAnsi="Arial" w:cs="Arial"/>
          <w:b/>
          <w:iCs/>
          <w:sz w:val="22"/>
          <w:szCs w:val="22"/>
          <w:lang w:val="sr-Cyrl-CS" w:eastAsia="en-US"/>
        </w:rPr>
      </w:pPr>
      <w:r w:rsidRPr="00523B8F">
        <w:rPr>
          <w:rFonts w:ascii="Arial" w:eastAsia="Times New Roman" w:hAnsi="Arial" w:cs="Arial"/>
          <w:b/>
          <w:iCs/>
          <w:sz w:val="22"/>
          <w:szCs w:val="22"/>
          <w:lang w:val="sr-Cyrl-CS" w:eastAsia="en-US"/>
        </w:rPr>
        <w:t xml:space="preserve">ПИТAЊE 2: 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1. Наручилац је на страни 15 од 65 конкурсне документације у оквиру тачке 4.2. Додатни услови за учешће у поступку јавне набавке из члана 76. Закона прописао: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 „Услов: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Пословни капацитет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lastRenderedPageBreak/>
        <w:t>Понуђач располаже неопходним пословним капацитетом ако: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- је у последњих пет година (2012., 2013., 2014., 2015. и 2016. години) извршио  испоруку паровода или котловских комора за термоенергетске објекте електричне снаге 100MW и више, минималне  укупне вредности 40.000.000 динара без ПДВ.</w:t>
      </w:r>
    </w:p>
    <w:p w:rsidR="00347B5C" w:rsidRPr="00347B5C" w:rsidRDefault="00347B5C" w:rsidP="00347B5C">
      <w:pPr>
        <w:pStyle w:val="gmail-msonormal"/>
        <w:spacing w:after="0" w:afterAutospacing="0"/>
        <w:rPr>
          <w:rFonts w:ascii="Arial" w:eastAsia="Times New Roman" w:hAnsi="Arial" w:cs="Arial"/>
          <w:iCs/>
          <w:sz w:val="22"/>
          <w:szCs w:val="22"/>
          <w:lang w:val="sr-Cyrl-CS" w:eastAsia="en-US"/>
        </w:rPr>
      </w:pPr>
      <w:r w:rsidRPr="00347B5C">
        <w:rPr>
          <w:rFonts w:ascii="Arial" w:eastAsia="Times New Roman" w:hAnsi="Arial" w:cs="Arial"/>
          <w:iCs/>
          <w:sz w:val="22"/>
          <w:szCs w:val="22"/>
          <w:lang w:val="sr-Cyrl-CS" w:eastAsia="en-US"/>
        </w:rPr>
        <w:t>-има уведен систем управљања квалитетом у складу са захтевима стандарда  EN ISO 9001;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347B5C">
        <w:rPr>
          <w:rFonts w:ascii="Arial" w:hAnsi="Arial" w:cs="Arial"/>
          <w:b/>
          <w:bCs/>
          <w:sz w:val="22"/>
          <w:szCs w:val="22"/>
          <w:lang w:val="sr-Cyrl-RS"/>
        </w:rPr>
        <w:t>има  сертификате усаглашене са PED 2014/68/EU и AD2000 W0/TRD100; 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b/>
          <w:bCs/>
          <w:sz w:val="22"/>
          <w:szCs w:val="22"/>
          <w:lang w:val="sr-Cyrl-RS"/>
        </w:rPr>
        <w:t> </w:t>
      </w:r>
      <w:r w:rsidRPr="00347B5C">
        <w:rPr>
          <w:rFonts w:ascii="Arial" w:hAnsi="Arial" w:cs="Arial"/>
          <w:sz w:val="22"/>
          <w:szCs w:val="22"/>
          <w:lang w:val="sr-Cyrl-RS"/>
        </w:rPr>
        <w:t>Доказ: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sz w:val="22"/>
          <w:szCs w:val="22"/>
          <w:lang w:val="sr-Cyrl-RS"/>
        </w:rPr>
        <w:t>- Референтна листа (Образац бр. 5)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sz w:val="22"/>
          <w:szCs w:val="22"/>
          <w:lang w:val="sr-Cyrl-RS"/>
        </w:rPr>
        <w:t>- Потписане и оверене потврде купаца (Образац бр. 6)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sz w:val="22"/>
          <w:szCs w:val="22"/>
          <w:lang w:val="sr-Cyrl-RS"/>
        </w:rPr>
        <w:t>- копија важећег сертификата  EN ISO 9001;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b/>
          <w:bCs/>
          <w:sz w:val="22"/>
          <w:szCs w:val="22"/>
          <w:lang w:val="sr-Cyrl-RS"/>
        </w:rPr>
        <w:t>- копија важећих сертификата усаглашених са PED 2014/68/EU и AD2000 W0/TRD100“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sz w:val="22"/>
          <w:szCs w:val="22"/>
          <w:lang w:val="sr-Cyrl-RS"/>
        </w:rPr>
        <w:t> </w:t>
      </w:r>
      <w:r w:rsidRPr="00347B5C">
        <w:rPr>
          <w:rFonts w:ascii="Arial" w:hAnsi="Arial" w:cs="Arial"/>
          <w:sz w:val="22"/>
          <w:szCs w:val="22"/>
        </w:rPr>
        <w:t>Анализом услова пословног капацитета може се утврдити да тражени услови дискриминишу и ограничавају понуђаче па су самим тим у супротности са чланом 76. ставом 6. ЗЈН. Чланом 76. Ставом 6. ЗЈН прописано да  „Наручилац одређује услове за учешће у поступку тако да ти услови не дискриминишу понуђаче и да су у логичкој вези са предметом јавне набавке.“  </w:t>
      </w:r>
    </w:p>
    <w:p w:rsidR="00347B5C" w:rsidRPr="00347B5C" w:rsidRDefault="00347B5C" w:rsidP="00347B5C">
      <w:pPr>
        <w:pStyle w:val="gmail-msonormal"/>
        <w:spacing w:after="0" w:afterAutospacing="0"/>
        <w:rPr>
          <w:sz w:val="22"/>
          <w:szCs w:val="22"/>
        </w:rPr>
      </w:pPr>
      <w:r w:rsidRPr="00347B5C">
        <w:rPr>
          <w:rFonts w:ascii="Arial" w:hAnsi="Arial" w:cs="Arial"/>
          <w:sz w:val="22"/>
          <w:szCs w:val="22"/>
        </w:rPr>
        <w:t>Услов да је неопходно да </w:t>
      </w:r>
      <w:r w:rsidRPr="00347B5C">
        <w:rPr>
          <w:rFonts w:ascii="Arial" w:hAnsi="Arial" w:cs="Arial"/>
          <w:b/>
          <w:bCs/>
          <w:sz w:val="22"/>
          <w:szCs w:val="22"/>
        </w:rPr>
        <w:t>понуђач има све захтеване сертификате усаглашене</w:t>
      </w:r>
      <w:r w:rsidRPr="00347B5C">
        <w:rPr>
          <w:rFonts w:ascii="Arial" w:hAnsi="Arial" w:cs="Arial"/>
          <w:sz w:val="22"/>
          <w:szCs w:val="22"/>
        </w:rPr>
        <w:t> са AD2000 W0/TRD100 је дискриминишући јер ограничава могућност учешће фирми изван Немачке у поступку јавне набавке из разлога што наведени сертификати представљају локалне немачке правилнике о усаглашености , које поседују поједини произвођачи из Немачке ( при чему и нису сви немачки произвођачи у обавези поседовања истих), који се на овај начин фаворизују.</w:t>
      </w:r>
    </w:p>
    <w:p w:rsidR="00823373" w:rsidRPr="00347B5C" w:rsidRDefault="00347B5C" w:rsidP="00347B5C">
      <w:pPr>
        <w:rPr>
          <w:rFonts w:ascii="Arial" w:hAnsi="Arial"/>
          <w:b/>
        </w:rPr>
      </w:pPr>
      <w:r w:rsidRPr="00347B5C">
        <w:rPr>
          <w:rFonts w:ascii="Arial" w:hAnsi="Arial"/>
          <w:lang w:val="sr-Cyrl-RS"/>
        </w:rPr>
        <w:t>Напомињемо наручиоцу да је Република Србија примењује одредбе PECA Протокола који процењује усаглашеност опреме </w:t>
      </w:r>
      <w:r w:rsidRPr="00347B5C">
        <w:rPr>
          <w:rFonts w:ascii="Arial" w:hAnsi="Arial"/>
        </w:rPr>
        <w:t>и прецизира захтеве за безбедност опреме под притиском по</w:t>
      </w:r>
      <w:r w:rsidRPr="00347B5C">
        <w:rPr>
          <w:rFonts w:ascii="Arial" w:hAnsi="Arial"/>
          <w:lang w:val="sr-Cyrl-RS"/>
        </w:rPr>
        <w:t>захтеву „</w:t>
      </w:r>
      <w:r w:rsidRPr="00347B5C">
        <w:rPr>
          <w:rFonts w:ascii="Arial" w:hAnsi="Arial"/>
        </w:rPr>
        <w:t>PED </w:t>
      </w:r>
      <w:r w:rsidRPr="00347B5C">
        <w:rPr>
          <w:rFonts w:ascii="Arial" w:hAnsi="Arial"/>
          <w:lang w:val="sr-Cyrl-RS"/>
        </w:rPr>
        <w:t>2014</w:t>
      </w:r>
      <w:r w:rsidRPr="00347B5C">
        <w:rPr>
          <w:rFonts w:ascii="Arial" w:hAnsi="Arial"/>
        </w:rPr>
        <w:t>/</w:t>
      </w:r>
      <w:r w:rsidRPr="00347B5C">
        <w:rPr>
          <w:rFonts w:ascii="Arial" w:hAnsi="Arial"/>
          <w:lang w:val="sr-Cyrl-RS"/>
        </w:rPr>
        <w:t>68</w:t>
      </w:r>
      <w:r w:rsidRPr="00347B5C">
        <w:rPr>
          <w:rFonts w:ascii="Arial" w:hAnsi="Arial"/>
        </w:rPr>
        <w:t>/E</w:t>
      </w:r>
      <w:r w:rsidRPr="00347B5C">
        <w:rPr>
          <w:rFonts w:ascii="Arial" w:hAnsi="Arial"/>
          <w:lang w:val="en-US"/>
        </w:rPr>
        <w:t>U</w:t>
      </w:r>
      <w:r w:rsidRPr="00347B5C">
        <w:rPr>
          <w:rFonts w:ascii="Arial" w:hAnsi="Arial"/>
          <w:lang w:val="sr-Cyrl-RS"/>
        </w:rPr>
        <w:t>“</w:t>
      </w:r>
    </w:p>
    <w:p w:rsidR="00347B5C" w:rsidRDefault="00347B5C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823373" w:rsidRPr="00D97D8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23B8F" w:rsidRPr="00682309" w:rsidRDefault="00523B8F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lang w:val="sr-Cyrl-RS"/>
        </w:rPr>
      </w:pPr>
      <w:r w:rsidRPr="00682309">
        <w:rPr>
          <w:rFonts w:ascii="Arial" w:hAnsi="Arial"/>
          <w:lang w:val="sr-Cyrl-RS"/>
        </w:rPr>
        <w:t>Прихватају се сертификати који су издати сагласно са PED2014/68/EU или  AD2000W0/TRD100.</w:t>
      </w:r>
      <w:r w:rsidR="00DB25EE" w:rsidRPr="00682309">
        <w:rPr>
          <w:rFonts w:ascii="Arial" w:hAnsi="Arial"/>
          <w:lang w:val="sr-Cyrl-RS"/>
        </w:rPr>
        <w:t xml:space="preserve"> </w:t>
      </w:r>
    </w:p>
    <w:p w:rsidR="00DB25EE" w:rsidRPr="00D97D88" w:rsidRDefault="00523B8F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682309">
        <w:rPr>
          <w:rFonts w:ascii="Arial" w:hAnsi="Arial"/>
          <w:lang w:val="sr-Cyrl-RS"/>
        </w:rPr>
        <w:t xml:space="preserve">У </w:t>
      </w:r>
      <w:r w:rsidR="00DB25EE" w:rsidRPr="00682309">
        <w:rPr>
          <w:rFonts w:ascii="Arial" w:hAnsi="Arial"/>
          <w:iCs/>
          <w:lang w:val="sr-Cyrl-RS"/>
        </w:rPr>
        <w:t xml:space="preserve">складу са наведеним појашњењима Комисија ће израдити измене конкурсне документације и исте објавити на </w:t>
      </w:r>
      <w:r w:rsidR="00DB25EE" w:rsidRPr="00682309">
        <w:rPr>
          <w:rFonts w:ascii="Arial" w:hAnsi="Arial"/>
          <w:iCs/>
        </w:rPr>
        <w:t>Порталу јавн</w:t>
      </w:r>
      <w:r w:rsidR="00C04B2D" w:rsidRPr="00682309">
        <w:rPr>
          <w:rFonts w:ascii="Arial" w:hAnsi="Arial"/>
          <w:iCs/>
        </w:rPr>
        <w:t xml:space="preserve">их набавки и интернет страници </w:t>
      </w:r>
      <w:r w:rsidR="00C04B2D" w:rsidRPr="00682309">
        <w:rPr>
          <w:rFonts w:ascii="Arial" w:hAnsi="Arial"/>
          <w:iCs/>
          <w:lang w:val="sr-Cyrl-RS"/>
        </w:rPr>
        <w:t>Н</w:t>
      </w:r>
      <w:r w:rsidR="00DB25EE" w:rsidRPr="00682309">
        <w:rPr>
          <w:rFonts w:ascii="Arial" w:hAnsi="Arial"/>
          <w:iCs/>
        </w:rPr>
        <w:t>аручиоца</w:t>
      </w:r>
      <w:r w:rsidR="00DB25EE" w:rsidRPr="00D97D88">
        <w:rPr>
          <w:rFonts w:ascii="Arial" w:hAnsi="Arial"/>
          <w:i/>
          <w:iCs/>
          <w:color w:val="4F81BD" w:themeColor="accent1"/>
        </w:rPr>
        <w:t>.</w:t>
      </w:r>
    </w:p>
    <w:p w:rsidR="00FC01E0" w:rsidRPr="00347B5C" w:rsidRDefault="00823373" w:rsidP="008E032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47B5C">
        <w:rPr>
          <w:rFonts w:ascii="Arial" w:hAnsi="Arial"/>
          <w:iCs/>
          <w:lang w:val="sr-Cyrl-RS"/>
        </w:rPr>
        <w:tab/>
      </w:r>
      <w:r w:rsidR="00823373" w:rsidRPr="00347B5C">
        <w:rPr>
          <w:rFonts w:ascii="Arial" w:hAnsi="Arial"/>
          <w:iCs/>
        </w:rPr>
        <w:tab/>
      </w:r>
      <w:r w:rsidR="00823373" w:rsidRPr="00347B5C">
        <w:rPr>
          <w:rFonts w:ascii="Arial" w:hAnsi="Arial"/>
          <w:iCs/>
        </w:rPr>
        <w:tab/>
      </w:r>
      <w:r w:rsidR="00823373" w:rsidRPr="00347B5C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6F" w:rsidRDefault="00CF046F" w:rsidP="004A61DF">
      <w:pPr>
        <w:spacing w:line="240" w:lineRule="auto"/>
      </w:pPr>
      <w:r>
        <w:separator/>
      </w:r>
    </w:p>
  </w:endnote>
  <w:endnote w:type="continuationSeparator" w:id="0">
    <w:p w:rsidR="00CF046F" w:rsidRDefault="00CF04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03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03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6F" w:rsidRDefault="00CF046F" w:rsidP="004A61DF">
      <w:pPr>
        <w:spacing w:line="240" w:lineRule="auto"/>
      </w:pPr>
      <w:r>
        <w:separator/>
      </w:r>
    </w:p>
  </w:footnote>
  <w:footnote w:type="continuationSeparator" w:id="0">
    <w:p w:rsidR="00CF046F" w:rsidRDefault="00CF04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03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03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7B5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3B8F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2309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0320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5943"/>
    <w:rsid w:val="00C10091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046F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15BA-4A3F-4386-9743-3A7B52C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gmail-msonormal">
    <w:name w:val="gmail-msonormal"/>
    <w:basedOn w:val="Normal"/>
    <w:rsid w:val="00347B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339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339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74B08"/>
    <w:rsid w:val="00B41079"/>
    <w:rsid w:val="00B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2015-01-14T12:21:00Z</cp:lastPrinted>
  <dcterms:created xsi:type="dcterms:W3CDTF">2015-10-27T11:33:00Z</dcterms:created>
  <dcterms:modified xsi:type="dcterms:W3CDTF">2017-12-29T11:57:00Z</dcterms:modified>
</cp:coreProperties>
</file>