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8047E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8047E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8047E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8047E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047E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047EB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047EB" w:rsidRPr="00280230">
        <w:rPr>
          <w:rFonts w:ascii="Arial" w:hAnsi="Arial"/>
          <w:lang w:val="ru-RU"/>
        </w:rPr>
        <w:t>Израда пројекта замене овешања са реконструкцијом система овешања и помоћном челичном конструкцијом за повезне цевоводе прегрејача на блоку А1 ТЕНТ 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047EB" w:rsidRPr="00280230">
        <w:rPr>
          <w:rFonts w:ascii="Arial" w:hAnsi="Arial"/>
        </w:rPr>
        <w:t>3000/1208/2018 (497/2018)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047EB">
        <w:rPr>
          <w:rFonts w:ascii="Arial" w:hAnsi="Arial"/>
          <w:lang w:val="sr-Cyrl-RS"/>
        </w:rPr>
        <w:t>105-Е.03.01-181520/</w:t>
      </w:r>
      <w:r w:rsidR="0069224B">
        <w:rPr>
          <w:rFonts w:ascii="Arial" w:hAnsi="Arial"/>
          <w:lang w:val="sr-Cyrl-RS"/>
        </w:rPr>
        <w:t>8</w:t>
      </w:r>
      <w:r w:rsidR="008047EB">
        <w:rPr>
          <w:rFonts w:ascii="Arial" w:hAnsi="Arial"/>
          <w:lang w:val="sr-Cyrl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9224B">
        <w:rPr>
          <w:rFonts w:ascii="Arial" w:hAnsi="Arial" w:cs="Arial"/>
          <w:sz w:val="22"/>
          <w:szCs w:val="22"/>
          <w:lang w:val="sr-Cyrl-RS"/>
        </w:rPr>
        <w:t>02</w:t>
      </w:r>
      <w:r w:rsidR="008047EB">
        <w:rPr>
          <w:rFonts w:ascii="Arial" w:hAnsi="Arial" w:cs="Arial"/>
          <w:sz w:val="22"/>
          <w:szCs w:val="22"/>
          <w:lang w:val="sr-Cyrl-RS"/>
        </w:rPr>
        <w:t>.</w:t>
      </w:r>
      <w:r w:rsidR="0069224B">
        <w:rPr>
          <w:rFonts w:ascii="Arial" w:hAnsi="Arial" w:cs="Arial"/>
          <w:sz w:val="22"/>
          <w:szCs w:val="22"/>
          <w:lang w:val="sr-Cyrl-RS"/>
        </w:rPr>
        <w:t>07</w:t>
      </w:r>
      <w:r w:rsidR="008047EB">
        <w:rPr>
          <w:rFonts w:ascii="Arial" w:hAnsi="Arial" w:cs="Arial"/>
          <w:sz w:val="22"/>
          <w:szCs w:val="22"/>
          <w:lang w:val="sr-Cyrl-RS"/>
        </w:rPr>
        <w:t xml:space="preserve">.2018.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047E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69224B">
        <w:rPr>
          <w:rFonts w:ascii="Arial" w:hAnsi="Arial" w:cs="Arial"/>
          <w:i/>
          <w:sz w:val="22"/>
          <w:szCs w:val="22"/>
          <w:lang w:val="sr-Cyrl-R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69224B">
        <w:rPr>
          <w:rFonts w:ascii="Arial" w:hAnsi="Arial" w:cs="Arial"/>
          <w:i/>
          <w:sz w:val="22"/>
          <w:szCs w:val="22"/>
          <w:lang w:val="sr-Cyrl-RS"/>
        </w:rPr>
        <w:t>07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047E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047EB" w:rsidRPr="00280230">
        <w:rPr>
          <w:rFonts w:ascii="Arial" w:hAnsi="Arial"/>
        </w:rPr>
        <w:t>3000/1208/2018 (497/2018)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8047EB" w:rsidRPr="008047EB" w:rsidRDefault="008047EB" w:rsidP="008047E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411D0">
        <w:rPr>
          <w:rFonts w:ascii="Arial" w:hAnsi="Arial" w:cs="Arial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sz w:val="22"/>
          <w:szCs w:val="22"/>
          <w:lang w:val="sr-Cyrl-RS"/>
        </w:rPr>
        <w:t xml:space="preserve">4.2 - </w:t>
      </w:r>
      <w:r w:rsidRPr="008047EB">
        <w:rPr>
          <w:rFonts w:ascii="Arial" w:hAnsi="Arial" w:cs="Arial"/>
          <w:sz w:val="22"/>
          <w:szCs w:val="22"/>
          <w:lang w:val="sr-Cyrl-RS"/>
        </w:rPr>
        <w:t xml:space="preserve">Додатни услови за учешће у поступку јавне набавке из Члана 76. Закона, </w:t>
      </w:r>
    </w:p>
    <w:p w:rsidR="00303474" w:rsidRDefault="008047EB" w:rsidP="008047EB">
      <w:pPr>
        <w:pStyle w:val="Heading10"/>
        <w:ind w:left="0" w:firstLine="0"/>
        <w:jc w:val="both"/>
        <w:rPr>
          <w:rFonts w:cs="Arial"/>
          <w:b w:val="0"/>
          <w:lang w:val="sr-Cyrl-RS"/>
        </w:rPr>
      </w:pPr>
      <w:r w:rsidRPr="002411D0">
        <w:rPr>
          <w:rFonts w:cs="Arial"/>
          <w:b w:val="0"/>
        </w:rPr>
        <w:t>Тачка</w:t>
      </w:r>
      <w:r w:rsidRPr="002411D0">
        <w:rPr>
          <w:rFonts w:cs="Arial"/>
          <w:b w:val="0"/>
          <w:lang w:val="sr-Cyrl-RS"/>
        </w:rPr>
        <w:t xml:space="preserve"> </w:t>
      </w:r>
      <w:r>
        <w:rPr>
          <w:rFonts w:cs="Arial"/>
          <w:b w:val="0"/>
          <w:lang w:val="sr-Cyrl-RS"/>
        </w:rPr>
        <w:t xml:space="preserve">8. -  Кадровски капацитет, </w:t>
      </w:r>
      <w:r w:rsidRPr="008047EB">
        <w:rPr>
          <w:rFonts w:cs="Arial"/>
          <w:b w:val="0"/>
          <w:lang w:val="sr-Cyrl-RS"/>
        </w:rPr>
        <w:t>на страни 14/65</w:t>
      </w:r>
      <w:r w:rsidRPr="008047EB">
        <w:rPr>
          <w:rFonts w:cs="Arial"/>
          <w:b w:val="0"/>
        </w:rPr>
        <w:t xml:space="preserve"> конкурсне документације</w:t>
      </w:r>
      <w:r w:rsidR="00303474">
        <w:rPr>
          <w:rFonts w:cs="Arial"/>
          <w:b w:val="0"/>
          <w:lang w:val="sr-Cyrl-RS"/>
        </w:rPr>
        <w:t>:</w:t>
      </w:r>
    </w:p>
    <w:p w:rsidR="00303474" w:rsidRPr="00303474" w:rsidRDefault="00303474" w:rsidP="00303474">
      <w:pPr>
        <w:rPr>
          <w:lang w:val="sr-Cyrl-RS"/>
        </w:rPr>
      </w:pPr>
    </w:p>
    <w:tbl>
      <w:tblPr>
        <w:tblW w:w="10999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0245"/>
      </w:tblGrid>
      <w:tr w:rsidR="00303474" w:rsidRPr="00303474" w:rsidTr="00223FBE">
        <w:trPr>
          <w:jc w:val="center"/>
        </w:trPr>
        <w:tc>
          <w:tcPr>
            <w:tcW w:w="754" w:type="dxa"/>
            <w:vAlign w:val="center"/>
          </w:tcPr>
          <w:p w:rsidR="00303474" w:rsidRPr="00303474" w:rsidRDefault="00303474" w:rsidP="0030347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303474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10245" w:type="dxa"/>
          </w:tcPr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0347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0347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Кадровски капацитет</w:t>
            </w:r>
          </w:p>
          <w:p w:rsidR="00303474" w:rsidRPr="00303474" w:rsidRDefault="00303474" w:rsidP="003034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Да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најмање  </w:t>
            </w:r>
          </w:p>
          <w:p w:rsidR="00303474" w:rsidRPr="00303474" w:rsidRDefault="00303474" w:rsidP="00303474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Једног дипломираног машинског инжењера са лиценцом за одговорног пројектанта термотехнике, термоенергетике, процесне и гасне технике (тип 330),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303474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</w:p>
          <w:p w:rsidR="00303474" w:rsidRPr="00303474" w:rsidRDefault="00303474" w:rsidP="00303474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30347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Једног дипломираног грађевинског инжењера са лиценцом за одговорног пројектанта грађевинских конструкција, објеката високоградње, нискоградње и хидроградње (тип 310),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303474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</w:p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30347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303474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лица у радном односу</w:t>
            </w:r>
          </w:p>
          <w:p w:rsidR="00303474" w:rsidRPr="00303474" w:rsidRDefault="00303474" w:rsidP="00303474">
            <w:pPr>
              <w:tabs>
                <w:tab w:val="left" w:pos="122"/>
                <w:tab w:val="left" w:pos="287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303474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303474" w:rsidRPr="00303474" w:rsidRDefault="00303474" w:rsidP="00303474">
            <w:pPr>
              <w:shd w:val="clear" w:color="auto" w:fill="FFFFFF"/>
              <w:tabs>
                <w:tab w:val="left" w:pos="702"/>
              </w:tabs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0347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-Фотокопија важеће лиценце број 330  и 310 са потврдама Инжењерске коморе о важењу истих, за извршиоце из тачке 1</w:t>
            </w:r>
          </w:p>
          <w:p w:rsidR="00303474" w:rsidRPr="00303474" w:rsidRDefault="00303474" w:rsidP="0030347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- Важећи Сертификат </w:t>
            </w:r>
            <w:r w:rsidRPr="00303474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IWE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међународног инжењера за заваривање</w:t>
            </w:r>
          </w:p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</w:p>
          <w:p w:rsidR="00303474" w:rsidRPr="00303474" w:rsidRDefault="00303474" w:rsidP="003034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303474" w:rsidRPr="00303474" w:rsidRDefault="00303474" w:rsidP="00303474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захтеване доказе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– </w:t>
            </w: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захтеване 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30347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303474" w:rsidRPr="00303474" w:rsidRDefault="00303474" w:rsidP="00303474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30347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303474" w:rsidRPr="00303474" w:rsidRDefault="00303474" w:rsidP="008047EB">
      <w:pPr>
        <w:pStyle w:val="Heading10"/>
        <w:ind w:left="0" w:firstLine="0"/>
        <w:jc w:val="both"/>
        <w:rPr>
          <w:rFonts w:cs="Arial"/>
          <w:b w:val="0"/>
          <w:lang w:val="sr-Latn-CS"/>
        </w:rPr>
      </w:pPr>
    </w:p>
    <w:p w:rsidR="008047EB" w:rsidRPr="008047EB" w:rsidRDefault="008047EB" w:rsidP="008047EB">
      <w:pPr>
        <w:pStyle w:val="Heading10"/>
        <w:ind w:left="0" w:firstLine="0"/>
        <w:jc w:val="both"/>
        <w:rPr>
          <w:rFonts w:cs="Arial"/>
          <w:b w:val="0"/>
        </w:rPr>
      </w:pPr>
      <w:r w:rsidRPr="008047EB">
        <w:rPr>
          <w:rFonts w:cs="Arial"/>
          <w:b w:val="0"/>
        </w:rPr>
        <w:t>мењ</w:t>
      </w:r>
      <w:r w:rsidR="00303474">
        <w:rPr>
          <w:rFonts w:cs="Arial"/>
          <w:b w:val="0"/>
          <w:lang w:val="sr-Cyrl-RS"/>
        </w:rPr>
        <w:t>а</w:t>
      </w:r>
      <w:r w:rsidRPr="008047EB">
        <w:rPr>
          <w:rFonts w:cs="Arial"/>
          <w:b w:val="0"/>
        </w:rPr>
        <w:t xml:space="preserve"> се и глас</w:t>
      </w:r>
      <w:r w:rsidR="00303474">
        <w:rPr>
          <w:rFonts w:cs="Arial"/>
          <w:b w:val="0"/>
          <w:lang w:val="sr-Cyrl-RS"/>
        </w:rPr>
        <w:t>и</w:t>
      </w:r>
      <w:r w:rsidRPr="008047EB">
        <w:rPr>
          <w:rFonts w:cs="Arial"/>
          <w:b w:val="0"/>
          <w:lang w:val="sr-Cyrl-RS"/>
        </w:rPr>
        <w:t xml:space="preserve"> као у прилогу.</w:t>
      </w:r>
    </w:p>
    <w:p w:rsidR="00C6690C" w:rsidRPr="008047EB" w:rsidRDefault="00C6690C" w:rsidP="008047EB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047E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8047EB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8047EB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8047EB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03474" w:rsidRDefault="0030347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047EB" w:rsidRDefault="008047E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999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0245"/>
      </w:tblGrid>
      <w:tr w:rsidR="008047EB" w:rsidRPr="008047EB" w:rsidTr="00223FBE">
        <w:trPr>
          <w:jc w:val="center"/>
        </w:trPr>
        <w:tc>
          <w:tcPr>
            <w:tcW w:w="754" w:type="dxa"/>
            <w:vAlign w:val="center"/>
          </w:tcPr>
          <w:p w:rsidR="008047EB" w:rsidRPr="008047EB" w:rsidRDefault="008047EB" w:rsidP="008047E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Cyrl-RS" w:eastAsia="en-US"/>
              </w:rPr>
              <w:t>8</w:t>
            </w:r>
            <w:r w:rsidRPr="008047EB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10245" w:type="dxa"/>
          </w:tcPr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8047E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8047E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Кадровски капацитет</w:t>
            </w:r>
          </w:p>
          <w:p w:rsidR="008047EB" w:rsidRPr="008047EB" w:rsidRDefault="008047EB" w:rsidP="008047E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Да 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најмање  </w:t>
            </w:r>
          </w:p>
          <w:p w:rsidR="008047EB" w:rsidRPr="008047EB" w:rsidRDefault="008047EB" w:rsidP="008047EB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Једног дипломираног машинског инжењера са лиценцом за одговорног пројектанта термотехнике, термоенергетике, процесне и гасне технике (тип 330), 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8047EB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</w:p>
          <w:p w:rsidR="008047EB" w:rsidRPr="008047EB" w:rsidRDefault="008047EB" w:rsidP="008047EB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8047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Једног дипломираног грађевинског инжењера са лиценцом за одговорног пројектанта грађевинских конструкција, објеката високоградње, нискоградње и хидроградње (тип 310), 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8047EB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наведене извршиоце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</w:p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8047E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8047E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лица у радном односу</w:t>
            </w:r>
          </w:p>
          <w:p w:rsidR="008047EB" w:rsidRPr="008047EB" w:rsidRDefault="008047EB" w:rsidP="008047EB">
            <w:pPr>
              <w:tabs>
                <w:tab w:val="left" w:pos="122"/>
                <w:tab w:val="left" w:pos="287"/>
              </w:tabs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8047EB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8047EB" w:rsidRPr="008047EB" w:rsidRDefault="008047EB" w:rsidP="008047EB">
            <w:pPr>
              <w:shd w:val="clear" w:color="auto" w:fill="FFFFFF"/>
              <w:tabs>
                <w:tab w:val="left" w:pos="702"/>
              </w:tabs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047E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-Фотокопија важеће лиценце број 330  и 310 са потврдама Инжењерске коморе о важењу истих, за извршиоце из тачке 1</w:t>
            </w:r>
          </w:p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</w:p>
          <w:p w:rsidR="008047EB" w:rsidRPr="008047EB" w:rsidRDefault="008047EB" w:rsidP="008047E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8047EB" w:rsidRPr="008047EB" w:rsidRDefault="008047EB" w:rsidP="008047EB">
            <w:pPr>
              <w:suppressAutoHyphens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из тачке </w:t>
            </w: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захтеване доказе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из тачке </w:t>
            </w: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8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– </w:t>
            </w: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захтеване 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8047EB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8047EB" w:rsidRPr="008047EB" w:rsidRDefault="008047EB" w:rsidP="008047E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8047EB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047EB" w:rsidRPr="008047EB" w:rsidRDefault="008047EB" w:rsidP="00DF23B4">
      <w:pPr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C9" w:rsidRDefault="00152CC9" w:rsidP="00F717AF">
      <w:r>
        <w:separator/>
      </w:r>
    </w:p>
  </w:endnote>
  <w:endnote w:type="continuationSeparator" w:id="0">
    <w:p w:rsidR="00152CC9" w:rsidRDefault="00152CC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047EB" w:rsidRPr="008047EB">
      <w:rPr>
        <w:rFonts w:ascii="Arial" w:hAnsi="Arial"/>
        <w:i/>
        <w:sz w:val="18"/>
        <w:szCs w:val="18"/>
      </w:rPr>
      <w:t>3000/1208/2018 (497/2018)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9224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9224B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C9" w:rsidRDefault="00152CC9" w:rsidP="00F717AF">
      <w:r>
        <w:separator/>
      </w:r>
    </w:p>
  </w:footnote>
  <w:footnote w:type="continuationSeparator" w:id="0">
    <w:p w:rsidR="00152CC9" w:rsidRDefault="00152CC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047E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9224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9224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F6158"/>
    <w:multiLevelType w:val="hybridMultilevel"/>
    <w:tmpl w:val="66C2943E"/>
    <w:lvl w:ilvl="0" w:tplc="E2EAD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2CC9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08EA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3474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24B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47EB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22B4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4</cp:revision>
  <cp:lastPrinted>2014-12-19T09:46:00Z</cp:lastPrinted>
  <dcterms:created xsi:type="dcterms:W3CDTF">2018-06-29T09:41:00Z</dcterms:created>
  <dcterms:modified xsi:type="dcterms:W3CDTF">2018-07-02T10:30:00Z</dcterms:modified>
</cp:coreProperties>
</file>