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371516">
        <w:trPr>
          <w:trHeight w:hRule="exact" w:val="4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 w:rsidTr="00AB7D2E">
        <w:trPr>
          <w:trHeight w:hRule="exact" w:val="1515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AB7D2E" w:rsidRPr="00AB7D2E" w:rsidRDefault="00AB7D2E" w:rsidP="00AB7D2E">
            <w:pPr>
              <w:spacing w:before="120"/>
              <w:ind w:right="-19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ЗА ЈН. </w:t>
            </w:r>
            <w:r w:rsidRPr="00AB7D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7/2018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13C6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бр. 105-Е.03.01-59367/</w:t>
            </w:r>
            <w:r w:rsidR="00613C6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-2019</w:t>
            </w:r>
            <w:r w:rsidR="00613C6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од 26.03.2019</w:t>
            </w:r>
          </w:p>
          <w:p w:rsidR="00AB7D2E" w:rsidRDefault="00AB7D2E">
            <w:pPr>
              <w:jc w:val="center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8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/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7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/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8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Периодична мерења емисија загађујућих материја и испитивање исправности анализатора (АМС) блокова ТЕНТ А, ТЕНТ Б и помоћне котларнице, ТЕ КОЛУБАРА и ТЕ МОРАВА 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90731400 - Услуге мониторинга или мерење загађења ваздуха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73,950,500.00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8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71516" w:rsidRDefault="003715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1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5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  <w:bookmarkStart w:id="1" w:name="_GoBack"/>
            <w:bookmarkEnd w:id="1"/>
          </w:p>
        </w:tc>
        <w:tc>
          <w:tcPr>
            <w:tcW w:w="400" w:type="dxa"/>
            <w:gridSpan w:val="3"/>
          </w:tcPr>
          <w:p w:rsidR="00371516" w:rsidRDefault="00371516">
            <w:pPr>
              <w:pStyle w:val="EMPTYCELLSTYLE"/>
            </w:pPr>
          </w:p>
        </w:tc>
      </w:tr>
      <w:tr w:rsidR="00371516">
        <w:tc>
          <w:tcPr>
            <w:tcW w:w="580" w:type="dxa"/>
          </w:tcPr>
          <w:p w:rsidR="00371516" w:rsidRDefault="0037151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73,950,500.00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3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71,845,200.00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3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2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73,950,500.00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3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73,950,500.00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3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2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8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Pr="00AB7D2E" w:rsidRDefault="00546C24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B7D2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5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01.03.2019</w:t>
            </w: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AB7D2E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4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8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RUDARSKI INSTITUT DOO,  BEOGRAD-ZEMUN, BATAJNIČKI PUT, 2, 11080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07029942</w:t>
            </w:r>
            <w:r>
              <w:rPr>
                <w:rFonts w:ascii="Arial" w:eastAsia="Arial" w:hAnsi="Arial" w:cs="Arial"/>
                <w:color w:val="000000"/>
              </w:rPr>
              <w:br/>
              <w:t>ПИБ:100201328</w:t>
            </w: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40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86551">
              <w:rPr>
                <w:rFonts w:ascii="Arial" w:eastAsia="Arial" w:hAnsi="Arial" w:cs="Arial"/>
                <w:color w:val="000000"/>
              </w:rPr>
              <w:t>12 месеци</w:t>
            </w: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2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8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Pr="00AB7D2E" w:rsidRDefault="00546C24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B7D2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2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28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516" w:rsidRDefault="00546C2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36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20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4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  <w:tr w:rsidR="00371516">
        <w:trPr>
          <w:trHeight w:hRule="exact" w:val="1160"/>
        </w:trPr>
        <w:tc>
          <w:tcPr>
            <w:tcW w:w="58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20" w:type="dxa"/>
          </w:tcPr>
          <w:p w:rsidR="00371516" w:rsidRDefault="0037151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516" w:rsidRPr="00AB7D2E" w:rsidRDefault="00546C24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B7D2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371516" w:rsidRDefault="00371516">
            <w:pPr>
              <w:pStyle w:val="EMPTYCELLSTYLE"/>
            </w:pPr>
          </w:p>
        </w:tc>
      </w:tr>
    </w:tbl>
    <w:p w:rsidR="00546C24" w:rsidRDefault="00546C24"/>
    <w:sectPr w:rsidR="00546C2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16"/>
    <w:rsid w:val="00371516"/>
    <w:rsid w:val="00546C24"/>
    <w:rsid w:val="00613C67"/>
    <w:rsid w:val="00AB7D2E"/>
    <w:rsid w:val="00F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B1F"/>
  <w15:docId w15:val="{4B721520-5359-434D-AF34-FBF49359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Obavestenje_o_zakljucenom_ugovoru_20190325101907998.docx</dc:subject>
  <dc:creator>jana</dc:creator>
  <cp:lastModifiedBy>Danijela Janjić</cp:lastModifiedBy>
  <cp:revision>6</cp:revision>
  <cp:lastPrinted>2019-03-25T09:23:00Z</cp:lastPrinted>
  <dcterms:created xsi:type="dcterms:W3CDTF">2019-03-25T09:23:00Z</dcterms:created>
  <dcterms:modified xsi:type="dcterms:W3CDTF">2019-03-26T09:03:00Z</dcterms:modified>
</cp:coreProperties>
</file>