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080507" w:rsidRDefault="00B67C02" w:rsidP="00210557">
      <w:pPr>
        <w:jc w:val="center"/>
        <w:rPr>
          <w:rFonts w:cs="Arial"/>
          <w:lang w:val="sr-Cyrl-R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080507">
        <w:t>.501/2018(3000/0138/2018)</w:t>
      </w:r>
    </w:p>
    <w:p w:rsidR="00210557" w:rsidRPr="00F10346" w:rsidRDefault="00210557" w:rsidP="00210557">
      <w:pPr>
        <w:jc w:val="center"/>
        <w:rPr>
          <w:rFonts w:cs="Arial"/>
        </w:rPr>
      </w:pPr>
    </w:p>
    <w:p w:rsidR="001B619C" w:rsidRPr="00F10346" w:rsidRDefault="00080507" w:rsidP="00080507">
      <w:pPr>
        <w:pStyle w:val="BodyText"/>
        <w:tabs>
          <w:tab w:val="left" w:pos="7200"/>
        </w:tabs>
        <w:jc w:val="center"/>
        <w:rPr>
          <w:sz w:val="22"/>
          <w:szCs w:val="22"/>
          <w:lang w:val="en-US"/>
        </w:rPr>
      </w:pPr>
      <w:r>
        <w:rPr>
          <w:rFonts w:cs="Arial"/>
          <w:b/>
          <w:lang w:val="sr-Cyrl-RS"/>
        </w:rPr>
        <w:t>Адаптација управљања моторима бунарских пумпи на депонији пепела        (3 фаза)</w:t>
      </w:r>
    </w:p>
    <w:p w:rsidR="00150FCE" w:rsidRPr="00F10346" w:rsidRDefault="00150FCE" w:rsidP="000C50A0">
      <w:pPr>
        <w:pStyle w:val="BodyText"/>
        <w:spacing w:before="0"/>
        <w:jc w:val="center"/>
        <w:rPr>
          <w:rFonts w:cs="Arial"/>
          <w:sz w:val="22"/>
          <w:szCs w:val="22"/>
          <w:lang w:val="en-US"/>
        </w:rPr>
      </w:pPr>
    </w:p>
    <w:p w:rsidR="00080507" w:rsidRDefault="00080507" w:rsidP="00080507">
      <w:pPr>
        <w:pStyle w:val="BodyText"/>
        <w:spacing w:before="0"/>
        <w:rPr>
          <w:rFonts w:cs="Arial"/>
          <w:sz w:val="22"/>
          <w:szCs w:val="22"/>
          <w:lang w:val="ru-RU"/>
        </w:rPr>
      </w:pPr>
    </w:p>
    <w:p w:rsidR="00080507" w:rsidRPr="00E47C2E" w:rsidRDefault="00080507" w:rsidP="00080507">
      <w:pPr>
        <w:jc w:val="right"/>
        <w:rPr>
          <w:rFonts w:eastAsia="Arial Unicode MS" w:cs="Arial"/>
          <w:b/>
          <w:kern w:val="2"/>
          <w:lang w:val="ru-RU"/>
        </w:rPr>
      </w:pPr>
      <w:r w:rsidRPr="00E47C2E">
        <w:rPr>
          <w:rFonts w:eastAsia="Arial Unicode MS" w:cs="Arial"/>
          <w:b/>
          <w:kern w:val="2"/>
          <w:lang w:val="ru-RU"/>
        </w:rPr>
        <w:t>К О М И С И Ј А</w:t>
      </w:r>
    </w:p>
    <w:p w:rsidR="00080507" w:rsidRPr="00080507" w:rsidRDefault="00080507" w:rsidP="00080507">
      <w:pPr>
        <w:jc w:val="right"/>
        <w:rPr>
          <w:rFonts w:eastAsia="Arial Unicode MS" w:cs="Arial"/>
          <w:kern w:val="2"/>
          <w:lang w:val="sr-Cyrl-RS"/>
        </w:rPr>
      </w:pPr>
      <w:r w:rsidRPr="00080507">
        <w:rPr>
          <w:rFonts w:eastAsia="Arial Unicode MS" w:cs="Arial"/>
          <w:kern w:val="2"/>
          <w:lang w:val="ru-RU"/>
        </w:rPr>
        <w:t xml:space="preserve">                                                                      за спровођење ЈН</w:t>
      </w:r>
      <w:r>
        <w:rPr>
          <w:rFonts w:eastAsia="Arial Unicode MS" w:cs="Arial"/>
          <w:kern w:val="2"/>
        </w:rPr>
        <w:t xml:space="preserve"> 501/2018(3000/0138</w:t>
      </w:r>
      <w:r>
        <w:rPr>
          <w:rFonts w:eastAsia="Arial Unicode MS" w:cs="Arial"/>
          <w:kern w:val="2"/>
          <w:lang w:val="sr-Cyrl-RS"/>
        </w:rPr>
        <w:t>/2018)</w:t>
      </w:r>
    </w:p>
    <w:p w:rsidR="00080507" w:rsidRPr="00080507" w:rsidRDefault="00080507" w:rsidP="00080507">
      <w:pPr>
        <w:pStyle w:val="BodyText"/>
        <w:spacing w:before="0"/>
        <w:jc w:val="center"/>
        <w:rPr>
          <w:rFonts w:cs="Arial"/>
          <w:sz w:val="22"/>
          <w:szCs w:val="22"/>
          <w:lang w:val="ru-RU"/>
        </w:rPr>
      </w:pPr>
      <w:r w:rsidRPr="00080507">
        <w:rPr>
          <w:rFonts w:eastAsia="Arial Unicode MS" w:cs="Arial"/>
          <w:kern w:val="2"/>
          <w:sz w:val="22"/>
          <w:szCs w:val="22"/>
          <w:lang w:val="ru-RU"/>
        </w:rPr>
        <w:t xml:space="preserve">                            </w:t>
      </w:r>
      <w:r>
        <w:rPr>
          <w:rFonts w:eastAsia="Arial Unicode MS" w:cs="Arial"/>
          <w:kern w:val="2"/>
          <w:sz w:val="22"/>
          <w:szCs w:val="22"/>
          <w:lang w:val="ru-RU"/>
        </w:rPr>
        <w:t xml:space="preserve">       </w:t>
      </w:r>
      <w:r w:rsidRPr="00080507">
        <w:rPr>
          <w:rFonts w:eastAsia="Arial Unicode MS" w:cs="Arial"/>
          <w:kern w:val="2"/>
          <w:sz w:val="22"/>
          <w:szCs w:val="22"/>
          <w:lang w:val="ru-RU"/>
        </w:rPr>
        <w:t>формирана Решењем бр.105-Е.</w:t>
      </w:r>
      <w:r>
        <w:rPr>
          <w:rFonts w:eastAsia="Arial Unicode MS" w:cs="Arial"/>
          <w:kern w:val="2"/>
          <w:sz w:val="22"/>
          <w:szCs w:val="22"/>
          <w:lang w:val="ru-RU"/>
        </w:rPr>
        <w:t>03.01-403865/2-2018 од 16.08.2018</w:t>
      </w:r>
    </w:p>
    <w:p w:rsidR="00080507" w:rsidRPr="00080507" w:rsidRDefault="00080507" w:rsidP="000C50A0">
      <w:pPr>
        <w:pStyle w:val="BodyText"/>
        <w:spacing w:before="0"/>
        <w:jc w:val="center"/>
        <w:rPr>
          <w:rFonts w:cs="Arial"/>
          <w:sz w:val="22"/>
          <w:szCs w:val="22"/>
          <w:lang w:val="ru-RU"/>
        </w:rPr>
      </w:pPr>
    </w:p>
    <w:p w:rsidR="00080507" w:rsidRDefault="00080507" w:rsidP="000C50A0">
      <w:pPr>
        <w:pStyle w:val="BodyText"/>
        <w:spacing w:before="0"/>
        <w:jc w:val="center"/>
        <w:rPr>
          <w:rFonts w:cs="Arial"/>
          <w:sz w:val="22"/>
          <w:szCs w:val="22"/>
          <w:lang w:val="ru-RU"/>
        </w:rPr>
      </w:pPr>
    </w:p>
    <w:p w:rsidR="00080507" w:rsidRDefault="00080507" w:rsidP="000C50A0">
      <w:pPr>
        <w:pStyle w:val="BodyText"/>
        <w:spacing w:before="0"/>
        <w:jc w:val="center"/>
        <w:rPr>
          <w:rFonts w:cs="Arial"/>
          <w:sz w:val="22"/>
          <w:szCs w:val="22"/>
          <w:lang w:val="ru-RU"/>
        </w:rPr>
      </w:pPr>
    </w:p>
    <w:p w:rsidR="00080507" w:rsidRDefault="00080507" w:rsidP="000C50A0">
      <w:pPr>
        <w:pStyle w:val="BodyText"/>
        <w:spacing w:before="0"/>
        <w:jc w:val="center"/>
        <w:rPr>
          <w:rFonts w:cs="Arial"/>
          <w:sz w:val="22"/>
          <w:szCs w:val="22"/>
          <w:lang w:val="ru-RU"/>
        </w:rPr>
      </w:pPr>
    </w:p>
    <w:p w:rsidR="00080507" w:rsidRDefault="00080507" w:rsidP="000C50A0">
      <w:pPr>
        <w:pStyle w:val="BodyText"/>
        <w:spacing w:before="0"/>
        <w:jc w:val="center"/>
        <w:rPr>
          <w:rFonts w:cs="Arial"/>
          <w:sz w:val="22"/>
          <w:szCs w:val="22"/>
          <w:lang w:val="ru-RU"/>
        </w:rPr>
      </w:pPr>
    </w:p>
    <w:p w:rsidR="00080507" w:rsidRDefault="00080507" w:rsidP="000C50A0">
      <w:pPr>
        <w:pStyle w:val="BodyText"/>
        <w:spacing w:before="0"/>
        <w:jc w:val="center"/>
        <w:rPr>
          <w:rFonts w:cs="Arial"/>
          <w:sz w:val="22"/>
          <w:szCs w:val="22"/>
          <w:lang w:val="ru-RU"/>
        </w:rPr>
      </w:pPr>
    </w:p>
    <w:p w:rsidR="00A556A3" w:rsidRDefault="00A556A3" w:rsidP="000C50A0">
      <w:pPr>
        <w:pStyle w:val="BodyText"/>
        <w:spacing w:before="0"/>
        <w:jc w:val="center"/>
        <w:rPr>
          <w:rFonts w:cs="Arial"/>
          <w:sz w:val="22"/>
          <w:szCs w:val="22"/>
          <w:lang w:val="ru-RU"/>
        </w:rPr>
      </w:pPr>
    </w:p>
    <w:p w:rsidR="00A556A3" w:rsidRDefault="00A556A3" w:rsidP="000C50A0">
      <w:pPr>
        <w:pStyle w:val="BodyText"/>
        <w:spacing w:before="0"/>
        <w:jc w:val="center"/>
        <w:rPr>
          <w:rFonts w:cs="Arial"/>
          <w:sz w:val="22"/>
          <w:szCs w:val="22"/>
          <w:lang w:val="ru-RU"/>
        </w:rPr>
      </w:pPr>
    </w:p>
    <w:p w:rsidR="00A556A3" w:rsidRDefault="00A556A3" w:rsidP="000C50A0">
      <w:pPr>
        <w:pStyle w:val="BodyText"/>
        <w:spacing w:before="0"/>
        <w:jc w:val="center"/>
        <w:rPr>
          <w:rFonts w:cs="Arial"/>
          <w:sz w:val="22"/>
          <w:szCs w:val="22"/>
          <w:lang w:val="ru-RU"/>
        </w:rPr>
      </w:pPr>
    </w:p>
    <w:p w:rsidR="00872656" w:rsidRDefault="00872656" w:rsidP="000C50A0">
      <w:pPr>
        <w:pStyle w:val="BodyText"/>
        <w:spacing w:before="0"/>
        <w:jc w:val="center"/>
        <w:rPr>
          <w:rFonts w:cs="Arial"/>
          <w:sz w:val="22"/>
          <w:szCs w:val="22"/>
          <w:lang w:val="ru-RU"/>
        </w:rPr>
      </w:pPr>
    </w:p>
    <w:p w:rsidR="00872656" w:rsidRDefault="00872656" w:rsidP="000C50A0">
      <w:pPr>
        <w:pStyle w:val="BodyText"/>
        <w:spacing w:before="0"/>
        <w:jc w:val="center"/>
        <w:rPr>
          <w:rFonts w:cs="Arial"/>
          <w:sz w:val="22"/>
          <w:szCs w:val="22"/>
          <w:lang w:val="ru-RU"/>
        </w:rPr>
      </w:pPr>
    </w:p>
    <w:p w:rsidR="00872656" w:rsidRDefault="00872656" w:rsidP="000C50A0">
      <w:pPr>
        <w:pStyle w:val="BodyText"/>
        <w:spacing w:before="0"/>
        <w:jc w:val="center"/>
        <w:rPr>
          <w:rFonts w:cs="Arial"/>
          <w:sz w:val="22"/>
          <w:szCs w:val="22"/>
          <w:lang w:val="ru-RU"/>
        </w:rPr>
      </w:pPr>
    </w:p>
    <w:p w:rsidR="00872656" w:rsidRDefault="00872656" w:rsidP="000C50A0">
      <w:pPr>
        <w:pStyle w:val="BodyText"/>
        <w:spacing w:before="0"/>
        <w:jc w:val="center"/>
        <w:rPr>
          <w:rFonts w:cs="Arial"/>
          <w:sz w:val="22"/>
          <w:szCs w:val="22"/>
          <w:lang w:val="ru-RU"/>
        </w:rPr>
      </w:pPr>
    </w:p>
    <w:p w:rsidR="00872656" w:rsidRDefault="00872656" w:rsidP="000C50A0">
      <w:pPr>
        <w:pStyle w:val="BodyText"/>
        <w:spacing w:before="0"/>
        <w:jc w:val="center"/>
        <w:rPr>
          <w:rFonts w:cs="Arial"/>
          <w:sz w:val="22"/>
          <w:szCs w:val="22"/>
          <w:lang w:val="ru-RU"/>
        </w:rPr>
      </w:pPr>
      <w:bookmarkStart w:id="6" w:name="_GoBack"/>
      <w:bookmarkEnd w:id="6"/>
    </w:p>
    <w:p w:rsidR="00080507" w:rsidRDefault="00080507" w:rsidP="00080507">
      <w:pPr>
        <w:pStyle w:val="BodyText"/>
        <w:spacing w:before="0"/>
        <w:rPr>
          <w:rFonts w:cs="Arial"/>
          <w:sz w:val="22"/>
          <w:szCs w:val="22"/>
          <w:lang w:val="ru-RU"/>
        </w:rPr>
      </w:pPr>
    </w:p>
    <w:p w:rsidR="00080507" w:rsidRDefault="00080507" w:rsidP="000C50A0">
      <w:pPr>
        <w:pStyle w:val="BodyText"/>
        <w:spacing w:before="0"/>
        <w:jc w:val="center"/>
        <w:rPr>
          <w:rFonts w:cs="Arial"/>
          <w:sz w:val="22"/>
          <w:szCs w:val="22"/>
          <w:lang w:val="ru-RU"/>
        </w:rPr>
      </w:pPr>
    </w:p>
    <w:p w:rsidR="00080507" w:rsidRPr="00F10346" w:rsidRDefault="00080507"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B29D2">
        <w:rPr>
          <w:rFonts w:eastAsia="Arial Unicode MS" w:cs="Arial"/>
          <w:kern w:val="2"/>
          <w:lang w:val="sr-Latn-RS"/>
        </w:rPr>
        <w:t xml:space="preserve"> 105-Е.03.01-403865/4-2018 </w:t>
      </w:r>
      <w:r w:rsidRPr="00F10346">
        <w:rPr>
          <w:rFonts w:eastAsia="Arial Unicode MS" w:cs="Arial"/>
          <w:kern w:val="2"/>
          <w:lang w:val="ru-RU"/>
        </w:rPr>
        <w:t xml:space="preserve">од </w:t>
      </w:r>
      <w:r w:rsidR="00EB29D2">
        <w:rPr>
          <w:rFonts w:eastAsia="Arial Unicode MS" w:cs="Arial"/>
          <w:kern w:val="2"/>
          <w:lang w:val="ru-RU"/>
        </w:rPr>
        <w:t>17.09</w:t>
      </w:r>
      <w:r w:rsidR="00EC2F36" w:rsidRPr="00F10346">
        <w:rPr>
          <w:rFonts w:eastAsia="Arial Unicode MS" w:cs="Arial"/>
          <w:kern w:val="2"/>
          <w:lang w:val="ru-RU"/>
        </w:rPr>
        <w:t>.</w:t>
      </w:r>
      <w:r w:rsidR="00413BCE" w:rsidRPr="00F10346">
        <w:rPr>
          <w:rFonts w:eastAsia="Arial Unicode MS" w:cs="Arial"/>
          <w:kern w:val="2"/>
          <w:lang w:val="ru-RU"/>
        </w:rPr>
        <w:t>201</w:t>
      </w:r>
      <w:r w:rsidR="00080507">
        <w:rPr>
          <w:rFonts w:eastAsia="Arial Unicode MS" w:cs="Arial"/>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080507"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Август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080507" w:rsidRDefault="000C50A0" w:rsidP="00080507">
      <w:pPr>
        <w:pStyle w:val="BodyText"/>
        <w:spacing w:before="0"/>
        <w:rPr>
          <w:rFonts w:cs="Arial"/>
          <w:sz w:val="22"/>
          <w:szCs w:val="2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80507" w:rsidRPr="00080507">
        <w:rPr>
          <w:rFonts w:eastAsia="Arial Unicode MS" w:cs="Arial"/>
          <w:kern w:val="2"/>
          <w:sz w:val="22"/>
          <w:szCs w:val="22"/>
          <w:lang w:val="ru-RU"/>
        </w:rPr>
        <w:t>105-Е.</w:t>
      </w:r>
      <w:r w:rsidR="00080507">
        <w:rPr>
          <w:rFonts w:eastAsia="Arial Unicode MS" w:cs="Arial"/>
          <w:kern w:val="2"/>
          <w:sz w:val="22"/>
          <w:szCs w:val="22"/>
          <w:lang w:val="ru-RU"/>
        </w:rPr>
        <w:t>03.01-403865/2-2018 од 16.08.2018</w:t>
      </w:r>
      <w:r w:rsidR="00080507">
        <w:rPr>
          <w:rFonts w:cs="Arial"/>
          <w:sz w:val="22"/>
          <w:szCs w:val="22"/>
          <w:lang w:val="ru-RU"/>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080507" w:rsidRPr="00080507">
        <w:rPr>
          <w:rFonts w:eastAsia="Arial Unicode MS" w:cs="Arial"/>
          <w:kern w:val="2"/>
          <w:sz w:val="22"/>
          <w:szCs w:val="22"/>
          <w:lang w:val="ru-RU"/>
        </w:rPr>
        <w:t>105-Е.</w:t>
      </w:r>
      <w:r w:rsidR="00080507">
        <w:rPr>
          <w:rFonts w:eastAsia="Arial Unicode MS" w:cs="Arial"/>
          <w:kern w:val="2"/>
          <w:sz w:val="22"/>
          <w:szCs w:val="22"/>
          <w:lang w:val="ru-RU"/>
        </w:rPr>
        <w:t>03.01-403865/2-2018 од 16.08.2018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80507">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080507">
        <w:rPr>
          <w:b/>
        </w:rPr>
        <w:t>501/2018(3000/0138/2018)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22A62" w:rsidRDefault="00F22A62"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22A62" w:rsidRDefault="00F22A62"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22A62" w:rsidRDefault="00F22A62"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502647" w:rsidP="004C3B38">
            <w:pPr>
              <w:tabs>
                <w:tab w:val="left" w:pos="360"/>
                <w:tab w:val="left" w:pos="567"/>
                <w:tab w:val="right" w:leader="dot" w:pos="9639"/>
              </w:tabs>
              <w:jc w:val="center"/>
            </w:pPr>
            <w:r>
              <w:t>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502647" w:rsidRDefault="00502647" w:rsidP="004C3B38">
            <w:pPr>
              <w:tabs>
                <w:tab w:val="left" w:pos="360"/>
                <w:tab w:val="left" w:pos="567"/>
                <w:tab w:val="right" w:leader="dot" w:pos="9639"/>
              </w:tabs>
              <w:jc w:val="center"/>
              <w:rPr>
                <w:lang w:val="sr-Latn-RS"/>
              </w:rPr>
            </w:pPr>
            <w:r>
              <w:rPr>
                <w:lang w:val="sr-Latn-RS"/>
              </w:rPr>
              <w:t>20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C96E13" w:rsidP="00502647">
            <w:pPr>
              <w:tabs>
                <w:tab w:val="left" w:pos="360"/>
                <w:tab w:val="left" w:pos="567"/>
                <w:tab w:val="right" w:leader="dot" w:pos="9639"/>
              </w:tabs>
              <w:jc w:val="center"/>
            </w:pPr>
            <w:r>
              <w:t>2</w:t>
            </w:r>
            <w:r w:rsidR="00502647">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C96E13" w:rsidRDefault="00C96E13" w:rsidP="00502647">
            <w:pPr>
              <w:tabs>
                <w:tab w:val="left" w:pos="360"/>
                <w:tab w:val="left" w:pos="567"/>
                <w:tab w:val="right" w:leader="dot" w:pos="9639"/>
              </w:tabs>
              <w:rPr>
                <w:rFonts w:cs="Arial"/>
                <w:lang w:val="sr-Cyrl-RS"/>
              </w:rPr>
            </w:pPr>
            <w:r>
              <w:rPr>
                <w:rFonts w:cs="Arial"/>
              </w:rPr>
              <w:t xml:space="preserve">Обрасци ( 1 -  7 </w:t>
            </w:r>
            <w:r w:rsidR="00C62AA7" w:rsidRPr="00F10346">
              <w:rPr>
                <w:rFonts w:cs="Arial"/>
              </w:rPr>
              <w:t>)</w:t>
            </w:r>
            <w:r>
              <w:rPr>
                <w:rFonts w:cs="Arial"/>
                <w:lang w:val="sr-Cyrl-RS"/>
              </w:rPr>
              <w:t xml:space="preserve"> </w:t>
            </w:r>
          </w:p>
        </w:tc>
        <w:tc>
          <w:tcPr>
            <w:tcW w:w="810" w:type="dxa"/>
          </w:tcPr>
          <w:p w:rsidR="00C62AA7" w:rsidRPr="00502647" w:rsidRDefault="00502647" w:rsidP="00502647">
            <w:pPr>
              <w:tabs>
                <w:tab w:val="left" w:pos="360"/>
                <w:tab w:val="left" w:pos="567"/>
                <w:tab w:val="right" w:leader="dot" w:pos="9639"/>
              </w:tabs>
              <w:rPr>
                <w:lang w:val="sr-Latn-RS"/>
              </w:rPr>
            </w:pPr>
            <w:r>
              <w:rPr>
                <w:lang w:val="sr-Cyrl-RS"/>
              </w:rPr>
              <w:t xml:space="preserve">  </w:t>
            </w:r>
            <w:r w:rsidR="00C96E13">
              <w:rPr>
                <w:lang w:val="sr-Cyrl-RS"/>
              </w:rPr>
              <w:t>3</w:t>
            </w: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02647" w:rsidRDefault="00C96E13" w:rsidP="00502647">
            <w:pPr>
              <w:tabs>
                <w:tab w:val="left" w:pos="360"/>
                <w:tab w:val="left" w:pos="567"/>
                <w:tab w:val="right" w:leader="dot" w:pos="9639"/>
              </w:tabs>
              <w:jc w:val="center"/>
              <w:rPr>
                <w:lang w:val="sr-Latn-RS"/>
              </w:rPr>
            </w:pPr>
            <w:r>
              <w:rPr>
                <w:lang w:val="sr-Cyrl-RS"/>
              </w:rPr>
              <w:t>6</w:t>
            </w:r>
            <w:r w:rsidR="00502647">
              <w:rPr>
                <w:lang w:val="sr-Latn-RS"/>
              </w:rPr>
              <w:t>5</w:t>
            </w:r>
          </w:p>
        </w:tc>
      </w:tr>
    </w:tbl>
    <w:p w:rsidR="009D3699" w:rsidRPr="00F10346" w:rsidRDefault="009D3699" w:rsidP="000C50A0">
      <w:pPr>
        <w:pStyle w:val="BodyText"/>
        <w:spacing w:before="0"/>
        <w:rPr>
          <w:rFonts w:cs="Arial"/>
          <w:b/>
          <w:spacing w:val="80"/>
          <w:sz w:val="22"/>
          <w:szCs w:val="22"/>
          <w:highlight w:val="yellow"/>
        </w:rPr>
      </w:pPr>
    </w:p>
    <w:p w:rsidR="00F5264D" w:rsidRPr="00502647" w:rsidRDefault="00C53AC6" w:rsidP="00C53AC6">
      <w:pPr>
        <w:jc w:val="right"/>
        <w:rPr>
          <w:rFonts w:cs="Arial"/>
          <w:color w:val="548DD4" w:themeColor="text2" w:themeTint="99"/>
          <w:lang w:val="sr-Latn-RS"/>
        </w:rPr>
      </w:pPr>
      <w:r w:rsidRPr="00F10346">
        <w:rPr>
          <w:rFonts w:cs="Arial"/>
          <w:bCs/>
          <w:noProof/>
          <w:lang w:val="sr-Cyrl-CS"/>
        </w:rPr>
        <w:t>Укупа</w:t>
      </w:r>
      <w:r w:rsidR="00C96E13">
        <w:rPr>
          <w:rFonts w:cs="Arial"/>
          <w:bCs/>
          <w:noProof/>
          <w:lang w:val="sr-Cyrl-CS"/>
        </w:rPr>
        <w:t>н број страна документације: 7</w:t>
      </w:r>
      <w:r w:rsidR="00502647">
        <w:rPr>
          <w:rFonts w:cs="Arial"/>
          <w:bCs/>
          <w:noProof/>
          <w:lang w:val="sr-Latn-RS"/>
        </w:rPr>
        <w:t>4</w:t>
      </w:r>
    </w:p>
    <w:p w:rsidR="001853E1" w:rsidRPr="00F10346" w:rsidRDefault="001853E1" w:rsidP="000C50A0">
      <w:pPr>
        <w:pStyle w:val="BodyText"/>
        <w:spacing w:before="0"/>
        <w:rPr>
          <w:rFonts w:cs="Arial"/>
          <w:sz w:val="22"/>
          <w:szCs w:val="22"/>
        </w:rPr>
      </w:pPr>
    </w:p>
    <w:p w:rsidR="00FA0E61" w:rsidRPr="00F10346" w:rsidRDefault="00473AD5" w:rsidP="006E5C3B">
      <w:pPr>
        <w:pStyle w:val="Heading10"/>
        <w:numPr>
          <w:ilvl w:val="0"/>
          <w:numId w:val="19"/>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C367F9" w:rsidP="004276AD">
            <w:pPr>
              <w:suppressAutoHyphens/>
              <w:spacing w:line="100" w:lineRule="atLeast"/>
              <w:jc w:val="center"/>
              <w:rPr>
                <w:rFonts w:cs="Arial"/>
              </w:rPr>
            </w:pPr>
            <w:r>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6156D"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080507">
        <w:trPr>
          <w:trHeight w:val="82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080507" w:rsidRDefault="004276AD" w:rsidP="00080507">
            <w:pPr>
              <w:pStyle w:val="BodyText"/>
              <w:tabs>
                <w:tab w:val="left" w:pos="7200"/>
              </w:tabs>
              <w:spacing w:before="0"/>
              <w:jc w:val="center"/>
              <w:rPr>
                <w:rFonts w:cs="Arial"/>
                <w:lang w:val="sr-Cyrl-RS"/>
              </w:rPr>
            </w:pPr>
            <w:bookmarkStart w:id="16" w:name="_Toc442559877"/>
            <w:r w:rsidRPr="00F10346">
              <w:rPr>
                <w:rFonts w:cs="Arial"/>
              </w:rPr>
              <w:t xml:space="preserve">Набавка добара: </w:t>
            </w:r>
            <w:bookmarkEnd w:id="16"/>
            <w:r w:rsidR="00080507" w:rsidRPr="00080507">
              <w:rPr>
                <w:rFonts w:cs="Arial"/>
                <w:lang w:val="sr-Cyrl-RS"/>
              </w:rPr>
              <w:t xml:space="preserve">Адаптација управљања моторима бунарских пумпи на депонији пепела        </w:t>
            </w:r>
          </w:p>
          <w:p w:rsidR="004276AD" w:rsidRPr="00080507" w:rsidRDefault="00080507" w:rsidP="00080507">
            <w:pPr>
              <w:pStyle w:val="BodyText"/>
              <w:tabs>
                <w:tab w:val="left" w:pos="7200"/>
              </w:tabs>
              <w:spacing w:before="0"/>
              <w:jc w:val="center"/>
              <w:rPr>
                <w:sz w:val="22"/>
                <w:szCs w:val="22"/>
                <w:lang w:val="en-US"/>
              </w:rPr>
            </w:pPr>
            <w:r w:rsidRPr="00080507">
              <w:rPr>
                <w:rFonts w:cs="Arial"/>
                <w:lang w:val="sr-Cyrl-RS"/>
              </w:rPr>
              <w:t>(3 фаза</w:t>
            </w:r>
            <w:r>
              <w:rPr>
                <w:rFonts w:cs="Arial"/>
                <w:b/>
                <w:lang w:val="sr-Cyrl-RS"/>
              </w:rPr>
              <w:t>)</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080507" w:rsidRPr="00080507" w:rsidRDefault="002E12CC" w:rsidP="00080507">
            <w:pPr>
              <w:pStyle w:val="ListParagraph"/>
              <w:widowControl w:val="0"/>
              <w:ind w:left="0"/>
              <w:jc w:val="center"/>
              <w:rPr>
                <w:rFonts w:ascii="Arial" w:hAnsi="Arial" w:cs="Arial"/>
              </w:rPr>
            </w:pPr>
            <w:r w:rsidRPr="00080507">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80507" w:rsidRDefault="00080507" w:rsidP="004276AD">
            <w:pPr>
              <w:jc w:val="center"/>
              <w:rPr>
                <w:rFonts w:cs="Arial"/>
                <w:color w:val="00B0F0"/>
                <w:lang w:val="sr-Cyrl-RS"/>
              </w:rPr>
            </w:pPr>
            <w:r>
              <w:rPr>
                <w:rFonts w:cs="Arial"/>
                <w:lang w:val="sr-Cyrl-RS"/>
              </w:rPr>
              <w:t>Драгана Красавчић</w:t>
            </w:r>
          </w:p>
          <w:p w:rsidR="004276AD" w:rsidRPr="00080507" w:rsidRDefault="004276AD" w:rsidP="004276AD">
            <w:pPr>
              <w:jc w:val="center"/>
              <w:rPr>
                <w:rFonts w:cs="Arial"/>
                <w:lang w:val="sr-Cyrl-RS"/>
              </w:rPr>
            </w:pPr>
            <w:r w:rsidRPr="00F10346">
              <w:rPr>
                <w:rFonts w:cs="Arial"/>
              </w:rPr>
              <w:t xml:space="preserve">e-mail: </w:t>
            </w:r>
            <w:hyperlink r:id="rId166" w:history="1">
              <w:r w:rsidR="00080507" w:rsidRPr="00AE5F86">
                <w:rPr>
                  <w:rStyle w:val="Hyperlink"/>
                  <w:rFonts w:cs="Arial"/>
                  <w:lang w:val="sr-Latn-RS"/>
                </w:rPr>
                <w:t>dragana.krasavcic</w:t>
              </w:r>
              <w:r w:rsidR="00080507" w:rsidRPr="00AE5F86">
                <w:rPr>
                  <w:rStyle w:val="Hyperlink"/>
                  <w:rFonts w:cs="Arial"/>
                </w:rPr>
                <w:t>@</w:t>
              </w:r>
            </w:hyperlink>
            <w:r w:rsidR="001B619C" w:rsidRPr="00080507">
              <w:rPr>
                <w:rStyle w:val="Hyperlink"/>
                <w:rFonts w:cs="Arial"/>
                <w:color w:val="215868" w:themeColor="accent5" w:themeShade="80"/>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E5C3B">
      <w:pPr>
        <w:pStyle w:val="Heading10"/>
        <w:numPr>
          <w:ilvl w:val="0"/>
          <w:numId w:val="19"/>
        </w:numPr>
        <w:jc w:val="both"/>
        <w:rPr>
          <w:rFonts w:cs="Arial"/>
        </w:rPr>
      </w:pPr>
      <w:bookmarkStart w:id="17" w:name="_Toc442559878"/>
      <w:bookmarkStart w:id="18" w:name="_Toc427817448"/>
      <w:r w:rsidRPr="00F10346">
        <w:rPr>
          <w:rFonts w:cs="Arial"/>
        </w:rPr>
        <w:t>ПОДАЦИ О ПРЕДМЕТУ ЈАВНЕ НАБАВКЕ</w:t>
      </w:r>
    </w:p>
    <w:p w:rsidR="002E12CC" w:rsidRPr="00080507" w:rsidRDefault="002E12CC" w:rsidP="00080507">
      <w:pPr>
        <w:pStyle w:val="Heading10"/>
        <w:ind w:left="0" w:firstLine="0"/>
        <w:rPr>
          <w:rFonts w:cs="Arial"/>
        </w:rPr>
      </w:pPr>
      <w:r w:rsidRPr="00F10346">
        <w:rPr>
          <w:rFonts w:cs="Arial"/>
        </w:rPr>
        <w:t xml:space="preserve">2.1 </w:t>
      </w:r>
      <w:r w:rsidRPr="00080507">
        <w:rPr>
          <w:rFonts w:cs="Arial"/>
        </w:rPr>
        <w:t>Опис предмета јавне набавке, назив и ознака из општег речника набавке</w:t>
      </w:r>
    </w:p>
    <w:p w:rsidR="002E12CC" w:rsidRPr="00080507" w:rsidRDefault="002E12CC" w:rsidP="00080507">
      <w:pPr>
        <w:pStyle w:val="BodyText"/>
        <w:tabs>
          <w:tab w:val="left" w:pos="7200"/>
        </w:tabs>
        <w:spacing w:before="0"/>
        <w:jc w:val="left"/>
        <w:rPr>
          <w:rFonts w:cs="Arial"/>
          <w:lang w:val="sr-Cyrl-RS"/>
        </w:rPr>
      </w:pPr>
      <w:r w:rsidRPr="00080507">
        <w:rPr>
          <w:rFonts w:cs="Arial"/>
          <w:b/>
          <w:lang w:eastAsia="zh-CN"/>
        </w:rPr>
        <w:t>Опис предмета јавне набавке</w:t>
      </w:r>
      <w:r w:rsidRPr="00080507">
        <w:rPr>
          <w:rFonts w:cs="Arial"/>
          <w:lang w:eastAsia="zh-CN"/>
        </w:rPr>
        <w:t xml:space="preserve">: </w:t>
      </w:r>
      <w:r w:rsidR="00080507" w:rsidRPr="00080507">
        <w:rPr>
          <w:rFonts w:cs="Arial"/>
          <w:lang w:val="sr-Cyrl-RS"/>
        </w:rPr>
        <w:t>Адаптација управљања моторима бунарских пумпи на депонији пепела  (3 фаза</w:t>
      </w:r>
      <w:r w:rsidR="00080507" w:rsidRPr="00080507">
        <w:rPr>
          <w:rFonts w:cs="Arial"/>
          <w:b/>
          <w:lang w:val="sr-Cyrl-RS"/>
        </w:rPr>
        <w:t>)</w:t>
      </w:r>
    </w:p>
    <w:p w:rsidR="002E12CC" w:rsidRPr="00080507" w:rsidRDefault="002E12CC" w:rsidP="00080507">
      <w:pPr>
        <w:spacing w:before="0"/>
        <w:jc w:val="left"/>
        <w:rPr>
          <w:rFonts w:cs="Arial"/>
          <w:lang w:eastAsia="zh-CN"/>
        </w:rPr>
      </w:pPr>
      <w:r w:rsidRPr="00080507">
        <w:rPr>
          <w:rFonts w:cs="Arial"/>
          <w:b/>
          <w:lang w:eastAsia="zh-CN"/>
        </w:rPr>
        <w:t>Назив из општег речника набавке</w:t>
      </w:r>
      <w:r w:rsidRPr="00080507">
        <w:rPr>
          <w:rFonts w:cs="Arial"/>
          <w:lang w:eastAsia="zh-CN"/>
        </w:rPr>
        <w:t>:</w:t>
      </w:r>
      <w:r w:rsidR="00080507" w:rsidRPr="00080507">
        <w:rPr>
          <w:rFonts w:cs="Arial"/>
          <w:lang w:eastAsia="zh-CN"/>
        </w:rPr>
        <w:t xml:space="preserve"> Опрема за управљање индустријским процесима</w:t>
      </w:r>
    </w:p>
    <w:p w:rsidR="002E12CC" w:rsidRPr="00080507" w:rsidRDefault="002E12CC" w:rsidP="00080507">
      <w:pPr>
        <w:spacing w:before="0"/>
        <w:jc w:val="left"/>
        <w:rPr>
          <w:rFonts w:cs="Arial"/>
          <w:lang w:val="sr-Cyrl-RS" w:eastAsia="zh-CN"/>
        </w:rPr>
      </w:pPr>
      <w:r w:rsidRPr="00080507">
        <w:rPr>
          <w:rFonts w:cs="Arial"/>
          <w:b/>
          <w:lang w:eastAsia="zh-CN"/>
        </w:rPr>
        <w:t>Ознака из општег речника набавке</w:t>
      </w:r>
      <w:r w:rsidRPr="00080507">
        <w:rPr>
          <w:rFonts w:cs="Arial"/>
          <w:lang w:eastAsia="zh-CN"/>
        </w:rPr>
        <w:t xml:space="preserve">: </w:t>
      </w:r>
      <w:r w:rsidR="00080507" w:rsidRPr="00080507">
        <w:rPr>
          <w:rFonts w:cs="Arial"/>
          <w:lang w:val="sr-Cyrl-RS" w:eastAsia="zh-CN"/>
        </w:rPr>
        <w:t>38810000</w:t>
      </w:r>
    </w:p>
    <w:p w:rsidR="001B619C" w:rsidRPr="00080507" w:rsidRDefault="001B619C" w:rsidP="00080507">
      <w:pPr>
        <w:spacing w:before="0"/>
        <w:jc w:val="left"/>
        <w:rPr>
          <w:rFonts w:cs="Arial"/>
          <w:lang w:eastAsia="zh-CN"/>
        </w:rPr>
      </w:pPr>
    </w:p>
    <w:p w:rsidR="002E12CC" w:rsidRPr="00080507" w:rsidRDefault="002E12CC" w:rsidP="00080507">
      <w:pPr>
        <w:spacing w:before="0"/>
        <w:jc w:val="left"/>
        <w:rPr>
          <w:rFonts w:cs="Arial"/>
          <w:lang w:eastAsia="zh-CN"/>
        </w:rPr>
      </w:pPr>
      <w:r w:rsidRPr="00080507">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Default="00771564" w:rsidP="002E12CC">
      <w:pPr>
        <w:tabs>
          <w:tab w:val="left" w:pos="1134"/>
        </w:tabs>
        <w:rPr>
          <w:rFonts w:cs="Arial"/>
        </w:rPr>
      </w:pPr>
    </w:p>
    <w:p w:rsidR="00080507" w:rsidRDefault="00080507" w:rsidP="002E12CC">
      <w:pPr>
        <w:tabs>
          <w:tab w:val="left" w:pos="1134"/>
        </w:tabs>
        <w:rPr>
          <w:rFonts w:cs="Arial"/>
        </w:rPr>
      </w:pPr>
    </w:p>
    <w:p w:rsidR="00080507" w:rsidRDefault="00080507" w:rsidP="002E12CC">
      <w:pPr>
        <w:tabs>
          <w:tab w:val="left" w:pos="1134"/>
        </w:tabs>
        <w:rPr>
          <w:rFonts w:cs="Arial"/>
        </w:rPr>
      </w:pPr>
    </w:p>
    <w:p w:rsidR="00080507" w:rsidRDefault="00080507" w:rsidP="002E12CC">
      <w:pPr>
        <w:tabs>
          <w:tab w:val="left" w:pos="1134"/>
        </w:tabs>
        <w:rPr>
          <w:rFonts w:cs="Arial"/>
        </w:rPr>
      </w:pPr>
    </w:p>
    <w:p w:rsidR="00080507" w:rsidRDefault="00080507" w:rsidP="002E12CC">
      <w:pPr>
        <w:tabs>
          <w:tab w:val="left" w:pos="1134"/>
        </w:tabs>
        <w:rPr>
          <w:rFonts w:cs="Arial"/>
        </w:rPr>
      </w:pPr>
    </w:p>
    <w:p w:rsidR="00080507" w:rsidRDefault="00080507" w:rsidP="002E12CC">
      <w:pPr>
        <w:tabs>
          <w:tab w:val="left" w:pos="1134"/>
        </w:tabs>
        <w:rPr>
          <w:rFonts w:cs="Arial"/>
        </w:rPr>
      </w:pPr>
    </w:p>
    <w:p w:rsidR="00080507" w:rsidRDefault="00080507" w:rsidP="002E12CC">
      <w:pPr>
        <w:tabs>
          <w:tab w:val="left" w:pos="1134"/>
        </w:tabs>
        <w:rPr>
          <w:rFonts w:cs="Arial"/>
        </w:rPr>
      </w:pPr>
    </w:p>
    <w:p w:rsidR="00080507" w:rsidRPr="00080507" w:rsidRDefault="00080507"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6E5C3B">
      <w:pPr>
        <w:pStyle w:val="Heading10"/>
        <w:numPr>
          <w:ilvl w:val="0"/>
          <w:numId w:val="19"/>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F22A62" w:rsidRPr="00F22A62" w:rsidRDefault="00F22A62" w:rsidP="00F22A62">
      <w:pPr>
        <w:spacing w:after="120"/>
        <w:rPr>
          <w:rFonts w:eastAsia="Calibri" w:cs="Arial"/>
        </w:rPr>
      </w:pPr>
      <w:r w:rsidRPr="00F22A62">
        <w:rPr>
          <w:rFonts w:eastAsia="Calibri" w:cs="Arial"/>
        </w:rPr>
        <w:lastRenderedPageBreak/>
        <w:t>Потребно је извршити адаптацију управљања моторима бунарских пумпи на депонији пепела ТЕНТ-Б, чија је функција да континуално одржавају ниво подземних вода за 5 m испод нивоа тла око депоније пепела (73</w:t>
      </w:r>
      <w:proofErr w:type="gramStart"/>
      <w:r w:rsidRPr="00F22A62">
        <w:rPr>
          <w:rFonts w:eastAsia="Calibri" w:cs="Arial"/>
        </w:rPr>
        <w:t>,5</w:t>
      </w:r>
      <w:proofErr w:type="gramEnd"/>
      <w:r w:rsidRPr="00F22A62">
        <w:rPr>
          <w:rFonts w:eastAsia="Calibri" w:cs="Arial"/>
        </w:rPr>
        <w:t xml:space="preserve"> m н.в.). Надморска висина тла око депоније пепела је 78</w:t>
      </w:r>
      <w:proofErr w:type="gramStart"/>
      <w:r w:rsidRPr="00F22A62">
        <w:rPr>
          <w:rFonts w:eastAsia="Calibri" w:cs="Arial"/>
        </w:rPr>
        <w:t>,5</w:t>
      </w:r>
      <w:proofErr w:type="gramEnd"/>
      <w:r w:rsidRPr="00F22A62">
        <w:rPr>
          <w:rFonts w:eastAsia="Calibri" w:cs="Arial"/>
        </w:rPr>
        <w:t xml:space="preserve"> m.</w:t>
      </w:r>
    </w:p>
    <w:p w:rsidR="00F22A62" w:rsidRPr="00F22A62" w:rsidRDefault="00F22A62" w:rsidP="00F22A62">
      <w:pPr>
        <w:spacing w:after="120"/>
        <w:rPr>
          <w:rFonts w:eastAsia="Calibri" w:cs="Arial"/>
        </w:rPr>
      </w:pPr>
      <w:r w:rsidRPr="00F22A62">
        <w:rPr>
          <w:rFonts w:eastAsia="Calibri" w:cs="Arial"/>
        </w:rPr>
        <w:t>Укупан број активних бунара је 30, од тога 26 са уграђеном опремом за одржавање нивоа (пумпа која се ручно укључује (трофазни асинхрони мотори снага 3; 3</w:t>
      </w:r>
      <w:proofErr w:type="gramStart"/>
      <w:r w:rsidRPr="00F22A62">
        <w:rPr>
          <w:rFonts w:eastAsia="Calibri" w:cs="Arial"/>
        </w:rPr>
        <w:t>,7</w:t>
      </w:r>
      <w:proofErr w:type="gramEnd"/>
      <w:r w:rsidRPr="00F22A62">
        <w:rPr>
          <w:rFonts w:eastAsia="Calibri" w:cs="Arial"/>
        </w:rPr>
        <w:t>; 4; 5; 5,5 kW), поседује заштитну сонду за заштиту од рада на суво и ручни вентил којим се подешава проток пумпе, односно снижење у бунару) и 4 бунара без пумпе.</w:t>
      </w:r>
    </w:p>
    <w:p w:rsidR="00F22A62" w:rsidRPr="00F22A62" w:rsidRDefault="00F22A62" w:rsidP="00F22A62">
      <w:pPr>
        <w:spacing w:after="120"/>
        <w:rPr>
          <w:rFonts w:eastAsia="Calibri" w:cs="Arial"/>
        </w:rPr>
      </w:pPr>
      <w:r w:rsidRPr="00F22A62">
        <w:rPr>
          <w:rFonts w:eastAsia="Calibri" w:cs="Arial"/>
        </w:rPr>
        <w:t>У првој фази је извршена адаптација управљања за 10 бунара, 7 бунара са моторима снаге 4 kW (бунари бр. 3, 4, 5, 49, 51, 53 и 87/1) и 3 бунара са моторима снаге 5</w:t>
      </w:r>
      <w:proofErr w:type="gramStart"/>
      <w:r w:rsidRPr="00F22A62">
        <w:rPr>
          <w:rFonts w:eastAsia="Calibri" w:cs="Arial"/>
        </w:rPr>
        <w:t>,5</w:t>
      </w:r>
      <w:proofErr w:type="gramEnd"/>
      <w:r w:rsidRPr="00F22A62">
        <w:rPr>
          <w:rFonts w:eastAsia="Calibri" w:cs="Arial"/>
        </w:rPr>
        <w:t xml:space="preserve"> kW (бунари бр. 2, 78 и 88).</w:t>
      </w:r>
    </w:p>
    <w:p w:rsidR="00F22A62" w:rsidRPr="00F22A62" w:rsidRDefault="00F22A62" w:rsidP="00F22A62">
      <w:pPr>
        <w:spacing w:after="120"/>
        <w:rPr>
          <w:rFonts w:eastAsia="Calibri" w:cs="Arial"/>
        </w:rPr>
      </w:pPr>
      <w:r w:rsidRPr="00F22A62">
        <w:rPr>
          <w:rFonts w:eastAsia="Calibri" w:cs="Arial"/>
        </w:rPr>
        <w:t>У другој фази је извршена адаптација управљања за 7 бунара са моторима снаге 5</w:t>
      </w:r>
      <w:proofErr w:type="gramStart"/>
      <w:r w:rsidRPr="00F22A62">
        <w:rPr>
          <w:rFonts w:eastAsia="Calibri" w:cs="Arial"/>
        </w:rPr>
        <w:t>,5</w:t>
      </w:r>
      <w:proofErr w:type="gramEnd"/>
      <w:r w:rsidRPr="00F22A62">
        <w:rPr>
          <w:rFonts w:eastAsia="Calibri" w:cs="Arial"/>
        </w:rPr>
        <w:t xml:space="preserve"> kW (бунари бр. </w:t>
      </w:r>
      <w:r w:rsidRPr="00F22A62">
        <w:rPr>
          <w:rFonts w:eastAsia="Calibri" w:cs="Arial"/>
          <w:lang w:val="sr-Cyrl-RS"/>
        </w:rPr>
        <w:t>1, 5/1, 85/1, 86/1, 52/1, 54 и 89</w:t>
      </w:r>
      <w:r w:rsidRPr="00F22A62">
        <w:rPr>
          <w:rFonts w:eastAsia="Calibri" w:cs="Arial"/>
        </w:rPr>
        <w:t>).</w:t>
      </w:r>
    </w:p>
    <w:p w:rsidR="00F22A62" w:rsidRPr="00F22A62" w:rsidRDefault="00F22A62" w:rsidP="00F22A62">
      <w:pPr>
        <w:spacing w:after="120"/>
        <w:rPr>
          <w:rFonts w:eastAsia="Calibri" w:cs="Arial"/>
        </w:rPr>
      </w:pPr>
      <w:r w:rsidRPr="00F22A62">
        <w:rPr>
          <w:rFonts w:eastAsia="Calibri" w:cs="Arial"/>
        </w:rPr>
        <w:t>У овој (трећој) фази се врши адаптација управљања моторима бунарских пумпи снаге до 5</w:t>
      </w:r>
      <w:proofErr w:type="gramStart"/>
      <w:r w:rsidRPr="00F22A62">
        <w:rPr>
          <w:rFonts w:eastAsia="Calibri" w:cs="Arial"/>
        </w:rPr>
        <w:t>,5</w:t>
      </w:r>
      <w:proofErr w:type="gramEnd"/>
      <w:r w:rsidRPr="00F22A62">
        <w:rPr>
          <w:rFonts w:eastAsia="Calibri" w:cs="Arial"/>
        </w:rPr>
        <w:t xml:space="preserve"> kW на укупно </w:t>
      </w:r>
      <w:r w:rsidRPr="00F22A62">
        <w:rPr>
          <w:rFonts w:eastAsia="Calibri" w:cs="Arial"/>
          <w:lang w:val="sr-Cyrl-RS"/>
        </w:rPr>
        <w:t>4</w:t>
      </w:r>
      <w:r w:rsidRPr="00F22A62">
        <w:rPr>
          <w:rFonts w:eastAsia="Calibri" w:cs="Arial"/>
        </w:rPr>
        <w:t xml:space="preserve"> бунара, који ће бити ископани у току 2018. </w:t>
      </w:r>
      <w:proofErr w:type="gramStart"/>
      <w:r w:rsidRPr="00F22A62">
        <w:rPr>
          <w:rFonts w:eastAsia="Calibri" w:cs="Arial"/>
        </w:rPr>
        <w:t>године</w:t>
      </w:r>
      <w:proofErr w:type="gramEnd"/>
      <w:r w:rsidRPr="00F22A62">
        <w:rPr>
          <w:rFonts w:eastAsia="Calibri" w:cs="Arial"/>
        </w:rPr>
        <w:t>. Накнадно ће бити одређени бунари на којима ће бити изведени радови.</w:t>
      </w:r>
    </w:p>
    <w:p w:rsidR="00D52169" w:rsidRPr="00F22A62" w:rsidRDefault="00D52169" w:rsidP="00F22A62">
      <w:pPr>
        <w:rPr>
          <w:rFonts w:cs="Arial"/>
          <w:iCs/>
          <w:color w:val="00B0F0"/>
        </w:rPr>
      </w:pPr>
    </w:p>
    <w:p w:rsidR="00DB369C" w:rsidRPr="00F22A62" w:rsidRDefault="0032186E" w:rsidP="0032186E">
      <w:pPr>
        <w:pStyle w:val="Heading10"/>
        <w:ind w:left="0" w:firstLine="0"/>
        <w:jc w:val="both"/>
        <w:rPr>
          <w:rFonts w:cs="Arial"/>
        </w:rPr>
      </w:pPr>
      <w:bookmarkStart w:id="19" w:name="_Toc441651541"/>
      <w:bookmarkStart w:id="20" w:name="_Toc442559879"/>
      <w:r w:rsidRPr="00F22A62">
        <w:rPr>
          <w:rFonts w:cs="Arial"/>
        </w:rPr>
        <w:t>3.1</w:t>
      </w:r>
      <w:r w:rsidR="00B02E86" w:rsidRPr="00F22A62">
        <w:rPr>
          <w:rFonts w:cs="Arial"/>
        </w:rPr>
        <w:t>.</w:t>
      </w:r>
      <w:r w:rsidR="00DB369C" w:rsidRPr="00F22A62">
        <w:rPr>
          <w:rFonts w:cs="Arial"/>
        </w:rPr>
        <w:t>Врста</w:t>
      </w:r>
      <w:r w:rsidR="005551C2" w:rsidRPr="00F22A62">
        <w:rPr>
          <w:rFonts w:cs="Arial"/>
        </w:rPr>
        <w:t xml:space="preserve"> и </w:t>
      </w:r>
      <w:r w:rsidR="00DB369C" w:rsidRPr="00F22A62">
        <w:rPr>
          <w:rFonts w:cs="Arial"/>
        </w:rPr>
        <w:t>количина добара</w:t>
      </w:r>
      <w:bookmarkEnd w:id="19"/>
      <w:bookmarkEnd w:id="20"/>
    </w:p>
    <w:p w:rsidR="00F22A62" w:rsidRPr="00F22A62" w:rsidRDefault="00F22A62" w:rsidP="00F22A62">
      <w:pPr>
        <w:spacing w:after="120"/>
        <w:rPr>
          <w:rFonts w:eastAsia="Calibri" w:cs="Arial"/>
          <w:b/>
          <w:u w:val="single"/>
        </w:rPr>
      </w:pPr>
      <w:r w:rsidRPr="00F22A62">
        <w:rPr>
          <w:rFonts w:eastAsia="Calibri" w:cs="Arial"/>
          <w:b/>
          <w:u w:val="single"/>
        </w:rPr>
        <w:t>Потребно је испоручити и уградити опрему чија ће функција бити следећа:</w:t>
      </w:r>
    </w:p>
    <w:p w:rsidR="00F22A62" w:rsidRPr="00F22A62" w:rsidRDefault="00F22A62" w:rsidP="00F22A62">
      <w:pPr>
        <w:spacing w:after="120"/>
        <w:contextualSpacing/>
        <w:rPr>
          <w:rFonts w:eastAsia="Calibri" w:cs="Arial"/>
        </w:rPr>
      </w:pPr>
    </w:p>
    <w:p w:rsidR="00F22A62" w:rsidRPr="00F22A62" w:rsidRDefault="00F22A62" w:rsidP="006E5C3B">
      <w:pPr>
        <w:numPr>
          <w:ilvl w:val="0"/>
          <w:numId w:val="35"/>
        </w:numPr>
        <w:spacing w:before="0" w:after="120" w:line="276" w:lineRule="auto"/>
        <w:contextualSpacing/>
        <w:rPr>
          <w:rFonts w:eastAsia="Calibri" w:cs="Arial"/>
        </w:rPr>
      </w:pPr>
      <w:proofErr w:type="gramStart"/>
      <w:r w:rsidRPr="00F22A62">
        <w:rPr>
          <w:rFonts w:eastAsia="Calibri" w:cs="Arial"/>
        </w:rPr>
        <w:t xml:space="preserve">Спољашњи двокрилни ормар ROP 1000 x 800 x 400 (Ш x В x Д) за назидну монтажу, са кровићем за заштиту од кише; IP 55; са стубом за монтажу рефлектора; монтажном плочом 480 x 800 (Ш x В); бравом са механизмом за брављење у три тачке (Elzet 333) и кључем за ослобађање ручице браве; рупама за уводнике и вентилацију у складу са пројектом; са стубом на леђима за монтажу рефлектора; бакарном шином за уземљење димензија 5 x 30 x 260 mm, у свему према цртежу из </w:t>
      </w:r>
      <w:r w:rsidRPr="00F22A62">
        <w:rPr>
          <w:rFonts w:eastAsia="Calibri" w:cs="Arial"/>
          <w:b/>
          <w:u w:val="single"/>
        </w:rPr>
        <w:t>прилога бр.3</w:t>
      </w:r>
      <w:r w:rsidRPr="00F22A62">
        <w:rPr>
          <w:rFonts w:eastAsia="Calibri" w:cs="Arial"/>
        </w:rPr>
        <w:t>.</w:t>
      </w:r>
      <w:proofErr w:type="gramEnd"/>
    </w:p>
    <w:p w:rsidR="00F22A62" w:rsidRPr="00F22A62" w:rsidRDefault="00F22A62" w:rsidP="00F22A62">
      <w:pPr>
        <w:spacing w:after="120"/>
        <w:contextualSpacing/>
        <w:rPr>
          <w:rFonts w:eastAsia="Calibri" w:cs="Arial"/>
        </w:rPr>
      </w:pPr>
      <w:r w:rsidRPr="00F22A62">
        <w:rPr>
          <w:rFonts w:eastAsia="Calibri" w:cs="Arial"/>
        </w:rPr>
        <w:t>Потребно је на стубу уградити LED рефлектор са сензором покрета за осветљење простора око ормара.</w:t>
      </w:r>
    </w:p>
    <w:p w:rsidR="00F22A62" w:rsidRPr="00F22A62" w:rsidRDefault="00F22A62" w:rsidP="00F22A62">
      <w:pPr>
        <w:spacing w:after="120"/>
        <w:contextualSpacing/>
        <w:rPr>
          <w:rFonts w:eastAsia="Calibri" w:cs="Arial"/>
        </w:rPr>
      </w:pPr>
      <w:r w:rsidRPr="00F22A62">
        <w:rPr>
          <w:rFonts w:eastAsia="Calibri" w:cs="Arial"/>
        </w:rPr>
        <w:t>У спољашњи ормар ће бити смештена енергетска опрема, као и унутрашњи ормар.</w:t>
      </w:r>
    </w:p>
    <w:p w:rsidR="00F22A62" w:rsidRPr="00F22A62" w:rsidRDefault="00F22A62" w:rsidP="00F22A62">
      <w:pPr>
        <w:spacing w:after="120"/>
        <w:contextualSpacing/>
        <w:rPr>
          <w:rFonts w:eastAsia="Calibri" w:cs="Arial"/>
        </w:rPr>
      </w:pPr>
      <w:r w:rsidRPr="00F22A62">
        <w:rPr>
          <w:rFonts w:eastAsia="Calibri" w:cs="Arial"/>
        </w:rPr>
        <w:t>Спољашњи ормар треба да има утичницу за DIN шину (16A) за прикључење лаптоп рачунара или неког електричног алата.</w:t>
      </w:r>
    </w:p>
    <w:p w:rsidR="00F22A62" w:rsidRPr="00F22A62" w:rsidRDefault="00F22A62" w:rsidP="00F22A62">
      <w:pPr>
        <w:spacing w:after="120"/>
        <w:contextualSpacing/>
        <w:rPr>
          <w:rFonts w:eastAsia="Calibri" w:cs="Arial"/>
        </w:rPr>
      </w:pPr>
    </w:p>
    <w:p w:rsidR="00F22A62" w:rsidRPr="00F22A62" w:rsidRDefault="00F22A62" w:rsidP="00F22A62">
      <w:pPr>
        <w:spacing w:after="120"/>
        <w:contextualSpacing/>
        <w:rPr>
          <w:rFonts w:eastAsia="Calibri" w:cs="Arial"/>
        </w:rPr>
      </w:pPr>
      <w:r w:rsidRPr="00F22A62">
        <w:rPr>
          <w:rFonts w:eastAsia="Calibri" w:cs="Arial"/>
        </w:rPr>
        <w:t>За осветљење унутрашњости ормара потребно је уградити микропрекидач који ће се активирати са отварањем врата, палити LED лампу за осветљење унутрашњости ормара и слати сигнал упозорења у PLC.</w:t>
      </w:r>
    </w:p>
    <w:p w:rsidR="00F22A62" w:rsidRPr="00F22A62" w:rsidRDefault="00F22A62" w:rsidP="00F22A62">
      <w:pPr>
        <w:spacing w:after="120"/>
        <w:contextualSpacing/>
        <w:rPr>
          <w:rFonts w:eastAsia="Calibri" w:cs="Arial"/>
        </w:rPr>
      </w:pPr>
      <w:r w:rsidRPr="00F22A62">
        <w:rPr>
          <w:rFonts w:eastAsia="Calibri" w:cs="Arial"/>
        </w:rPr>
        <w:t>Сва опрема треба да буде означена ознакама на пластифицираним налепницама, које одговарају ознакама опреме из пројекта.</w:t>
      </w:r>
    </w:p>
    <w:p w:rsidR="00F22A62" w:rsidRPr="00F22A62" w:rsidRDefault="00F22A62" w:rsidP="00F22A62">
      <w:pPr>
        <w:spacing w:after="120"/>
        <w:contextualSpacing/>
        <w:rPr>
          <w:rFonts w:eastAsia="Calibri" w:cs="Arial"/>
        </w:rPr>
      </w:pPr>
    </w:p>
    <w:p w:rsidR="00F22A62" w:rsidRPr="00F22A62" w:rsidRDefault="00F22A62" w:rsidP="006E5C3B">
      <w:pPr>
        <w:numPr>
          <w:ilvl w:val="0"/>
          <w:numId w:val="35"/>
        </w:numPr>
        <w:spacing w:before="0" w:after="120" w:line="276" w:lineRule="auto"/>
        <w:contextualSpacing/>
        <w:rPr>
          <w:rFonts w:eastAsia="Calibri" w:cs="Arial"/>
        </w:rPr>
      </w:pPr>
      <w:r w:rsidRPr="00F22A62">
        <w:rPr>
          <w:rFonts w:eastAsia="Calibri" w:cs="Arial"/>
        </w:rPr>
        <w:t>Енергетска опрема, која треба да буде смештена на монтажној плочи у спољашњем ормару: главни прекидач за искључење комплетног ормара, катодни одводници пренапона, моторно заштитни прекидач, контактор за укључење мотора у „BY-PASS“ режиму рада, контактор за укључење мотора преко фреквентног регулатора, трансформатор за формирање командног напона 230 V AC...</w:t>
      </w:r>
    </w:p>
    <w:p w:rsidR="00F22A62" w:rsidRPr="00F22A62" w:rsidRDefault="00F22A62" w:rsidP="00F22A62">
      <w:pPr>
        <w:spacing w:after="120"/>
        <w:contextualSpacing/>
        <w:rPr>
          <w:rFonts w:eastAsia="Calibri" w:cs="Arial"/>
        </w:rPr>
      </w:pPr>
    </w:p>
    <w:p w:rsidR="00F22A62" w:rsidRPr="00F22A62" w:rsidRDefault="00F22A62" w:rsidP="006E5C3B">
      <w:pPr>
        <w:numPr>
          <w:ilvl w:val="0"/>
          <w:numId w:val="35"/>
        </w:numPr>
        <w:spacing w:before="0" w:after="120" w:line="276" w:lineRule="auto"/>
        <w:contextualSpacing/>
        <w:rPr>
          <w:rFonts w:eastAsia="Calibri" w:cs="Arial"/>
        </w:rPr>
      </w:pPr>
      <w:r w:rsidRPr="00F22A62">
        <w:rPr>
          <w:rFonts w:eastAsia="Calibri" w:cs="Arial"/>
        </w:rPr>
        <w:t xml:space="preserve">Унутрашњи једнокрилни ормар 500 x 600 x 300; у степену заштите IP55; са монтажном плочом </w:t>
      </w:r>
      <w:r w:rsidRPr="00F22A62">
        <w:rPr>
          <w:rFonts w:cs="Arial"/>
        </w:rPr>
        <w:t>450 x 550 (Ш x В)</w:t>
      </w:r>
      <w:r w:rsidRPr="00F22A62">
        <w:rPr>
          <w:rFonts w:eastAsia="Calibri" w:cs="Arial"/>
        </w:rPr>
        <w:t>; са две бравице са кључем; са рупама за уводнике и вентилацију у складу са пројектом.</w:t>
      </w:r>
    </w:p>
    <w:p w:rsidR="00F22A62" w:rsidRPr="00F22A62" w:rsidRDefault="00F22A62" w:rsidP="00F22A62">
      <w:pPr>
        <w:spacing w:after="120"/>
        <w:contextualSpacing/>
        <w:rPr>
          <w:rFonts w:eastAsia="Calibri" w:cs="Arial"/>
        </w:rPr>
      </w:pPr>
      <w:r w:rsidRPr="00F22A62">
        <w:rPr>
          <w:rFonts w:eastAsia="Calibri" w:cs="Arial"/>
        </w:rPr>
        <w:lastRenderedPageBreak/>
        <w:t>Унутрашњи ормар треба да има регулисано грејање и хлађење (вентилатор, грејач и одговарајуће термостате).</w:t>
      </w:r>
    </w:p>
    <w:p w:rsidR="00F22A62" w:rsidRPr="00F22A62" w:rsidRDefault="00F22A62" w:rsidP="00F22A62">
      <w:pPr>
        <w:spacing w:after="120"/>
        <w:contextualSpacing/>
        <w:rPr>
          <w:rFonts w:eastAsia="Calibri" w:cs="Arial"/>
        </w:rPr>
      </w:pPr>
      <w:r w:rsidRPr="00F22A62">
        <w:rPr>
          <w:rFonts w:eastAsia="Calibri" w:cs="Arial"/>
        </w:rPr>
        <w:t>У унутрашњи ормар ће бити смештени PLC, фреквентни регулатор и остала опрема за управљање.</w:t>
      </w:r>
    </w:p>
    <w:p w:rsidR="00F22A62" w:rsidRPr="00F22A62" w:rsidRDefault="00F22A62" w:rsidP="00F22A62">
      <w:pPr>
        <w:spacing w:after="120"/>
        <w:contextualSpacing/>
        <w:rPr>
          <w:rFonts w:eastAsia="Calibri" w:cs="Arial"/>
        </w:rPr>
      </w:pPr>
      <w:r w:rsidRPr="00F22A62">
        <w:rPr>
          <w:rFonts w:eastAsia="Calibri" w:cs="Arial"/>
        </w:rPr>
        <w:t>Сва опрема треба да буде означена ознакама на пластифицираним налепницама, које одговарају ознакама опреме из пројекта.</w:t>
      </w:r>
    </w:p>
    <w:p w:rsidR="00F22A62" w:rsidRPr="00F22A62" w:rsidRDefault="00F22A62" w:rsidP="00F22A62">
      <w:pPr>
        <w:spacing w:after="120"/>
        <w:contextualSpacing/>
        <w:rPr>
          <w:rFonts w:eastAsia="Calibri" w:cs="Arial"/>
        </w:rPr>
      </w:pPr>
    </w:p>
    <w:p w:rsidR="00F22A62" w:rsidRPr="00F22A62" w:rsidRDefault="00F22A62" w:rsidP="006E5C3B">
      <w:pPr>
        <w:numPr>
          <w:ilvl w:val="0"/>
          <w:numId w:val="35"/>
        </w:numPr>
        <w:spacing w:before="0" w:after="120" w:line="276" w:lineRule="auto"/>
        <w:contextualSpacing/>
        <w:rPr>
          <w:rFonts w:eastAsia="Calibri" w:cs="Arial"/>
        </w:rPr>
      </w:pPr>
      <w:r w:rsidRPr="00F22A62">
        <w:rPr>
          <w:rFonts w:eastAsia="Calibri" w:cs="Arial"/>
        </w:rPr>
        <w:t xml:space="preserve">PLC, који ће одржавати ниво у бунару, променом брзине мотора пумпе преко фреквентног регулатора. Задавање референце брзине са PLC-a фреквентном регулатору треба реализовати дигиталним сигналом (брзи пулсни сигнал). </w:t>
      </w:r>
    </w:p>
    <w:p w:rsidR="00F22A62" w:rsidRPr="00F22A62" w:rsidRDefault="00F22A62" w:rsidP="00F22A62">
      <w:pPr>
        <w:spacing w:after="120"/>
        <w:contextualSpacing/>
        <w:rPr>
          <w:rFonts w:eastAsia="Calibri" w:cs="Arial"/>
        </w:rPr>
      </w:pPr>
      <w:r w:rsidRPr="00F22A62">
        <w:rPr>
          <w:rFonts w:eastAsia="Calibri" w:cs="Arial"/>
        </w:rPr>
        <w:t xml:space="preserve">Сва логика треба да буде направљена у оквиру PLC-a (PID регулатор за одржавање нивоа, пријем улазних сигнала, логика у форми ледера, слање излазних сигнала). </w:t>
      </w:r>
    </w:p>
    <w:p w:rsidR="00F22A62" w:rsidRPr="00F22A62" w:rsidRDefault="00F22A62" w:rsidP="00F22A62">
      <w:pPr>
        <w:spacing w:after="120"/>
        <w:contextualSpacing/>
        <w:rPr>
          <w:rFonts w:eastAsia="Calibri" w:cs="Arial"/>
        </w:rPr>
      </w:pPr>
    </w:p>
    <w:p w:rsidR="00F22A62" w:rsidRPr="00F22A62" w:rsidRDefault="00F22A62" w:rsidP="00F22A62">
      <w:pPr>
        <w:spacing w:after="120"/>
        <w:contextualSpacing/>
        <w:rPr>
          <w:rFonts w:eastAsia="Calibri" w:cs="Arial"/>
        </w:rPr>
      </w:pPr>
      <w:r w:rsidRPr="00F22A62">
        <w:rPr>
          <w:rFonts w:eastAsia="Calibri" w:cs="Arial"/>
        </w:rPr>
        <w:t xml:space="preserve">Размена сигнала везаних за управљање процесом између PLC-а и фреквентног регулатора треба да буде остварена жичаном везом. За списак сигнала видети </w:t>
      </w:r>
      <w:r w:rsidRPr="00F22A62">
        <w:rPr>
          <w:rFonts w:eastAsia="Calibri" w:cs="Arial"/>
          <w:b/>
          <w:u w:val="single"/>
        </w:rPr>
        <w:t>прилог бр.2</w:t>
      </w:r>
      <w:r w:rsidRPr="00F22A62">
        <w:rPr>
          <w:rFonts w:eastAsia="Calibri" w:cs="Arial"/>
        </w:rPr>
        <w:t>.</w:t>
      </w:r>
    </w:p>
    <w:p w:rsidR="00F22A62" w:rsidRPr="00F22A62" w:rsidRDefault="00F22A62" w:rsidP="00F22A62">
      <w:pPr>
        <w:spacing w:after="120"/>
        <w:contextualSpacing/>
        <w:rPr>
          <w:rFonts w:eastAsia="Calibri" w:cs="Arial"/>
        </w:rPr>
      </w:pPr>
    </w:p>
    <w:p w:rsidR="00F22A62" w:rsidRPr="00F22A62" w:rsidRDefault="00F22A62" w:rsidP="00F22A62">
      <w:pPr>
        <w:spacing w:after="120"/>
        <w:contextualSpacing/>
        <w:rPr>
          <w:rFonts w:eastAsia="Calibri" w:cs="Arial"/>
        </w:rPr>
      </w:pPr>
      <w:r w:rsidRPr="00F22A62">
        <w:rPr>
          <w:rFonts w:eastAsia="Calibri" w:cs="Arial"/>
        </w:rPr>
        <w:t>Софтвер за рад са PLC-ом, као и софтвер за рад са фреквентним регулатором треба да раде у Windows окружењу.</w:t>
      </w:r>
    </w:p>
    <w:p w:rsidR="00F22A62" w:rsidRPr="00F22A62" w:rsidRDefault="00F22A62" w:rsidP="00F22A62">
      <w:pPr>
        <w:spacing w:after="120"/>
        <w:contextualSpacing/>
        <w:rPr>
          <w:rFonts w:eastAsia="Calibri" w:cs="Arial"/>
        </w:rPr>
      </w:pPr>
    </w:p>
    <w:p w:rsidR="00F22A62" w:rsidRPr="00F22A62" w:rsidRDefault="00F22A62" w:rsidP="00F22A62">
      <w:pPr>
        <w:spacing w:after="120"/>
        <w:contextualSpacing/>
        <w:rPr>
          <w:rFonts w:eastAsia="Calibri" w:cs="Arial"/>
        </w:rPr>
      </w:pPr>
      <w:r w:rsidRPr="00F22A62">
        <w:rPr>
          <w:rFonts w:eastAsia="Calibri" w:cs="Arial"/>
        </w:rPr>
        <w:t>Задата вредност нивоа треба да буде 73</w:t>
      </w:r>
      <w:proofErr w:type="gramStart"/>
      <w:r w:rsidRPr="00F22A62">
        <w:rPr>
          <w:rFonts w:eastAsia="Calibri" w:cs="Arial"/>
        </w:rPr>
        <w:t>,5</w:t>
      </w:r>
      <w:proofErr w:type="gramEnd"/>
      <w:r w:rsidRPr="00F22A62">
        <w:rPr>
          <w:rFonts w:eastAsia="Calibri" w:cs="Arial"/>
        </w:rPr>
        <w:t xml:space="preserve"> m н.в. (односно 5  m испод нивоа тла), уз дозвољено снижење од 2 m у односу на тај ниво. </w:t>
      </w:r>
    </w:p>
    <w:p w:rsidR="00F22A62" w:rsidRPr="00F22A62" w:rsidRDefault="00F22A62" w:rsidP="00F22A62">
      <w:pPr>
        <w:spacing w:after="120"/>
        <w:contextualSpacing/>
        <w:rPr>
          <w:rFonts w:eastAsia="Calibri" w:cs="Arial"/>
        </w:rPr>
      </w:pPr>
      <w:r w:rsidRPr="00F22A62">
        <w:rPr>
          <w:rFonts w:eastAsia="Calibri" w:cs="Arial"/>
        </w:rPr>
        <w:t>Када уз минималан дозвољени број обртаја, пумпа обори ниво до коте „ЗАДАТИ НИВО -  ДОЗВОЉЕНО СНИЖЕЊЕ“, потребно је искључити мотор пумпе и сачекати да ниво за хистерезис од 1 m прекорачи задату вредност када циклус поново почиње.</w:t>
      </w:r>
    </w:p>
    <w:p w:rsidR="00F22A62" w:rsidRPr="00F22A62" w:rsidRDefault="00F22A62" w:rsidP="00F22A62">
      <w:pPr>
        <w:spacing w:after="120"/>
        <w:contextualSpacing/>
        <w:rPr>
          <w:rFonts w:eastAsia="Calibri" w:cs="Arial"/>
        </w:rPr>
      </w:pPr>
    </w:p>
    <w:p w:rsidR="00F22A62" w:rsidRPr="00F22A62" w:rsidRDefault="00F22A62" w:rsidP="00F22A62">
      <w:pPr>
        <w:spacing w:after="120"/>
        <w:contextualSpacing/>
        <w:rPr>
          <w:rFonts w:eastAsia="Calibri" w:cs="Arial"/>
        </w:rPr>
      </w:pPr>
      <w:r w:rsidRPr="00F22A62">
        <w:rPr>
          <w:rFonts w:eastAsia="Calibri" w:cs="Arial"/>
        </w:rPr>
        <w:t>Потребно је остварити везу PLC-a и фреквентног регулатора преко Modbus протокола (серијском комуникацијом), за размену додатних информација.</w:t>
      </w:r>
    </w:p>
    <w:p w:rsidR="00F22A62" w:rsidRPr="00F22A62" w:rsidRDefault="00F22A62" w:rsidP="00F22A62">
      <w:pPr>
        <w:spacing w:after="120"/>
        <w:contextualSpacing/>
        <w:rPr>
          <w:rFonts w:eastAsia="Calibri" w:cs="Arial"/>
        </w:rPr>
      </w:pPr>
    </w:p>
    <w:p w:rsidR="00F22A62" w:rsidRPr="00F22A62" w:rsidRDefault="00F22A62" w:rsidP="006E5C3B">
      <w:pPr>
        <w:numPr>
          <w:ilvl w:val="0"/>
          <w:numId w:val="35"/>
        </w:numPr>
        <w:spacing w:before="0" w:after="120" w:line="276" w:lineRule="auto"/>
        <w:contextualSpacing/>
        <w:rPr>
          <w:rFonts w:eastAsia="Calibri" w:cs="Arial"/>
        </w:rPr>
      </w:pPr>
      <w:r w:rsidRPr="00F22A62">
        <w:rPr>
          <w:rFonts w:eastAsia="Calibri" w:cs="Arial"/>
        </w:rPr>
        <w:t>Остала опрема за управљање, чији један део треба да буде смештен на вратима  унутрашњег ормара: преклопка за избор режима рада, тастери за укључење, односно искључење у „РУЧНОМ“ режиму рада, као и сигналне сијалице; док други део треба да буде смештен у унутрашњем ормару: напојна јединица за формирање напона 24 V DC (командни напон, напајање PLC-a, ), релеји...</w:t>
      </w:r>
    </w:p>
    <w:p w:rsidR="00F22A62" w:rsidRPr="00F22A62" w:rsidRDefault="00F22A62" w:rsidP="00F22A62">
      <w:pPr>
        <w:spacing w:after="120"/>
        <w:contextualSpacing/>
        <w:rPr>
          <w:rFonts w:eastAsia="Calibri" w:cs="Arial"/>
        </w:rPr>
      </w:pPr>
    </w:p>
    <w:p w:rsidR="00F22A62" w:rsidRPr="00F22A62" w:rsidRDefault="00F22A62" w:rsidP="006E5C3B">
      <w:pPr>
        <w:numPr>
          <w:ilvl w:val="0"/>
          <w:numId w:val="35"/>
        </w:numPr>
        <w:spacing w:before="0" w:after="120" w:line="276" w:lineRule="auto"/>
        <w:contextualSpacing/>
        <w:rPr>
          <w:rFonts w:eastAsia="Calibri" w:cs="Arial"/>
        </w:rPr>
      </w:pPr>
      <w:r w:rsidRPr="00F22A62">
        <w:rPr>
          <w:rFonts w:eastAsia="Calibri" w:cs="Arial"/>
        </w:rPr>
        <w:t xml:space="preserve">Могућност укључења и искључења мотора пумпе ручно на 50 Hz (by-pass PLC-а </w:t>
      </w:r>
      <w:proofErr w:type="gramStart"/>
      <w:r w:rsidRPr="00F22A62">
        <w:rPr>
          <w:rFonts w:eastAsia="Calibri" w:cs="Arial"/>
        </w:rPr>
        <w:t>и  фреквентног</w:t>
      </w:r>
      <w:proofErr w:type="gramEnd"/>
      <w:r w:rsidRPr="00F22A62">
        <w:rPr>
          <w:rFonts w:eastAsia="Calibri" w:cs="Arial"/>
        </w:rPr>
        <w:t xml:space="preserve"> регулатора), окретањем преклопке за избор режима рада у положај „РУЧНО“ („РУЧНО-0-АУТОМАТСКИ“) уз коришћење тастера „СТАРТ“ и „СТОП“, и визуелизацију на лампицама.</w:t>
      </w:r>
    </w:p>
    <w:p w:rsidR="00F22A62" w:rsidRPr="00F22A62" w:rsidRDefault="00F22A62" w:rsidP="00F22A62">
      <w:pPr>
        <w:spacing w:after="120"/>
        <w:contextualSpacing/>
        <w:rPr>
          <w:rFonts w:eastAsia="Calibri" w:cs="Arial"/>
        </w:rPr>
      </w:pPr>
    </w:p>
    <w:p w:rsidR="00F22A62" w:rsidRPr="00F22A62" w:rsidRDefault="00F22A62" w:rsidP="00F22A62">
      <w:pPr>
        <w:spacing w:after="120"/>
        <w:contextualSpacing/>
        <w:rPr>
          <w:rFonts w:eastAsia="Calibri" w:cs="Arial"/>
        </w:rPr>
      </w:pPr>
      <w:r w:rsidRPr="00F22A62">
        <w:rPr>
          <w:rFonts w:eastAsia="Calibri" w:cs="Arial"/>
        </w:rPr>
        <w:t>Уколико је мотор пумпе укључен („РУЧНО</w:t>
      </w:r>
      <w:proofErr w:type="gramStart"/>
      <w:r w:rsidRPr="00F22A62">
        <w:rPr>
          <w:rFonts w:eastAsia="Calibri" w:cs="Arial"/>
        </w:rPr>
        <w:t>“ или</w:t>
      </w:r>
      <w:proofErr w:type="gramEnd"/>
      <w:r w:rsidRPr="00F22A62">
        <w:rPr>
          <w:rFonts w:eastAsia="Calibri" w:cs="Arial"/>
        </w:rPr>
        <w:t xml:space="preserve"> „АУТОМАТСКИ“), треба да светли зелена лампица.</w:t>
      </w:r>
    </w:p>
    <w:p w:rsidR="00F22A62" w:rsidRPr="00F22A62" w:rsidRDefault="00F22A62" w:rsidP="00F22A62">
      <w:pPr>
        <w:spacing w:after="120"/>
        <w:contextualSpacing/>
        <w:rPr>
          <w:rFonts w:eastAsia="Calibri" w:cs="Arial"/>
        </w:rPr>
      </w:pPr>
      <w:r w:rsidRPr="00F22A62">
        <w:rPr>
          <w:rFonts w:eastAsia="Calibri" w:cs="Arial"/>
        </w:rPr>
        <w:t xml:space="preserve">Уколико је преклопка у неутралном положају „0“, не треба да светли ни </w:t>
      </w:r>
      <w:proofErr w:type="gramStart"/>
      <w:r w:rsidRPr="00F22A62">
        <w:rPr>
          <w:rFonts w:eastAsia="Calibri" w:cs="Arial"/>
        </w:rPr>
        <w:t>зелена ,</w:t>
      </w:r>
      <w:proofErr w:type="gramEnd"/>
      <w:r w:rsidRPr="00F22A62">
        <w:rPr>
          <w:rFonts w:eastAsia="Calibri" w:cs="Arial"/>
        </w:rPr>
        <w:t xml:space="preserve"> ни црвена лампица.</w:t>
      </w:r>
    </w:p>
    <w:p w:rsidR="00F22A62" w:rsidRPr="00F22A62" w:rsidRDefault="00F22A62" w:rsidP="00F22A62">
      <w:pPr>
        <w:spacing w:after="120"/>
        <w:contextualSpacing/>
        <w:rPr>
          <w:rFonts w:eastAsia="Calibri" w:cs="Arial"/>
        </w:rPr>
      </w:pPr>
      <w:r w:rsidRPr="00F22A62">
        <w:rPr>
          <w:rFonts w:eastAsia="Calibri" w:cs="Arial"/>
        </w:rPr>
        <w:t>Уколико имамо сигнал са PLC-a „КВАР</w:t>
      </w:r>
      <w:proofErr w:type="gramStart"/>
      <w:r w:rsidRPr="00F22A62">
        <w:rPr>
          <w:rFonts w:eastAsia="Calibri" w:cs="Arial"/>
        </w:rPr>
        <w:t>“ у</w:t>
      </w:r>
      <w:proofErr w:type="gramEnd"/>
      <w:r w:rsidRPr="00F22A62">
        <w:rPr>
          <w:rFonts w:eastAsia="Calibri" w:cs="Arial"/>
        </w:rPr>
        <w:t xml:space="preserve"> аутоматском режиму, или у ручном режиму квар или мотор заустављен, треба да светли црвена лампица.</w:t>
      </w:r>
    </w:p>
    <w:p w:rsidR="00F22A62" w:rsidRPr="00F22A62" w:rsidRDefault="00F22A62" w:rsidP="00F22A62">
      <w:pPr>
        <w:spacing w:after="120"/>
        <w:contextualSpacing/>
        <w:rPr>
          <w:rFonts w:eastAsia="Calibri" w:cs="Arial"/>
        </w:rPr>
      </w:pPr>
    </w:p>
    <w:p w:rsidR="00F22A62" w:rsidRPr="00F22A62" w:rsidRDefault="00F22A62" w:rsidP="00F22A62">
      <w:pPr>
        <w:spacing w:after="120"/>
        <w:contextualSpacing/>
        <w:rPr>
          <w:rFonts w:eastAsia="Calibri" w:cs="Arial"/>
        </w:rPr>
      </w:pPr>
      <w:r w:rsidRPr="00F22A62">
        <w:rPr>
          <w:rFonts w:eastAsia="Calibri" w:cs="Arial"/>
        </w:rPr>
        <w:t>Преклопка, тастери и сигналне лампице треба да буду уграђене на вратима унутрашњег ормара.</w:t>
      </w:r>
    </w:p>
    <w:p w:rsidR="00F22A62" w:rsidRPr="00F22A62" w:rsidRDefault="00F22A62" w:rsidP="00F22A62">
      <w:pPr>
        <w:spacing w:after="120"/>
        <w:contextualSpacing/>
        <w:rPr>
          <w:rFonts w:eastAsia="Calibri" w:cs="Arial"/>
        </w:rPr>
      </w:pPr>
    </w:p>
    <w:p w:rsidR="00F22A62" w:rsidRPr="00F22A62" w:rsidRDefault="00F22A62" w:rsidP="006E5C3B">
      <w:pPr>
        <w:numPr>
          <w:ilvl w:val="0"/>
          <w:numId w:val="35"/>
        </w:numPr>
        <w:spacing w:before="0" w:after="120" w:line="276" w:lineRule="auto"/>
        <w:contextualSpacing/>
        <w:rPr>
          <w:rFonts w:eastAsia="Calibri" w:cs="Arial"/>
        </w:rPr>
      </w:pPr>
      <w:r w:rsidRPr="00F22A62">
        <w:rPr>
          <w:rFonts w:eastAsia="Calibri" w:cs="Arial"/>
        </w:rPr>
        <w:t xml:space="preserve">Хидростатичко мерење нивоа, по коме ће PID PLC-a затворити петљу у циљу одржавања задатог нивоа. Опсег мерења треба да буде 0-1 bar (4-20 mA), </w:t>
      </w:r>
      <w:r w:rsidRPr="00F22A62">
        <w:rPr>
          <w:rFonts w:eastAsia="Calibri" w:cs="Arial"/>
        </w:rPr>
        <w:lastRenderedPageBreak/>
        <w:t>тачности 0,1%, дужине кабла 12 m, процесни прикључак треба да буде помичан са затезачем G1“, тело сонде треба да буде од SS 316L, у заштити минимум IP68.</w:t>
      </w:r>
    </w:p>
    <w:p w:rsidR="00F22A62" w:rsidRPr="00F22A62" w:rsidRDefault="00F22A62" w:rsidP="006E5C3B">
      <w:pPr>
        <w:numPr>
          <w:ilvl w:val="0"/>
          <w:numId w:val="35"/>
        </w:numPr>
        <w:spacing w:before="0" w:after="120" w:line="276" w:lineRule="auto"/>
        <w:contextualSpacing/>
        <w:rPr>
          <w:rFonts w:eastAsia="Calibri" w:cs="Arial"/>
        </w:rPr>
      </w:pPr>
      <w:r w:rsidRPr="00F22A62">
        <w:rPr>
          <w:rFonts w:eastAsia="Calibri" w:cs="Arial"/>
        </w:rPr>
        <w:t>Ниво склопка за заштиту пумпе од рада на суво, са две сонде (зид бунара је од изолационог материјала) и каблом дужине 25 m. Напајање ниво склопке треба да буде 230 V AC, а излаз 2CO контакта.</w:t>
      </w:r>
    </w:p>
    <w:p w:rsidR="00F22A62" w:rsidRPr="00F22A62" w:rsidRDefault="00F22A62" w:rsidP="00F22A62">
      <w:pPr>
        <w:spacing w:after="120"/>
        <w:contextualSpacing/>
        <w:rPr>
          <w:rFonts w:eastAsia="Calibri" w:cs="Arial"/>
        </w:rPr>
      </w:pPr>
    </w:p>
    <w:p w:rsidR="00F22A62" w:rsidRPr="00F22A62" w:rsidRDefault="00F22A62" w:rsidP="00F22A62">
      <w:pPr>
        <w:spacing w:after="120"/>
        <w:rPr>
          <w:rFonts w:eastAsia="Calibri" w:cs="Arial"/>
          <w:lang w:val="sr-Cyrl-RS"/>
        </w:rPr>
      </w:pPr>
      <w:r w:rsidRPr="00F22A62">
        <w:rPr>
          <w:rFonts w:eastAsia="Calibri" w:cs="Arial"/>
        </w:rPr>
        <w:t xml:space="preserve">За детаљну спецификацију опреме која се уграђује у управљачки ормар видети </w:t>
      </w:r>
      <w:r w:rsidRPr="00F22A62">
        <w:rPr>
          <w:rFonts w:eastAsia="Calibri" w:cs="Arial"/>
          <w:b/>
          <w:u w:val="single"/>
        </w:rPr>
        <w:t>прилог бр. 1</w:t>
      </w:r>
      <w:r w:rsidRPr="00F22A62">
        <w:rPr>
          <w:rFonts w:eastAsia="Calibri" w:cs="Arial"/>
        </w:rPr>
        <w:t xml:space="preserve">. </w:t>
      </w:r>
      <w:r w:rsidRPr="00F22A62">
        <w:rPr>
          <w:rFonts w:eastAsia="Calibri" w:cs="Arial"/>
          <w:lang w:val="sr-Cyrl-RS"/>
        </w:rPr>
        <w:t>Остатак опреме се испоручује за резерву.</w:t>
      </w:r>
    </w:p>
    <w:p w:rsidR="00F22A62" w:rsidRPr="00F22A62" w:rsidRDefault="00F22A62" w:rsidP="00F22A62">
      <w:pPr>
        <w:spacing w:after="120"/>
        <w:rPr>
          <w:rFonts w:eastAsia="Calibri" w:cs="Arial"/>
        </w:rPr>
      </w:pPr>
      <w:r w:rsidRPr="00F22A62">
        <w:rPr>
          <w:rFonts w:eastAsia="Calibri" w:cs="Arial"/>
        </w:rPr>
        <w:t>Функција испоручене и уграђене опреме треба да буде у складу са претходним описом.</w:t>
      </w:r>
    </w:p>
    <w:p w:rsidR="00F22A62" w:rsidRPr="00F22A62" w:rsidRDefault="00F22A62" w:rsidP="00F22A62">
      <w:pPr>
        <w:spacing w:after="120"/>
        <w:rPr>
          <w:rFonts w:eastAsia="Calibri" w:cs="Arial"/>
          <w:b/>
          <w:u w:val="single"/>
        </w:rPr>
      </w:pPr>
      <w:r w:rsidRPr="00F22A62">
        <w:rPr>
          <w:rFonts w:eastAsia="Calibri" w:cs="Arial"/>
        </w:rPr>
        <w:t xml:space="preserve">Распоред опреме у ормарима (спољашњем и унутрашњем) треба да буде усаглашен са распоредом опреме из 1. </w:t>
      </w:r>
      <w:proofErr w:type="gramStart"/>
      <w:r w:rsidRPr="00F22A62">
        <w:rPr>
          <w:rFonts w:eastAsia="Calibri" w:cs="Arial"/>
        </w:rPr>
        <w:t>и</w:t>
      </w:r>
      <w:proofErr w:type="gramEnd"/>
      <w:r w:rsidRPr="00F22A62">
        <w:rPr>
          <w:rFonts w:eastAsia="Calibri" w:cs="Arial"/>
        </w:rPr>
        <w:t xml:space="preserve"> 2. </w:t>
      </w:r>
      <w:proofErr w:type="gramStart"/>
      <w:r w:rsidRPr="00F22A62">
        <w:rPr>
          <w:rFonts w:eastAsia="Calibri" w:cs="Arial"/>
        </w:rPr>
        <w:t>фазе</w:t>
      </w:r>
      <w:proofErr w:type="gramEnd"/>
      <w:r w:rsidRPr="00F22A62">
        <w:rPr>
          <w:rFonts w:eastAsia="Calibri" w:cs="Arial"/>
        </w:rPr>
        <w:t xml:space="preserve">. За распоред опреме видети </w:t>
      </w:r>
      <w:r w:rsidRPr="00F22A62">
        <w:rPr>
          <w:rFonts w:eastAsia="Calibri" w:cs="Arial"/>
          <w:b/>
          <w:u w:val="single"/>
        </w:rPr>
        <w:t>прилог бр. 4.</w:t>
      </w:r>
    </w:p>
    <w:p w:rsidR="00F22A62" w:rsidRPr="00F22A62" w:rsidRDefault="00F22A62" w:rsidP="00F22A62">
      <w:pPr>
        <w:spacing w:after="120"/>
        <w:rPr>
          <w:rFonts w:eastAsia="Calibri" w:cs="Arial"/>
        </w:rPr>
      </w:pPr>
      <w:r w:rsidRPr="00F22A62">
        <w:rPr>
          <w:rFonts w:eastAsia="Calibri" w:cs="Arial"/>
        </w:rPr>
        <w:t xml:space="preserve">Ожичење опреме је потребно усагласити са пројектом ожичења за 2. </w:t>
      </w:r>
      <w:proofErr w:type="gramStart"/>
      <w:r w:rsidRPr="00F22A62">
        <w:rPr>
          <w:rFonts w:eastAsia="Calibri" w:cs="Arial"/>
        </w:rPr>
        <w:t>фазу</w:t>
      </w:r>
      <w:proofErr w:type="gramEnd"/>
      <w:r w:rsidRPr="00F22A62">
        <w:rPr>
          <w:rFonts w:eastAsia="Calibri" w:cs="Arial"/>
        </w:rPr>
        <w:t>, са којим ће сви понуђачи бити упознати приликом посете за упознавање са предметом набавке.</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141183" w:rsidRDefault="0032186E" w:rsidP="0032186E">
      <w:pPr>
        <w:pStyle w:val="Heading10"/>
        <w:ind w:left="0" w:firstLine="0"/>
        <w:jc w:val="both"/>
        <w:rPr>
          <w:rFonts w:cs="Arial"/>
        </w:rPr>
      </w:pPr>
      <w:r w:rsidRPr="00F10346">
        <w:rPr>
          <w:rFonts w:cs="Arial"/>
        </w:rPr>
        <w:t>3.</w:t>
      </w:r>
      <w:r w:rsidRPr="00141183">
        <w:rPr>
          <w:rFonts w:cs="Arial"/>
        </w:rPr>
        <w:t>2 Квалитет и т</w:t>
      </w:r>
      <w:r w:rsidR="00DB369C" w:rsidRPr="00141183">
        <w:rPr>
          <w:rFonts w:cs="Arial"/>
        </w:rPr>
        <w:t>ехничке карактеристике (спецификације)</w:t>
      </w:r>
    </w:p>
    <w:p w:rsidR="00141183" w:rsidRPr="00141183" w:rsidRDefault="00141183" w:rsidP="00141183">
      <w:pPr>
        <w:spacing w:after="120"/>
        <w:rPr>
          <w:rFonts w:eastAsia="Calibri" w:cs="Arial"/>
          <w:lang w:val="sr-Cyrl-CS"/>
        </w:rPr>
      </w:pPr>
      <w:r w:rsidRPr="00141183">
        <w:rPr>
          <w:rFonts w:eastAsia="Calibri" w:cs="Arial"/>
          <w:lang w:val="sr-Cyrl-CS"/>
        </w:rPr>
        <w:t xml:space="preserve">Током припреме понуде, сваки понуђач има могућност да посети ТЕНТ-Б и упозна се са предметом набавке. </w:t>
      </w:r>
    </w:p>
    <w:p w:rsidR="00141183" w:rsidRPr="00141183" w:rsidRDefault="00141183" w:rsidP="00141183">
      <w:pPr>
        <w:rPr>
          <w:rFonts w:cs="Arial"/>
          <w:lang w:val="sr-Cyrl-CS" w:eastAsia="ar-SA"/>
        </w:rPr>
      </w:pPr>
    </w:p>
    <w:p w:rsidR="000628D0" w:rsidRPr="00141183" w:rsidRDefault="000628D0" w:rsidP="000628D0">
      <w:pPr>
        <w:pStyle w:val="ListParagraph"/>
        <w:autoSpaceDE w:val="0"/>
        <w:autoSpaceDN w:val="0"/>
        <w:adjustRightInd w:val="0"/>
        <w:spacing w:before="0" w:after="0" w:line="240" w:lineRule="auto"/>
        <w:ind w:left="0"/>
        <w:contextualSpacing w:val="0"/>
        <w:rPr>
          <w:rFonts w:ascii="Arial" w:hAnsi="Arial" w:cs="Arial"/>
          <w:b/>
        </w:rPr>
      </w:pPr>
      <w:r w:rsidRPr="00141183">
        <w:rPr>
          <w:rFonts w:ascii="Arial" w:hAnsi="Arial" w:cs="Arial"/>
          <w:b/>
        </w:rPr>
        <w:t xml:space="preserve">3.2.1.Техничка документација која се доставља као саставни део понуде, а којом се </w:t>
      </w:r>
      <w:proofErr w:type="gramStart"/>
      <w:r w:rsidRPr="00141183">
        <w:rPr>
          <w:rFonts w:ascii="Arial" w:hAnsi="Arial" w:cs="Arial"/>
          <w:b/>
        </w:rPr>
        <w:t>доказује  да</w:t>
      </w:r>
      <w:proofErr w:type="gramEnd"/>
      <w:r w:rsidRPr="00141183">
        <w:rPr>
          <w:rFonts w:ascii="Arial" w:hAnsi="Arial" w:cs="Arial"/>
          <w:b/>
        </w:rPr>
        <w:t xml:space="preserve"> понуђена добра испуњавају захтеване техничке карактеристике:</w:t>
      </w:r>
    </w:p>
    <w:p w:rsidR="00141183" w:rsidRPr="00141183" w:rsidRDefault="00141183" w:rsidP="00141183">
      <w:pPr>
        <w:spacing w:after="120"/>
        <w:rPr>
          <w:rFonts w:eastAsia="Calibri" w:cs="Arial"/>
          <w:b/>
          <w:u w:val="single"/>
          <w:lang w:val="sr-Cyrl-CS"/>
        </w:rPr>
      </w:pPr>
      <w:r w:rsidRPr="00141183">
        <w:rPr>
          <w:rFonts w:eastAsia="Calibri" w:cs="Arial"/>
          <w:b/>
          <w:u w:val="single"/>
          <w:lang w:val="sr-Cyrl-CS"/>
        </w:rPr>
        <w:t>Приликом давања понуде:</w:t>
      </w:r>
    </w:p>
    <w:p w:rsidR="00141183" w:rsidRPr="00141183" w:rsidRDefault="00141183" w:rsidP="00141183">
      <w:pPr>
        <w:spacing w:after="120"/>
        <w:rPr>
          <w:rFonts w:eastAsia="Calibri" w:cs="Arial"/>
          <w:lang w:val="sr-Cyrl-CS"/>
        </w:rPr>
      </w:pPr>
      <w:r w:rsidRPr="00141183">
        <w:rPr>
          <w:rFonts w:eastAsia="Calibri" w:cs="Arial"/>
          <w:lang w:val="sr-Cyrl-CS"/>
        </w:rPr>
        <w:t>Потребно је доставити следеће:</w:t>
      </w:r>
    </w:p>
    <w:p w:rsidR="00141183" w:rsidRPr="00141183" w:rsidRDefault="00543F81" w:rsidP="004B50D9">
      <w:pPr>
        <w:numPr>
          <w:ilvl w:val="0"/>
          <w:numId w:val="36"/>
        </w:numPr>
        <w:spacing w:before="0" w:line="276" w:lineRule="auto"/>
        <w:rPr>
          <w:rFonts w:eastAsia="Calibri" w:cs="Arial"/>
          <w:lang w:val="sr-Cyrl-CS"/>
        </w:rPr>
      </w:pPr>
      <w:r>
        <w:rPr>
          <w:rFonts w:eastAsia="Calibri" w:cs="Arial"/>
          <w:lang w:val="sr-Cyrl-CS"/>
        </w:rPr>
        <w:t xml:space="preserve">извод из </w:t>
      </w:r>
      <w:r w:rsidR="00141183" w:rsidRPr="00141183">
        <w:rPr>
          <w:rFonts w:eastAsia="Calibri" w:cs="Arial"/>
          <w:lang w:val="sr-Cyrl-CS"/>
        </w:rPr>
        <w:t>каталог</w:t>
      </w:r>
      <w:r>
        <w:rPr>
          <w:rFonts w:eastAsia="Calibri" w:cs="Arial"/>
          <w:lang w:val="sr-Cyrl-CS"/>
        </w:rPr>
        <w:t>а</w:t>
      </w:r>
      <w:r w:rsidR="00141183" w:rsidRPr="00141183">
        <w:rPr>
          <w:rFonts w:eastAsia="Calibri" w:cs="Arial"/>
          <w:lang w:val="sr-Cyrl-CS"/>
        </w:rPr>
        <w:t xml:space="preserve"> из којих се може видети да понуђена опрема одговара захтеваним техничким карактеристикама (могу бити на енглеском);</w:t>
      </w:r>
    </w:p>
    <w:p w:rsidR="00141183" w:rsidRPr="00141183" w:rsidRDefault="00141183" w:rsidP="004B50D9">
      <w:pPr>
        <w:numPr>
          <w:ilvl w:val="0"/>
          <w:numId w:val="36"/>
        </w:numPr>
        <w:spacing w:before="0" w:line="276" w:lineRule="auto"/>
        <w:rPr>
          <w:rFonts w:eastAsia="Calibri" w:cs="Arial"/>
          <w:lang w:val="sr-Cyrl-CS"/>
        </w:rPr>
      </w:pPr>
      <w:r w:rsidRPr="00141183">
        <w:rPr>
          <w:rFonts w:eastAsia="Calibri" w:cs="Arial"/>
          <w:lang w:val="sr-Cyrl-CS"/>
        </w:rPr>
        <w:t>детаљан опис понуђеног техничког решења.</w:t>
      </w:r>
    </w:p>
    <w:p w:rsidR="00141183" w:rsidRPr="00141183" w:rsidRDefault="00141183"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141183" w:rsidRPr="00141183" w:rsidRDefault="000628D0" w:rsidP="000628D0">
      <w:pPr>
        <w:pStyle w:val="ListParagraph"/>
        <w:autoSpaceDE w:val="0"/>
        <w:autoSpaceDN w:val="0"/>
        <w:adjustRightInd w:val="0"/>
        <w:spacing w:before="0" w:after="0" w:line="240" w:lineRule="auto"/>
        <w:ind w:left="0"/>
        <w:contextualSpacing w:val="0"/>
        <w:rPr>
          <w:rFonts w:ascii="Arial" w:hAnsi="Arial" w:cs="Arial"/>
          <w:b/>
        </w:rPr>
      </w:pPr>
      <w:proofErr w:type="gramStart"/>
      <w:r w:rsidRPr="00141183">
        <w:rPr>
          <w:rFonts w:ascii="Arial" w:hAnsi="Arial" w:cs="Arial"/>
          <w:b/>
        </w:rPr>
        <w:t>3.2.2  Техничка</w:t>
      </w:r>
      <w:proofErr w:type="gramEnd"/>
      <w:r w:rsidRPr="00141183">
        <w:rPr>
          <w:rFonts w:ascii="Arial" w:hAnsi="Arial" w:cs="Arial"/>
          <w:b/>
        </w:rPr>
        <w:t xml:space="preserve"> документација која се доставља приликом испоруке добара </w:t>
      </w:r>
    </w:p>
    <w:p w:rsidR="00141183" w:rsidRPr="00141183" w:rsidRDefault="00141183" w:rsidP="00141183">
      <w:pPr>
        <w:spacing w:after="120"/>
        <w:rPr>
          <w:rFonts w:eastAsia="Calibri" w:cs="Arial"/>
          <w:lang w:val="sr-Cyrl-CS"/>
        </w:rPr>
      </w:pPr>
      <w:r w:rsidRPr="00141183">
        <w:rPr>
          <w:rFonts w:eastAsia="Calibri" w:cs="Arial"/>
          <w:lang w:val="sr-Cyrl-CS"/>
        </w:rPr>
        <w:t>Приликом испоруке опреме потребно је доставити следеће:</w:t>
      </w:r>
    </w:p>
    <w:p w:rsidR="00141183" w:rsidRPr="00141183" w:rsidRDefault="00141183" w:rsidP="004B50D9">
      <w:pPr>
        <w:numPr>
          <w:ilvl w:val="0"/>
          <w:numId w:val="36"/>
        </w:numPr>
        <w:spacing w:before="0" w:line="276" w:lineRule="auto"/>
        <w:rPr>
          <w:rFonts w:eastAsia="Calibri" w:cs="Arial"/>
          <w:lang w:val="sr-Cyrl-CS"/>
        </w:rPr>
      </w:pPr>
      <w:r w:rsidRPr="00141183">
        <w:rPr>
          <w:rFonts w:eastAsia="Calibri" w:cs="Arial"/>
          <w:lang w:val="sr-Cyrl-CS"/>
        </w:rPr>
        <w:t>листу испоручене опреме са свим потребним техничким подацима и каталошким бројевима;</w:t>
      </w:r>
    </w:p>
    <w:p w:rsidR="00141183" w:rsidRPr="00141183" w:rsidRDefault="00141183" w:rsidP="004B50D9">
      <w:pPr>
        <w:numPr>
          <w:ilvl w:val="0"/>
          <w:numId w:val="36"/>
        </w:numPr>
        <w:spacing w:before="0" w:line="276" w:lineRule="auto"/>
        <w:rPr>
          <w:rFonts w:eastAsia="Calibri" w:cs="Arial"/>
          <w:lang w:val="sr-Cyrl-CS"/>
        </w:rPr>
      </w:pPr>
      <w:r w:rsidRPr="00141183">
        <w:rPr>
          <w:rFonts w:eastAsia="Calibri" w:cs="Arial"/>
          <w:lang w:val="sr-Cyrl-CS"/>
        </w:rPr>
        <w:t>пројекат уградње опреме и пројекат ожичења;</w:t>
      </w:r>
    </w:p>
    <w:p w:rsidR="00141183" w:rsidRPr="00141183" w:rsidRDefault="00141183" w:rsidP="004B50D9">
      <w:pPr>
        <w:numPr>
          <w:ilvl w:val="0"/>
          <w:numId w:val="36"/>
        </w:numPr>
        <w:spacing w:before="0" w:line="276" w:lineRule="auto"/>
        <w:rPr>
          <w:rFonts w:eastAsia="Calibri" w:cs="Arial"/>
          <w:lang w:val="sr-Cyrl-CS"/>
        </w:rPr>
      </w:pPr>
      <w:r w:rsidRPr="00141183">
        <w:rPr>
          <w:rFonts w:eastAsia="Calibri" w:cs="Arial"/>
          <w:lang w:val="sr-Cyrl-CS"/>
        </w:rPr>
        <w:t>упутство за монтажу, демонтажу, електрично повезивање, подешавање и одржавање;</w:t>
      </w:r>
    </w:p>
    <w:p w:rsidR="00141183" w:rsidRDefault="00141183"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0628D0" w:rsidRPr="00141183" w:rsidRDefault="000628D0" w:rsidP="000628D0">
      <w:pPr>
        <w:pStyle w:val="ListParagraph"/>
        <w:autoSpaceDE w:val="0"/>
        <w:autoSpaceDN w:val="0"/>
        <w:adjustRightInd w:val="0"/>
        <w:spacing w:before="0" w:after="0" w:line="240" w:lineRule="auto"/>
        <w:ind w:left="0"/>
        <w:contextualSpacing w:val="0"/>
        <w:rPr>
          <w:rFonts w:ascii="Arial" w:hAnsi="Arial" w:cs="Arial"/>
          <w:b/>
        </w:rPr>
      </w:pPr>
      <w:proofErr w:type="gramStart"/>
      <w:r w:rsidRPr="00141183">
        <w:rPr>
          <w:rFonts w:ascii="Arial" w:hAnsi="Arial" w:cs="Arial"/>
          <w:b/>
        </w:rPr>
        <w:t xml:space="preserve">3.2.3  </w:t>
      </w:r>
      <w:r w:rsidR="00FC7701">
        <w:rPr>
          <w:rFonts w:ascii="Arial" w:hAnsi="Arial" w:cs="Arial"/>
          <w:b/>
          <w:lang w:val="sr-Cyrl-RS"/>
        </w:rPr>
        <w:t>Обавезе</w:t>
      </w:r>
      <w:proofErr w:type="gramEnd"/>
      <w:r w:rsidR="00FC7701">
        <w:rPr>
          <w:rFonts w:ascii="Arial" w:hAnsi="Arial" w:cs="Arial"/>
          <w:b/>
          <w:lang w:val="sr-Cyrl-RS"/>
        </w:rPr>
        <w:t xml:space="preserve"> изабраног понуђача</w:t>
      </w:r>
      <w:r w:rsidRPr="00141183">
        <w:rPr>
          <w:rFonts w:ascii="Arial" w:hAnsi="Arial" w:cs="Arial"/>
          <w:b/>
        </w:rPr>
        <w:t xml:space="preserve"> </w:t>
      </w:r>
    </w:p>
    <w:p w:rsidR="00141183" w:rsidRPr="00141183" w:rsidRDefault="00141183" w:rsidP="00141183">
      <w:pPr>
        <w:spacing w:after="120"/>
        <w:rPr>
          <w:rFonts w:eastAsia="Calibri" w:cs="Arial"/>
          <w:lang w:val="sr-Cyrl-RS"/>
        </w:rPr>
      </w:pPr>
      <w:r w:rsidRPr="00141183">
        <w:rPr>
          <w:rFonts w:eastAsia="Calibri" w:cs="Arial"/>
          <w:lang w:val="sr-Cyrl-CS"/>
        </w:rPr>
        <w:t xml:space="preserve">Обавеза понуђача је израда и монтажа носача за 4 ормара, </w:t>
      </w:r>
      <w:r w:rsidRPr="00141183">
        <w:rPr>
          <w:rFonts w:eastAsia="Calibri" w:cs="Arial"/>
          <w:lang w:val="sr-Cyrl-RS"/>
        </w:rPr>
        <w:t xml:space="preserve">према </w:t>
      </w:r>
      <w:r w:rsidRPr="00141183">
        <w:rPr>
          <w:rFonts w:eastAsia="Calibri" w:cs="Arial"/>
          <w:b/>
          <w:lang w:val="sr-Cyrl-RS"/>
        </w:rPr>
        <w:t>прилогу бр. 5</w:t>
      </w:r>
      <w:r w:rsidRPr="00141183">
        <w:rPr>
          <w:rFonts w:eastAsia="Calibri" w:cs="Arial"/>
          <w:lang w:val="sr-Cyrl-RS"/>
        </w:rPr>
        <w:t>.</w:t>
      </w:r>
    </w:p>
    <w:p w:rsidR="00141183" w:rsidRPr="00141183" w:rsidRDefault="00141183" w:rsidP="00141183">
      <w:pPr>
        <w:spacing w:after="120"/>
        <w:rPr>
          <w:rFonts w:eastAsia="Calibri" w:cs="Arial"/>
          <w:lang w:val="sr-Cyrl-CS"/>
        </w:rPr>
      </w:pPr>
      <w:r w:rsidRPr="00141183">
        <w:rPr>
          <w:rFonts w:eastAsia="Calibri" w:cs="Arial"/>
          <w:lang w:val="sr-Cyrl-CS"/>
        </w:rPr>
        <w:t xml:space="preserve">Потребно је извршити монтажу опреме у 4 ормара, шемирање и испитивање ормара. Обавезно је организовати код </w:t>
      </w:r>
      <w:r w:rsidR="00543F81">
        <w:rPr>
          <w:rFonts w:eastAsia="Calibri" w:cs="Arial"/>
          <w:lang w:val="sr-Cyrl-CS"/>
        </w:rPr>
        <w:t>изабраног понуђача</w:t>
      </w:r>
      <w:r w:rsidRPr="00141183">
        <w:rPr>
          <w:rFonts w:eastAsia="Calibri" w:cs="Arial"/>
          <w:lang w:val="sr-Cyrl-CS"/>
        </w:rPr>
        <w:t xml:space="preserve"> испитивање ормара у присуству представника наручиоца.</w:t>
      </w:r>
    </w:p>
    <w:p w:rsidR="00141183" w:rsidRPr="00141183" w:rsidRDefault="00141183" w:rsidP="00141183">
      <w:pPr>
        <w:spacing w:after="120"/>
        <w:rPr>
          <w:rFonts w:eastAsia="Calibri" w:cs="Arial"/>
          <w:lang w:val="sr-Cyrl-CS"/>
        </w:rPr>
      </w:pPr>
      <w:r w:rsidRPr="00141183">
        <w:rPr>
          <w:rFonts w:eastAsia="Calibri" w:cs="Arial"/>
          <w:lang w:val="sr-Cyrl-CS"/>
        </w:rPr>
        <w:t>Потребно је уградити испоручену опрему на 4 бунара, повезати је процесно и електрично, пустити је у рад и извршити подешавање рада у оптималном режиму за процес и опрему.</w:t>
      </w:r>
    </w:p>
    <w:p w:rsidR="00141183" w:rsidRPr="00141183" w:rsidRDefault="00141183" w:rsidP="00141183">
      <w:pPr>
        <w:spacing w:after="120"/>
        <w:rPr>
          <w:rFonts w:eastAsia="Calibri" w:cs="Arial"/>
          <w:lang w:val="sr-Cyrl-CS"/>
        </w:rPr>
      </w:pPr>
      <w:r w:rsidRPr="00141183">
        <w:rPr>
          <w:rFonts w:eastAsia="Calibri" w:cs="Arial"/>
          <w:lang w:val="sr-Cyrl-CS"/>
        </w:rPr>
        <w:t xml:space="preserve">Потребно је након завршетка посла на сваком бунару, сачинити записник о завршеном послу који треба да буде потписан од стране представника </w:t>
      </w:r>
      <w:r w:rsidR="00543F81">
        <w:rPr>
          <w:rFonts w:eastAsia="Calibri" w:cs="Arial"/>
          <w:lang w:val="sr-Cyrl-CS"/>
        </w:rPr>
        <w:t xml:space="preserve">изабраног </w:t>
      </w:r>
      <w:r w:rsidRPr="00141183">
        <w:rPr>
          <w:rFonts w:eastAsia="Calibri" w:cs="Arial"/>
          <w:lang w:val="sr-Cyrl-CS"/>
        </w:rPr>
        <w:t>понуђача и наручиоца.</w:t>
      </w:r>
    </w:p>
    <w:p w:rsidR="00771564" w:rsidRDefault="00141183" w:rsidP="004B50D9">
      <w:pPr>
        <w:spacing w:after="120"/>
        <w:rPr>
          <w:rFonts w:eastAsia="Calibri" w:cs="Arial"/>
          <w:lang w:val="sr-Cyrl-RS"/>
        </w:rPr>
      </w:pPr>
      <w:r w:rsidRPr="00141183">
        <w:rPr>
          <w:rFonts w:eastAsia="Calibri" w:cs="Arial"/>
          <w:lang w:val="sr-Cyrl-CS"/>
        </w:rPr>
        <w:lastRenderedPageBreak/>
        <w:t>Након пуштања у рад опреме потребно је направити и испоручити техничку документацију изведеног стања (електронска верзија</w:t>
      </w:r>
      <w:r w:rsidRPr="00141183">
        <w:rPr>
          <w:rFonts w:eastAsia="Calibri" w:cs="Arial"/>
          <w:lang w:val="sr-Latn-CS"/>
        </w:rPr>
        <w:t xml:space="preserve"> (pdf, cad, e-plan) и штампана верзија у 3 примерка).</w:t>
      </w:r>
    </w:p>
    <w:p w:rsidR="00630417" w:rsidRPr="00630417" w:rsidRDefault="00630417" w:rsidP="00630417">
      <w:pPr>
        <w:pStyle w:val="ListParagraph"/>
        <w:autoSpaceDE w:val="0"/>
        <w:autoSpaceDN w:val="0"/>
        <w:adjustRightInd w:val="0"/>
        <w:spacing w:before="0" w:after="0" w:line="240" w:lineRule="auto"/>
        <w:ind w:left="0"/>
        <w:contextualSpacing w:val="0"/>
        <w:rPr>
          <w:rFonts w:ascii="Arial" w:hAnsi="Arial" w:cs="Arial"/>
          <w:b/>
        </w:rPr>
      </w:pPr>
      <w:r w:rsidRPr="00630417">
        <w:rPr>
          <w:rFonts w:ascii="Arial" w:hAnsi="Arial" w:cs="Arial"/>
          <w:b/>
        </w:rPr>
        <w:t>3.2.4. Обавезе Наручиоца</w:t>
      </w:r>
    </w:p>
    <w:p w:rsidR="00630417" w:rsidRPr="00630417" w:rsidRDefault="00630417" w:rsidP="00630417">
      <w:pPr>
        <w:spacing w:before="0" w:after="120"/>
        <w:rPr>
          <w:rFonts w:eastAsia="Calibri" w:cs="Arial"/>
          <w:szCs w:val="26"/>
          <w:lang w:val="sr-Cyrl-CS"/>
        </w:rPr>
      </w:pPr>
      <w:r w:rsidRPr="00630417">
        <w:rPr>
          <w:rFonts w:eastAsia="Calibri" w:cs="Arial"/>
          <w:szCs w:val="26"/>
          <w:lang w:val="sr-Cyrl-CS"/>
        </w:rPr>
        <w:t>Наручилац ће извршити демонтажу постојеће опреме.</w:t>
      </w:r>
    </w:p>
    <w:p w:rsidR="00630417" w:rsidRPr="00630417" w:rsidRDefault="00630417" w:rsidP="00630417">
      <w:pPr>
        <w:spacing w:before="0" w:after="120"/>
        <w:rPr>
          <w:rFonts w:eastAsia="Calibri" w:cs="Arial"/>
          <w:szCs w:val="26"/>
          <w:lang w:val="sr-Cyrl-CS"/>
        </w:rPr>
      </w:pPr>
      <w:r w:rsidRPr="00630417">
        <w:rPr>
          <w:rFonts w:eastAsia="Calibri" w:cs="Arial"/>
          <w:szCs w:val="26"/>
          <w:lang w:val="sr-Cyrl-CS"/>
        </w:rPr>
        <w:t>Обавеза наручиоца је да обезбеди потребне енергетске и сигналне каблове.</w:t>
      </w:r>
    </w:p>
    <w:p w:rsidR="00630417" w:rsidRPr="00630417" w:rsidRDefault="00630417" w:rsidP="00630417">
      <w:pPr>
        <w:spacing w:before="0" w:after="120"/>
        <w:rPr>
          <w:rFonts w:eastAsia="Calibri" w:cs="Arial"/>
          <w:szCs w:val="26"/>
          <w:lang w:val="sr-Cyrl-CS"/>
        </w:rPr>
      </w:pPr>
      <w:r w:rsidRPr="00630417">
        <w:rPr>
          <w:rFonts w:eastAsia="Calibri" w:cs="Arial"/>
          <w:szCs w:val="26"/>
          <w:lang w:val="sr-Cyrl-CS"/>
        </w:rPr>
        <w:t>Обавеза наручиоца је да изврши евентуалне грађевинске радове, уколико нешто од понуђене опреме није могуће уградити у постојеће габарите.</w:t>
      </w:r>
    </w:p>
    <w:p w:rsidR="00630417" w:rsidRPr="00630417" w:rsidRDefault="00630417" w:rsidP="00630417">
      <w:pPr>
        <w:spacing w:before="0" w:after="120"/>
        <w:rPr>
          <w:rFonts w:eastAsia="Calibri" w:cs="Arial"/>
          <w:szCs w:val="26"/>
          <w:lang w:val="sr-Cyrl-CS"/>
        </w:rPr>
      </w:pPr>
      <w:r w:rsidRPr="00630417">
        <w:rPr>
          <w:rFonts w:eastAsia="Calibri" w:cs="Arial"/>
          <w:szCs w:val="26"/>
          <w:lang w:val="sr-Cyrl-CS"/>
        </w:rPr>
        <w:t>Наручилац ће пре почетка извођења радова сачинити детаљан термин план у ком ће бити дефинисана динамика радова и одређени бунари на којима ће се извршити адаптација управљања.</w:t>
      </w:r>
    </w:p>
    <w:p w:rsidR="00630417" w:rsidRPr="00630417" w:rsidRDefault="00630417" w:rsidP="004B50D9">
      <w:pPr>
        <w:spacing w:after="120"/>
        <w:rPr>
          <w:rFonts w:eastAsia="Calibri" w:cs="Arial"/>
          <w:lang w:val="sr-Cyrl-RS"/>
        </w:rPr>
      </w:pPr>
    </w:p>
    <w:p w:rsidR="00DB369C" w:rsidRPr="0085212F" w:rsidRDefault="000628D0" w:rsidP="000628D0">
      <w:pPr>
        <w:pStyle w:val="Heading10"/>
        <w:ind w:left="0" w:firstLine="0"/>
        <w:jc w:val="both"/>
        <w:rPr>
          <w:rFonts w:cs="Arial"/>
          <w:lang w:val="sr-Cyrl-RS"/>
        </w:rPr>
      </w:pPr>
      <w:r w:rsidRPr="00F10346">
        <w:rPr>
          <w:rFonts w:cs="Arial"/>
        </w:rPr>
        <w:t xml:space="preserve">3.3 </w:t>
      </w:r>
      <w:r w:rsidR="00DB369C" w:rsidRPr="00F10346">
        <w:rPr>
          <w:rFonts w:cs="Arial"/>
        </w:rPr>
        <w:t>Рок испоруке доб</w:t>
      </w:r>
      <w:r w:rsidR="005551C2" w:rsidRPr="00F10346">
        <w:rPr>
          <w:rFonts w:cs="Arial"/>
        </w:rPr>
        <w:t>ара</w:t>
      </w:r>
      <w:r w:rsidR="0085212F">
        <w:rPr>
          <w:rFonts w:cs="Arial"/>
          <w:lang w:val="sr-Cyrl-RS"/>
        </w:rPr>
        <w:t>/ извршења услуге</w:t>
      </w:r>
    </w:p>
    <w:p w:rsidR="0085212F" w:rsidRDefault="0085212F" w:rsidP="006E5C3B">
      <w:pPr>
        <w:pStyle w:val="ListParagraph"/>
        <w:numPr>
          <w:ilvl w:val="0"/>
          <w:numId w:val="37"/>
        </w:numPr>
        <w:tabs>
          <w:tab w:val="left" w:pos="284"/>
        </w:tabs>
        <w:autoSpaceDE w:val="0"/>
        <w:autoSpaceDN w:val="0"/>
        <w:adjustRightInd w:val="0"/>
        <w:spacing w:before="0" w:after="0" w:line="240" w:lineRule="auto"/>
        <w:rPr>
          <w:rFonts w:ascii="Arial" w:eastAsia="TimesNewRomanPSMT" w:hAnsi="Arial" w:cs="Arial"/>
          <w:bCs/>
          <w:color w:val="000000"/>
          <w:lang w:val="sr-Cyrl-RS"/>
        </w:rPr>
      </w:pPr>
      <w:r w:rsidRPr="00A658AE">
        <w:rPr>
          <w:rFonts w:ascii="Arial" w:eastAsia="TimesNewRomanPSMT" w:hAnsi="Arial" w:cs="Arial"/>
          <w:bCs/>
          <w:color w:val="000000"/>
        </w:rPr>
        <w:t xml:space="preserve">Рок </w:t>
      </w:r>
      <w:r w:rsidRPr="00EA0AC1">
        <w:rPr>
          <w:rFonts w:ascii="Arial" w:eastAsia="TimesNewRomanPSMT" w:hAnsi="Arial" w:cs="Arial"/>
          <w:bCs/>
          <w:lang w:val="sr-Cyrl-RS"/>
        </w:rPr>
        <w:t>испоруке добара</w:t>
      </w:r>
      <w:r>
        <w:rPr>
          <w:rFonts w:ascii="Arial" w:eastAsia="TimesNewRomanPSMT" w:hAnsi="Arial" w:cs="Arial"/>
          <w:bCs/>
          <w:color w:val="000000"/>
        </w:rPr>
        <w:t xml:space="preserve"> не може бити дужи од </w:t>
      </w:r>
      <w:proofErr w:type="gramStart"/>
      <w:r>
        <w:rPr>
          <w:rFonts w:ascii="Arial" w:eastAsia="TimesNewRomanPSMT" w:hAnsi="Arial" w:cs="Arial"/>
          <w:bCs/>
          <w:color w:val="000000"/>
          <w:lang w:val="sr-Cyrl-RS"/>
        </w:rPr>
        <w:t xml:space="preserve">45 </w:t>
      </w:r>
      <w:r w:rsidRPr="00A658AE">
        <w:rPr>
          <w:rFonts w:ascii="Arial" w:eastAsia="TimesNewRomanPSMT" w:hAnsi="Arial" w:cs="Arial"/>
          <w:bCs/>
          <w:color w:val="000000"/>
        </w:rPr>
        <w:t xml:space="preserve"> дана</w:t>
      </w:r>
      <w:proofErr w:type="gramEnd"/>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 xml:space="preserve">од </w:t>
      </w:r>
      <w:r w:rsidRPr="00A658AE">
        <w:rPr>
          <w:rFonts w:ascii="Arial" w:eastAsia="TimesNewRomanPSMT" w:hAnsi="Arial" w:cs="Arial"/>
          <w:bCs/>
          <w:color w:val="000000"/>
        </w:rPr>
        <w:t>ступања уговора на снагу</w:t>
      </w:r>
      <w:r w:rsidRPr="00A658AE">
        <w:rPr>
          <w:rFonts w:ascii="Arial" w:eastAsia="TimesNewRomanPSMT" w:hAnsi="Arial" w:cs="Arial"/>
          <w:bCs/>
          <w:color w:val="000000"/>
          <w:lang w:val="sr-Cyrl-RS"/>
        </w:rPr>
        <w:t>.</w:t>
      </w:r>
    </w:p>
    <w:p w:rsidR="0085212F" w:rsidRDefault="0085212F" w:rsidP="006E5C3B">
      <w:pPr>
        <w:numPr>
          <w:ilvl w:val="0"/>
          <w:numId w:val="37"/>
        </w:numPr>
        <w:spacing w:before="0" w:after="120" w:line="276" w:lineRule="auto"/>
        <w:rPr>
          <w:rFonts w:cs="Arial"/>
          <w:lang w:val="sr-Latn-CS"/>
        </w:rPr>
      </w:pPr>
      <w:r>
        <w:rPr>
          <w:rFonts w:cs="Arial"/>
          <w:lang w:val="sr-Latn-CS"/>
        </w:rPr>
        <w:t>Рок извршења послова монтаже опреме у ормаре, шемирања и испитивања ормара је 30 дана од увођења извођача у посао.</w:t>
      </w:r>
    </w:p>
    <w:p w:rsidR="0085212F" w:rsidRDefault="0085212F" w:rsidP="006E5C3B">
      <w:pPr>
        <w:numPr>
          <w:ilvl w:val="0"/>
          <w:numId w:val="37"/>
        </w:numPr>
        <w:spacing w:before="0" w:after="120" w:line="276" w:lineRule="auto"/>
        <w:rPr>
          <w:rFonts w:cs="Arial"/>
          <w:lang w:val="sr-Cyrl-RS"/>
        </w:rPr>
      </w:pPr>
      <w:r>
        <w:rPr>
          <w:rFonts w:cs="Arial"/>
          <w:lang w:val="sr-Latn-CS"/>
        </w:rPr>
        <w:t>Увођење извођача у посао монтаже опреме у ормаре, шемирања и испитивања ормара ће бити најкасније 45 дана од потписивања уговора.</w:t>
      </w:r>
    </w:p>
    <w:p w:rsidR="0085212F" w:rsidRDefault="0085212F" w:rsidP="006E5C3B">
      <w:pPr>
        <w:numPr>
          <w:ilvl w:val="0"/>
          <w:numId w:val="37"/>
        </w:numPr>
        <w:spacing w:before="0" w:after="120" w:line="276" w:lineRule="auto"/>
        <w:rPr>
          <w:rFonts w:cs="Arial"/>
          <w:lang w:val="sr-Latn-CS"/>
        </w:rPr>
      </w:pPr>
      <w:r>
        <w:rPr>
          <w:rFonts w:cs="Arial"/>
          <w:lang w:val="sr-Latn-CS"/>
        </w:rPr>
        <w:t>Рок извршења послова уградње опреме, процесног и електричног повезивања, пуштања у рад и подешавања је 120 дана од увођења извођача у посао.</w:t>
      </w:r>
    </w:p>
    <w:p w:rsidR="0085212F" w:rsidRDefault="0085212F" w:rsidP="006E5C3B">
      <w:pPr>
        <w:pStyle w:val="ListParagraph"/>
        <w:numPr>
          <w:ilvl w:val="0"/>
          <w:numId w:val="37"/>
        </w:numPr>
        <w:autoSpaceDE w:val="0"/>
        <w:autoSpaceDN w:val="0"/>
        <w:adjustRightInd w:val="0"/>
        <w:spacing w:before="0" w:after="0" w:line="240" w:lineRule="auto"/>
        <w:rPr>
          <w:rFonts w:ascii="Arial" w:eastAsia="TimesNewRomanPSMT" w:hAnsi="Arial" w:cs="Arial"/>
          <w:bCs/>
          <w:color w:val="000000"/>
          <w:lang w:val="sr-Cyrl-RS"/>
        </w:rPr>
      </w:pPr>
      <w:r>
        <w:rPr>
          <w:rFonts w:ascii="Arial" w:hAnsi="Arial" w:cs="Arial"/>
          <w:lang w:val="sr-Latn-CS"/>
        </w:rPr>
        <w:t>Увођење извођача у посао уградње опреме, процесног и електричног повезивања, пуштања у рад и подешавања ће бити најкасније 75 дана од потписивања уговора, након успешно завршеног испитивања ормара.</w:t>
      </w:r>
    </w:p>
    <w:p w:rsidR="004276AD" w:rsidRPr="0085212F" w:rsidRDefault="004276AD" w:rsidP="0085212F">
      <w:pPr>
        <w:pStyle w:val="ListParagraph"/>
        <w:autoSpaceDE w:val="0"/>
        <w:autoSpaceDN w:val="0"/>
        <w:adjustRightInd w:val="0"/>
        <w:spacing w:before="0" w:after="0" w:line="240" w:lineRule="auto"/>
        <w:ind w:left="0"/>
        <w:contextualSpacing w:val="0"/>
        <w:rPr>
          <w:rFonts w:ascii="Arial" w:hAnsi="Arial" w:cs="Arial"/>
          <w:color w:val="00B0F0"/>
        </w:rPr>
      </w:pPr>
      <w:r w:rsidRPr="00F10346">
        <w:rPr>
          <w:rFonts w:ascii="Arial" w:hAnsi="Arial" w:cs="Arial"/>
          <w:color w:val="00B0F0"/>
        </w:rPr>
        <w:t>.</w:t>
      </w:r>
    </w:p>
    <w:p w:rsidR="00DB369C" w:rsidRPr="0085212F" w:rsidRDefault="00874F5B" w:rsidP="00874F5B">
      <w:pPr>
        <w:pStyle w:val="Heading10"/>
        <w:rPr>
          <w:lang w:val="sr-Cyrl-R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r w:rsidR="0085212F">
        <w:rPr>
          <w:lang w:val="sr-Cyrl-RS"/>
        </w:rPr>
        <w:t>/ извршење услуге</w:t>
      </w:r>
    </w:p>
    <w:p w:rsidR="0085212F" w:rsidRPr="0085212F" w:rsidRDefault="0085212F" w:rsidP="0085212F">
      <w:pPr>
        <w:autoSpaceDE w:val="0"/>
        <w:autoSpaceDN w:val="0"/>
        <w:adjustRightInd w:val="0"/>
        <w:rPr>
          <w:rFonts w:eastAsia="TimesNewRomanPSMT" w:cs="Arial"/>
          <w:bCs/>
          <w:lang w:val="sr-Latn-RS"/>
        </w:rPr>
      </w:pPr>
      <w:r w:rsidRPr="0085212F">
        <w:rPr>
          <w:rFonts w:eastAsia="TimesNewRomanPSMT" w:cs="Arial"/>
          <w:bCs/>
          <w:color w:val="000000"/>
          <w:lang w:val="sr-Cyrl-RS"/>
        </w:rPr>
        <w:t>Понуда се даје на паритету ф-ко (магацин)</w:t>
      </w:r>
      <w:r w:rsidRPr="0085212F">
        <w:rPr>
          <w:rFonts w:eastAsia="TimesNewRomanPSMT" w:cs="Arial"/>
          <w:bCs/>
          <w:color w:val="000000"/>
        </w:rPr>
        <w:t xml:space="preserve"> </w:t>
      </w:r>
      <w:r w:rsidRPr="0085212F">
        <w:rPr>
          <w:rFonts w:eastAsia="TimesNewRomanPSMT" w:cs="Arial"/>
          <w:bCs/>
          <w:lang w:val="sr-Cyrl-RS"/>
        </w:rPr>
        <w:t>огранак ТЕНТ</w:t>
      </w:r>
      <w:r w:rsidRPr="0085212F">
        <w:rPr>
          <w:rFonts w:eastAsia="TimesNewRomanPSMT" w:cs="Arial"/>
          <w:bCs/>
          <w:color w:val="FF0000"/>
          <w:lang w:val="sr-Cyrl-RS"/>
        </w:rPr>
        <w:t xml:space="preserve"> </w:t>
      </w:r>
      <w:r w:rsidRPr="0085212F">
        <w:rPr>
          <w:rFonts w:eastAsia="TimesNewRomanPSMT" w:cs="Arial"/>
          <w:bCs/>
          <w:lang w:val="sr-Cyrl-RS"/>
        </w:rPr>
        <w:t>– локација</w:t>
      </w:r>
      <w:r w:rsidRPr="0085212F">
        <w:rPr>
          <w:rFonts w:eastAsia="TimesNewRomanPSMT" w:cs="Arial"/>
          <w:bCs/>
          <w:color w:val="FF0000"/>
          <w:lang w:val="sr-Cyrl-RS"/>
        </w:rPr>
        <w:t xml:space="preserve"> </w:t>
      </w:r>
      <w:r w:rsidRPr="0085212F">
        <w:rPr>
          <w:rFonts w:eastAsia="TimesNewRomanPSMT" w:cs="Arial"/>
          <w:bCs/>
          <w:lang w:val="sr-Cyrl-RS"/>
        </w:rPr>
        <w:t>ТЕНТ Б Ушће, а  место испоруке добара/</w:t>
      </w:r>
      <w:r w:rsidRPr="0085212F">
        <w:rPr>
          <w:rFonts w:eastAsia="TimesNewRomanPSMT" w:cs="Arial"/>
          <w:bCs/>
        </w:rPr>
        <w:t>извршења</w:t>
      </w:r>
      <w:r w:rsidRPr="0085212F">
        <w:rPr>
          <w:rFonts w:eastAsia="TimesNewRomanPSMT" w:cs="Arial"/>
          <w:bCs/>
          <w:lang w:val="sr-Cyrl-RS"/>
        </w:rPr>
        <w:t xml:space="preserve"> услуга</w:t>
      </w:r>
      <w:r w:rsidRPr="0085212F">
        <w:rPr>
          <w:rFonts w:eastAsia="TimesNewRomanPSMT" w:cs="Arial"/>
          <w:bCs/>
        </w:rPr>
        <w:t xml:space="preserve"> </w:t>
      </w:r>
      <w:r w:rsidRPr="0085212F">
        <w:rPr>
          <w:rFonts w:eastAsia="TimesNewRomanPSMT" w:cs="Arial"/>
          <w:bCs/>
          <w:lang w:val="sr-Cyrl-RS"/>
        </w:rPr>
        <w:t>је (магацин) огранак ТЕНТ – локација ТЕНТ Б Ушће.</w:t>
      </w:r>
    </w:p>
    <w:p w:rsidR="00D45DAA" w:rsidRPr="00F10346" w:rsidRDefault="00D45DAA" w:rsidP="004559F1">
      <w:pPr>
        <w:spacing w:before="0"/>
        <w:rPr>
          <w:rFonts w:cs="Arial"/>
          <w:color w:val="00B0F0"/>
          <w:lang w:eastAsia="zh-CN"/>
        </w:rPr>
      </w:pPr>
    </w:p>
    <w:p w:rsidR="008112A2" w:rsidRPr="00F10346" w:rsidRDefault="008112A2" w:rsidP="006E5C3B">
      <w:pPr>
        <w:pStyle w:val="Heading10"/>
        <w:numPr>
          <w:ilvl w:val="1"/>
          <w:numId w:val="27"/>
        </w:numPr>
      </w:pPr>
      <w:r w:rsidRPr="00F10346">
        <w:t>Квалитативни и квантитативни пријем</w:t>
      </w:r>
    </w:p>
    <w:p w:rsidR="0085212F" w:rsidRDefault="008112A2" w:rsidP="0085212F">
      <w:pPr>
        <w:pStyle w:val="KDParagraf"/>
        <w:spacing w:before="0"/>
        <w:rPr>
          <w:rFonts w:cs="Arial"/>
          <w:lang w:val="ru-RU"/>
        </w:rPr>
      </w:pPr>
      <w:r w:rsidRPr="00F10346">
        <w:rPr>
          <w:rFonts w:cs="Arial"/>
          <w:color w:val="00B0F0"/>
        </w:rPr>
        <w:t xml:space="preserve"> </w:t>
      </w:r>
      <w:r w:rsidR="0085212F">
        <w:rPr>
          <w:rFonts w:cs="Arial"/>
          <w:lang w:val="ru-RU"/>
        </w:rPr>
        <w:t xml:space="preserve">Изабрани понуђач се обавезује да писаним путем обавести Наручиоца о тачном датуму испоруке најмање седам </w:t>
      </w:r>
      <w:r w:rsidR="0085212F">
        <w:rPr>
          <w:rFonts w:cs="Arial"/>
          <w:lang w:val="sr-Cyrl-BA"/>
        </w:rPr>
        <w:t>(7)</w:t>
      </w:r>
      <w:r w:rsidR="0085212F">
        <w:rPr>
          <w:rFonts w:cs="Arial"/>
          <w:lang w:val="ru-RU"/>
        </w:rPr>
        <w:t xml:space="preserve"> радна дана пре планираног датума испоруке.</w:t>
      </w:r>
    </w:p>
    <w:p w:rsidR="0085212F" w:rsidRDefault="0085212F" w:rsidP="0085212F">
      <w:pPr>
        <w:pStyle w:val="KDParagraf"/>
        <w:spacing w:before="0"/>
        <w:rPr>
          <w:rFonts w:cs="Arial"/>
        </w:rPr>
      </w:pPr>
      <w:r>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5212F" w:rsidRDefault="0085212F" w:rsidP="0085212F">
      <w:pPr>
        <w:pStyle w:val="KDParagraf"/>
        <w:spacing w:before="0"/>
        <w:rPr>
          <w:rFonts w:cs="Arial"/>
        </w:rPr>
      </w:pPr>
      <w:r>
        <w:rPr>
          <w:rFonts w:cs="Arial"/>
          <w:lang w:val="sr-Cyrl-RS"/>
        </w:rPr>
        <w:t>Наручилац</w:t>
      </w:r>
      <w:r>
        <w:rPr>
          <w:rFonts w:cs="Arial"/>
        </w:rPr>
        <w:t xml:space="preserve"> је дужан да, у складу са обавештењем </w:t>
      </w:r>
      <w:r>
        <w:rPr>
          <w:rFonts w:cs="Arial"/>
          <w:lang w:val="sr-Cyrl-RS"/>
        </w:rPr>
        <w:t>Изабраног понуђача</w:t>
      </w:r>
      <w:r>
        <w:rPr>
          <w:rFonts w:cs="Arial"/>
        </w:rPr>
        <w:t>, организује благовремено преузимање добра у времену од 08,00 до 14,00 часова.</w:t>
      </w:r>
    </w:p>
    <w:p w:rsidR="0085212F" w:rsidRDefault="0085212F" w:rsidP="0085212F">
      <w:pPr>
        <w:pStyle w:val="KDParagraf"/>
        <w:spacing w:before="0"/>
        <w:rPr>
          <w:rFonts w:cs="Arial"/>
        </w:rPr>
      </w:pPr>
      <w:r>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85212F" w:rsidRDefault="0085212F" w:rsidP="0085212F">
      <w:pPr>
        <w:pStyle w:val="KDNabrajanje"/>
        <w:tabs>
          <w:tab w:val="clear" w:pos="567"/>
        </w:tabs>
        <w:spacing w:before="0"/>
        <w:rPr>
          <w:rFonts w:cs="Arial"/>
        </w:rPr>
      </w:pPr>
      <w:r>
        <w:rPr>
          <w:rFonts w:cs="Arial"/>
        </w:rPr>
        <w:t>да ли је испоручена уговорена  количина</w:t>
      </w:r>
    </w:p>
    <w:p w:rsidR="0085212F" w:rsidRDefault="0085212F" w:rsidP="0085212F">
      <w:pPr>
        <w:pStyle w:val="KDNabrajanje"/>
        <w:tabs>
          <w:tab w:val="clear" w:pos="567"/>
        </w:tabs>
        <w:spacing w:before="0"/>
        <w:rPr>
          <w:rFonts w:cs="Arial"/>
        </w:rPr>
      </w:pPr>
      <w:r>
        <w:rPr>
          <w:rFonts w:cs="Arial"/>
        </w:rPr>
        <w:t>да ли су добра испоручена у оригиналном паковању</w:t>
      </w:r>
    </w:p>
    <w:p w:rsidR="0085212F" w:rsidRDefault="0085212F" w:rsidP="0085212F">
      <w:pPr>
        <w:pStyle w:val="KDNabrajanje"/>
        <w:tabs>
          <w:tab w:val="clear" w:pos="567"/>
        </w:tabs>
        <w:spacing w:before="0"/>
        <w:rPr>
          <w:rFonts w:cs="Arial"/>
        </w:rPr>
      </w:pPr>
      <w:r>
        <w:rPr>
          <w:rFonts w:cs="Arial"/>
        </w:rPr>
        <w:t>да ли су добра без видљивог оштећења</w:t>
      </w:r>
    </w:p>
    <w:p w:rsidR="0085212F" w:rsidRDefault="0085212F" w:rsidP="0085212F">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85212F" w:rsidRPr="00FB6442" w:rsidRDefault="0085212F" w:rsidP="0085212F">
      <w:pPr>
        <w:pStyle w:val="KDParagraf"/>
        <w:spacing w:before="0"/>
        <w:rPr>
          <w:rFonts w:cs="Arial"/>
          <w:lang w:val="sr-Cyrl-BA"/>
        </w:rPr>
      </w:pPr>
    </w:p>
    <w:p w:rsidR="0085212F" w:rsidRDefault="0085212F" w:rsidP="0085212F">
      <w:pPr>
        <w:spacing w:before="0"/>
        <w:rPr>
          <w:rFonts w:cs="Arial"/>
          <w:b/>
        </w:rPr>
      </w:pPr>
      <w:r>
        <w:rPr>
          <w:rFonts w:cs="Arial"/>
          <w:b/>
        </w:rPr>
        <w:t>Квалитативни пријем</w:t>
      </w:r>
    </w:p>
    <w:p w:rsidR="0085212F" w:rsidRDefault="0085212F" w:rsidP="0085212F">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5212F" w:rsidRDefault="0085212F" w:rsidP="0085212F">
      <w:pPr>
        <w:tabs>
          <w:tab w:val="left" w:pos="9090"/>
        </w:tabs>
        <w:spacing w:before="0"/>
        <w:rPr>
          <w:rFonts w:cs="Arial"/>
        </w:rPr>
      </w:pPr>
      <w:r>
        <w:rPr>
          <w:rFonts w:cs="Arial"/>
          <w:lang w:val="sr-Cyrl-RS"/>
        </w:rPr>
        <w:t xml:space="preserve">Наручилац </w:t>
      </w:r>
      <w:r>
        <w:rPr>
          <w:rFonts w:cs="Arial"/>
        </w:rPr>
        <w:t xml:space="preserve">може одложити утврђивање квалитета испорученог добра док му </w:t>
      </w:r>
      <w:r>
        <w:rPr>
          <w:rFonts w:cs="Arial"/>
          <w:lang w:val="ru-RU"/>
        </w:rPr>
        <w:t>Изабрани понуђач</w:t>
      </w:r>
      <w:r>
        <w:rPr>
          <w:rFonts w:cs="Arial"/>
        </w:rPr>
        <w:t xml:space="preserve"> не достави исправе које су за ту сврху неопходне, али је дужно да опомене </w:t>
      </w:r>
      <w:r>
        <w:rPr>
          <w:rFonts w:cs="Arial"/>
          <w:lang w:val="ru-RU"/>
        </w:rPr>
        <w:t>Изабраног понуђача</w:t>
      </w:r>
      <w:r>
        <w:rPr>
          <w:rFonts w:cs="Arial"/>
        </w:rPr>
        <w:t xml:space="preserve"> да му их без одлагања достави. </w:t>
      </w:r>
    </w:p>
    <w:p w:rsidR="0085212F" w:rsidRDefault="0085212F" w:rsidP="0085212F">
      <w:pPr>
        <w:tabs>
          <w:tab w:val="left" w:pos="9090"/>
        </w:tabs>
        <w:spacing w:before="0"/>
        <w:rPr>
          <w:rFonts w:cs="Arial"/>
        </w:rPr>
      </w:pPr>
      <w:r>
        <w:rPr>
          <w:rFonts w:cs="Arial"/>
        </w:rPr>
        <w:t xml:space="preserve">Уколико се утврди да квалитет испорученог добра не одговара уговореном,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5212F" w:rsidRDefault="0085212F" w:rsidP="0085212F">
      <w:pPr>
        <w:tabs>
          <w:tab w:val="left" w:pos="9090"/>
        </w:tabs>
        <w:spacing w:before="0"/>
        <w:rPr>
          <w:rFonts w:cs="Arial"/>
        </w:rPr>
      </w:pPr>
      <w:r>
        <w:rPr>
          <w:rFonts w:cs="Arial"/>
        </w:rPr>
        <w:t xml:space="preserve">Када се, </w:t>
      </w:r>
      <w:proofErr w:type="gramStart"/>
      <w:r>
        <w:rPr>
          <w:rFonts w:cs="Arial"/>
        </w:rPr>
        <w:t>после  извршеног</w:t>
      </w:r>
      <w:proofErr w:type="gramEnd"/>
      <w:r>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приговор на квалитет без одлагања, чим утврди недостатак. </w:t>
      </w:r>
    </w:p>
    <w:p w:rsidR="0085212F" w:rsidRDefault="0085212F" w:rsidP="0085212F">
      <w:pPr>
        <w:tabs>
          <w:tab w:val="left" w:pos="9090"/>
        </w:tabs>
        <w:spacing w:before="0"/>
        <w:rPr>
          <w:rFonts w:cs="Arial"/>
        </w:rPr>
      </w:pPr>
      <w:r>
        <w:rPr>
          <w:rFonts w:cs="Arial"/>
          <w:lang w:val="sr-Cyrl-RS"/>
        </w:rPr>
        <w:t>Изабрани понуђач</w:t>
      </w:r>
      <w:r>
        <w:rPr>
          <w:rFonts w:cs="Arial"/>
        </w:rPr>
        <w:t xml:space="preserve"> је обавезан да у року од 7 (седам) дана од дана пријема приговора из става 3. </w:t>
      </w:r>
      <w:proofErr w:type="gramStart"/>
      <w:r>
        <w:rPr>
          <w:rFonts w:cs="Arial"/>
        </w:rPr>
        <w:t>и</w:t>
      </w:r>
      <w:proofErr w:type="gramEnd"/>
      <w:r>
        <w:rPr>
          <w:rFonts w:cs="Arial"/>
        </w:rPr>
        <w:t xml:space="preserve"> става 4. </w:t>
      </w:r>
      <w:proofErr w:type="gramStart"/>
      <w:r>
        <w:rPr>
          <w:rFonts w:cs="Arial"/>
        </w:rPr>
        <w:t>овог</w:t>
      </w:r>
      <w:proofErr w:type="gramEnd"/>
      <w:r>
        <w:rPr>
          <w:rFonts w:cs="Arial"/>
        </w:rPr>
        <w:t xml:space="preserve"> члана, писмено обавести </w:t>
      </w:r>
      <w:r>
        <w:rPr>
          <w:rFonts w:cs="Arial"/>
          <w:lang w:val="sr-Cyrl-RS"/>
        </w:rPr>
        <w:t>Наручиоца</w:t>
      </w:r>
      <w:r>
        <w:rPr>
          <w:rFonts w:cs="Arial"/>
        </w:rPr>
        <w:t xml:space="preserve"> о исходу рекламације.</w:t>
      </w:r>
    </w:p>
    <w:p w:rsidR="0085212F" w:rsidRDefault="0085212F" w:rsidP="0085212F">
      <w:pPr>
        <w:tabs>
          <w:tab w:val="left" w:pos="9090"/>
        </w:tabs>
        <w:spacing w:before="0"/>
        <w:rPr>
          <w:rFonts w:cs="Arial"/>
        </w:rPr>
      </w:pPr>
      <w:r>
        <w:rPr>
          <w:rFonts w:cs="Arial"/>
          <w:lang w:val="sr-Cyrl-RS"/>
        </w:rPr>
        <w:t>Наручилац</w:t>
      </w:r>
      <w:r>
        <w:rPr>
          <w:rFonts w:cs="Arial"/>
        </w:rPr>
        <w:t xml:space="preserve">, који је </w:t>
      </w:r>
      <w:r>
        <w:rPr>
          <w:rFonts w:cs="Arial"/>
          <w:lang w:val="ru-RU"/>
        </w:rPr>
        <w:t>Изабраном понуђачу</w:t>
      </w:r>
      <w:r>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Pr>
          <w:rFonts w:cs="Arial"/>
        </w:rPr>
        <w:t xml:space="preserve">: </w:t>
      </w:r>
    </w:p>
    <w:p w:rsidR="0085212F" w:rsidRDefault="0085212F" w:rsidP="0085212F">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5212F" w:rsidRDefault="0085212F" w:rsidP="0085212F">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5212F" w:rsidRDefault="0085212F" w:rsidP="0085212F">
      <w:pPr>
        <w:pStyle w:val="KDNabrajanje"/>
        <w:tabs>
          <w:tab w:val="clear" w:pos="567"/>
        </w:tabs>
        <w:spacing w:before="0"/>
        <w:rPr>
          <w:rFonts w:cs="Arial"/>
        </w:rPr>
      </w:pPr>
      <w:r>
        <w:rPr>
          <w:rFonts w:cs="Arial"/>
        </w:rPr>
        <w:t>да одбије пријем добра са недостацима.</w:t>
      </w:r>
    </w:p>
    <w:p w:rsidR="0085212F" w:rsidRDefault="0085212F" w:rsidP="0085212F">
      <w:pPr>
        <w:tabs>
          <w:tab w:val="left" w:pos="9090"/>
        </w:tabs>
        <w:spacing w:before="0"/>
        <w:rPr>
          <w:rFonts w:cs="Arial"/>
        </w:rPr>
      </w:pPr>
      <w:r>
        <w:rPr>
          <w:rFonts w:cs="Arial"/>
        </w:rPr>
        <w:t xml:space="preserve">У сваком од ових случајева, </w:t>
      </w:r>
      <w:r>
        <w:rPr>
          <w:rFonts w:cs="Arial"/>
          <w:lang w:val="sr-Cyrl-RS"/>
        </w:rPr>
        <w:t>Наручилац</w:t>
      </w:r>
      <w:r>
        <w:rPr>
          <w:rFonts w:cs="Arial"/>
        </w:rPr>
        <w:t xml:space="preserve"> има право и на накнаду штете. Поред тога, и независно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5212F" w:rsidRDefault="0085212F" w:rsidP="0085212F">
      <w:pPr>
        <w:tabs>
          <w:tab w:val="left" w:pos="9090"/>
        </w:tabs>
        <w:spacing w:before="0"/>
        <w:rPr>
          <w:rFonts w:cs="Arial"/>
        </w:rPr>
      </w:pPr>
      <w:r>
        <w:rPr>
          <w:rFonts w:cs="Arial"/>
          <w:lang w:val="ru-RU"/>
        </w:rPr>
        <w:t>Изабрани понуђач</w:t>
      </w:r>
      <w:r>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Pr>
          <w:rFonts w:cs="Arial"/>
        </w:rPr>
        <w:t>а, чији је узрок постојао пре преузимања (скривене мане).</w:t>
      </w:r>
    </w:p>
    <w:p w:rsidR="0085212F" w:rsidRDefault="0085212F" w:rsidP="0085212F">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cs="Arial"/>
          <w:bCs/>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Pr>
          <w:rFonts w:cs="Arial"/>
        </w:rPr>
        <w:t>а</w:t>
      </w:r>
      <w:r>
        <w:rPr>
          <w:rFonts w:cs="Arial"/>
          <w:bCs/>
          <w:lang w:val="sr-Cyrl-CS"/>
        </w:rPr>
        <w:t xml:space="preserve">. Одлука независне лабораторије биће коначна. </w:t>
      </w:r>
    </w:p>
    <w:p w:rsidR="0085212F" w:rsidRDefault="0085212F" w:rsidP="0085212F">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5212F" w:rsidRDefault="0085212F" w:rsidP="0085212F">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10346" w:rsidRDefault="00771564" w:rsidP="0085212F">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6E5C3B">
      <w:pPr>
        <w:pStyle w:val="Heading10"/>
        <w:numPr>
          <w:ilvl w:val="1"/>
          <w:numId w:val="27"/>
        </w:numPr>
      </w:pPr>
      <w:bookmarkStart w:id="23" w:name="_Toc441651543"/>
      <w:bookmarkStart w:id="24" w:name="_Toc442559881"/>
      <w:r w:rsidRPr="00F10346">
        <w:t>Гарантни рок</w:t>
      </w:r>
      <w:bookmarkEnd w:id="23"/>
      <w:bookmarkEnd w:id="24"/>
    </w:p>
    <w:p w:rsidR="00EC0439" w:rsidRPr="008423C4" w:rsidRDefault="0085212F" w:rsidP="00EC0439">
      <w:pPr>
        <w:spacing w:before="0"/>
        <w:rPr>
          <w:rFonts w:cs="Arial"/>
          <w:lang w:val="sr-Cyrl-RS" w:eastAsia="zh-CN"/>
        </w:rPr>
      </w:pPr>
      <w:r w:rsidRPr="006E40B0">
        <w:rPr>
          <w:rFonts w:eastAsia="TimesNewRomanPSMT" w:cs="Arial"/>
          <w:bCs/>
          <w:color w:val="000000"/>
        </w:rPr>
        <w:t xml:space="preserve">Гарантни период </w:t>
      </w:r>
      <w:r>
        <w:rPr>
          <w:rFonts w:eastAsia="TimesNewRomanPSMT" w:cs="Arial"/>
          <w:bCs/>
          <w:color w:val="000000"/>
          <w:lang w:val="sr-Cyrl-RS"/>
        </w:rPr>
        <w:t xml:space="preserve">за предметну јавну набавку је </w:t>
      </w:r>
      <w:r>
        <w:rPr>
          <w:rFonts w:eastAsia="TimesNewRomanPSMT" w:cs="Arial"/>
          <w:bCs/>
          <w:lang w:val="sr-Cyrl-CS"/>
        </w:rPr>
        <w:t xml:space="preserve">24 </w:t>
      </w:r>
      <w:proofErr w:type="gramStart"/>
      <w:r>
        <w:rPr>
          <w:rFonts w:eastAsia="TimesNewRomanPSMT" w:cs="Arial"/>
          <w:bCs/>
          <w:lang w:val="sr-Cyrl-CS"/>
        </w:rPr>
        <w:t>( двадесет</w:t>
      </w:r>
      <w:proofErr w:type="gramEnd"/>
      <w:r>
        <w:rPr>
          <w:rFonts w:eastAsia="TimesNewRomanPSMT" w:cs="Arial"/>
          <w:bCs/>
          <w:lang w:val="sr-Cyrl-CS"/>
        </w:rPr>
        <w:t xml:space="preserve"> четири) месеца </w:t>
      </w:r>
      <w:r w:rsidR="00EC0439" w:rsidRPr="00F42309">
        <w:rPr>
          <w:rFonts w:cs="Arial"/>
          <w:lang w:val="sr-Cyrl-CS" w:eastAsia="zh-CN"/>
        </w:rPr>
        <w:t xml:space="preserve">од дана </w:t>
      </w:r>
      <w:r w:rsidR="00EC0439">
        <w:rPr>
          <w:rFonts w:cs="Arial"/>
          <w:lang w:val="sr-Cyrl-RS" w:eastAsia="zh-CN"/>
        </w:rPr>
        <w:t xml:space="preserve">потписивања Записника о успешном пуштању у рад опреме на бунару. </w:t>
      </w:r>
    </w:p>
    <w:p w:rsidR="0085212F" w:rsidRPr="0085212F" w:rsidRDefault="0085212F" w:rsidP="0085212F">
      <w:pPr>
        <w:spacing w:before="0"/>
        <w:rPr>
          <w:rFonts w:cs="Arial"/>
          <w:lang w:val="sr-Cyrl-RS" w:eastAsia="zh-CN"/>
        </w:rPr>
      </w:pPr>
    </w:p>
    <w:p w:rsidR="0085212F" w:rsidRPr="0028636C" w:rsidRDefault="0085212F" w:rsidP="0085212F">
      <w:pPr>
        <w:pStyle w:val="Heading10"/>
        <w:ind w:left="0" w:firstLine="0"/>
        <w:rPr>
          <w:rFonts w:cs="Arial"/>
          <w:b w:val="0"/>
          <w:color w:val="000000" w:themeColor="text1"/>
          <w:lang w:val="sr-Cyrl-RS" w:eastAsia="zh-CN"/>
        </w:rPr>
      </w:pPr>
      <w:r w:rsidRPr="00314309">
        <w:rPr>
          <w:rFonts w:cs="Arial"/>
          <w:b w:val="0"/>
          <w:color w:val="000000" w:themeColor="text1"/>
          <w:lang w:eastAsia="zh-CN"/>
        </w:rPr>
        <w:t xml:space="preserve">Изабрани Понуђач је дужан да о свом трошку отклони све евентуалне недостатке </w:t>
      </w:r>
      <w:r>
        <w:rPr>
          <w:rFonts w:cs="Arial"/>
          <w:b w:val="0"/>
          <w:color w:val="000000" w:themeColor="text1"/>
          <w:lang w:val="sr-Latn-RS" w:eastAsia="zh-CN"/>
        </w:rPr>
        <w:t xml:space="preserve"> </w:t>
      </w:r>
      <w:r>
        <w:rPr>
          <w:rFonts w:cs="Arial"/>
          <w:b w:val="0"/>
          <w:color w:val="000000" w:themeColor="text1"/>
          <w:lang w:eastAsia="zh-CN"/>
        </w:rPr>
        <w:t>току трајања гарантног рока</w:t>
      </w:r>
      <w:r>
        <w:rPr>
          <w:rFonts w:cs="Arial"/>
          <w:b w:val="0"/>
          <w:color w:val="000000" w:themeColor="text1"/>
          <w:lang w:val="sr-Cyrl-RS" w:eastAsia="zh-CN"/>
        </w:rPr>
        <w:t>.</w:t>
      </w:r>
    </w:p>
    <w:p w:rsidR="002F6ACF" w:rsidRPr="00F10346" w:rsidRDefault="002F6ACF" w:rsidP="00280127">
      <w:pPr>
        <w:spacing w:before="0"/>
        <w:rPr>
          <w:rFonts w:cs="Arial"/>
          <w:color w:val="00B0F0"/>
          <w:lang w:eastAsia="zh-CN"/>
        </w:rPr>
      </w:pPr>
    </w:p>
    <w:p w:rsidR="0085212F" w:rsidRPr="00C33D5F" w:rsidRDefault="0085212F" w:rsidP="00C33D5F">
      <w:pPr>
        <w:pStyle w:val="ListParagraph"/>
        <w:numPr>
          <w:ilvl w:val="1"/>
          <w:numId w:val="27"/>
        </w:numPr>
        <w:autoSpaceDE w:val="0"/>
        <w:autoSpaceDN w:val="0"/>
        <w:adjustRightInd w:val="0"/>
        <w:spacing w:before="0"/>
        <w:rPr>
          <w:rFonts w:ascii="Arial" w:eastAsia="TimesNewRomanPSMT" w:hAnsi="Arial" w:cs="Arial"/>
          <w:b/>
          <w:bCs/>
          <w:u w:val="single"/>
          <w:lang w:val="sr-Cyrl-RS"/>
        </w:rPr>
      </w:pPr>
      <w:r w:rsidRPr="00C33D5F">
        <w:rPr>
          <w:rFonts w:ascii="Arial" w:eastAsia="TimesNewRomanPSMT" w:hAnsi="Arial" w:cs="Arial"/>
          <w:b/>
          <w:bCs/>
          <w:u w:val="single"/>
          <w:lang w:val="sr-Cyrl-RS"/>
        </w:rPr>
        <w:t>Обилазак објекта:</w:t>
      </w:r>
    </w:p>
    <w:p w:rsidR="0085212F" w:rsidRPr="00B56A83" w:rsidRDefault="0085212F" w:rsidP="0085212F">
      <w:pPr>
        <w:rPr>
          <w:rFonts w:cs="Arial"/>
          <w:lang w:val="sr-Cyrl-CS"/>
        </w:rPr>
      </w:pPr>
      <w:r>
        <w:rPr>
          <w:rFonts w:cs="Arial"/>
          <w:lang w:val="sr-Cyrl-CS"/>
        </w:rPr>
        <w:t>Понуђач има могућност да пре давања понуде обави посету ТЕНТ-у Б,у циљу упознавања са објектом, сагледавања детаља неопходних за предметну јавну набавку.</w:t>
      </w:r>
      <w:r w:rsidRPr="00B56A83">
        <w:rPr>
          <w:rFonts w:cs="Arial"/>
          <w:lang w:val="sr-Cyrl-CS"/>
        </w:rPr>
        <w:t xml:space="preserve"> </w:t>
      </w:r>
    </w:p>
    <w:p w:rsidR="0085212F" w:rsidRDefault="0085212F" w:rsidP="0085212F">
      <w:pPr>
        <w:ind w:right="284"/>
        <w:rPr>
          <w:rFonts w:cs="Arial"/>
          <w:noProof/>
          <w:lang w:val="sr-Cyrl-RS"/>
        </w:rPr>
      </w:pPr>
      <w:r w:rsidRPr="00B56A83">
        <w:rPr>
          <w:rFonts w:cs="Arial"/>
          <w:noProof/>
          <w:lang w:val="sr-Cyrl-RS"/>
        </w:rPr>
        <w:t xml:space="preserve">Обилазак објекта обавља се пре истека рока за подношење понуда. </w:t>
      </w:r>
    </w:p>
    <w:p w:rsidR="0085212F" w:rsidRDefault="0085212F" w:rsidP="0085212F">
      <w:pPr>
        <w:ind w:right="284"/>
        <w:rPr>
          <w:rFonts w:eastAsia="TimesNewRomanPS-BoldMT" w:cs="Arial"/>
          <w:lang w:val="sr-Cyrl-RS"/>
        </w:rPr>
      </w:pPr>
      <w:r w:rsidRPr="00B56A83">
        <w:rPr>
          <w:rFonts w:eastAsia="TimesNewRomanPS-BoldMT" w:cs="Arial"/>
          <w:u w:val="single"/>
          <w:lang w:val="sr-Cyrl-RS"/>
        </w:rPr>
        <w:t xml:space="preserve">Начин заказивања посете: </w:t>
      </w:r>
      <w:r w:rsidRPr="00B56A83">
        <w:rPr>
          <w:rFonts w:eastAsia="TimesNewRomanPS-BoldMT" w:cs="Arial"/>
          <w:lang w:val="sr-Cyrl-RS"/>
        </w:rPr>
        <w:t xml:space="preserve">Заинтересована лица обилазак могу обавити на сопствени захтев, у термину који електронском поштом договоре директно са надлежним </w:t>
      </w:r>
      <w:r w:rsidRPr="00B56A83">
        <w:rPr>
          <w:rFonts w:eastAsia="TimesNewRomanPS-BoldMT" w:cs="Arial"/>
          <w:lang w:val="sr-Cyrl-RS"/>
        </w:rPr>
        <w:lastRenderedPageBreak/>
        <w:t>инжењером</w:t>
      </w:r>
      <w:r w:rsidRPr="00B56A83">
        <w:rPr>
          <w:rFonts w:eastAsia="TimesNewRomanPS-BoldMT" w:cs="Arial"/>
          <w:lang w:val="sr-Latn-RS"/>
        </w:rPr>
        <w:t xml:space="preserve">: </w:t>
      </w:r>
      <w:r>
        <w:rPr>
          <w:rFonts w:eastAsia="TimesNewRomanPS-BoldMT" w:cs="Arial"/>
          <w:lang w:val="sr-Cyrl-RS"/>
        </w:rPr>
        <w:t>Далибором Филимоновићем</w:t>
      </w:r>
      <w:r w:rsidRPr="00B56A83">
        <w:rPr>
          <w:rFonts w:eastAsia="TimesNewRomanPS-BoldMT" w:cs="Arial"/>
          <w:lang w:val="sr-Cyrl-RS"/>
        </w:rPr>
        <w:t xml:space="preserve">, е-mаil: </w:t>
      </w:r>
      <w:hyperlink r:id="rId167" w:history="1">
        <w:r w:rsidRPr="002855A4">
          <w:rPr>
            <w:rStyle w:val="Hyperlink"/>
            <w:rFonts w:eastAsia="TimesNewRomanPS-BoldMT" w:cs="Arial"/>
            <w:lang w:val="sr-Latn-RS"/>
          </w:rPr>
          <w:t>dalibor.filimonovic@eps.</w:t>
        </w:r>
        <w:r w:rsidRPr="002855A4">
          <w:rPr>
            <w:rStyle w:val="Hyperlink"/>
            <w:rFonts w:eastAsia="TimesNewRomanPS-BoldMT" w:cs="Arial"/>
          </w:rPr>
          <w:t>rs</w:t>
        </w:r>
      </w:hyperlink>
      <w:r w:rsidRPr="00B56A83">
        <w:rPr>
          <w:rStyle w:val="Hyperlink"/>
          <w:rFonts w:eastAsia="TimesNewRomanPS-BoldMT" w:cs="Arial"/>
          <w:lang w:val="sr-Cyrl-RS"/>
        </w:rPr>
        <w:t xml:space="preserve">. </w:t>
      </w:r>
      <w:r w:rsidRPr="00B56A83">
        <w:rPr>
          <w:rFonts w:eastAsia="TimesNewRomanPS-BoldMT" w:cs="Arial"/>
          <w:lang w:val="sr-Cyrl-RS"/>
        </w:rPr>
        <w:t>Локација: Огранак ТЕНТ Беог</w:t>
      </w:r>
      <w:r>
        <w:rPr>
          <w:rFonts w:eastAsia="TimesNewRomanPS-BoldMT" w:cs="Arial"/>
          <w:lang w:val="sr-Cyrl-RS"/>
        </w:rPr>
        <w:t>рад – Обреновац, локација ТЕНТ Б</w:t>
      </w:r>
      <w:r w:rsidRPr="00B56A83">
        <w:rPr>
          <w:rFonts w:eastAsia="TimesNewRomanPS-BoldMT" w:cs="Arial"/>
          <w:lang w:val="sr-Cyrl-RS"/>
        </w:rPr>
        <w:t xml:space="preserve"> Обреновац</w:t>
      </w:r>
    </w:p>
    <w:p w:rsidR="00CC5A97" w:rsidRDefault="00CC5A97" w:rsidP="00CC5A97">
      <w:pPr>
        <w:rPr>
          <w:rFonts w:eastAsia="Calibri" w:cs="Arial"/>
          <w:b/>
          <w:sz w:val="24"/>
          <w:szCs w:val="24"/>
          <w:u w:val="single"/>
          <w:lang w:val="sr-Cyrl-CS"/>
        </w:rPr>
      </w:pPr>
      <w:r>
        <w:rPr>
          <w:rFonts w:eastAsia="Calibri" w:cs="Arial"/>
          <w:b/>
          <w:sz w:val="24"/>
          <w:szCs w:val="24"/>
          <w:u w:val="single"/>
          <w:lang w:val="sr-Cyrl-CS"/>
        </w:rPr>
        <w:t>ПРИЛОГ 1</w:t>
      </w:r>
    </w:p>
    <w:p w:rsidR="007A49E8" w:rsidRPr="007A49E8" w:rsidRDefault="007A49E8" w:rsidP="007A49E8">
      <w:pPr>
        <w:spacing w:before="0" w:after="200" w:line="276" w:lineRule="auto"/>
        <w:jc w:val="center"/>
        <w:rPr>
          <w:rFonts w:ascii="Calibri" w:eastAsia="Calibri" w:hAnsi="Calibri"/>
          <w:b/>
          <w:sz w:val="32"/>
          <w:szCs w:val="32"/>
          <w:u w:val="single"/>
        </w:rPr>
      </w:pPr>
      <w:r w:rsidRPr="007A49E8">
        <w:rPr>
          <w:rFonts w:ascii="Calibri" w:eastAsia="Calibri" w:hAnsi="Calibri"/>
          <w:b/>
          <w:sz w:val="32"/>
          <w:szCs w:val="32"/>
          <w:u w:val="single"/>
        </w:rPr>
        <w:t>Спецификација опреме која се уграђује у управљачки ормар</w:t>
      </w:r>
    </w:p>
    <w:tbl>
      <w:tblPr>
        <w:tblW w:w="9446" w:type="dxa"/>
        <w:jc w:val="center"/>
        <w:tblLook w:val="04A0" w:firstRow="1" w:lastRow="0" w:firstColumn="1" w:lastColumn="0" w:noHBand="0" w:noVBand="1"/>
      </w:tblPr>
      <w:tblGrid>
        <w:gridCol w:w="780"/>
        <w:gridCol w:w="5973"/>
        <w:gridCol w:w="1134"/>
        <w:gridCol w:w="1559"/>
      </w:tblGrid>
      <w:tr w:rsidR="007A49E8" w:rsidRPr="007A49E8" w:rsidTr="00CB5348">
        <w:trPr>
          <w:trHeight w:val="1399"/>
          <w:jc w:val="center"/>
        </w:trPr>
        <w:tc>
          <w:tcPr>
            <w:tcW w:w="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Р. Бр.</w:t>
            </w:r>
          </w:p>
        </w:tc>
        <w:tc>
          <w:tcPr>
            <w:tcW w:w="5973" w:type="dxa"/>
            <w:tcBorders>
              <w:top w:val="single" w:sz="4" w:space="0" w:color="auto"/>
              <w:left w:val="nil"/>
              <w:bottom w:val="single" w:sz="4" w:space="0" w:color="auto"/>
              <w:right w:val="single" w:sz="4" w:space="0" w:color="auto"/>
            </w:tcBorders>
            <w:shd w:val="clear" w:color="000000" w:fill="D9D9D9"/>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Опис опреме</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Јед. мере</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 xml:space="preserve">Количина </w:t>
            </w:r>
          </w:p>
        </w:tc>
      </w:tr>
      <w:tr w:rsidR="007A49E8" w:rsidRPr="007A49E8" w:rsidTr="00CB5348">
        <w:trPr>
          <w:trHeight w:val="25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Спољашњи двокрилни ормар ROP 1000 x 800 x 400 (Ш x В x Д) за назидну монтажу, са кровићем за заштиту од кише; IP 55; са стубом за монтажу рефлектора; монтажном плочом 480 x 800 (Ш x В); бравом са механизмом за брављење у три тачке (Elzet 333) и кључем за ослобађање ручице браве; рупама за уводнике и вентилацију у складу са пројектом; бакарном шином за уземљење димензија 5 x 30 x 260 mm, у свему према цртежу из прилога;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157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Унутрашњи једнокрилни ормар KB 500 x 600 x 300 (Ш x В x Д)  (унутар спољашњег ормара);  IP 55; са монтажном плочом 450 x 550  (Ш x В); две бравице са кључем; рупама за уводнике и вентилацију у складу са пројектом, у свему према цртежу из прилога;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Главни прекидач 0-1; 3-полни; 25 A; 400 V; DIN шина (за прекидање напајања на доводу у ормар);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120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4</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Аутоматски осигурач 3-полни; 16 A; C-карактеристика (заштита на напајању катодних одводника пренапона, заштита на нап. фр. рег.);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2</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5</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Аутоматски осигурач 2-полни; 4 A; C-карактеристика (заштита на напајању трансформатора);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6</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Аутоматски осигурач 1-полни; 4 A; B-карактеристика (заштита на командном напону 24 V DC);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94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7</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Аутоматски осигурач 1-полни; 4 A; C-карактеристика (заштита на нап. напојне јединице, заштита на командном напону 230 V AC, заштита на нап. ниво склопке);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3</w:t>
            </w:r>
          </w:p>
        </w:tc>
      </w:tr>
      <w:tr w:rsidR="007A49E8" w:rsidRPr="007A49E8" w:rsidTr="00CB5348">
        <w:trPr>
          <w:trHeight w:val="94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8</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Аутоматски осигурач 1-полни; 6 A; C-карактеристика (заштита на напајању вентилатора и грејача; заштита на нап. осветљења ормара);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2</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9</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Аутоматски осигурач 1-полни; 10 A; C-карактеристика (заштита на напајању осветљења околине ормара);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lastRenderedPageBreak/>
              <w:t>10</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Аутоматски осигурач 1-полни; 16 A; C-карактеристика (заштита на напајању утичнице);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11</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Катодни одводници пренапона C; 280 V; 20 kA; сет 4 комада (заштита ормара од могућих пренапона);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12</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Управљачки трансформатор 380 V/230 V AC; 250 VA (прављење командног напона 230 V AC);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94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13</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Напојна јединица 24 V DC; минимум 1.75 A (прављење командног напона 24 V DC);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14</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Утичница за DIN шину, 2P+E, 230 V AC; 16 A;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15</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LED рефлектор за осветљење околине ормара са сензором покрета; 230 V AC; 20 W; IP66</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4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16</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LED лампа за осветљење унутрашњости ормара, 230 V AC; 10 W</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564"/>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17</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Термостат за грејач; црвени; 1NC; 0-60 °C; IP20;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4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18</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Грејач 230 V AC; 10W; IP20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622"/>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19</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Термостат за вентилатор; плави; 1NO; 0-60 °C; IP20;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546"/>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20</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Вентилатор са филтером 230 V AC; 4,5W; 38m3/h; IP54;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21</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Вентилациона решетка 92 x 92 mm</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2</w:t>
            </w:r>
          </w:p>
        </w:tc>
      </w:tr>
      <w:tr w:rsidR="007A49E8" w:rsidRPr="007A49E8" w:rsidTr="00CB5348">
        <w:trPr>
          <w:trHeight w:val="467"/>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22</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Моторно заштитни прекидач 3-полни; 10-16 A;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54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23</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Бочни помоћни контакт за моторно заштитни прекидач; 1NO + 1NC;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94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25</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Контактор за укључење мотора преко фр. </w:t>
            </w:r>
            <w:proofErr w:type="gramStart"/>
            <w:r w:rsidRPr="007A49E8">
              <w:rPr>
                <w:rFonts w:ascii="Calibri" w:hAnsi="Calibri" w:cs="Calibri"/>
                <w:color w:val="000000"/>
                <w:sz w:val="24"/>
                <w:szCs w:val="24"/>
              </w:rPr>
              <w:t>рег</w:t>
            </w:r>
            <w:proofErr w:type="gramEnd"/>
            <w:r w:rsidRPr="007A49E8">
              <w:rPr>
                <w:rFonts w:ascii="Calibri" w:hAnsi="Calibri" w:cs="Calibri"/>
                <w:color w:val="000000"/>
                <w:sz w:val="24"/>
                <w:szCs w:val="24"/>
              </w:rPr>
              <w:t xml:space="preserve">. или у by-pass-у, 3-полни; 5,5kW; шпулна 230V AC; називна струја 12 A; 1NO + 1NC (nom. struja 8.5 A);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2</w:t>
            </w:r>
          </w:p>
        </w:tc>
      </w:tr>
      <w:tr w:rsidR="007A49E8" w:rsidRPr="007A49E8" w:rsidTr="00CB5348">
        <w:trPr>
          <w:trHeight w:val="63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26</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Помоћни контакти за контактор за улкључење мотора у by-pass-у,                            1NO + 1NC;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63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27</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Помоћни контакти за контактор за улкључење мотора преко фр. рег., 2NO + 2NC;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210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lastRenderedPageBreak/>
              <w:t>28</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Фреквентни регулатор 5,5 kW; 3-фазни; 380 V; са интегрисаним EMC филтером; са серијским портом (за повезивање са PLC-ом преко интегрисаног Modbus протокола); могућност управљања фреквентним регулатором преко пулсног улаза), минимум 1 AI; минимум 2 DI; минимум 1 AO; минимум 2 DO; софтвер за рад са фреквентним регулатором треба да ради у Windows окружењу,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346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29</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Компактни PLC; напајање 24 VDC; минимум 1 Ethernet порт                                         (за повезивање са централизованим SCADA системом у другој фази); минимум 1 серијски порт RS232/485 (за повезивање са фреквентним регулатором преко Modbus протокола); минимум 2 AI (4-20mA или 0-10 V); минимум 8 DI (24 V); минимум 4 DO (транзисторска, од тога 2 брза пулсна излаза, са могућношћу за пулсно управљање фреквентним регулатором); прикључни блок са завртњима и могућношћу скидања; могућност проширења улаза/излаза и комуникације; PID регулатор; PWM сигнал; коришћење меморијске картице за upload и backup; софтвер за рад са PLC-ом треба да ради у Windows окружењу,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37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30</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Cartridge модул 2AI 4-20 mA, Schneider TMC2AI2</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31</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Микропрекидач за отварање врата 230 V AC/6 A; 24 V DC/3 A; 1NO; 1NC;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1022"/>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32</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Преклопка за избор режима рада (A-0-R); Ø22; безповратна; 60°; IP67; комплет (преклопка, монтажни елементи, 1NO елемент, 1NC елемент);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682"/>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33</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Реле RT са подножјем, бравицом и зеленом LED диодом 24 V DC, 8A, 2CO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3</w:t>
            </w:r>
          </w:p>
        </w:tc>
      </w:tr>
      <w:tr w:rsidR="007A49E8" w:rsidRPr="007A49E8" w:rsidTr="00CB5348">
        <w:trPr>
          <w:trHeight w:val="834"/>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34</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Сигнална сијалица Ø22; LED зелена;  230 V AC; IP67; комплет (зелена капа, монтажни елементи, 1LED елемент);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946"/>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35</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Сигнална сијалица Ø22; LED crvena; 230 V AC; IP67; комплет (црвена капа, монтажни елементи, 1LED елемент);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988"/>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36</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Тастер са повратком Старт светлећи Ø22, зелени, 24 V DC, 1NO, IP67, комплет (зелени тастер, монтажни елементи, 1LED елемент, 1NO елемент);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974"/>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37</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Тастер са повратком Стоп светлећи Ø22, црвени, 24 V DC, 1NC, IP67, комплет (црвени тастер, монтажни елементи, 1LED елемент, 1NC елемент);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1013"/>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lastRenderedPageBreak/>
              <w:t>38</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 xml:space="preserve">Ниво склопка 230 V AC, 2CO; са две сонде (зид бунара је од изолационог материјала) и каблом дужине 25 m  (заштита пумпе од рада на суво), </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proofErr w:type="gramStart"/>
            <w:r w:rsidRPr="007A49E8">
              <w:rPr>
                <w:rFonts w:ascii="Calibri" w:hAnsi="Calibri" w:cs="Calibri"/>
                <w:color w:val="000000"/>
                <w:sz w:val="26"/>
                <w:szCs w:val="26"/>
              </w:rPr>
              <w:t>ком</w:t>
            </w:r>
            <w:proofErr w:type="gramEnd"/>
            <w:r w:rsidRPr="007A49E8">
              <w:rPr>
                <w:rFonts w:ascii="Calibri" w:hAnsi="Calibri" w:cs="Calibri"/>
                <w:color w:val="000000"/>
                <w:sz w:val="26"/>
                <w:szCs w:val="26"/>
              </w:rPr>
              <w:t>.</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r w:rsidR="007A49E8" w:rsidRPr="007A49E8" w:rsidTr="00CB5348">
        <w:trPr>
          <w:trHeight w:val="799"/>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b/>
                <w:bCs/>
                <w:color w:val="000000"/>
                <w:sz w:val="28"/>
                <w:szCs w:val="28"/>
              </w:rPr>
            </w:pPr>
            <w:r w:rsidRPr="007A49E8">
              <w:rPr>
                <w:rFonts w:ascii="Calibri" w:hAnsi="Calibri" w:cs="Calibri"/>
                <w:b/>
                <w:bCs/>
                <w:color w:val="000000"/>
                <w:sz w:val="28"/>
                <w:szCs w:val="28"/>
              </w:rPr>
              <w:t>39</w:t>
            </w:r>
          </w:p>
        </w:tc>
        <w:tc>
          <w:tcPr>
            <w:tcW w:w="5973" w:type="dxa"/>
            <w:tcBorders>
              <w:top w:val="nil"/>
              <w:left w:val="nil"/>
              <w:bottom w:val="single" w:sz="4" w:space="0" w:color="auto"/>
              <w:right w:val="single" w:sz="4" w:space="0" w:color="auto"/>
            </w:tcBorders>
            <w:shd w:val="clear" w:color="auto" w:fill="auto"/>
            <w:vAlign w:val="center"/>
            <w:hideMark/>
          </w:tcPr>
          <w:p w:rsidR="007A49E8" w:rsidRPr="007A49E8" w:rsidRDefault="007A49E8" w:rsidP="007A49E8">
            <w:pPr>
              <w:spacing w:before="0"/>
              <w:jc w:val="left"/>
              <w:rPr>
                <w:rFonts w:ascii="Calibri" w:hAnsi="Calibri" w:cs="Calibri"/>
                <w:color w:val="000000"/>
                <w:sz w:val="24"/>
                <w:szCs w:val="24"/>
              </w:rPr>
            </w:pPr>
            <w:r w:rsidRPr="007A49E8">
              <w:rPr>
                <w:rFonts w:ascii="Calibri" w:hAnsi="Calibri" w:cs="Calibri"/>
                <w:color w:val="000000"/>
                <w:sz w:val="24"/>
                <w:szCs w:val="24"/>
              </w:rPr>
              <w:t>Монтажни материјал (шине, клеме, уводници, PLC релеји, помоћни релеји, жица за шемирање ормара</w:t>
            </w:r>
            <w:proofErr w:type="gramStart"/>
            <w:r w:rsidRPr="007A49E8">
              <w:rPr>
                <w:rFonts w:ascii="Calibri" w:hAnsi="Calibri" w:cs="Calibri"/>
                <w:color w:val="000000"/>
                <w:sz w:val="24"/>
                <w:szCs w:val="24"/>
              </w:rPr>
              <w:t>,...</w:t>
            </w:r>
            <w:proofErr w:type="gramEnd"/>
            <w:r w:rsidRPr="007A49E8">
              <w:rPr>
                <w:rFonts w:ascii="Calibri" w:hAnsi="Calibri" w:cs="Calibri"/>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сет</w:t>
            </w:r>
          </w:p>
        </w:tc>
        <w:tc>
          <w:tcPr>
            <w:tcW w:w="1559" w:type="dxa"/>
            <w:tcBorders>
              <w:top w:val="nil"/>
              <w:left w:val="nil"/>
              <w:bottom w:val="single" w:sz="4" w:space="0" w:color="auto"/>
              <w:right w:val="single" w:sz="4" w:space="0" w:color="auto"/>
            </w:tcBorders>
            <w:shd w:val="clear" w:color="auto" w:fill="auto"/>
            <w:noWrap/>
            <w:vAlign w:val="center"/>
            <w:hideMark/>
          </w:tcPr>
          <w:p w:rsidR="007A49E8" w:rsidRPr="007A49E8" w:rsidRDefault="007A49E8" w:rsidP="007A49E8">
            <w:pPr>
              <w:spacing w:before="0"/>
              <w:jc w:val="center"/>
              <w:rPr>
                <w:rFonts w:ascii="Calibri" w:hAnsi="Calibri" w:cs="Calibri"/>
                <w:color w:val="000000"/>
                <w:sz w:val="26"/>
                <w:szCs w:val="26"/>
              </w:rPr>
            </w:pPr>
            <w:r w:rsidRPr="007A49E8">
              <w:rPr>
                <w:rFonts w:ascii="Calibri" w:hAnsi="Calibri" w:cs="Calibri"/>
                <w:color w:val="000000"/>
                <w:sz w:val="26"/>
                <w:szCs w:val="26"/>
              </w:rPr>
              <w:t>1</w:t>
            </w:r>
          </w:p>
        </w:tc>
      </w:tr>
    </w:tbl>
    <w:p w:rsidR="00CC5A97" w:rsidRPr="00B56A83" w:rsidRDefault="00CC5A97" w:rsidP="0085212F">
      <w:pPr>
        <w:ind w:right="284"/>
        <w:rPr>
          <w:rFonts w:eastAsia="TimesNewRomanPS-BoldMT" w:cs="Arial"/>
          <w:lang w:val="sr-Cyrl-RS"/>
        </w:rPr>
      </w:pPr>
    </w:p>
    <w:p w:rsidR="008E0895" w:rsidRPr="004B50D9" w:rsidRDefault="004B50D9" w:rsidP="004B50D9">
      <w:pPr>
        <w:spacing w:before="0"/>
        <w:jc w:val="center"/>
        <w:rPr>
          <w:rFonts w:cs="Arial"/>
          <w:b/>
          <w:lang w:val="sr-Cyrl-RS" w:eastAsia="zh-CN"/>
        </w:rPr>
      </w:pPr>
      <w:r w:rsidRPr="004B50D9">
        <w:rPr>
          <w:rFonts w:cs="Arial"/>
          <w:b/>
          <w:lang w:val="sr-Cyrl-RS" w:eastAsia="zh-CN"/>
        </w:rPr>
        <w:t xml:space="preserve">Прилог </w:t>
      </w:r>
      <w:r w:rsidR="00CC5A97">
        <w:rPr>
          <w:rFonts w:cs="Arial"/>
          <w:b/>
          <w:lang w:val="sr-Cyrl-RS" w:eastAsia="zh-CN"/>
        </w:rPr>
        <w:t>2</w:t>
      </w:r>
    </w:p>
    <w:p w:rsidR="004B50D9" w:rsidRPr="004B50D9" w:rsidRDefault="004B50D9" w:rsidP="004B50D9">
      <w:pPr>
        <w:spacing w:before="0"/>
        <w:jc w:val="center"/>
        <w:rPr>
          <w:rFonts w:cs="Arial"/>
          <w:b/>
          <w:lang w:val="sr-Cyrl-RS" w:eastAsia="zh-CN"/>
        </w:rPr>
      </w:pPr>
      <w:r w:rsidRPr="004B50D9">
        <w:rPr>
          <w:rFonts w:cs="Arial"/>
          <w:b/>
          <w:lang w:val="sr-Cyrl-RS" w:eastAsia="zh-CN"/>
        </w:rPr>
        <w:t>Листа сигнала</w:t>
      </w:r>
    </w:p>
    <w:p w:rsidR="008E0895" w:rsidRPr="00F10346" w:rsidRDefault="008E0895" w:rsidP="008112A2">
      <w:pPr>
        <w:spacing w:before="0"/>
        <w:rPr>
          <w:rFonts w:cs="Arial"/>
          <w:color w:val="00B0F0"/>
          <w:lang w:eastAsia="zh-CN"/>
        </w:rPr>
      </w:pPr>
    </w:p>
    <w:p w:rsidR="008E0895" w:rsidRPr="00F10346" w:rsidRDefault="004B50D9" w:rsidP="008112A2">
      <w:pPr>
        <w:spacing w:before="0"/>
        <w:rPr>
          <w:rFonts w:cs="Arial"/>
          <w:color w:val="00B0F0"/>
          <w:lang w:eastAsia="zh-CN"/>
        </w:rPr>
      </w:pPr>
      <w:r>
        <w:rPr>
          <w:noProof/>
          <w:lang w:val="sr-Latn-RS" w:eastAsia="sr-Latn-RS"/>
        </w:rPr>
        <w:drawing>
          <wp:inline distT="0" distB="0" distL="0" distR="0" wp14:anchorId="6806A6BF" wp14:editId="304C937D">
            <wp:extent cx="5733415" cy="4244288"/>
            <wp:effectExtent l="0" t="0" r="635"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733415" cy="4244288"/>
                    </a:xfrm>
                    <a:prstGeom prst="rect">
                      <a:avLst/>
                    </a:prstGeom>
                    <a:noFill/>
                    <a:ln>
                      <a:noFill/>
                    </a:ln>
                  </pic:spPr>
                </pic:pic>
              </a:graphicData>
            </a:graphic>
          </wp:inline>
        </w:drawing>
      </w: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A179C0" w:rsidRDefault="00A179C0" w:rsidP="008112A2">
      <w:pPr>
        <w:spacing w:before="0"/>
        <w:rPr>
          <w:rFonts w:cs="Arial"/>
          <w:color w:val="00B0F0"/>
          <w:lang w:eastAsia="zh-CN"/>
        </w:rPr>
      </w:pPr>
    </w:p>
    <w:p w:rsidR="0085212F" w:rsidRDefault="0085212F" w:rsidP="008112A2">
      <w:pPr>
        <w:spacing w:before="0"/>
        <w:rPr>
          <w:rFonts w:cs="Arial"/>
          <w:color w:val="00B0F0"/>
          <w:lang w:eastAsia="zh-CN"/>
        </w:rPr>
      </w:pPr>
    </w:p>
    <w:p w:rsidR="0085212F" w:rsidRDefault="0085212F" w:rsidP="008112A2">
      <w:pPr>
        <w:spacing w:before="0"/>
        <w:rPr>
          <w:rFonts w:cs="Arial"/>
          <w:color w:val="00B0F0"/>
          <w:lang w:eastAsia="zh-CN"/>
        </w:rPr>
      </w:pPr>
    </w:p>
    <w:p w:rsidR="0085212F" w:rsidRPr="00F10346" w:rsidRDefault="0085212F" w:rsidP="008112A2">
      <w:pPr>
        <w:spacing w:before="0"/>
        <w:rPr>
          <w:rFonts w:cs="Arial"/>
          <w:color w:val="00B0F0"/>
          <w:lang w:eastAsia="zh-CN"/>
        </w:rPr>
      </w:pPr>
    </w:p>
    <w:p w:rsidR="00CC5A97" w:rsidRDefault="00CC5A97">
      <w:pPr>
        <w:spacing w:before="0"/>
        <w:jc w:val="left"/>
        <w:rPr>
          <w:rFonts w:cs="Arial"/>
          <w:color w:val="00B0F0"/>
          <w:lang w:val="sr-Cyrl-RS" w:eastAsia="zh-CN"/>
        </w:rPr>
      </w:pPr>
    </w:p>
    <w:p w:rsidR="00CC5A97" w:rsidRDefault="00CC5A97">
      <w:pPr>
        <w:spacing w:before="0"/>
        <w:jc w:val="left"/>
        <w:rPr>
          <w:rFonts w:cs="Arial"/>
          <w:color w:val="00B0F0"/>
          <w:lang w:val="sr-Cyrl-RS" w:eastAsia="zh-CN"/>
        </w:rPr>
      </w:pPr>
    </w:p>
    <w:p w:rsidR="00CC5A97" w:rsidRDefault="00CC5A97">
      <w:pPr>
        <w:spacing w:before="0"/>
        <w:jc w:val="left"/>
        <w:rPr>
          <w:rFonts w:cs="Arial"/>
          <w:color w:val="00B0F0"/>
          <w:lang w:val="sr-Cyrl-RS" w:eastAsia="zh-CN"/>
        </w:rPr>
      </w:pPr>
    </w:p>
    <w:p w:rsidR="00CC5A97" w:rsidRDefault="00CC5A97">
      <w:pPr>
        <w:spacing w:before="0"/>
        <w:jc w:val="left"/>
        <w:rPr>
          <w:rFonts w:cs="Arial"/>
          <w:color w:val="00B0F0"/>
          <w:lang w:val="sr-Cyrl-RS" w:eastAsia="zh-CN"/>
        </w:rPr>
      </w:pPr>
    </w:p>
    <w:p w:rsidR="00CC5A97" w:rsidRDefault="00CC5A97">
      <w:pPr>
        <w:spacing w:before="0"/>
        <w:jc w:val="left"/>
        <w:rPr>
          <w:rFonts w:cs="Arial"/>
          <w:color w:val="00B0F0"/>
          <w:lang w:val="sr-Cyrl-RS" w:eastAsia="zh-CN"/>
        </w:rPr>
      </w:pPr>
    </w:p>
    <w:p w:rsidR="00CC5A97" w:rsidRDefault="00CC5A97">
      <w:pPr>
        <w:spacing w:before="0"/>
        <w:jc w:val="left"/>
        <w:rPr>
          <w:rFonts w:cs="Arial"/>
          <w:color w:val="00B0F0"/>
          <w:lang w:val="sr-Cyrl-RS" w:eastAsia="zh-CN"/>
        </w:rPr>
      </w:pPr>
    </w:p>
    <w:p w:rsidR="00CC5A97" w:rsidRDefault="00CC5A97">
      <w:pPr>
        <w:spacing w:before="0"/>
        <w:jc w:val="left"/>
        <w:rPr>
          <w:rFonts w:cs="Arial"/>
          <w:b/>
          <w:lang w:val="sr-Cyrl-RS" w:eastAsia="zh-CN"/>
        </w:rPr>
      </w:pPr>
    </w:p>
    <w:p w:rsidR="00CC5A97" w:rsidRDefault="00CC5A97">
      <w:pPr>
        <w:spacing w:before="0"/>
        <w:jc w:val="left"/>
        <w:rPr>
          <w:rFonts w:cs="Arial"/>
          <w:b/>
          <w:lang w:val="sr-Cyrl-RS" w:eastAsia="zh-CN"/>
        </w:rPr>
      </w:pPr>
      <w:r w:rsidRPr="00CC5A97">
        <w:rPr>
          <w:rFonts w:cs="Arial"/>
          <w:b/>
          <w:lang w:val="sr-Cyrl-RS" w:eastAsia="zh-CN"/>
        </w:rPr>
        <w:t>ПРИЛОГ 3.</w:t>
      </w:r>
    </w:p>
    <w:p w:rsidR="004B50D9" w:rsidRPr="00CC5A97" w:rsidRDefault="00CC5A97">
      <w:pPr>
        <w:spacing w:before="0"/>
        <w:jc w:val="left"/>
        <w:rPr>
          <w:rFonts w:cs="Arial"/>
          <w:b/>
          <w:lang w:val="sr-Cyrl-RS" w:eastAsia="zh-CN"/>
        </w:rPr>
      </w:pPr>
      <w:r>
        <w:rPr>
          <w:rFonts w:cs="Arial"/>
          <w:noProof/>
          <w:color w:val="00B0F0"/>
          <w:lang w:val="sr-Latn-RS" w:eastAsia="sr-Latn-RS"/>
        </w:rPr>
        <w:lastRenderedPageBreak/>
        <w:drawing>
          <wp:inline distT="0" distB="0" distL="0" distR="0" wp14:anchorId="4404D2FE" wp14:editId="081F3384">
            <wp:extent cx="5730068" cy="610308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733415" cy="6106653"/>
                    </a:xfrm>
                    <a:prstGeom prst="rect">
                      <a:avLst/>
                    </a:prstGeom>
                    <a:noFill/>
                    <a:ln>
                      <a:noFill/>
                    </a:ln>
                  </pic:spPr>
                </pic:pic>
              </a:graphicData>
            </a:graphic>
          </wp:inline>
        </w:drawing>
      </w:r>
      <w:r w:rsidR="004B50D9">
        <w:rPr>
          <w:rFonts w:cs="Arial"/>
          <w:color w:val="00B0F0"/>
          <w:lang w:eastAsia="zh-CN"/>
        </w:rPr>
        <w:br w:type="page"/>
      </w:r>
    </w:p>
    <w:p w:rsidR="00A179C0" w:rsidRPr="004B50D9" w:rsidRDefault="00A179C0" w:rsidP="004B50D9">
      <w:pPr>
        <w:spacing w:before="0"/>
        <w:jc w:val="left"/>
        <w:rPr>
          <w:rFonts w:cs="Arial"/>
          <w:color w:val="00B0F0"/>
          <w:lang w:val="sr-Cyrl-RS" w:eastAsia="zh-CN"/>
        </w:rPr>
      </w:pPr>
    </w:p>
    <w:p w:rsidR="00CC5A97" w:rsidRPr="003A7AEA" w:rsidRDefault="003A7AEA">
      <w:pPr>
        <w:spacing w:before="0"/>
        <w:jc w:val="left"/>
        <w:rPr>
          <w:b/>
          <w:lang w:val="sr-Cyrl-RS"/>
        </w:rPr>
      </w:pPr>
      <w:bookmarkStart w:id="25" w:name="_Toc442559884"/>
      <w:r>
        <w:rPr>
          <w:b/>
          <w:lang w:val="sr-Cyrl-RS"/>
        </w:rPr>
        <w:t>ПРИЛОГ</w:t>
      </w:r>
      <w:r w:rsidRPr="003A7AEA">
        <w:rPr>
          <w:b/>
          <w:lang w:val="sr-Cyrl-RS"/>
        </w:rPr>
        <w:t xml:space="preserve"> 4</w:t>
      </w:r>
    </w:p>
    <w:p w:rsidR="00CC5A97" w:rsidRDefault="003A7AEA">
      <w:pPr>
        <w:spacing w:before="0"/>
        <w:jc w:val="left"/>
        <w:rPr>
          <w:lang w:val="sr-Cyrl-RS"/>
        </w:rPr>
      </w:pPr>
      <w:r w:rsidRPr="003A7AEA">
        <w:rPr>
          <w:rFonts w:ascii="Calibri" w:eastAsia="Calibri" w:hAnsi="Calibri"/>
          <w:noProof/>
          <w:lang w:val="sr-Latn-RS" w:eastAsia="sr-Latn-RS"/>
        </w:rPr>
        <w:drawing>
          <wp:inline distT="0" distB="0" distL="0" distR="0" wp14:anchorId="2C2CB26A" wp14:editId="49C55078">
            <wp:extent cx="5733415" cy="4589182"/>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log br.4 (raspored opreme u ormaru).jpg"/>
                    <pic:cNvPicPr/>
                  </pic:nvPicPr>
                  <pic:blipFill>
                    <a:blip r:embed="rId170">
                      <a:extLst>
                        <a:ext uri="{28A0092B-C50C-407E-A947-70E740481C1C}">
                          <a14:useLocalDpi xmlns:a14="http://schemas.microsoft.com/office/drawing/2010/main" val="0"/>
                        </a:ext>
                      </a:extLst>
                    </a:blip>
                    <a:stretch>
                      <a:fillRect/>
                    </a:stretch>
                  </pic:blipFill>
                  <pic:spPr>
                    <a:xfrm>
                      <a:off x="0" y="0"/>
                      <a:ext cx="5733415" cy="4589182"/>
                    </a:xfrm>
                    <a:prstGeom prst="rect">
                      <a:avLst/>
                    </a:prstGeom>
                  </pic:spPr>
                </pic:pic>
              </a:graphicData>
            </a:graphic>
          </wp:inline>
        </w:drawing>
      </w: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p>
    <w:p w:rsidR="00CC5A97" w:rsidRDefault="00CC5A97">
      <w:pPr>
        <w:spacing w:before="0"/>
        <w:jc w:val="left"/>
        <w:rPr>
          <w:lang w:val="sr-Cyrl-RS"/>
        </w:rPr>
      </w:pPr>
      <w:r>
        <w:rPr>
          <w:lang w:val="sr-Cyrl-RS"/>
        </w:rPr>
        <w:br w:type="page"/>
      </w:r>
    </w:p>
    <w:p w:rsidR="00222C06" w:rsidRDefault="00222C06">
      <w:pPr>
        <w:spacing w:before="0"/>
        <w:jc w:val="left"/>
        <w:rPr>
          <w:lang w:val="sr-Cyrl-RS"/>
        </w:rPr>
      </w:pPr>
    </w:p>
    <w:p w:rsidR="00222C06" w:rsidRPr="00222C06" w:rsidRDefault="00222C06">
      <w:pPr>
        <w:spacing w:before="0"/>
        <w:jc w:val="left"/>
        <w:rPr>
          <w:b/>
          <w:lang w:val="sr-Cyrl-RS" w:eastAsia="ar-SA"/>
        </w:rPr>
      </w:pPr>
      <w:r w:rsidRPr="00222C06">
        <w:rPr>
          <w:b/>
          <w:lang w:val="sr-Cyrl-RS"/>
        </w:rPr>
        <w:t>ПРИЛОГ 5</w:t>
      </w:r>
    </w:p>
    <w:p w:rsidR="00222C06" w:rsidRDefault="00222C06">
      <w:pPr>
        <w:spacing w:before="0"/>
        <w:jc w:val="left"/>
        <w:rPr>
          <w:b/>
          <w:lang w:val="sr-Cyrl-CS" w:eastAsia="ar-SA"/>
        </w:rPr>
      </w:pPr>
      <w:r>
        <w:rPr>
          <w:noProof/>
          <w:lang w:val="sr-Latn-RS" w:eastAsia="sr-Latn-RS"/>
        </w:rPr>
        <w:drawing>
          <wp:inline distT="0" distB="0" distL="0" distR="0">
            <wp:extent cx="5733415" cy="7663764"/>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733415" cy="7663764"/>
                    </a:xfrm>
                    <a:prstGeom prst="rect">
                      <a:avLst/>
                    </a:prstGeom>
                    <a:noFill/>
                    <a:ln>
                      <a:noFill/>
                    </a:ln>
                  </pic:spPr>
                </pic:pic>
              </a:graphicData>
            </a:graphic>
          </wp:inline>
        </w:drawing>
      </w:r>
      <w:r>
        <w:br w:type="page"/>
      </w:r>
    </w:p>
    <w:p w:rsidR="00756A02" w:rsidRPr="00F10346" w:rsidRDefault="00756A02" w:rsidP="00CC5A97">
      <w:pPr>
        <w:pStyle w:val="Heading10"/>
        <w:numPr>
          <w:ilvl w:val="0"/>
          <w:numId w:val="27"/>
        </w:numPr>
      </w:pPr>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E5C3B">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E5C3B">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F10346">
                <w:rPr>
                  <w:rStyle w:val="Hyperlink"/>
                  <w:rFonts w:cs="Arial"/>
                </w:rPr>
                <w:t>http://www.bg.vi.sud.rs/lt/articles/o-visem-sudu/obavestenje-ke-za-pravna-lica.html</w:t>
              </w:r>
            </w:hyperlink>
          </w:p>
          <w:p w:rsidR="00175774" w:rsidRPr="00F10346" w:rsidRDefault="00175774" w:rsidP="003A4822">
            <w:pPr>
              <w:rPr>
                <w:rFonts w:cs="Arial"/>
              </w:rPr>
            </w:pPr>
            <w:proofErr w:type="gramStart"/>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F10346" w:rsidRDefault="00175774" w:rsidP="003A4822">
            <w:pPr>
              <w:rPr>
                <w:rFonts w:cs="Arial"/>
                <w:b/>
              </w:rPr>
            </w:pPr>
            <w:proofErr w:type="gramStart"/>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w:t>
            </w:r>
            <w:r w:rsidRPr="00F10346">
              <w:rPr>
                <w:rFonts w:cs="Arial"/>
              </w:rPr>
              <w:lastRenderedPageBreak/>
              <w:t xml:space="preserve">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roofErr w:type="gramEnd"/>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E5C3B">
            <w:pPr>
              <w:numPr>
                <w:ilvl w:val="0"/>
                <w:numId w:val="22"/>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E5C3B">
            <w:pPr>
              <w:numPr>
                <w:ilvl w:val="0"/>
                <w:numId w:val="22"/>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E5C3B">
            <w:pPr>
              <w:numPr>
                <w:ilvl w:val="0"/>
                <w:numId w:val="22"/>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E5C3B">
            <w:pPr>
              <w:numPr>
                <w:ilvl w:val="0"/>
                <w:numId w:val="22"/>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6E5C3B">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6E5C3B">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6E5C3B">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E5C3B">
            <w:pPr>
              <w:numPr>
                <w:ilvl w:val="0"/>
                <w:numId w:val="21"/>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85212F">
              <w:rPr>
                <w:rFonts w:cs="Arial"/>
              </w:rPr>
              <w:t xml:space="preserve">а 75. </w:t>
            </w:r>
            <w:proofErr w:type="gramStart"/>
            <w:r w:rsidR="0085212F">
              <w:rPr>
                <w:rFonts w:cs="Arial"/>
              </w:rPr>
              <w:t>став</w:t>
            </w:r>
            <w:proofErr w:type="gramEnd"/>
            <w:r w:rsidR="0085212F">
              <w:rPr>
                <w:rFonts w:cs="Arial"/>
              </w:rPr>
              <w:t xml:space="preserve">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E5C3B">
            <w:pPr>
              <w:numPr>
                <w:ilvl w:val="0"/>
                <w:numId w:val="23"/>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E5C3B">
            <w:pPr>
              <w:numPr>
                <w:ilvl w:val="0"/>
                <w:numId w:val="23"/>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E5C3B">
            <w:pPr>
              <w:numPr>
                <w:ilvl w:val="0"/>
                <w:numId w:val="23"/>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85212F" w:rsidRDefault="00175774" w:rsidP="003A4822">
            <w:pPr>
              <w:ind w:right="-180"/>
              <w:jc w:val="center"/>
              <w:rPr>
                <w:rFonts w:cs="Arial"/>
                <w:b/>
              </w:rPr>
            </w:pPr>
            <w:r w:rsidRPr="0085212F">
              <w:rPr>
                <w:rFonts w:cs="Arial"/>
                <w:b/>
              </w:rPr>
              <w:t xml:space="preserve">4.2  ДОДАТНИ УСЛОВИ </w:t>
            </w:r>
          </w:p>
          <w:p w:rsidR="00175774" w:rsidRPr="0085212F" w:rsidRDefault="00175774" w:rsidP="0085212F">
            <w:pPr>
              <w:snapToGrid w:val="0"/>
              <w:jc w:val="center"/>
              <w:rPr>
                <w:rFonts w:cs="Arial"/>
                <w:b/>
              </w:rPr>
            </w:pPr>
            <w:r w:rsidRPr="0085212F">
              <w:rPr>
                <w:rFonts w:cs="Arial"/>
                <w:b/>
              </w:rPr>
              <w:t>ЗА УЧЕШЋЕ У ПОСТУПКУ ЈАВНЕ НАБАВКЕ ИЗ ЧЛАНА 76. З</w:t>
            </w:r>
            <w:r w:rsidR="005C7CDE" w:rsidRPr="0085212F">
              <w:rPr>
                <w:rFonts w:cs="Arial"/>
                <w:b/>
              </w:rPr>
              <w:t>АКОНА</w:t>
            </w:r>
          </w:p>
        </w:tc>
      </w:tr>
      <w:tr w:rsidR="00175774" w:rsidRPr="00F10346" w:rsidTr="008112A2">
        <w:trPr>
          <w:jc w:val="center"/>
        </w:trPr>
        <w:tc>
          <w:tcPr>
            <w:tcW w:w="729" w:type="dxa"/>
            <w:vAlign w:val="center"/>
          </w:tcPr>
          <w:p w:rsidR="00175774" w:rsidRPr="00F10346" w:rsidRDefault="0085212F" w:rsidP="003A4822">
            <w:pPr>
              <w:jc w:val="center"/>
              <w:rPr>
                <w:rFonts w:cs="Arial"/>
                <w:color w:val="00B0F0"/>
              </w:rPr>
            </w:pPr>
            <w:r w:rsidRPr="00D73071">
              <w:rPr>
                <w:rFonts w:cs="Arial"/>
              </w:rPr>
              <w:t>5</w:t>
            </w:r>
            <w:r w:rsidR="00175774" w:rsidRPr="00F10346">
              <w:rPr>
                <w:rFonts w:cs="Arial"/>
                <w:color w:val="00B0F0"/>
              </w:rPr>
              <w:t>.</w:t>
            </w:r>
          </w:p>
        </w:tc>
        <w:tc>
          <w:tcPr>
            <w:tcW w:w="8430" w:type="dxa"/>
          </w:tcPr>
          <w:p w:rsidR="0085212F" w:rsidRPr="0085212F" w:rsidRDefault="0085212F" w:rsidP="0085212F">
            <w:pPr>
              <w:autoSpaceDE w:val="0"/>
              <w:autoSpaceDN w:val="0"/>
              <w:adjustRightInd w:val="0"/>
              <w:rPr>
                <w:rFonts w:cs="Arial"/>
                <w:b/>
              </w:rPr>
            </w:pPr>
            <w:r w:rsidRPr="0085212F">
              <w:rPr>
                <w:rFonts w:cs="Arial"/>
                <w:b/>
                <w:u w:val="single"/>
              </w:rPr>
              <w:t>Услов:</w:t>
            </w:r>
          </w:p>
          <w:p w:rsidR="0085212F" w:rsidRPr="0085212F" w:rsidRDefault="0085212F" w:rsidP="0085212F">
            <w:pPr>
              <w:autoSpaceDE w:val="0"/>
              <w:autoSpaceDN w:val="0"/>
              <w:adjustRightInd w:val="0"/>
              <w:rPr>
                <w:rFonts w:cs="Arial"/>
                <w:b/>
              </w:rPr>
            </w:pPr>
            <w:r w:rsidRPr="0085212F">
              <w:rPr>
                <w:rFonts w:cs="Arial"/>
                <w:b/>
              </w:rPr>
              <w:t xml:space="preserve">Пословни капацитет </w:t>
            </w:r>
          </w:p>
          <w:p w:rsidR="0085212F" w:rsidRPr="0085212F" w:rsidRDefault="0085212F" w:rsidP="0085212F">
            <w:pPr>
              <w:autoSpaceDE w:val="0"/>
              <w:autoSpaceDN w:val="0"/>
              <w:adjustRightInd w:val="0"/>
              <w:spacing w:before="0"/>
              <w:rPr>
                <w:rFonts w:cs="Arial"/>
              </w:rPr>
            </w:pPr>
            <w:r w:rsidRPr="0085212F">
              <w:rPr>
                <w:rFonts w:cs="Arial"/>
              </w:rPr>
              <w:t xml:space="preserve">Понуђач располаже минималним </w:t>
            </w:r>
            <w:r w:rsidRPr="0085212F">
              <w:rPr>
                <w:rFonts w:cs="Arial"/>
                <w:b/>
              </w:rPr>
              <w:t>пословним капацитетом</w:t>
            </w:r>
            <w:r w:rsidRPr="0085212F">
              <w:rPr>
                <w:rFonts w:cs="Arial"/>
              </w:rPr>
              <w:t xml:space="preserve"> ако:</w:t>
            </w:r>
          </w:p>
          <w:p w:rsidR="0085212F" w:rsidRPr="0085212F" w:rsidRDefault="0085212F" w:rsidP="006E5C3B">
            <w:pPr>
              <w:pStyle w:val="ListParagraph"/>
              <w:numPr>
                <w:ilvl w:val="0"/>
                <w:numId w:val="38"/>
              </w:numPr>
              <w:rPr>
                <w:rFonts w:ascii="Arial" w:hAnsi="Arial" w:cs="Arial"/>
                <w:lang w:val="sr-Cyrl-RS"/>
              </w:rPr>
            </w:pPr>
            <w:r w:rsidRPr="0085212F">
              <w:rPr>
                <w:rFonts w:ascii="Arial" w:hAnsi="Arial" w:cs="Arial"/>
              </w:rPr>
              <w:t xml:space="preserve">је у </w:t>
            </w:r>
            <w:r w:rsidRPr="0085212F">
              <w:rPr>
                <w:rFonts w:ascii="Arial" w:hAnsi="Arial" w:cs="Arial"/>
                <w:lang w:val="sr-Cyrl-CS"/>
              </w:rPr>
              <w:t>претходне</w:t>
            </w:r>
            <w:r w:rsidRPr="0085212F">
              <w:rPr>
                <w:rFonts w:ascii="Arial" w:hAnsi="Arial" w:cs="Arial"/>
              </w:rPr>
              <w:t xml:space="preserve"> три године </w:t>
            </w:r>
            <w:r w:rsidRPr="0085212F">
              <w:rPr>
                <w:rFonts w:ascii="Arial" w:hAnsi="Arial" w:cs="Arial"/>
                <w:lang w:val="sr-Cyrl-RS"/>
              </w:rPr>
              <w:t>( 2015 ,2016 и 2017.година) успешно реализовао уговоре за испоруку</w:t>
            </w:r>
            <w:r w:rsidR="00735028">
              <w:rPr>
                <w:rFonts w:ascii="Arial" w:hAnsi="Arial" w:cs="Arial"/>
                <w:lang w:val="sr-Cyrl-RS"/>
              </w:rPr>
              <w:t xml:space="preserve"> и уградњу опреме за управљање моторима бунарских пумпи( испорука и уградња повезано, не појединачно</w:t>
            </w:r>
            <w:r w:rsidR="00D73071">
              <w:rPr>
                <w:rFonts w:ascii="Arial" w:hAnsi="Arial" w:cs="Arial"/>
                <w:lang w:val="sr-Cyrl-RS"/>
              </w:rPr>
              <w:t>)</w:t>
            </w:r>
            <w:r w:rsidRPr="0085212F">
              <w:rPr>
                <w:rFonts w:ascii="Arial" w:hAnsi="Arial" w:cs="Arial"/>
                <w:lang w:val="sr-Cyrl-RS"/>
              </w:rPr>
              <w:t xml:space="preserve">, у минималном укупном износу од </w:t>
            </w:r>
            <w:r w:rsidR="00D73071">
              <w:rPr>
                <w:rFonts w:ascii="Arial" w:hAnsi="Arial" w:cs="Arial"/>
                <w:lang w:val="sr-Latn-RS"/>
              </w:rPr>
              <w:t>3</w:t>
            </w:r>
            <w:r w:rsidRPr="0085212F">
              <w:rPr>
                <w:rFonts w:ascii="Arial" w:hAnsi="Arial" w:cs="Arial"/>
                <w:lang w:val="sr-Cyrl-RS"/>
              </w:rPr>
              <w:t xml:space="preserve">.000.000,00 динара, </w:t>
            </w:r>
            <w:r w:rsidRPr="0085212F">
              <w:rPr>
                <w:rFonts w:ascii="Arial" w:hAnsi="Arial" w:cs="Arial"/>
              </w:rPr>
              <w:t>у уговореном року, обиму и квалитету и да није прекршио своје обавезе из гарантног рока</w:t>
            </w:r>
            <w:r w:rsidRPr="0085212F">
              <w:rPr>
                <w:rFonts w:ascii="Arial" w:hAnsi="Arial" w:cs="Arial"/>
                <w:lang w:val="sr-Cyrl-RS"/>
              </w:rPr>
              <w:t xml:space="preserve"> до дана издавања потврде о референтној набавци.</w:t>
            </w:r>
          </w:p>
          <w:p w:rsidR="0085212F" w:rsidRPr="0085212F" w:rsidRDefault="0085212F" w:rsidP="0085212F">
            <w:pPr>
              <w:autoSpaceDE w:val="0"/>
              <w:autoSpaceDN w:val="0"/>
              <w:adjustRightInd w:val="0"/>
              <w:rPr>
                <w:rFonts w:cs="Arial"/>
                <w:b/>
                <w:u w:val="single"/>
              </w:rPr>
            </w:pPr>
            <w:r w:rsidRPr="0085212F">
              <w:rPr>
                <w:rFonts w:cs="Arial"/>
                <w:b/>
                <w:u w:val="single"/>
              </w:rPr>
              <w:t xml:space="preserve">Доказ: </w:t>
            </w:r>
          </w:p>
          <w:p w:rsidR="0085212F" w:rsidRPr="0085212F" w:rsidRDefault="0085212F" w:rsidP="0085212F">
            <w:pPr>
              <w:autoSpaceDE w:val="0"/>
              <w:autoSpaceDN w:val="0"/>
              <w:adjustRightInd w:val="0"/>
              <w:spacing w:before="0"/>
              <w:ind w:left="279" w:hanging="220"/>
              <w:rPr>
                <w:rFonts w:cs="Arial"/>
                <w:lang w:val="sr-Cyrl-RS" w:eastAsia="sr-Latn-CS"/>
              </w:rPr>
            </w:pPr>
            <w:r w:rsidRPr="0085212F">
              <w:rPr>
                <w:rFonts w:cs="Arial"/>
                <w:lang w:val="sr-Cyrl-RS" w:eastAsia="sr-Latn-CS"/>
              </w:rPr>
              <w:t>- Списак испоручених добара – стручне референце</w:t>
            </w:r>
            <w:r w:rsidRPr="0085212F">
              <w:rPr>
                <w:rFonts w:cs="Arial"/>
                <w:lang w:val="sr-Latn-CS" w:eastAsia="sr-Latn-CS"/>
              </w:rPr>
              <w:t xml:space="preserve"> </w:t>
            </w:r>
            <w:r w:rsidRPr="0085212F">
              <w:rPr>
                <w:rFonts w:cs="Arial"/>
                <w:lang w:val="sr-Cyrl-RS" w:eastAsia="sr-Latn-CS"/>
              </w:rPr>
              <w:t>( образац бр.5)</w:t>
            </w:r>
          </w:p>
          <w:p w:rsidR="0085212F" w:rsidRPr="0085212F" w:rsidRDefault="0085212F" w:rsidP="0085212F">
            <w:pPr>
              <w:autoSpaceDE w:val="0"/>
              <w:autoSpaceDN w:val="0"/>
              <w:adjustRightInd w:val="0"/>
              <w:spacing w:before="0"/>
              <w:ind w:left="279" w:hanging="220"/>
              <w:rPr>
                <w:rFonts w:cs="Arial"/>
                <w:lang w:val="sr-Cyrl-RS" w:eastAsia="sr-Latn-CS"/>
              </w:rPr>
            </w:pPr>
            <w:r w:rsidRPr="0085212F">
              <w:rPr>
                <w:rFonts w:cs="Arial"/>
                <w:lang w:val="sr-Cyrl-RS" w:eastAsia="sr-Latn-CS"/>
              </w:rPr>
              <w:t>-</w:t>
            </w:r>
            <w:r w:rsidRPr="0085212F">
              <w:rPr>
                <w:rFonts w:cs="Arial"/>
                <w:lang w:val="sr-Latn-CS" w:eastAsia="sr-Latn-CS"/>
              </w:rPr>
              <w:t xml:space="preserve">Потписане </w:t>
            </w:r>
            <w:r w:rsidRPr="0085212F">
              <w:rPr>
                <w:rFonts w:cs="Arial"/>
                <w:lang w:val="sr-Cyrl-RS" w:eastAsia="sr-Latn-CS"/>
              </w:rPr>
              <w:t>Потврде о референтним набавкама ( образац бр.6)</w:t>
            </w:r>
          </w:p>
          <w:p w:rsidR="0085212F" w:rsidRPr="0085212F" w:rsidRDefault="0085212F" w:rsidP="00D73071">
            <w:pPr>
              <w:autoSpaceDE w:val="0"/>
              <w:autoSpaceDN w:val="0"/>
              <w:adjustRightInd w:val="0"/>
              <w:spacing w:before="0"/>
              <w:ind w:left="279" w:hanging="220"/>
              <w:rPr>
                <w:rFonts w:cs="Arial"/>
                <w:lang w:val="sr-Latn-CS" w:eastAsia="sr-Latn-CS"/>
              </w:rPr>
            </w:pPr>
          </w:p>
          <w:p w:rsidR="0085212F" w:rsidRPr="0085212F" w:rsidRDefault="0085212F" w:rsidP="0085212F">
            <w:pPr>
              <w:rPr>
                <w:rFonts w:cs="Arial"/>
                <w:b/>
                <w:u w:val="single"/>
              </w:rPr>
            </w:pPr>
            <w:r w:rsidRPr="0085212F">
              <w:rPr>
                <w:rFonts w:cs="Arial"/>
                <w:b/>
                <w:u w:val="single"/>
              </w:rPr>
              <w:t>Напомена:</w:t>
            </w:r>
          </w:p>
          <w:p w:rsidR="0085212F" w:rsidRPr="0085212F" w:rsidRDefault="0085212F" w:rsidP="006E5C3B">
            <w:pPr>
              <w:numPr>
                <w:ilvl w:val="0"/>
                <w:numId w:val="33"/>
              </w:numPr>
              <w:snapToGrid w:val="0"/>
              <w:contextualSpacing/>
              <w:jc w:val="left"/>
              <w:rPr>
                <w:rFonts w:eastAsia="Calibri" w:cs="Arial"/>
              </w:rPr>
            </w:pPr>
            <w:r w:rsidRPr="0085212F">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sidRPr="0085212F">
              <w:rPr>
                <w:rFonts w:eastAsia="Calibri" w:cs="Arial"/>
                <w:lang w:eastAsia="hr-HR"/>
              </w:rPr>
              <w:t>–</w:t>
            </w:r>
            <w:r w:rsidRPr="0085212F">
              <w:rPr>
                <w:rFonts w:eastAsia="Calibri" w:cs="Arial"/>
              </w:rPr>
              <w:t>овај доказ доставити за те чланове.</w:t>
            </w:r>
          </w:p>
          <w:p w:rsidR="002B3ADD" w:rsidRPr="0085212F" w:rsidRDefault="0085212F" w:rsidP="006E5C3B">
            <w:pPr>
              <w:pStyle w:val="ListParagraph"/>
              <w:numPr>
                <w:ilvl w:val="0"/>
                <w:numId w:val="33"/>
              </w:numPr>
              <w:tabs>
                <w:tab w:val="left" w:pos="680"/>
              </w:tabs>
              <w:snapToGrid w:val="0"/>
              <w:spacing w:before="0" w:after="0"/>
              <w:rPr>
                <w:rFonts w:cs="Arial"/>
              </w:rPr>
            </w:pPr>
            <w:r w:rsidRPr="0085212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D73071" w:rsidRDefault="00D73071" w:rsidP="003A4822">
            <w:pPr>
              <w:jc w:val="center"/>
              <w:rPr>
                <w:rFonts w:cs="Arial"/>
              </w:rPr>
            </w:pPr>
            <w:r w:rsidRPr="00D73071">
              <w:rPr>
                <w:rFonts w:cs="Arial"/>
              </w:rPr>
              <w:t>6</w:t>
            </w:r>
            <w:r w:rsidR="00175774" w:rsidRPr="00D73071">
              <w:rPr>
                <w:rFonts w:cs="Arial"/>
              </w:rPr>
              <w:t>.</w:t>
            </w:r>
          </w:p>
        </w:tc>
        <w:tc>
          <w:tcPr>
            <w:tcW w:w="8430" w:type="dxa"/>
          </w:tcPr>
          <w:p w:rsidR="00D73071" w:rsidRPr="00D97863" w:rsidRDefault="00D73071" w:rsidP="00D73071">
            <w:pPr>
              <w:autoSpaceDE w:val="0"/>
              <w:autoSpaceDN w:val="0"/>
              <w:adjustRightInd w:val="0"/>
              <w:rPr>
                <w:rFonts w:cs="Arial"/>
                <w:b/>
                <w:u w:val="single"/>
              </w:rPr>
            </w:pPr>
            <w:r w:rsidRPr="00D97863">
              <w:rPr>
                <w:rFonts w:cs="Arial"/>
                <w:b/>
                <w:u w:val="single"/>
              </w:rPr>
              <w:t>Услов:</w:t>
            </w:r>
          </w:p>
          <w:p w:rsidR="00D73071" w:rsidRPr="00D97863" w:rsidRDefault="00D73071" w:rsidP="00D73071">
            <w:pPr>
              <w:autoSpaceDE w:val="0"/>
              <w:autoSpaceDN w:val="0"/>
              <w:adjustRightInd w:val="0"/>
              <w:rPr>
                <w:rFonts w:cs="Arial"/>
                <w:b/>
              </w:rPr>
            </w:pPr>
            <w:r w:rsidRPr="00D97863">
              <w:rPr>
                <w:rFonts w:cs="Arial"/>
                <w:b/>
              </w:rPr>
              <w:t>Кадровски капацитет</w:t>
            </w:r>
          </w:p>
          <w:p w:rsidR="00D73071" w:rsidRDefault="00D73071" w:rsidP="00D73071">
            <w:pPr>
              <w:spacing w:after="60"/>
              <w:rPr>
                <w:rFonts w:cs="Arial"/>
              </w:rPr>
            </w:pPr>
            <w:r>
              <w:rPr>
                <w:rFonts w:cs="Arial"/>
              </w:rPr>
              <w:t xml:space="preserve">Понуђач располаже довољним </w:t>
            </w:r>
            <w:r w:rsidRPr="00573FE5">
              <w:rPr>
                <w:rFonts w:cs="Arial"/>
                <w:b/>
              </w:rPr>
              <w:t>кадровским капацитетом</w:t>
            </w:r>
            <w:r>
              <w:rPr>
                <w:rFonts w:cs="Arial"/>
              </w:rPr>
              <w:t xml:space="preserve"> ако има </w:t>
            </w:r>
            <w:r>
              <w:rPr>
                <w:rFonts w:cs="Arial"/>
                <w:lang w:val="sr-Cyrl-CS"/>
              </w:rPr>
              <w:t>следеће извршиоце</w:t>
            </w:r>
            <w:r>
              <w:rPr>
                <w:rFonts w:cs="Arial"/>
              </w:rPr>
              <w:t xml:space="preserve"> (запослене или ангажоване</w:t>
            </w:r>
            <w:r>
              <w:rPr>
                <w:rFonts w:cs="Arial"/>
                <w:lang w:val="sr-Cyrl-RS"/>
              </w:rPr>
              <w:t xml:space="preserve"> </w:t>
            </w:r>
            <w:r>
              <w:rPr>
                <w:rFonts w:cs="Arial"/>
              </w:rPr>
              <w:t>по основу другог облика ангажовања ван радног односа, предвиђеног члановима 197</w:t>
            </w:r>
            <w:r>
              <w:rPr>
                <w:rFonts w:cs="Arial"/>
                <w:lang w:eastAsia="hr-HR"/>
              </w:rPr>
              <w:t>–</w:t>
            </w:r>
            <w:r>
              <w:rPr>
                <w:rFonts w:cs="Arial"/>
              </w:rPr>
              <w:t>202. Закона о раду):</w:t>
            </w:r>
          </w:p>
          <w:p w:rsidR="00D73071" w:rsidRPr="00D97863" w:rsidRDefault="00D73071" w:rsidP="006E5C3B">
            <w:pPr>
              <w:pStyle w:val="ListParagraph"/>
              <w:numPr>
                <w:ilvl w:val="0"/>
                <w:numId w:val="39"/>
              </w:numPr>
              <w:rPr>
                <w:rFonts w:cs="Arial"/>
                <w:b/>
                <w:u w:val="single"/>
              </w:rPr>
            </w:pPr>
            <w:r w:rsidRPr="00D97863">
              <w:rPr>
                <w:rFonts w:ascii="Arial" w:hAnsi="Arial" w:cs="Arial"/>
                <w:lang w:val="sr-Cyrl-CS"/>
              </w:rPr>
              <w:lastRenderedPageBreak/>
              <w:t xml:space="preserve">најмање једног </w:t>
            </w:r>
            <w:r>
              <w:rPr>
                <w:rFonts w:ascii="Arial" w:hAnsi="Arial" w:cs="Arial"/>
                <w:lang w:val="sr-Cyrl-CS"/>
              </w:rPr>
              <w:t>запосленог или ангажованог дипломираног</w:t>
            </w:r>
            <w:r w:rsidRPr="00D97863">
              <w:rPr>
                <w:rFonts w:ascii="Arial" w:hAnsi="Arial" w:cs="Arial"/>
                <w:lang w:val="sr-Cyrl-CS"/>
              </w:rPr>
              <w:t xml:space="preserve"> инжењера</w:t>
            </w:r>
            <w:r>
              <w:rPr>
                <w:rFonts w:ascii="Arial" w:hAnsi="Arial" w:cs="Arial"/>
                <w:lang w:val="sr-Cyrl-CS"/>
              </w:rPr>
              <w:t xml:space="preserve"> електротехнике</w:t>
            </w:r>
            <w:r w:rsidRPr="00D97863">
              <w:rPr>
                <w:rFonts w:ascii="Arial" w:hAnsi="Arial" w:cs="Arial"/>
                <w:lang w:val="sr-Cyrl-CS"/>
              </w:rPr>
              <w:t xml:space="preserve"> </w:t>
            </w:r>
          </w:p>
          <w:p w:rsidR="00D73071" w:rsidRPr="00573FE5" w:rsidRDefault="00D73071" w:rsidP="00D73071">
            <w:pPr>
              <w:autoSpaceDE w:val="0"/>
              <w:autoSpaceDN w:val="0"/>
              <w:adjustRightInd w:val="0"/>
              <w:rPr>
                <w:rFonts w:cs="Arial"/>
                <w:b/>
                <w:u w:val="single"/>
              </w:rPr>
            </w:pPr>
            <w:r w:rsidRPr="00573FE5">
              <w:rPr>
                <w:rFonts w:cs="Arial"/>
                <w:b/>
                <w:u w:val="single"/>
              </w:rPr>
              <w:t xml:space="preserve">Доказ: </w:t>
            </w:r>
          </w:p>
          <w:p w:rsidR="00D73071" w:rsidRPr="00573FE5" w:rsidRDefault="00D73071" w:rsidP="006E5C3B">
            <w:pPr>
              <w:numPr>
                <w:ilvl w:val="0"/>
                <w:numId w:val="16"/>
              </w:numPr>
              <w:autoSpaceDE w:val="0"/>
              <w:autoSpaceDN w:val="0"/>
              <w:adjustRightInd w:val="0"/>
              <w:spacing w:before="0"/>
              <w:rPr>
                <w:rFonts w:cs="Arial"/>
              </w:rPr>
            </w:pPr>
            <w:r w:rsidRPr="00573FE5">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573FE5">
              <w:rPr>
                <w:rFonts w:eastAsia="Calibri" w:cs="Arial"/>
              </w:rPr>
              <w:t>за лица у радном односу</w:t>
            </w:r>
          </w:p>
          <w:p w:rsidR="00D73071" w:rsidRPr="0069655B" w:rsidRDefault="00D73071" w:rsidP="006E5C3B">
            <w:pPr>
              <w:pStyle w:val="ListParagraph"/>
              <w:numPr>
                <w:ilvl w:val="0"/>
                <w:numId w:val="16"/>
              </w:numPr>
              <w:tabs>
                <w:tab w:val="left" w:pos="122"/>
                <w:tab w:val="left" w:pos="287"/>
              </w:tabs>
              <w:spacing w:before="0" w:after="0" w:line="240" w:lineRule="auto"/>
              <w:rPr>
                <w:rFonts w:ascii="Arial" w:hAnsi="Arial" w:cs="Arial"/>
                <w:b/>
                <w:lang w:val="sr-Latn-CS"/>
              </w:rPr>
            </w:pPr>
            <w:r w:rsidRPr="00573FE5">
              <w:rPr>
                <w:rFonts w:ascii="Arial" w:hAnsi="Arial" w:cs="Arial"/>
                <w:lang w:val="sr-Latn-CS"/>
              </w:rPr>
              <w:t xml:space="preserve">Фотокопија </w:t>
            </w:r>
            <w:r w:rsidRPr="00573FE5">
              <w:rPr>
                <w:rFonts w:ascii="Arial" w:hAnsi="Arial" w:cs="Arial"/>
                <w:lang w:val="sr-Cyrl-CS"/>
              </w:rPr>
              <w:t xml:space="preserve">важећег </w:t>
            </w:r>
            <w:r w:rsidRPr="00573FE5">
              <w:rPr>
                <w:rFonts w:ascii="Arial" w:hAnsi="Arial" w:cs="Arial"/>
                <w:lang w:val="sr-Latn-CS"/>
              </w:rPr>
              <w:t>уговора о ангажовању (за лица ангажована ван радног односа)</w:t>
            </w:r>
          </w:p>
          <w:p w:rsidR="00D73071" w:rsidRPr="00630417" w:rsidRDefault="00D73071" w:rsidP="00D73071">
            <w:pPr>
              <w:pStyle w:val="ListParagraph"/>
              <w:numPr>
                <w:ilvl w:val="0"/>
                <w:numId w:val="16"/>
              </w:numPr>
              <w:tabs>
                <w:tab w:val="left" w:pos="122"/>
                <w:tab w:val="left" w:pos="287"/>
              </w:tabs>
              <w:spacing w:before="0" w:after="0" w:line="240" w:lineRule="auto"/>
              <w:rPr>
                <w:rFonts w:ascii="Arial" w:hAnsi="Arial" w:cs="Arial"/>
                <w:b/>
                <w:lang w:val="sr-Latn-CS"/>
              </w:rPr>
            </w:pPr>
            <w:r>
              <w:rPr>
                <w:rFonts w:ascii="Arial" w:hAnsi="Arial" w:cs="Arial"/>
                <w:lang w:val="sr-Cyrl-RS"/>
              </w:rPr>
              <w:t xml:space="preserve">Фотокопија дипломе или уверења о завршеном </w:t>
            </w:r>
            <w:r>
              <w:rPr>
                <w:rFonts w:ascii="Arial" w:hAnsi="Arial" w:cs="Arial"/>
                <w:lang w:val="sr-Latn-RS"/>
              </w:rPr>
              <w:t xml:space="preserve">VII </w:t>
            </w:r>
            <w:r>
              <w:rPr>
                <w:rFonts w:ascii="Arial" w:hAnsi="Arial" w:cs="Arial"/>
                <w:lang w:val="sr-Cyrl-RS"/>
              </w:rPr>
              <w:t>степену стручне спреме за траженог инжењера</w:t>
            </w:r>
          </w:p>
          <w:p w:rsidR="00D73071" w:rsidRPr="00D97863" w:rsidRDefault="00D73071" w:rsidP="00D73071">
            <w:pPr>
              <w:ind w:left="360"/>
              <w:rPr>
                <w:rFonts w:cs="Arial"/>
                <w:b/>
                <w:u w:val="single"/>
              </w:rPr>
            </w:pPr>
            <w:r w:rsidRPr="00D97863">
              <w:rPr>
                <w:rFonts w:cs="Arial"/>
                <w:b/>
                <w:u w:val="single"/>
              </w:rPr>
              <w:t>Напомена:</w:t>
            </w:r>
          </w:p>
          <w:p w:rsidR="00D73071" w:rsidRDefault="00D73071" w:rsidP="006E5C3B">
            <w:pPr>
              <w:numPr>
                <w:ilvl w:val="0"/>
                <w:numId w:val="33"/>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D73071" w:rsidRDefault="00D73071" w:rsidP="006E5C3B">
            <w:pPr>
              <w:pStyle w:val="ListParagraph"/>
              <w:numPr>
                <w:ilvl w:val="0"/>
                <w:numId w:val="33"/>
              </w:numPr>
              <w:tabs>
                <w:tab w:val="left" w:pos="680"/>
              </w:tabs>
              <w:snapToGrid w:val="0"/>
              <w:spacing w:before="0" w:after="0"/>
              <w:rPr>
                <w:rFonts w:cs="Arial"/>
              </w:rPr>
            </w:pPr>
            <w:r w:rsidRPr="00AC2A8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roofErr w:type="gramStart"/>
            <w:r w:rsidRPr="00AC2A82">
              <w:rPr>
                <w:rFonts w:ascii="Arial" w:hAnsi="Arial" w:cs="Arial"/>
              </w:rPr>
              <w:t>.</w:t>
            </w:r>
            <w:r w:rsidRPr="00D97863">
              <w:rPr>
                <w:rFonts w:ascii="Arial" w:hAnsi="Arial" w:cs="Arial"/>
              </w:rPr>
              <w:t>.</w:t>
            </w:r>
            <w:proofErr w:type="gramEnd"/>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D73071">
        <w:rPr>
          <w:rFonts w:cs="Arial"/>
          <w:lang w:eastAsia="zh-CN"/>
        </w:rPr>
        <w:t xml:space="preserve"> 6.</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lastRenderedPageBreak/>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3"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4"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Pr="00F10346" w:rsidRDefault="00322313" w:rsidP="00630417">
      <w:pPr>
        <w:pStyle w:val="KDPodnaslov1"/>
        <w:numPr>
          <w:ilvl w:val="0"/>
          <w:numId w:val="27"/>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D73071" w:rsidRDefault="00D73071" w:rsidP="00D73071">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D73071" w:rsidRDefault="00D73071" w:rsidP="00D73071">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D73071" w:rsidRDefault="00D73071" w:rsidP="00D73071">
      <w:pPr>
        <w:tabs>
          <w:tab w:val="left" w:pos="567"/>
        </w:tabs>
        <w:spacing w:before="0"/>
        <w:rPr>
          <w:rFonts w:cs="Arial"/>
          <w:lang w:val="sr-Cyrl-RS"/>
        </w:rPr>
      </w:pPr>
    </w:p>
    <w:p w:rsidR="00D73071" w:rsidRDefault="00D73071" w:rsidP="00D73071">
      <w:pPr>
        <w:pStyle w:val="KDParagraf"/>
        <w:spacing w:before="0"/>
        <w:rPr>
          <w:rFonts w:cs="Arial"/>
        </w:rPr>
      </w:pPr>
      <w:r>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73071" w:rsidRDefault="00D73071" w:rsidP="00D73071">
      <w:pPr>
        <w:pStyle w:val="KDParagraf"/>
        <w:spacing w:before="0"/>
        <w:rPr>
          <w:rFonts w:cs="Arial"/>
          <w:lang w:val="sr-Cyrl-RS"/>
        </w:rPr>
      </w:pPr>
    </w:p>
    <w:p w:rsidR="00D73071" w:rsidRDefault="00D73071" w:rsidP="00D73071">
      <w:pPr>
        <w:pStyle w:val="KDParagraf"/>
        <w:spacing w:before="0"/>
        <w:rPr>
          <w:rFonts w:cs="Arial"/>
        </w:rPr>
      </w:pPr>
      <w:r>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D73071" w:rsidRDefault="00D73071" w:rsidP="00D73071">
      <w:pPr>
        <w:pStyle w:val="KDParagraf"/>
        <w:spacing w:before="0"/>
        <w:rPr>
          <w:rFonts w:cs="Arial"/>
        </w:rPr>
      </w:pPr>
    </w:p>
    <w:p w:rsidR="00D73071" w:rsidRDefault="00D73071" w:rsidP="00D73071">
      <w:pPr>
        <w:pStyle w:val="KDParagraf"/>
        <w:spacing w:before="0"/>
        <w:rPr>
          <w:rFonts w:cs="Arial"/>
        </w:rPr>
      </w:pPr>
      <w:r>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73071" w:rsidRDefault="00D73071" w:rsidP="00D73071">
      <w:pPr>
        <w:pStyle w:val="KDParagraf"/>
        <w:spacing w:before="0"/>
        <w:rPr>
          <w:rFonts w:cs="Arial"/>
        </w:rPr>
      </w:pPr>
    </w:p>
    <w:p w:rsidR="00D73071" w:rsidRDefault="00D73071" w:rsidP="00D73071">
      <w:pPr>
        <w:pStyle w:val="KDParagraf"/>
        <w:spacing w:before="0"/>
        <w:rPr>
          <w:rFonts w:cs="Arial"/>
        </w:rPr>
      </w:pPr>
      <w:r>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D73071">
        <w:rPr>
          <w:rFonts w:eastAsia="TimesNewRomanPSMT" w:cs="Arial"/>
          <w:bCs/>
          <w:iCs/>
        </w:rPr>
        <w:t xml:space="preserve">са истом понуђеном </w:t>
      </w:r>
      <w:proofErr w:type="gramStart"/>
      <w:r w:rsidR="000129AD" w:rsidRPr="00D73071">
        <w:rPr>
          <w:rFonts w:eastAsia="TimesNewRomanPSMT" w:cs="Arial"/>
          <w:bCs/>
          <w:iCs/>
        </w:rPr>
        <w:t>ценом</w:t>
      </w:r>
      <w:r w:rsidR="00F10346" w:rsidRPr="00D73071">
        <w:rPr>
          <w:rFonts w:eastAsia="TimesNewRomanPSMT" w:cs="Arial"/>
          <w:bCs/>
          <w:iCs/>
        </w:rPr>
        <w:t xml:space="preserve"> </w:t>
      </w:r>
      <w:r w:rsidR="000129AD" w:rsidRPr="00D73071">
        <w:rPr>
          <w:rFonts w:eastAsia="TimesNewRomanPSMT" w:cs="Arial"/>
          <w:bCs/>
          <w:iCs/>
        </w:rPr>
        <w:t>:</w:t>
      </w:r>
      <w:proofErr w:type="gramEnd"/>
    </w:p>
    <w:p w:rsidR="00D73071" w:rsidRPr="001435D5" w:rsidRDefault="00D73071" w:rsidP="00D73071">
      <w:pPr>
        <w:spacing w:before="0"/>
        <w:rPr>
          <w:rFonts w:cs="Arial"/>
        </w:rPr>
      </w:pPr>
      <w:r w:rsidRPr="001435D5">
        <w:rPr>
          <w:rFonts w:cs="Arial"/>
        </w:rPr>
        <w:t xml:space="preserve">Уколико две или више понуда имају исту понуђену цену, као повољнија понуда биће </w:t>
      </w:r>
      <w:proofErr w:type="gramStart"/>
      <w:r w:rsidRPr="001435D5">
        <w:rPr>
          <w:rFonts w:cs="Arial"/>
        </w:rPr>
        <w:t xml:space="preserve">изабрана </w:t>
      </w:r>
      <w:r>
        <w:rPr>
          <w:rFonts w:cs="Arial"/>
        </w:rPr>
        <w:t xml:space="preserve"> </w:t>
      </w:r>
      <w:r>
        <w:rPr>
          <w:rFonts w:cs="Arial"/>
          <w:lang w:val="sr-Cyrl-RS"/>
        </w:rPr>
        <w:t>понуда</w:t>
      </w:r>
      <w:proofErr w:type="gramEnd"/>
      <w:r>
        <w:rPr>
          <w:rFonts w:cs="Arial"/>
          <w:lang w:val="sr-Cyrl-RS"/>
        </w:rPr>
        <w:t xml:space="preserve"> </w:t>
      </w:r>
      <w:r w:rsidRPr="001435D5">
        <w:rPr>
          <w:rFonts w:cs="Arial"/>
        </w:rPr>
        <w:t>путем жреба.</w:t>
      </w:r>
    </w:p>
    <w:p w:rsidR="00D73071" w:rsidRPr="0069655B" w:rsidRDefault="00D73071" w:rsidP="00D73071">
      <w:pPr>
        <w:pStyle w:val="Heading10"/>
        <w:spacing w:before="0"/>
        <w:ind w:left="0" w:firstLine="0"/>
        <w:jc w:val="both"/>
        <w:rPr>
          <w:rFonts w:eastAsia="TimesNewRomanPSMT" w:cs="Arial"/>
          <w:b w:val="0"/>
          <w:bCs/>
          <w:color w:val="00B0F0"/>
        </w:rPr>
      </w:pPr>
      <w:r w:rsidRPr="0069655B">
        <w:rPr>
          <w:rFonts w:cs="Arial"/>
          <w:b w:val="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630417">
      <w:pPr>
        <w:pStyle w:val="KDPodnaslov1"/>
        <w:numPr>
          <w:ilvl w:val="0"/>
          <w:numId w:val="41"/>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6E5C3B">
      <w:pPr>
        <w:pStyle w:val="KDPodnaslov2"/>
        <w:numPr>
          <w:ilvl w:val="1"/>
          <w:numId w:val="26"/>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2C2AA4" w:rsidRPr="00F24A96" w:rsidRDefault="002C2AA4" w:rsidP="002C2AA4">
      <w:pPr>
        <w:tabs>
          <w:tab w:val="left" w:pos="567"/>
        </w:tabs>
        <w:spacing w:before="0"/>
        <w:rPr>
          <w:rFonts w:cs="Arial"/>
        </w:rPr>
      </w:pPr>
      <w:r w:rsidRPr="00F24A96">
        <w:rPr>
          <w:rFonts w:cs="Arial"/>
        </w:rPr>
        <w:t>Наручилац је припремио конкурсну документацију на српском језику и водиће поступак јавне набавке на српском језику.</w:t>
      </w:r>
    </w:p>
    <w:p w:rsidR="002C2AA4" w:rsidRPr="00F24A96" w:rsidRDefault="002C2AA4" w:rsidP="002C2AA4">
      <w:pPr>
        <w:tabs>
          <w:tab w:val="left" w:pos="1134"/>
        </w:tabs>
        <w:spacing w:before="0"/>
        <w:rPr>
          <w:rFonts w:cs="Arial"/>
          <w:lang w:val="ru-RU"/>
        </w:rPr>
      </w:pPr>
      <w:r w:rsidRPr="00F24A96">
        <w:rPr>
          <w:rFonts w:cs="Arial"/>
          <w:lang w:val="ru-RU"/>
        </w:rPr>
        <w:t>Понуда мора бити сачињена на српском језику.</w:t>
      </w:r>
    </w:p>
    <w:p w:rsidR="002C2AA4" w:rsidRPr="00F24A96" w:rsidRDefault="002C2AA4" w:rsidP="002C2AA4">
      <w:pPr>
        <w:spacing w:before="0"/>
        <w:rPr>
          <w:rFonts w:cs="Arial"/>
        </w:rPr>
      </w:pPr>
      <w:r w:rsidRPr="00F24A96">
        <w:rPr>
          <w:rFonts w:cs="Arial"/>
        </w:rPr>
        <w:t xml:space="preserve">Део понуде који се тиче </w:t>
      </w:r>
      <w:r>
        <w:rPr>
          <w:rFonts w:cs="Arial"/>
          <w:lang w:val="sr-Cyrl-RS"/>
        </w:rPr>
        <w:t>каталога</w:t>
      </w:r>
      <w:r w:rsidRPr="00F24A96">
        <w:rPr>
          <w:rFonts w:cs="Arial"/>
        </w:rPr>
        <w:t xml:space="preserve"> може бити достављен на енглеском језику.</w:t>
      </w:r>
      <w:r>
        <w:rPr>
          <w:rFonts w:cs="Arial"/>
          <w:lang w:val="sr-Cyrl-RS"/>
        </w:rPr>
        <w:t xml:space="preserve"> </w:t>
      </w:r>
      <w:r w:rsidRPr="00F24A96">
        <w:rPr>
          <w:rFonts w:cs="Arial"/>
        </w:rPr>
        <w:t>Уколико се приликом стручне оцене понуда утвр</w:t>
      </w:r>
      <w:r>
        <w:rPr>
          <w:rFonts w:cs="Arial"/>
        </w:rPr>
        <w:t>ди да је документа на енглеском</w:t>
      </w:r>
      <w:r w:rsidRPr="00F24A96">
        <w:rPr>
          <w:rFonts w:cs="Arial"/>
        </w:rPr>
        <w:t xml:space="preserve"> језику пот</w:t>
      </w:r>
      <w:r>
        <w:rPr>
          <w:rFonts w:cs="Arial"/>
          <w:lang w:val="sr-Cyrl-RS"/>
        </w:rPr>
        <w:t>р</w:t>
      </w:r>
      <w:r w:rsidRPr="00F24A96">
        <w:rPr>
          <w:rFonts w:cs="Arial"/>
        </w:rPr>
        <w:t>ебно превести на српски језик, Наручилац ће позвати понуђача да у одређеном року изврши превод тог дела понуде.</w:t>
      </w:r>
    </w:p>
    <w:p w:rsidR="008D2B23" w:rsidRPr="00F10346" w:rsidRDefault="008D2B23" w:rsidP="008D2B23">
      <w:pPr>
        <w:pStyle w:val="KDParagraf"/>
        <w:spacing w:before="0"/>
        <w:rPr>
          <w:rFonts w:cs="Arial"/>
          <w:lang w:val="ru-RU" w:eastAsia="sr-Latn-CS"/>
        </w:rPr>
      </w:pPr>
    </w:p>
    <w:p w:rsidR="008D2B23" w:rsidRPr="00F10346" w:rsidRDefault="008D2B23" w:rsidP="006E5C3B">
      <w:pPr>
        <w:pStyle w:val="KDPodnaslov2"/>
        <w:numPr>
          <w:ilvl w:val="1"/>
          <w:numId w:val="26"/>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D73071" w:rsidRDefault="008D2B23" w:rsidP="008D2B23">
      <w:pPr>
        <w:pStyle w:val="KDKomentar"/>
        <w:spacing w:before="0"/>
        <w:rPr>
          <w:rFonts w:cs="Arial"/>
          <w:i w:val="0"/>
          <w:color w:val="auto"/>
          <w:sz w:val="22"/>
          <w:szCs w:val="22"/>
        </w:rPr>
      </w:pPr>
      <w:r w:rsidRPr="00D73071">
        <w:rPr>
          <w:rFonts w:cs="Arial"/>
          <w:i w:val="0"/>
          <w:color w:val="auto"/>
          <w:sz w:val="22"/>
          <w:szCs w:val="22"/>
        </w:rPr>
        <w:t xml:space="preserve">Препоручује се да </w:t>
      </w:r>
      <w:r w:rsidR="0095708A" w:rsidRPr="00D73071">
        <w:rPr>
          <w:rFonts w:cs="Arial"/>
          <w:i w:val="0"/>
          <w:color w:val="auto"/>
          <w:sz w:val="22"/>
          <w:szCs w:val="22"/>
        </w:rPr>
        <w:t xml:space="preserve">се </w:t>
      </w:r>
      <w:r w:rsidRPr="00D73071">
        <w:rPr>
          <w:rFonts w:cs="Arial"/>
          <w:i w:val="0"/>
          <w:color w:val="auto"/>
          <w:sz w:val="22"/>
          <w:szCs w:val="22"/>
        </w:rPr>
        <w:t>доказ</w:t>
      </w:r>
      <w:r w:rsidR="0095708A" w:rsidRPr="00D73071">
        <w:rPr>
          <w:rFonts w:cs="Arial"/>
          <w:i w:val="0"/>
          <w:color w:val="auto"/>
          <w:sz w:val="22"/>
          <w:szCs w:val="22"/>
        </w:rPr>
        <w:t>и</w:t>
      </w:r>
      <w:r w:rsidRPr="00D73071">
        <w:rPr>
          <w:rFonts w:cs="Arial"/>
          <w:i w:val="0"/>
          <w:color w:val="auto"/>
          <w:sz w:val="22"/>
          <w:szCs w:val="22"/>
        </w:rPr>
        <w:t xml:space="preserve"> који се достављају уз понуду, а</w:t>
      </w:r>
      <w:r w:rsidR="0095708A" w:rsidRPr="00D73071">
        <w:rPr>
          <w:rFonts w:cs="Arial"/>
          <w:i w:val="0"/>
          <w:color w:val="auto"/>
          <w:sz w:val="22"/>
          <w:szCs w:val="22"/>
        </w:rPr>
        <w:t xml:space="preserve"> који</w:t>
      </w:r>
      <w:r w:rsidRPr="00D73071">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D73071" w:rsidRPr="001435D5">
        <w:rPr>
          <w:rFonts w:cs="Arial"/>
          <w:lang w:val="ru-RU"/>
        </w:rPr>
        <w:t xml:space="preserve"> </w:t>
      </w:r>
      <w:r w:rsidR="00D73071" w:rsidRPr="00FC7FC1">
        <w:rPr>
          <w:rFonts w:cs="Arial"/>
          <w:lang w:val="ru-RU"/>
        </w:rPr>
        <w:t>Богољуба Урошевића Црног 44</w:t>
      </w:r>
      <w:r w:rsidR="00D73071">
        <w:rPr>
          <w:rFonts w:cs="Arial"/>
          <w:lang w:val="ru-RU"/>
        </w:rPr>
        <w:t>.</w:t>
      </w:r>
      <w:r w:rsidR="00D73071" w:rsidRPr="00FC7FC1">
        <w:rPr>
          <w:rFonts w:cs="Arial"/>
          <w:lang w:val="ru-RU"/>
        </w:rPr>
        <w:t>,</w:t>
      </w:r>
      <w:r w:rsidR="00D73071" w:rsidRPr="00E47C2E">
        <w:rPr>
          <w:rFonts w:cs="Arial"/>
          <w:color w:val="00B0F0"/>
          <w:lang w:val="ru-RU"/>
        </w:rPr>
        <w:t xml:space="preserve"> </w:t>
      </w:r>
      <w:r w:rsidR="00D73071" w:rsidRPr="00E47C2E">
        <w:rPr>
          <w:rFonts w:cs="Arial"/>
          <w:lang w:val="ru-RU"/>
        </w:rPr>
        <w:t xml:space="preserve">ПАК </w:t>
      </w:r>
      <w:r w:rsidR="00D73071">
        <w:rPr>
          <w:rFonts w:cs="Arial"/>
          <w:lang w:val="sr-Cyrl-RS"/>
        </w:rPr>
        <w:t>11500 Обреновац</w:t>
      </w:r>
      <w:r w:rsidR="00D73071" w:rsidRPr="00F10346">
        <w:rPr>
          <w:rFonts w:cs="Arial"/>
          <w:color w:val="00B0F0"/>
          <w:lang w:val="ru-RU"/>
        </w:rPr>
        <w:t xml:space="preserve"> </w:t>
      </w:r>
      <w:r w:rsidR="00D73071" w:rsidRPr="00F10346">
        <w:rPr>
          <w:rFonts w:cs="Arial"/>
          <w:lang w:val="ru-RU"/>
        </w:rPr>
        <w:t xml:space="preserve">писарница - са назнаком: „Понуда за јавну набавку </w:t>
      </w:r>
      <w:r w:rsidR="00D73071">
        <w:rPr>
          <w:rFonts w:cs="Arial"/>
          <w:lang w:val="sr-Cyrl-RS"/>
        </w:rPr>
        <w:t>добара –</w:t>
      </w:r>
      <w:r w:rsidR="00A87C43">
        <w:rPr>
          <w:rFonts w:cs="Arial"/>
          <w:lang w:val="sr-Cyrl-RS"/>
        </w:rPr>
        <w:t>Адаптација управљања моторима бунарских пумпи на депонији пепела</w:t>
      </w:r>
      <w:r w:rsidR="009D7CA8">
        <w:rPr>
          <w:rFonts w:cs="Arial"/>
          <w:lang w:val="sr-Cyrl-RS"/>
        </w:rPr>
        <w:t>(3 фаза),</w:t>
      </w:r>
      <w:r w:rsidR="00A87C43">
        <w:rPr>
          <w:rFonts w:cs="Arial"/>
          <w:lang w:val="sr-Cyrl-RS"/>
        </w:rPr>
        <w:t xml:space="preserve"> </w:t>
      </w:r>
      <w:r w:rsidR="00D73071">
        <w:rPr>
          <w:rFonts w:cs="Arial"/>
          <w:lang w:val="sr-Cyrl-RS"/>
        </w:rPr>
        <w:t xml:space="preserve"> </w:t>
      </w:r>
      <w:r w:rsidRPr="00F10346">
        <w:rPr>
          <w:rFonts w:cs="Arial"/>
          <w:lang w:val="ru-RU"/>
        </w:rPr>
        <w:t xml:space="preserve">Јавна набавка број </w:t>
      </w:r>
      <w:r w:rsidR="009D7CA8">
        <w:rPr>
          <w:rFonts w:cs="Arial"/>
          <w:b/>
        </w:rPr>
        <w:t>501/2018(3000/0138/2018)</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proofErr w:type="gramStart"/>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6E5C3B">
      <w:pPr>
        <w:pStyle w:val="KDPodnaslov2"/>
        <w:numPr>
          <w:ilvl w:val="1"/>
          <w:numId w:val="26"/>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9D7CA8">
        <w:rPr>
          <w:rFonts w:cs="Arial"/>
          <w:lang w:val="ru-RU" w:bidi="en-US"/>
        </w:rPr>
        <w:t>.</w:t>
      </w:r>
      <w:r w:rsidR="005A5710" w:rsidRPr="009D7CA8">
        <w:rPr>
          <w:rFonts w:cs="Arial"/>
          <w:lang w:val="ru-RU" w:bidi="en-US"/>
        </w:rPr>
        <w:t xml:space="preserve"> </w:t>
      </w:r>
      <w:r w:rsidRPr="009D7CA8">
        <w:rPr>
          <w:rFonts w:cs="Arial"/>
          <w:lang w:val="ru-RU" w:bidi="en-US"/>
        </w:rPr>
        <w:t>и 76.</w:t>
      </w:r>
      <w:r w:rsidRPr="009D7CA8">
        <w:rPr>
          <w:rFonts w:cs="Arial"/>
        </w:rPr>
        <w:t>Закона о јавним</w:t>
      </w:r>
      <w:r w:rsidRPr="009D7CA8">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B667A" w:rsidRDefault="00645F72" w:rsidP="00645F72">
      <w:pPr>
        <w:pStyle w:val="KDNabrajanje"/>
        <w:spacing w:before="0"/>
        <w:rPr>
          <w:rFonts w:cs="Arial"/>
        </w:rPr>
      </w:pPr>
      <w:r w:rsidRPr="007B667A">
        <w:rPr>
          <w:rFonts w:cs="Arial"/>
        </w:rPr>
        <w:t>Изјав</w:t>
      </w:r>
      <w:r w:rsidR="001945FA" w:rsidRPr="007B667A">
        <w:rPr>
          <w:rFonts w:cs="Arial"/>
        </w:rPr>
        <w:t>а</w:t>
      </w:r>
      <w:r w:rsidRPr="007B667A">
        <w:rPr>
          <w:rFonts w:cs="Arial"/>
        </w:rPr>
        <w:t xml:space="preserve"> у складу са чланом 75. став 2. Закона </w:t>
      </w:r>
    </w:p>
    <w:p w:rsidR="00645F72" w:rsidRPr="007B667A" w:rsidRDefault="00333065" w:rsidP="00645F72">
      <w:pPr>
        <w:pStyle w:val="KDNabrajanje"/>
        <w:spacing w:before="0"/>
        <w:rPr>
          <w:rFonts w:cs="Arial"/>
        </w:rPr>
      </w:pPr>
      <w:r w:rsidRPr="007B667A">
        <w:rPr>
          <w:rFonts w:cs="Arial"/>
        </w:rPr>
        <w:t>С</w:t>
      </w:r>
      <w:r w:rsidR="00645F72" w:rsidRPr="007B667A">
        <w:rPr>
          <w:rFonts w:cs="Arial"/>
        </w:rPr>
        <w:t xml:space="preserve">редства финансијског обезбеђења </w:t>
      </w:r>
      <w:r w:rsidR="00B3572F" w:rsidRPr="007B667A">
        <w:rPr>
          <w:rFonts w:cs="Arial"/>
        </w:rPr>
        <w:t>за озбиљност понуде</w:t>
      </w:r>
    </w:p>
    <w:p w:rsidR="0056571E" w:rsidRPr="007B667A" w:rsidRDefault="007267FC" w:rsidP="00645F72">
      <w:pPr>
        <w:pStyle w:val="KDNabrajanje"/>
        <w:spacing w:before="0"/>
        <w:rPr>
          <w:rFonts w:cs="Arial"/>
        </w:rPr>
      </w:pPr>
      <w:r w:rsidRPr="007B667A">
        <w:rPr>
          <w:rFonts w:cs="Arial"/>
          <w:lang w:val="sr-Cyrl-CS"/>
        </w:rPr>
        <w:t>Списак испоручених добара</w:t>
      </w:r>
    </w:p>
    <w:p w:rsidR="0056571E" w:rsidRPr="007B667A" w:rsidRDefault="007267FC" w:rsidP="009D7CA8">
      <w:pPr>
        <w:pStyle w:val="KDNabrajanje"/>
        <w:spacing w:before="0"/>
        <w:rPr>
          <w:rFonts w:cs="Arial"/>
        </w:rPr>
      </w:pPr>
      <w:r w:rsidRPr="007B667A">
        <w:rPr>
          <w:rFonts w:cs="Arial"/>
          <w:lang w:val="sr-Cyrl-CS"/>
        </w:rPr>
        <w:t>Потврда о референтним набавкама</w:t>
      </w:r>
    </w:p>
    <w:p w:rsidR="00EA6178" w:rsidRPr="007B667A" w:rsidRDefault="00333065" w:rsidP="00EA6178">
      <w:pPr>
        <w:pStyle w:val="KDNabrajanje"/>
        <w:spacing w:before="0"/>
        <w:rPr>
          <w:rFonts w:cs="Arial"/>
        </w:rPr>
      </w:pPr>
      <w:r w:rsidRPr="007B667A">
        <w:rPr>
          <w:rFonts w:cs="Arial"/>
        </w:rPr>
        <w:t>О</w:t>
      </w:r>
      <w:r w:rsidR="007267FC" w:rsidRPr="007B667A">
        <w:rPr>
          <w:rFonts w:cs="Arial"/>
        </w:rPr>
        <w:t>брасц</w:t>
      </w:r>
      <w:r w:rsidR="007267FC" w:rsidRPr="007B667A">
        <w:rPr>
          <w:rFonts w:cs="Arial"/>
          <w:lang w:val="sr-Cyrl-CS"/>
        </w:rPr>
        <w:t>и</w:t>
      </w:r>
      <w:r w:rsidR="00EA6178" w:rsidRPr="007B667A">
        <w:rPr>
          <w:rFonts w:cs="Arial"/>
        </w:rPr>
        <w:t>, изјаве и доказ</w:t>
      </w:r>
      <w:r w:rsidR="007267FC" w:rsidRPr="007B667A">
        <w:rPr>
          <w:rFonts w:cs="Arial"/>
          <w:lang w:val="sr-Cyrl-CS"/>
        </w:rPr>
        <w:t>и</w:t>
      </w:r>
      <w:r w:rsidR="007267FC" w:rsidRPr="007B667A">
        <w:rPr>
          <w:rFonts w:cs="Arial"/>
        </w:rPr>
        <w:t xml:space="preserve"> одређене тачком </w:t>
      </w:r>
      <w:r w:rsidR="003C4E60" w:rsidRPr="007B667A">
        <w:rPr>
          <w:rFonts w:cs="Arial"/>
        </w:rPr>
        <w:t>6</w:t>
      </w:r>
      <w:r w:rsidR="007267FC" w:rsidRPr="007B667A">
        <w:rPr>
          <w:rFonts w:cs="Arial"/>
        </w:rPr>
        <w:t>.</w:t>
      </w:r>
      <w:r w:rsidR="007267FC" w:rsidRPr="007B667A">
        <w:rPr>
          <w:rFonts w:cs="Arial"/>
          <w:lang w:val="sr-Cyrl-CS"/>
        </w:rPr>
        <w:t>9</w:t>
      </w:r>
      <w:r w:rsidR="007267FC" w:rsidRPr="007B667A">
        <w:rPr>
          <w:rFonts w:cs="Arial"/>
        </w:rPr>
        <w:t xml:space="preserve"> или </w:t>
      </w:r>
      <w:r w:rsidR="003C4E60" w:rsidRPr="007B667A">
        <w:rPr>
          <w:rFonts w:cs="Arial"/>
        </w:rPr>
        <w:t>6</w:t>
      </w:r>
      <w:r w:rsidR="007267FC" w:rsidRPr="007B667A">
        <w:rPr>
          <w:rFonts w:cs="Arial"/>
        </w:rPr>
        <w:t>.1</w:t>
      </w:r>
      <w:r w:rsidR="007267FC" w:rsidRPr="007B667A">
        <w:rPr>
          <w:rFonts w:cs="Arial"/>
          <w:lang w:val="sr-Cyrl-CS"/>
        </w:rPr>
        <w:t>0</w:t>
      </w:r>
      <w:r w:rsidR="00EA6178" w:rsidRPr="007B667A">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Default="009B3371" w:rsidP="00EE070C">
      <w:pPr>
        <w:pStyle w:val="KDNabrajanje"/>
      </w:pPr>
      <w:r w:rsidRPr="00F10346">
        <w:t>Овлашћење за потписника (ако не потписује заступник)</w:t>
      </w:r>
    </w:p>
    <w:p w:rsidR="007B667A" w:rsidRPr="00764629" w:rsidRDefault="007B667A" w:rsidP="007B667A">
      <w:pPr>
        <w:pStyle w:val="KDNabrajanje"/>
        <w:spacing w:before="0"/>
      </w:pPr>
      <w:r w:rsidRPr="00326E14">
        <w:t>Споразум о заједничком извршењу (уколико понуду подноси група понуђача)</w:t>
      </w:r>
    </w:p>
    <w:p w:rsidR="007B667A" w:rsidRPr="00141183" w:rsidRDefault="007B667A" w:rsidP="007B667A">
      <w:pPr>
        <w:pStyle w:val="KDNabrajanje"/>
        <w:rPr>
          <w:rFonts w:eastAsia="Calibri"/>
        </w:rPr>
      </w:pPr>
      <w:r w:rsidRPr="00141183">
        <w:rPr>
          <w:rFonts w:eastAsia="Calibri"/>
        </w:rPr>
        <w:t>каталоге из којих се може видети да понуђена опрема одговара захтеваним техничким карактеристикама (могу бити на енглеском);</w:t>
      </w:r>
    </w:p>
    <w:p w:rsidR="007B667A" w:rsidRPr="007B667A" w:rsidRDefault="007B667A" w:rsidP="007B667A">
      <w:pPr>
        <w:pStyle w:val="KDNabrajanje"/>
        <w:rPr>
          <w:rFonts w:eastAsia="Calibri"/>
        </w:rPr>
      </w:pPr>
      <w:r w:rsidRPr="00141183">
        <w:rPr>
          <w:rFonts w:eastAsia="Calibri"/>
        </w:rPr>
        <w:t>детаљан опис понуђеног техничког решења.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E5C3B">
      <w:pPr>
        <w:pStyle w:val="KDPodnaslov2"/>
        <w:numPr>
          <w:ilvl w:val="1"/>
          <w:numId w:val="26"/>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B667A" w:rsidRPr="00326E14" w:rsidRDefault="00FC355A" w:rsidP="007B667A">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7B667A" w:rsidRPr="00326E14">
        <w:rPr>
          <w:rFonts w:cs="Arial"/>
          <w:lang w:val="sr-Cyrl-RS"/>
        </w:rPr>
        <w:t>Богољуба Урошевића Црног 44, 11500 Обреновац</w:t>
      </w:r>
      <w:r w:rsidR="007B667A" w:rsidRPr="00326E14">
        <w:rPr>
          <w:rFonts w:cs="Arial"/>
        </w:rPr>
        <w:t xml:space="preserve">, </w:t>
      </w:r>
      <w:r w:rsidR="007B667A" w:rsidRPr="00326E14">
        <w:rPr>
          <w:rFonts w:cs="Arial"/>
          <w:bCs/>
        </w:rPr>
        <w:t xml:space="preserve">у просторијама </w:t>
      </w:r>
      <w:r w:rsidR="007B667A" w:rsidRPr="00326E14">
        <w:rPr>
          <w:rFonts w:cs="Arial"/>
          <w:bCs/>
          <w:lang w:val="sr-Cyrl-RS"/>
        </w:rPr>
        <w:t>ПКА</w:t>
      </w:r>
      <w:r w:rsidR="007B667A" w:rsidRPr="00326E14">
        <w:rPr>
          <w:rFonts w:cs="Arial"/>
        </w:rPr>
        <w:t>.</w:t>
      </w:r>
    </w:p>
    <w:p w:rsidR="008D2B23" w:rsidRPr="00F10346" w:rsidRDefault="008D2B23" w:rsidP="008D2B23">
      <w:pPr>
        <w:pStyle w:val="KDParagraf"/>
        <w:spacing w:before="0"/>
        <w:rPr>
          <w:rFonts w:cs="Arial"/>
        </w:rPr>
      </w:pPr>
      <w:proofErr w:type="gramStart"/>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6E5C3B">
      <w:pPr>
        <w:pStyle w:val="KDPodnaslov2"/>
        <w:numPr>
          <w:ilvl w:val="1"/>
          <w:numId w:val="26"/>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E5C3B">
      <w:pPr>
        <w:pStyle w:val="KDPodnaslov2"/>
        <w:numPr>
          <w:ilvl w:val="1"/>
          <w:numId w:val="26"/>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7B667A">
        <w:rPr>
          <w:rFonts w:cs="Arial"/>
          <w:lang w:val="ru-RU"/>
        </w:rPr>
        <w:t>НА - Понуде за јавну набавку добара:</w:t>
      </w:r>
      <w:r w:rsidRPr="00F10346">
        <w:rPr>
          <w:rFonts w:cs="Arial"/>
          <w:lang w:val="ru-RU"/>
        </w:rPr>
        <w:t xml:space="preserve"> -</w:t>
      </w:r>
      <w:r w:rsidR="007B667A">
        <w:rPr>
          <w:rFonts w:cs="Arial"/>
          <w:lang w:val="ru-RU"/>
        </w:rPr>
        <w:t xml:space="preserve"> Адаптација управљања моторима бунарских пумпи на депонији пепела  ( 3 фаза) - Јавна набавка број 501/2018(3000/0138/2018)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B667A">
        <w:rPr>
          <w:rFonts w:cs="Arial"/>
          <w:lang w:val="ru-RU"/>
        </w:rPr>
        <w:t>добара:</w:t>
      </w:r>
      <w:r w:rsidR="007B667A" w:rsidRPr="00F10346">
        <w:rPr>
          <w:rFonts w:cs="Arial"/>
          <w:lang w:val="ru-RU"/>
        </w:rPr>
        <w:t xml:space="preserve"> -</w:t>
      </w:r>
      <w:r w:rsidR="007B667A">
        <w:rPr>
          <w:rFonts w:cs="Arial"/>
          <w:lang w:val="ru-RU"/>
        </w:rPr>
        <w:t xml:space="preserve"> Адаптација управљања моторима бунарских пумпи на депонији </w:t>
      </w:r>
      <w:proofErr w:type="gramStart"/>
      <w:r w:rsidR="007B667A">
        <w:rPr>
          <w:rFonts w:cs="Arial"/>
          <w:lang w:val="ru-RU"/>
        </w:rPr>
        <w:t>пепела  (</w:t>
      </w:r>
      <w:proofErr w:type="gramEnd"/>
      <w:r w:rsidR="007B667A">
        <w:rPr>
          <w:rFonts w:cs="Arial"/>
          <w:lang w:val="ru-RU"/>
        </w:rPr>
        <w:t xml:space="preserve"> 3 фаза) - Јавна набавка број 501/2018(3000/0138/2018)</w:t>
      </w:r>
      <w:r w:rsidR="007B667A"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B667A" w:rsidRDefault="008D2B23" w:rsidP="008D2B23">
      <w:pPr>
        <w:pStyle w:val="KDKomentar"/>
        <w:spacing w:before="0"/>
        <w:rPr>
          <w:rFonts w:cs="Arial"/>
          <w:i w:val="0"/>
          <w:color w:val="auto"/>
          <w:sz w:val="22"/>
          <w:szCs w:val="22"/>
          <w:lang w:val="sr-Cyrl-RS"/>
        </w:rPr>
      </w:pPr>
      <w:r w:rsidRPr="007B667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7B667A">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6E5C3B">
      <w:pPr>
        <w:pStyle w:val="KDPodnaslov2"/>
        <w:numPr>
          <w:ilvl w:val="1"/>
          <w:numId w:val="26"/>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7B667A" w:rsidRDefault="00FC355A" w:rsidP="00FC355A">
      <w:pPr>
        <w:pStyle w:val="KDParagraf"/>
        <w:spacing w:before="0"/>
        <w:rPr>
          <w:rFonts w:cs="Arial"/>
        </w:rPr>
      </w:pPr>
      <w:r w:rsidRPr="007B667A">
        <w:rPr>
          <w:rFonts w:cs="Arial"/>
        </w:rPr>
        <w:t>Набавка није обликована по партијама.</w:t>
      </w:r>
    </w:p>
    <w:p w:rsidR="008D2B23" w:rsidRPr="00F10346" w:rsidRDefault="008D2B23" w:rsidP="008D2B23">
      <w:pPr>
        <w:tabs>
          <w:tab w:val="num" w:pos="993"/>
        </w:tabs>
        <w:spacing w:before="0"/>
        <w:rPr>
          <w:rFonts w:cs="Arial"/>
          <w:lang w:val="ru-RU"/>
        </w:rPr>
      </w:pPr>
    </w:p>
    <w:p w:rsidR="008D2B23" w:rsidRPr="00F10346" w:rsidRDefault="008D2B23" w:rsidP="006E5C3B">
      <w:pPr>
        <w:pStyle w:val="KDPodnaslov2"/>
        <w:numPr>
          <w:ilvl w:val="1"/>
          <w:numId w:val="26"/>
        </w:numPr>
        <w:spacing w:before="0"/>
        <w:jc w:val="both"/>
        <w:rPr>
          <w:rFonts w:cs="Arial"/>
        </w:rPr>
      </w:pPr>
      <w:bookmarkStart w:id="223" w:name="_Toc441651585"/>
      <w:bookmarkStart w:id="224" w:name="_Toc442559896"/>
      <w:r w:rsidRPr="00F10346">
        <w:rPr>
          <w:rFonts w:cs="Arial"/>
        </w:rPr>
        <w:lastRenderedPageBreak/>
        <w:t>Подношење понуде са подизвођачима</w:t>
      </w:r>
      <w:bookmarkEnd w:id="223"/>
      <w:bookmarkEnd w:id="224"/>
    </w:p>
    <w:p w:rsidR="007B667A" w:rsidRPr="00F10346" w:rsidRDefault="007B667A" w:rsidP="007B667A">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B667A" w:rsidRPr="00F10346" w:rsidRDefault="007B667A" w:rsidP="007B667A">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7B667A" w:rsidRPr="00F10346" w:rsidRDefault="007B667A" w:rsidP="007B667A">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B667A" w:rsidRPr="007B667A" w:rsidRDefault="007B667A" w:rsidP="007B667A">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r w:rsidRPr="007B667A">
        <w:rPr>
          <w:rFonts w:cs="Arial"/>
        </w:rPr>
        <w:t xml:space="preserve">Обавеза понуђача је да за подизвођача достави доказе о испуњености обавезних услова из члана 75. </w:t>
      </w:r>
      <w:proofErr w:type="gramStart"/>
      <w:r w:rsidRPr="007B667A">
        <w:rPr>
          <w:rFonts w:cs="Arial"/>
        </w:rPr>
        <w:t>став</w:t>
      </w:r>
      <w:proofErr w:type="gramEnd"/>
      <w:r w:rsidRPr="007B667A">
        <w:rPr>
          <w:rFonts w:cs="Arial"/>
        </w:rPr>
        <w:t xml:space="preserve"> 1. </w:t>
      </w:r>
      <w:proofErr w:type="gramStart"/>
      <w:r w:rsidRPr="007B667A">
        <w:rPr>
          <w:rFonts w:cs="Arial"/>
        </w:rPr>
        <w:t>тачка</w:t>
      </w:r>
      <w:proofErr w:type="gramEnd"/>
      <w:r w:rsidRPr="007B667A">
        <w:rPr>
          <w:rFonts w:cs="Arial"/>
        </w:rPr>
        <w:t xml:space="preserve"> 1), 2) и 4) и члана 75. </w:t>
      </w:r>
      <w:proofErr w:type="gramStart"/>
      <w:r w:rsidRPr="007B667A">
        <w:rPr>
          <w:rFonts w:cs="Arial"/>
        </w:rPr>
        <w:t>став</w:t>
      </w:r>
      <w:proofErr w:type="gramEnd"/>
      <w:r w:rsidRPr="007B667A">
        <w:rPr>
          <w:rFonts w:cs="Arial"/>
        </w:rPr>
        <w:t xml:space="preserve"> 2. Закона наведених у одељку Услови за учешће из члана 75. </w:t>
      </w:r>
      <w:proofErr w:type="gramStart"/>
      <w:r w:rsidRPr="007B667A">
        <w:rPr>
          <w:rFonts w:cs="Arial"/>
        </w:rPr>
        <w:t>и</w:t>
      </w:r>
      <w:proofErr w:type="gramEnd"/>
      <w:r w:rsidRPr="007B667A">
        <w:rPr>
          <w:rFonts w:cs="Arial"/>
        </w:rPr>
        <w:t xml:space="preserve"> 76. Закона и Упутство како се доказује испуњеност тих услова</w:t>
      </w:r>
      <w:proofErr w:type="gramStart"/>
      <w:r w:rsidRPr="007B667A">
        <w:rPr>
          <w:rFonts w:cs="Arial"/>
        </w:rPr>
        <w:t>..</w:t>
      </w:r>
      <w:proofErr w:type="gramEnd"/>
    </w:p>
    <w:p w:rsidR="007B667A" w:rsidRPr="00F10346" w:rsidRDefault="007B667A" w:rsidP="007B667A">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7B667A" w:rsidRPr="007B667A" w:rsidRDefault="007B667A" w:rsidP="007B667A">
      <w:pPr>
        <w:pStyle w:val="KDParagraf"/>
        <w:spacing w:before="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r w:rsidRPr="007B667A">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B667A" w:rsidRPr="00F10346" w:rsidRDefault="007B667A" w:rsidP="007B667A">
      <w:pPr>
        <w:pStyle w:val="KDParagraf"/>
        <w:spacing w:before="0"/>
        <w:rPr>
          <w:rFonts w:cs="Arial"/>
        </w:rPr>
      </w:pPr>
      <w:proofErr w:type="gramStart"/>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F10346">
        <w:rPr>
          <w:rFonts w:cs="Arial"/>
        </w:rPr>
        <w:t xml:space="preserve">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7B667A" w:rsidRPr="00E73A95" w:rsidRDefault="007B667A" w:rsidP="007B667A">
      <w:pPr>
        <w:pStyle w:val="KDParagraf"/>
        <w:spacing w:before="0"/>
        <w:rPr>
          <w:rFonts w:cs="Arial"/>
          <w:lang w:bidi="en-US"/>
        </w:rPr>
      </w:pPr>
      <w:r w:rsidRPr="00E73A95">
        <w:rPr>
          <w:rFonts w:cs="Arial"/>
        </w:rPr>
        <w:t>Наручилац</w:t>
      </w:r>
      <w:r w:rsidRPr="00E73A95">
        <w:rPr>
          <w:rFonts w:cs="Arial"/>
          <w:lang w:bidi="en-US"/>
        </w:rPr>
        <w:t xml:space="preserve"> у овом поступку не предвиђа примену одредби става 9.и 10. </w:t>
      </w:r>
      <w:proofErr w:type="gramStart"/>
      <w:r w:rsidRPr="00E73A95">
        <w:rPr>
          <w:rFonts w:cs="Arial"/>
          <w:lang w:bidi="en-US"/>
        </w:rPr>
        <w:t>члана</w:t>
      </w:r>
      <w:proofErr w:type="gramEnd"/>
      <w:r w:rsidRPr="00E73A95">
        <w:rPr>
          <w:rFonts w:cs="Arial"/>
          <w:lang w:bidi="en-US"/>
        </w:rPr>
        <w:t xml:space="preserve"> 80. Закона.</w:t>
      </w:r>
    </w:p>
    <w:p w:rsidR="008D2B23" w:rsidRPr="00F10346" w:rsidRDefault="008D2B23" w:rsidP="008D2B23">
      <w:pPr>
        <w:pStyle w:val="KDParagraf"/>
        <w:spacing w:before="0"/>
        <w:rPr>
          <w:rFonts w:cs="Arial"/>
          <w:color w:val="00B0F0"/>
          <w:lang w:bidi="en-US"/>
        </w:rPr>
      </w:pPr>
    </w:p>
    <w:p w:rsidR="008D2B23" w:rsidRPr="00F10346" w:rsidRDefault="008D2B23" w:rsidP="006E5C3B">
      <w:pPr>
        <w:pStyle w:val="KDPodnaslov2"/>
        <w:numPr>
          <w:ilvl w:val="1"/>
          <w:numId w:val="26"/>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7B667A"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75. </w:t>
      </w:r>
      <w:proofErr w:type="gramStart"/>
      <w:r w:rsidRPr="00F10346">
        <w:rPr>
          <w:rFonts w:cs="Arial"/>
        </w:rPr>
        <w:t>и</w:t>
      </w:r>
      <w:proofErr w:type="gramEnd"/>
      <w:r w:rsidRPr="00F10346">
        <w:rPr>
          <w:rFonts w:cs="Arial"/>
        </w:rPr>
        <w:t xml:space="preserve"> 76. Закона и Упутство како се доказује испуњеност тих услова</w:t>
      </w:r>
      <w:r w:rsidR="007B667A">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w:t>
      </w:r>
      <w:r w:rsidRPr="007B667A">
        <w:rPr>
          <w:rFonts w:cs="Arial"/>
        </w:rPr>
        <w:t>на основу достављених доказа дефинисаних</w:t>
      </w:r>
      <w:r w:rsidR="007B667A" w:rsidRPr="007B667A">
        <w:rPr>
          <w:rFonts w:cs="Arial"/>
          <w:lang w:val="sr-Cyrl-RS"/>
        </w:rPr>
        <w:t xml:space="preserve"> </w:t>
      </w:r>
      <w:r w:rsidRPr="007B667A">
        <w:rPr>
          <w:rFonts w:cs="Arial"/>
        </w:rPr>
        <w:t>конкурсном документацијом</w:t>
      </w:r>
      <w:r w:rsidR="00011DCA" w:rsidRPr="007B667A">
        <w:rPr>
          <w:rFonts w:cs="Arial"/>
        </w:rPr>
        <w:t>.</w:t>
      </w:r>
    </w:p>
    <w:p w:rsidR="00011DCA" w:rsidRPr="00F10346" w:rsidRDefault="00011DCA" w:rsidP="008D2B23">
      <w:pPr>
        <w:pStyle w:val="KDParagraf"/>
        <w:spacing w:before="0"/>
        <w:rPr>
          <w:rFonts w:cs="Arial"/>
        </w:rPr>
      </w:pPr>
      <w:r w:rsidRPr="00F10346">
        <w:rPr>
          <w:rFonts w:cs="Arial"/>
        </w:rPr>
        <w:t xml:space="preserve">Услов из члана 75.став 1.тачка </w:t>
      </w:r>
      <w:proofErr w:type="gramStart"/>
      <w:r w:rsidRPr="00F10346">
        <w:rPr>
          <w:rFonts w:cs="Arial"/>
        </w:rPr>
        <w:t>5.Закона ,</w:t>
      </w:r>
      <w:proofErr w:type="gramEnd"/>
      <w:r w:rsidRPr="00F10346">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lastRenderedPageBreak/>
        <w:t>Понуђачи из групе понуђача одговорају неограничено солидарно према наручиоцу.</w:t>
      </w:r>
    </w:p>
    <w:p w:rsidR="007B667A" w:rsidRPr="00F10346" w:rsidRDefault="007B667A" w:rsidP="008D2B23">
      <w:pPr>
        <w:pStyle w:val="KDParagraf"/>
        <w:spacing w:before="0"/>
        <w:rPr>
          <w:rFonts w:cs="Arial"/>
          <w:lang w:bidi="en-US"/>
        </w:rPr>
      </w:pPr>
    </w:p>
    <w:p w:rsidR="008D2B23" w:rsidRPr="00F10346" w:rsidRDefault="008D2B23" w:rsidP="006E5C3B">
      <w:pPr>
        <w:pStyle w:val="KDPodnaslov2"/>
        <w:numPr>
          <w:ilvl w:val="1"/>
          <w:numId w:val="26"/>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7B667A" w:rsidRPr="00F10346" w:rsidRDefault="007B667A" w:rsidP="007B667A">
      <w:pPr>
        <w:pStyle w:val="KDParagraf"/>
        <w:spacing w:before="0"/>
        <w:rPr>
          <w:rFonts w:cs="Arial"/>
          <w:color w:val="00B0F0"/>
        </w:rPr>
      </w:pPr>
      <w:r w:rsidRPr="00266FE9">
        <w:rPr>
          <w:rFonts w:cs="Arial"/>
        </w:rPr>
        <w:t xml:space="preserve">Цена </w:t>
      </w:r>
      <w:r w:rsidRPr="003E1A21">
        <w:rPr>
          <w:rFonts w:cs="Arial"/>
        </w:rPr>
        <w:t>се исказује у динарима без пореза на додату вредност.</w:t>
      </w:r>
    </w:p>
    <w:p w:rsidR="007B667A" w:rsidRPr="00F10346" w:rsidRDefault="007B667A" w:rsidP="007B667A">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7B667A" w:rsidRPr="00E73A95" w:rsidRDefault="007B667A" w:rsidP="007B667A">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B667A" w:rsidRPr="00F10346" w:rsidRDefault="007B667A" w:rsidP="007B667A">
      <w:pPr>
        <w:pStyle w:val="KDParagraf"/>
        <w:spacing w:before="0"/>
        <w:ind w:left="360"/>
        <w:rPr>
          <w:rFonts w:cs="Arial"/>
        </w:rPr>
      </w:pPr>
    </w:p>
    <w:p w:rsidR="007B667A" w:rsidRPr="007B667A" w:rsidRDefault="007B667A" w:rsidP="007B667A">
      <w:pPr>
        <w:pStyle w:val="KDParagraf"/>
        <w:spacing w:before="0"/>
        <w:rPr>
          <w:rFonts w:cs="Arial"/>
          <w:lang w:val="sr-Cyrl-RS"/>
        </w:rPr>
      </w:pPr>
      <w:r w:rsidRPr="00F10346">
        <w:rPr>
          <w:rFonts w:cs="Arial"/>
        </w:rPr>
        <w:t>Понуда која је изражена у две валуте, сматраће се неприхватљивом.</w:t>
      </w:r>
      <w:r w:rsidRPr="007B667A">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др.)Ако је у понуди исказана неуобичајено ниска</w:t>
      </w:r>
      <w:r>
        <w:rPr>
          <w:rFonts w:cs="Arial"/>
          <w:lang w:val="sr-Cyrl-RS"/>
        </w:rPr>
        <w:t>.</w:t>
      </w:r>
    </w:p>
    <w:p w:rsidR="002E2F11" w:rsidRPr="00F10346" w:rsidRDefault="002E2F11" w:rsidP="002E2F11">
      <w:pPr>
        <w:pStyle w:val="KDParagraf"/>
        <w:spacing w:before="0"/>
        <w:rPr>
          <w:rFonts w:cs="Arial"/>
          <w:color w:val="00B0F0"/>
        </w:rPr>
      </w:pPr>
    </w:p>
    <w:p w:rsidR="0056571E" w:rsidRPr="00F10346" w:rsidRDefault="002E2F11" w:rsidP="006E5C3B">
      <w:pPr>
        <w:pStyle w:val="KDPodnaslov2"/>
        <w:numPr>
          <w:ilvl w:val="1"/>
          <w:numId w:val="26"/>
        </w:numPr>
        <w:spacing w:before="0"/>
        <w:jc w:val="both"/>
        <w:rPr>
          <w:rFonts w:cs="Arial"/>
        </w:rPr>
      </w:pPr>
      <w:r w:rsidRPr="00F10346">
        <w:rPr>
          <w:rFonts w:cs="Arial"/>
        </w:rPr>
        <w:t>Корекција цене</w:t>
      </w:r>
      <w:r w:rsidR="00266FE9">
        <w:rPr>
          <w:rFonts w:cs="Arial"/>
        </w:rPr>
        <w:t xml:space="preserve"> </w:t>
      </w:r>
    </w:p>
    <w:p w:rsidR="007B667A" w:rsidRDefault="007B667A" w:rsidP="007B667A">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5E76F9" w:rsidRPr="005E76F9" w:rsidRDefault="006C6FDF" w:rsidP="006E5C3B">
      <w:pPr>
        <w:pStyle w:val="Heading10"/>
        <w:numPr>
          <w:ilvl w:val="1"/>
          <w:numId w:val="26"/>
        </w:numPr>
        <w:tabs>
          <w:tab w:val="left" w:pos="284"/>
        </w:tabs>
        <w:autoSpaceDE w:val="0"/>
        <w:autoSpaceDN w:val="0"/>
        <w:adjustRightInd w:val="0"/>
        <w:spacing w:before="0"/>
        <w:rPr>
          <w:rFonts w:eastAsia="TimesNewRomanPSMT" w:cs="Arial"/>
          <w:bCs/>
          <w:color w:val="000000"/>
          <w:lang w:val="sr-Cyrl-RS"/>
        </w:rPr>
      </w:pPr>
      <w:bookmarkStart w:id="229" w:name="_Toc441651588"/>
      <w:bookmarkStart w:id="230" w:name="_Toc442559899"/>
      <w:r w:rsidRPr="00B2472C">
        <w:rPr>
          <w:rFonts w:cs="Arial"/>
          <w:lang w:val="en-US"/>
        </w:rPr>
        <w:t xml:space="preserve"> </w:t>
      </w:r>
      <w:r w:rsidR="00B2472C" w:rsidRPr="00F10346">
        <w:rPr>
          <w:rFonts w:cs="Arial"/>
        </w:rPr>
        <w:t>Рок испоруке добара</w:t>
      </w:r>
      <w:r w:rsidR="00B2472C">
        <w:rPr>
          <w:rFonts w:cs="Arial"/>
          <w:lang w:val="sr-Cyrl-RS"/>
        </w:rPr>
        <w:t>/ извршења услуге</w:t>
      </w:r>
      <w:r w:rsidR="00B2472C" w:rsidRPr="00B2472C">
        <w:rPr>
          <w:rFonts w:eastAsia="TimesNewRomanPSMT" w:cs="Arial"/>
          <w:bCs/>
          <w:color w:val="000000"/>
        </w:rPr>
        <w:t xml:space="preserve"> </w:t>
      </w:r>
    </w:p>
    <w:p w:rsidR="002250CA" w:rsidRPr="005E76F9" w:rsidRDefault="002250CA" w:rsidP="005E76F9">
      <w:pPr>
        <w:pStyle w:val="Heading10"/>
        <w:tabs>
          <w:tab w:val="left" w:pos="284"/>
        </w:tabs>
        <w:autoSpaceDE w:val="0"/>
        <w:autoSpaceDN w:val="0"/>
        <w:adjustRightInd w:val="0"/>
        <w:spacing w:before="0"/>
        <w:rPr>
          <w:rFonts w:eastAsia="TimesNewRomanPSMT" w:cs="Arial"/>
          <w:b w:val="0"/>
          <w:bCs/>
          <w:color w:val="000000"/>
          <w:lang w:val="sr-Cyrl-RS"/>
        </w:rPr>
      </w:pPr>
      <w:r w:rsidRPr="005E76F9">
        <w:rPr>
          <w:rFonts w:eastAsia="TimesNewRomanPSMT" w:cs="Arial"/>
          <w:b w:val="0"/>
          <w:bCs/>
          <w:color w:val="000000"/>
        </w:rPr>
        <w:t xml:space="preserve">Рок </w:t>
      </w:r>
      <w:r w:rsidRPr="005E76F9">
        <w:rPr>
          <w:rFonts w:eastAsia="TimesNewRomanPSMT" w:cs="Arial"/>
          <w:b w:val="0"/>
          <w:bCs/>
          <w:lang w:val="sr-Cyrl-RS"/>
        </w:rPr>
        <w:t>испоруке добара</w:t>
      </w:r>
      <w:r w:rsidRPr="005E76F9">
        <w:rPr>
          <w:rFonts w:eastAsia="TimesNewRomanPSMT" w:cs="Arial"/>
          <w:b w:val="0"/>
          <w:bCs/>
          <w:color w:val="000000"/>
        </w:rPr>
        <w:t xml:space="preserve"> не може бити дужи од </w:t>
      </w:r>
      <w:r w:rsidRPr="005E76F9">
        <w:rPr>
          <w:rFonts w:eastAsia="TimesNewRomanPSMT" w:cs="Arial"/>
          <w:b w:val="0"/>
          <w:bCs/>
          <w:color w:val="000000"/>
          <w:lang w:val="sr-Cyrl-RS"/>
        </w:rPr>
        <w:t xml:space="preserve">45 </w:t>
      </w:r>
      <w:r w:rsidRPr="005E76F9">
        <w:rPr>
          <w:rFonts w:eastAsia="TimesNewRomanPSMT" w:cs="Arial"/>
          <w:b w:val="0"/>
          <w:bCs/>
          <w:color w:val="000000"/>
        </w:rPr>
        <w:t xml:space="preserve"> дана </w:t>
      </w:r>
      <w:r w:rsidRPr="005E76F9">
        <w:rPr>
          <w:rFonts w:eastAsia="TimesNewRomanPSMT" w:cs="Arial"/>
          <w:b w:val="0"/>
          <w:bCs/>
          <w:color w:val="000000"/>
          <w:lang w:val="sr-Cyrl-RS"/>
        </w:rPr>
        <w:t xml:space="preserve">од </w:t>
      </w:r>
      <w:r w:rsidRPr="005E76F9">
        <w:rPr>
          <w:rFonts w:eastAsia="TimesNewRomanPSMT" w:cs="Arial"/>
          <w:b w:val="0"/>
          <w:bCs/>
          <w:color w:val="000000"/>
        </w:rPr>
        <w:t>ступања уговора на снагу</w:t>
      </w:r>
      <w:r w:rsidRPr="005E76F9">
        <w:rPr>
          <w:rFonts w:eastAsia="TimesNewRomanPSMT" w:cs="Arial"/>
          <w:b w:val="0"/>
          <w:bCs/>
          <w:color w:val="000000"/>
          <w:lang w:val="sr-Cyrl-RS"/>
        </w:rPr>
        <w:t>.</w:t>
      </w:r>
    </w:p>
    <w:p w:rsidR="002250CA" w:rsidRDefault="002250CA" w:rsidP="002250CA">
      <w:pPr>
        <w:spacing w:before="0" w:after="120" w:line="276" w:lineRule="auto"/>
        <w:rPr>
          <w:rFonts w:cs="Arial"/>
          <w:lang w:val="sr-Latn-CS"/>
        </w:rPr>
      </w:pPr>
      <w:r>
        <w:rPr>
          <w:rFonts w:cs="Arial"/>
          <w:lang w:val="sr-Latn-CS"/>
        </w:rPr>
        <w:t>Рок извршења послова монтаже опреме у ормаре, шемирања и испитивања ормара је 30 дана од увођења извођача у посао.</w:t>
      </w:r>
    </w:p>
    <w:p w:rsidR="002250CA" w:rsidRDefault="002250CA" w:rsidP="002250CA">
      <w:pPr>
        <w:spacing w:before="0" w:after="120" w:line="276" w:lineRule="auto"/>
        <w:rPr>
          <w:rFonts w:cs="Arial"/>
          <w:lang w:val="sr-Cyrl-RS"/>
        </w:rPr>
      </w:pPr>
      <w:r>
        <w:rPr>
          <w:rFonts w:cs="Arial"/>
          <w:lang w:val="sr-Latn-CS"/>
        </w:rPr>
        <w:t>Увођење извођача у посао монтаже опреме у ормаре, шемирања и испитивања ормара ће бити најкасније 45 дана од потписивања уговора.</w:t>
      </w:r>
    </w:p>
    <w:p w:rsidR="002250CA" w:rsidRDefault="002250CA" w:rsidP="002250CA">
      <w:pPr>
        <w:spacing w:before="0" w:after="120" w:line="276" w:lineRule="auto"/>
        <w:rPr>
          <w:rFonts w:cs="Arial"/>
          <w:lang w:val="sr-Latn-CS"/>
        </w:rPr>
      </w:pPr>
      <w:r>
        <w:rPr>
          <w:rFonts w:cs="Arial"/>
          <w:lang w:val="sr-Latn-CS"/>
        </w:rPr>
        <w:t>Рок извршења послова уградње опреме, процесног и електричног повезивања, пуштања у рад и подешавања је 120 дана од увођења извођача у посао.</w:t>
      </w:r>
    </w:p>
    <w:p w:rsidR="002250CA" w:rsidRPr="002250CA" w:rsidRDefault="002250CA" w:rsidP="002250CA">
      <w:pPr>
        <w:autoSpaceDE w:val="0"/>
        <w:autoSpaceDN w:val="0"/>
        <w:adjustRightInd w:val="0"/>
        <w:spacing w:before="0"/>
        <w:rPr>
          <w:rFonts w:eastAsia="TimesNewRomanPSMT" w:cs="Arial"/>
          <w:bCs/>
          <w:color w:val="000000"/>
          <w:lang w:val="sr-Cyrl-RS"/>
        </w:rPr>
      </w:pPr>
      <w:r w:rsidRPr="002250CA">
        <w:rPr>
          <w:rFonts w:cs="Arial"/>
          <w:lang w:val="sr-Latn-CS"/>
        </w:rPr>
        <w:t>Увођење извођача у посао уградње опреме, процесног и електричног повезивања, пуштања у рад и подешавања ће бити најкасније 75 дана од потписивања уговора, након успешно завршеног испитивања ормара.</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6C6FDF" w:rsidP="006E5C3B">
      <w:pPr>
        <w:pStyle w:val="Heading10"/>
        <w:numPr>
          <w:ilvl w:val="1"/>
          <w:numId w:val="26"/>
        </w:numPr>
        <w:rPr>
          <w:rFonts w:cs="Arial"/>
          <w:lang w:val="en-US"/>
        </w:rPr>
      </w:pPr>
      <w:r w:rsidRPr="00F10346">
        <w:rPr>
          <w:rFonts w:cs="Arial"/>
          <w:lang w:val="en-US"/>
        </w:rPr>
        <w:t>Гарантни ро</w:t>
      </w:r>
      <w:r w:rsidR="0001405A">
        <w:rPr>
          <w:rFonts w:cs="Arial"/>
          <w:lang w:val="en-US"/>
        </w:rPr>
        <w:t>к</w:t>
      </w:r>
    </w:p>
    <w:p w:rsidR="00EC0439" w:rsidRDefault="00EC0439" w:rsidP="0001405A">
      <w:pPr>
        <w:pStyle w:val="Heading10"/>
        <w:ind w:left="0" w:firstLine="0"/>
        <w:rPr>
          <w:rFonts w:eastAsia="TimesNewRomanPSMT" w:cs="Arial"/>
          <w:b w:val="0"/>
          <w:bCs/>
          <w:color w:val="000000"/>
          <w:lang w:val="sr-Cyrl-RS" w:eastAsia="en-US"/>
        </w:rPr>
      </w:pPr>
      <w:r w:rsidRPr="00EC0439">
        <w:rPr>
          <w:rFonts w:eastAsia="TimesNewRomanPSMT" w:cs="Arial"/>
          <w:b w:val="0"/>
          <w:bCs/>
          <w:color w:val="000000"/>
          <w:lang w:val="en-US" w:eastAsia="en-US"/>
        </w:rPr>
        <w:t xml:space="preserve">Гарантни период за предметну јавну набавку је 24 </w:t>
      </w:r>
      <w:proofErr w:type="gramStart"/>
      <w:r w:rsidRPr="00EC0439">
        <w:rPr>
          <w:rFonts w:eastAsia="TimesNewRomanPSMT" w:cs="Arial"/>
          <w:b w:val="0"/>
          <w:bCs/>
          <w:color w:val="000000"/>
          <w:lang w:val="en-US" w:eastAsia="en-US"/>
        </w:rPr>
        <w:t>( двадесет</w:t>
      </w:r>
      <w:proofErr w:type="gramEnd"/>
      <w:r w:rsidRPr="00EC0439">
        <w:rPr>
          <w:rFonts w:eastAsia="TimesNewRomanPSMT" w:cs="Arial"/>
          <w:b w:val="0"/>
          <w:bCs/>
          <w:color w:val="000000"/>
          <w:lang w:val="en-US" w:eastAsia="en-US"/>
        </w:rPr>
        <w:t xml:space="preserve"> четири) месеца од дана потписивања Записника о успешном пуштању у рад опреме на бунару. </w:t>
      </w:r>
    </w:p>
    <w:p w:rsidR="0001405A" w:rsidRPr="0028636C" w:rsidRDefault="0001405A" w:rsidP="0001405A">
      <w:pPr>
        <w:pStyle w:val="Heading10"/>
        <w:ind w:left="0" w:firstLine="0"/>
        <w:rPr>
          <w:rFonts w:cs="Arial"/>
          <w:b w:val="0"/>
          <w:color w:val="000000" w:themeColor="text1"/>
          <w:lang w:val="sr-Cyrl-RS" w:eastAsia="zh-CN"/>
        </w:rPr>
      </w:pPr>
      <w:r w:rsidRPr="00314309">
        <w:rPr>
          <w:rFonts w:cs="Arial"/>
          <w:b w:val="0"/>
          <w:color w:val="000000" w:themeColor="text1"/>
          <w:lang w:eastAsia="zh-CN"/>
        </w:rPr>
        <w:t xml:space="preserve">Изабрани Понуђач је дужан да о свом трошку отклони све евентуалне недостатке </w:t>
      </w:r>
      <w:r>
        <w:rPr>
          <w:rFonts w:cs="Arial"/>
          <w:b w:val="0"/>
          <w:color w:val="000000" w:themeColor="text1"/>
          <w:lang w:val="sr-Latn-RS" w:eastAsia="zh-CN"/>
        </w:rPr>
        <w:t xml:space="preserve"> </w:t>
      </w:r>
      <w:r>
        <w:rPr>
          <w:rFonts w:cs="Arial"/>
          <w:b w:val="0"/>
          <w:color w:val="000000" w:themeColor="text1"/>
          <w:lang w:eastAsia="zh-CN"/>
        </w:rPr>
        <w:t>току трајања гарантног рока</w:t>
      </w:r>
      <w:r>
        <w:rPr>
          <w:rFonts w:cs="Arial"/>
          <w:b w:val="0"/>
          <w:color w:val="000000" w:themeColor="text1"/>
          <w:lang w:val="sr-Cyrl-RS" w:eastAsia="zh-CN"/>
        </w:rPr>
        <w:t>.</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proofErr w:type="gramStart"/>
      <w:r w:rsidRPr="00F10346">
        <w:rPr>
          <w:rFonts w:cs="Arial"/>
        </w:rPr>
        <w:t>6.15</w:t>
      </w:r>
      <w:proofErr w:type="gramEnd"/>
      <w:r w:rsidRPr="00F10346">
        <w:rPr>
          <w:rFonts w:cs="Arial"/>
        </w:rPr>
        <w:t xml:space="preserve"> </w:t>
      </w:r>
      <w:r w:rsidR="008D2B23" w:rsidRPr="00F10346">
        <w:rPr>
          <w:rFonts w:cs="Arial"/>
        </w:rPr>
        <w:t>Начин и услови плаћања</w:t>
      </w:r>
      <w:bookmarkEnd w:id="229"/>
      <w:bookmarkEnd w:id="230"/>
    </w:p>
    <w:p w:rsidR="003020CA" w:rsidRDefault="003020CA" w:rsidP="003020CA">
      <w:pPr>
        <w:pStyle w:val="KDParagraf"/>
        <w:spacing w:before="0"/>
        <w:rPr>
          <w:rFonts w:eastAsia="Calibri" w:cs="Arial"/>
        </w:rPr>
      </w:pPr>
      <w:r>
        <w:rPr>
          <w:rFonts w:eastAsia="Calibri" w:cs="Arial"/>
        </w:rPr>
        <w:t>Плаћање испоручених добара кој</w:t>
      </w:r>
      <w:r>
        <w:rPr>
          <w:rFonts w:eastAsia="Calibri" w:cs="Arial"/>
          <w:lang w:val="sr-Cyrl-RS"/>
        </w:rPr>
        <w:t>а</w:t>
      </w:r>
      <w:r>
        <w:rPr>
          <w:rFonts w:eastAsia="Calibri" w:cs="Arial"/>
        </w:rPr>
        <w:t xml:space="preserve"> су предмет ове јавне набавке, Позиција 1</w:t>
      </w:r>
      <w:r>
        <w:rPr>
          <w:rFonts w:eastAsia="Calibri" w:cs="Arial"/>
          <w:lang w:val="sr-Cyrl-RS"/>
        </w:rPr>
        <w:t>-39 из обрасца Структуре цене</w:t>
      </w:r>
      <w:r>
        <w:rPr>
          <w:rFonts w:eastAsia="Calibri" w:cs="Arial"/>
        </w:rPr>
        <w:t>, Наручилац ће извршити на текући рачун понуђача на следећи начин:</w:t>
      </w:r>
    </w:p>
    <w:p w:rsidR="003020CA" w:rsidRPr="00032E5C" w:rsidRDefault="003020CA" w:rsidP="00032E5C">
      <w:pPr>
        <w:pStyle w:val="KDParagraf"/>
        <w:numPr>
          <w:ilvl w:val="0"/>
          <w:numId w:val="40"/>
        </w:numPr>
        <w:spacing w:before="0"/>
        <w:rPr>
          <w:rFonts w:eastAsia="Calibri" w:cs="Arial"/>
          <w:lang w:val="sr-Cyrl-RS"/>
        </w:rPr>
      </w:pPr>
      <w:r w:rsidRPr="00032E5C">
        <w:rPr>
          <w:rFonts w:eastAsia="Calibri" w:cs="Arial"/>
        </w:rPr>
        <w:t xml:space="preserve"> за позицију 1-39 из обрасца Структуре цене сукцесивно након сваке испоруке и након потписивања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w:t>
      </w:r>
    </w:p>
    <w:p w:rsidR="003020CA" w:rsidRDefault="003020CA" w:rsidP="003020CA">
      <w:pPr>
        <w:pStyle w:val="KDParagraf"/>
        <w:spacing w:before="0"/>
        <w:rPr>
          <w:rFonts w:eastAsia="Calibri" w:cs="Arial"/>
          <w:lang w:val="sr-Cyrl-RS"/>
        </w:rPr>
      </w:pPr>
      <w:r>
        <w:rPr>
          <w:rFonts w:eastAsia="Calibri" w:cs="Arial"/>
        </w:rPr>
        <w:t xml:space="preserve">Плаћање извршених пратећих </w:t>
      </w:r>
      <w:r>
        <w:rPr>
          <w:rFonts w:eastAsia="Calibri" w:cs="Arial"/>
          <w:lang w:val="sr-Cyrl-RS"/>
        </w:rPr>
        <w:t>услуга</w:t>
      </w:r>
      <w:r>
        <w:rPr>
          <w:rFonts w:eastAsia="Calibri" w:cs="Arial"/>
        </w:rPr>
        <w:t xml:space="preserve"> кој</w:t>
      </w:r>
      <w:r>
        <w:rPr>
          <w:rFonts w:eastAsia="Calibri" w:cs="Arial"/>
          <w:lang w:val="sr-Cyrl-RS"/>
        </w:rPr>
        <w:t>е</w:t>
      </w:r>
      <w:r>
        <w:rPr>
          <w:rFonts w:eastAsia="Calibri" w:cs="Arial"/>
        </w:rPr>
        <w:t xml:space="preserve"> су предмет ове јавне набавке, Позиција </w:t>
      </w:r>
      <w:r>
        <w:rPr>
          <w:rFonts w:eastAsia="Calibri" w:cs="Arial"/>
          <w:lang w:val="sr-Cyrl-RS"/>
        </w:rPr>
        <w:t>40 - 45</w:t>
      </w:r>
      <w:r>
        <w:rPr>
          <w:rFonts w:eastAsia="Calibri" w:cs="Arial"/>
        </w:rPr>
        <w:t xml:space="preserve"> </w:t>
      </w:r>
      <w:r>
        <w:rPr>
          <w:rFonts w:eastAsia="Calibri" w:cs="Arial"/>
          <w:lang w:val="sr-Cyrl-RS"/>
        </w:rPr>
        <w:t>из обрасца Структуре цене</w:t>
      </w:r>
      <w:r>
        <w:rPr>
          <w:rFonts w:eastAsia="Calibri" w:cs="Arial"/>
        </w:rPr>
        <w:t>, Наручилац ће извршити на текући рачун понуђача на следећи начин:</w:t>
      </w:r>
    </w:p>
    <w:p w:rsidR="00032E5C" w:rsidRDefault="003020CA" w:rsidP="00032E5C">
      <w:pPr>
        <w:pStyle w:val="KDParagraf"/>
        <w:numPr>
          <w:ilvl w:val="0"/>
          <w:numId w:val="40"/>
        </w:numPr>
        <w:spacing w:before="0"/>
        <w:rPr>
          <w:rFonts w:eastAsia="Calibri" w:cs="Arial"/>
          <w:lang w:val="sr-Cyrl-RS"/>
        </w:rPr>
      </w:pPr>
      <w:proofErr w:type="gramStart"/>
      <w:r>
        <w:rPr>
          <w:rFonts w:eastAsia="Calibri" w:cs="Arial"/>
        </w:rPr>
        <w:lastRenderedPageBreak/>
        <w:t>сукцесивно</w:t>
      </w:r>
      <w:proofErr w:type="gramEnd"/>
      <w:r>
        <w:rPr>
          <w:rFonts w:eastAsia="Calibri" w:cs="Arial"/>
        </w:rPr>
        <w:t xml:space="preserve"> по потписивању Записника о </w:t>
      </w:r>
      <w:r>
        <w:rPr>
          <w:rFonts w:eastAsia="Calibri" w:cs="Arial"/>
          <w:lang w:val="sr-Cyrl-RS"/>
        </w:rPr>
        <w:t>извршеним услугама</w:t>
      </w:r>
      <w:r>
        <w:rPr>
          <w:rFonts w:eastAsia="Calibri" w:cs="Arial"/>
        </w:rPr>
        <w:t xml:space="preserve"> од стране овлашћених представника </w:t>
      </w:r>
      <w:r>
        <w:rPr>
          <w:rFonts w:eastAsia="Calibri" w:cs="Arial"/>
          <w:lang w:val="sr-Cyrl-RS"/>
        </w:rPr>
        <w:t>Наручиоца</w:t>
      </w:r>
      <w:r>
        <w:rPr>
          <w:rFonts w:eastAsia="Calibri" w:cs="Arial"/>
        </w:rPr>
        <w:t xml:space="preserve"> и </w:t>
      </w:r>
      <w:r>
        <w:rPr>
          <w:rFonts w:eastAsia="Calibri" w:cs="Arial"/>
          <w:lang w:val="sr-Cyrl-RS"/>
        </w:rPr>
        <w:t>изабраног понуђача</w:t>
      </w:r>
      <w:r>
        <w:rPr>
          <w:rFonts w:eastAsia="Calibri" w:cs="Arial"/>
        </w:rPr>
        <w:t xml:space="preserve"> без примедби,  у законском року до 45 дана од пријема исправн</w:t>
      </w:r>
      <w:r>
        <w:rPr>
          <w:rFonts w:eastAsia="Calibri" w:cs="Arial"/>
          <w:lang w:val="sr-Cyrl-RS"/>
        </w:rPr>
        <w:t>ог рачуна</w:t>
      </w:r>
      <w:r w:rsidR="00032E5C">
        <w:rPr>
          <w:rFonts w:eastAsia="Calibri" w:cs="Arial"/>
          <w:lang w:val="sr-Cyrl-RS"/>
        </w:rPr>
        <w:t>.</w:t>
      </w:r>
      <w:r w:rsidR="00032E5C" w:rsidRPr="00032E5C">
        <w:rPr>
          <w:rFonts w:eastAsia="Calibri" w:cs="Arial"/>
          <w:lang w:val="sr-Cyrl-RS"/>
        </w:rPr>
        <w:t xml:space="preserve"> </w:t>
      </w:r>
      <w:r w:rsidR="00032E5C">
        <w:rPr>
          <w:rFonts w:eastAsia="Calibri" w:cs="Arial"/>
          <w:lang w:val="sr-Cyrl-RS"/>
        </w:rPr>
        <w:t xml:space="preserve">Уз последњу фактуру изабрани Понуђач је дужан да достави </w:t>
      </w:r>
      <w:r w:rsidR="00B71455">
        <w:rPr>
          <w:rFonts w:eastAsia="Calibri" w:cs="Arial"/>
          <w:lang w:val="sr-Cyrl-RS"/>
        </w:rPr>
        <w:t xml:space="preserve">Записник о примопредаји предмета јавне набавке и </w:t>
      </w:r>
      <w:r w:rsidR="00032E5C">
        <w:rPr>
          <w:rFonts w:eastAsia="Calibri" w:cs="Arial"/>
          <w:lang w:val="sr-Cyrl-RS"/>
        </w:rPr>
        <w:t>сретство финансијског обезбеђења - меницу</w:t>
      </w:r>
      <w:r w:rsidR="00032E5C">
        <w:rPr>
          <w:rFonts w:eastAsia="Calibri" w:cs="Arial"/>
        </w:rPr>
        <w:t xml:space="preserve"> за отклањање грешака у гарантном року</w:t>
      </w:r>
      <w:r w:rsidR="00032E5C">
        <w:rPr>
          <w:rFonts w:eastAsia="Calibri" w:cs="Arial"/>
          <w:lang w:val="sr-Cyrl-RS"/>
        </w:rPr>
        <w:t>.</w:t>
      </w:r>
    </w:p>
    <w:p w:rsidR="00821916" w:rsidRPr="00B71455" w:rsidRDefault="00821916" w:rsidP="005A3029">
      <w:pPr>
        <w:pStyle w:val="KDParagraf"/>
        <w:spacing w:before="0"/>
        <w:rPr>
          <w:rFonts w:eastAsia="Calibri" w:cs="Arial"/>
          <w:color w:val="00B0F0"/>
          <w:lang w:val="sr-Cyrl-RS"/>
        </w:rPr>
      </w:pPr>
    </w:p>
    <w:p w:rsidR="003020CA" w:rsidRPr="00782933" w:rsidRDefault="003020CA" w:rsidP="003020CA">
      <w:pPr>
        <w:pStyle w:val="KDParagraf"/>
        <w:spacing w:before="0"/>
        <w:rPr>
          <w:rFonts w:eastAsia="Calibri" w:cs="Arial"/>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3020CA" w:rsidRPr="00F10346" w:rsidRDefault="003020CA" w:rsidP="003020CA">
      <w:pPr>
        <w:pStyle w:val="KDParagraf"/>
        <w:spacing w:before="0"/>
        <w:rPr>
          <w:rFonts w:eastAsia="Calibri" w:cs="Arial"/>
          <w:color w:val="00B0F0"/>
          <w:lang w:val="sr-Cyrl-CS"/>
        </w:rPr>
      </w:pPr>
    </w:p>
    <w:p w:rsidR="003020CA" w:rsidRPr="00782933" w:rsidRDefault="003020CA" w:rsidP="003020CA">
      <w:pPr>
        <w:pStyle w:val="KDParagraf"/>
        <w:spacing w:before="0"/>
        <w:rPr>
          <w:rFonts w:cs="Arial"/>
        </w:rPr>
      </w:pPr>
      <w:proofErr w:type="gramStart"/>
      <w:r w:rsidRPr="00F10346">
        <w:rPr>
          <w:rFonts w:cs="Arial"/>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10346">
        <w:rPr>
          <w:rFonts w:cs="Arial"/>
        </w:rPr>
        <w:t xml:space="preserve">, са обавезним прилозима и то: </w:t>
      </w:r>
      <w:r w:rsidRPr="00782933">
        <w:rPr>
          <w:rFonts w:cs="Arial"/>
        </w:rPr>
        <w:t>Записник о квалитатив</w:t>
      </w:r>
      <w:r>
        <w:rPr>
          <w:rFonts w:cs="Arial"/>
        </w:rPr>
        <w:t xml:space="preserve">ном пријему </w:t>
      </w:r>
      <w:r w:rsidRPr="00782933">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82933">
        <w:rPr>
          <w:rFonts w:cs="Arial"/>
          <w:lang w:val="sr-Latn-CS"/>
        </w:rPr>
        <w:t>Купца</w:t>
      </w:r>
      <w:r w:rsidRPr="00782933">
        <w:rPr>
          <w:rFonts w:cs="Arial"/>
        </w:rPr>
        <w:t>, које је примило предметна добра.</w:t>
      </w:r>
      <w:proofErr w:type="gramEnd"/>
    </w:p>
    <w:p w:rsidR="003020CA" w:rsidRPr="00F10346" w:rsidRDefault="003020CA" w:rsidP="003020CA">
      <w:pPr>
        <w:pStyle w:val="KDParagraf"/>
        <w:spacing w:before="0"/>
        <w:rPr>
          <w:rFonts w:cs="Arial"/>
        </w:rPr>
      </w:pPr>
    </w:p>
    <w:p w:rsidR="003020CA" w:rsidRPr="00F10346" w:rsidRDefault="003020CA" w:rsidP="003020CA">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E5C3B">
      <w:pPr>
        <w:pStyle w:val="KDPodnaslov2"/>
        <w:numPr>
          <w:ilvl w:val="1"/>
          <w:numId w:val="28"/>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3020CA" w:rsidRPr="003020CA" w:rsidRDefault="003020CA" w:rsidP="003020CA">
      <w:pPr>
        <w:spacing w:before="0"/>
        <w:rPr>
          <w:rFonts w:cs="Arial"/>
          <w:lang w:val="ru-RU"/>
        </w:rPr>
      </w:pPr>
      <w:r w:rsidRPr="003020CA">
        <w:rPr>
          <w:rFonts w:cs="Arial"/>
          <w:lang w:val="ru-RU"/>
        </w:rPr>
        <w:t xml:space="preserve">Понуда мора да важи најмање 60 (словима: шездесет) дана од дана отварања понуда. </w:t>
      </w:r>
    </w:p>
    <w:p w:rsidR="003020CA" w:rsidRPr="003020CA" w:rsidRDefault="003020CA" w:rsidP="003020CA">
      <w:pPr>
        <w:spacing w:before="0"/>
        <w:rPr>
          <w:rFonts w:cs="Arial"/>
          <w:lang w:val="ru-RU"/>
        </w:rPr>
      </w:pPr>
      <w:r w:rsidRPr="003020CA">
        <w:rPr>
          <w:rFonts w:cs="Arial"/>
          <w:lang w:val="ru-RU"/>
        </w:rPr>
        <w:t>У случају да понуђач наведе краћи рок важења понуде, понуда ће бити одбијена, као неприхватљива</w:t>
      </w:r>
    </w:p>
    <w:p w:rsidR="008D2B23" w:rsidRPr="00F10346" w:rsidRDefault="008D2B23" w:rsidP="008D2B23">
      <w:pPr>
        <w:spacing w:before="0"/>
        <w:rPr>
          <w:rFonts w:cs="Arial"/>
        </w:rPr>
      </w:pPr>
      <w:r w:rsidRPr="00F10346">
        <w:rPr>
          <w:rFonts w:cs="Arial"/>
        </w:rPr>
        <w:t xml:space="preserve">. </w:t>
      </w:r>
    </w:p>
    <w:p w:rsidR="005A3029" w:rsidRPr="0001405A" w:rsidRDefault="005A3029" w:rsidP="008D2B23">
      <w:pPr>
        <w:spacing w:before="0"/>
        <w:rPr>
          <w:rFonts w:cs="Arial"/>
        </w:rPr>
      </w:pPr>
    </w:p>
    <w:p w:rsidR="008D2B23" w:rsidRPr="0001405A" w:rsidRDefault="008D2B23" w:rsidP="006E5C3B">
      <w:pPr>
        <w:pStyle w:val="KDPodnaslov2"/>
        <w:numPr>
          <w:ilvl w:val="1"/>
          <w:numId w:val="28"/>
        </w:numPr>
        <w:spacing w:before="0"/>
        <w:jc w:val="both"/>
        <w:rPr>
          <w:rFonts w:cs="Arial"/>
        </w:rPr>
      </w:pPr>
      <w:bookmarkStart w:id="233" w:name="_Toc441651593"/>
      <w:bookmarkStart w:id="234" w:name="_Toc442559904"/>
      <w:r w:rsidRPr="0001405A">
        <w:rPr>
          <w:rFonts w:cs="Arial"/>
        </w:rPr>
        <w:t>Средства финансијског обезбеђења</w:t>
      </w:r>
      <w:bookmarkEnd w:id="233"/>
      <w:bookmarkEnd w:id="234"/>
    </w:p>
    <w:p w:rsidR="003020CA" w:rsidRPr="00412A8B" w:rsidRDefault="00266FE9" w:rsidP="003020CA">
      <w:pPr>
        <w:rPr>
          <w:rFonts w:eastAsia="TimesNewRomanPSMT" w:cs="Arial"/>
          <w:bCs/>
          <w:iCs/>
        </w:rPr>
      </w:pPr>
      <w:r>
        <w:rPr>
          <w:rFonts w:cs="Arial"/>
          <w:bCs/>
          <w:color w:val="FF0000"/>
        </w:rPr>
        <w:t>*</w:t>
      </w:r>
      <w:r w:rsidR="003020CA" w:rsidRPr="003020CA">
        <w:rPr>
          <w:rFonts w:eastAsia="TimesNewRomanPSMT" w:cs="Arial"/>
          <w:bCs/>
          <w:iCs/>
        </w:rPr>
        <w:t xml:space="preserve"> </w:t>
      </w:r>
      <w:r w:rsidR="003020CA"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020CA" w:rsidRPr="00412A8B" w:rsidRDefault="003020CA" w:rsidP="003020CA">
      <w:pPr>
        <w:rPr>
          <w:rFonts w:eastAsia="TimesNewRomanPSMT" w:cs="Arial"/>
          <w:bCs/>
          <w:iCs/>
        </w:rPr>
      </w:pPr>
      <w:r w:rsidRPr="00412A8B">
        <w:rPr>
          <w:rFonts w:eastAsia="TimesNewRomanPSMT" w:cs="Arial"/>
          <w:bCs/>
          <w:iCs/>
        </w:rPr>
        <w:t>Члан групе понуђача може бити налогодавац средства финансијског обезбеђења.</w:t>
      </w:r>
    </w:p>
    <w:p w:rsidR="003020CA" w:rsidRPr="00412A8B" w:rsidRDefault="003020CA" w:rsidP="003020CA">
      <w:pPr>
        <w:rPr>
          <w:rFonts w:eastAsia="TimesNewRomanPSMT" w:cs="Arial"/>
          <w:bCs/>
          <w:iCs/>
        </w:rPr>
      </w:pPr>
      <w:r w:rsidRPr="00412A8B">
        <w:rPr>
          <w:rFonts w:eastAsia="TimesNewRomanPSMT" w:cs="Arial"/>
          <w:bCs/>
          <w:iCs/>
        </w:rPr>
        <w:t>Средства финансијског обезбеђења морају да буду у валути у којој је и понуда.</w:t>
      </w:r>
    </w:p>
    <w:p w:rsidR="003020CA" w:rsidRPr="00D17428" w:rsidRDefault="003020CA" w:rsidP="003020CA">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w:t>
      </w:r>
      <w:proofErr w:type="gramStart"/>
      <w:r w:rsidRPr="00412A8B">
        <w:rPr>
          <w:rFonts w:eastAsia="TimesNewRomanPSMT" w:cs="Arial"/>
          <w:bCs/>
          <w:iCs/>
        </w:rPr>
        <w:t>важност  СФО</w:t>
      </w:r>
      <w:proofErr w:type="gramEnd"/>
      <w:r w:rsidRPr="00412A8B">
        <w:rPr>
          <w:rFonts w:eastAsia="TimesNewRomanPSMT" w:cs="Arial"/>
          <w:bCs/>
          <w:iCs/>
        </w:rPr>
        <w:t xml:space="preserve"> мора се продужити. </w:t>
      </w:r>
    </w:p>
    <w:p w:rsidR="003020CA" w:rsidRPr="00782933" w:rsidRDefault="003020CA" w:rsidP="003020CA">
      <w:pPr>
        <w:rPr>
          <w:rFonts w:cs="Arial"/>
        </w:rPr>
      </w:pPr>
      <w:r w:rsidRPr="006746B6">
        <w:rPr>
          <w:rFonts w:eastAsia="TimesNewRomanPSMT" w:cs="Arial"/>
          <w:bCs/>
          <w:iCs/>
          <w:color w:val="FF0000"/>
        </w:rPr>
        <w:t>*</w:t>
      </w:r>
      <w:r w:rsidRPr="00412A8B">
        <w:rPr>
          <w:rFonts w:cs="Arial"/>
        </w:rPr>
        <w:t xml:space="preserve"> </w:t>
      </w:r>
      <w:r w:rsidRPr="00782933">
        <w:rPr>
          <w:rFonts w:cs="Arial"/>
        </w:rPr>
        <w:t>Понуђач је обавезан да уз понуду Наручиоцу достави:</w:t>
      </w:r>
    </w:p>
    <w:p w:rsidR="003020CA" w:rsidRPr="00782933" w:rsidRDefault="003020CA" w:rsidP="006E5C3B">
      <w:pPr>
        <w:pStyle w:val="ListParagraph"/>
        <w:numPr>
          <w:ilvl w:val="0"/>
          <w:numId w:val="29"/>
        </w:numPr>
        <w:rPr>
          <w:rFonts w:ascii="Arial" w:hAnsi="Arial" w:cs="Arial"/>
        </w:rPr>
      </w:pPr>
      <w:r w:rsidRPr="00782933">
        <w:rPr>
          <w:rFonts w:ascii="Arial" w:hAnsi="Arial" w:cs="Arial"/>
        </w:rPr>
        <w:t>бланко сопствену меницу за озбиљност понуде која је:</w:t>
      </w:r>
    </w:p>
    <w:p w:rsidR="003020CA" w:rsidRPr="00782933" w:rsidRDefault="003020CA" w:rsidP="003020CA">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20CA" w:rsidRPr="00782933" w:rsidRDefault="003020CA" w:rsidP="003020CA">
      <w:pPr>
        <w:numPr>
          <w:ilvl w:val="0"/>
          <w:numId w:val="14"/>
        </w:numPr>
        <w:ind w:left="1710"/>
        <w:rPr>
          <w:rFonts w:cs="Arial"/>
        </w:rPr>
      </w:pPr>
      <w:proofErr w:type="gramStart"/>
      <w:r w:rsidRPr="00782933">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782933">
        <w:rPr>
          <w:rFonts w:cs="Arial"/>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82933">
        <w:rPr>
          <w:rFonts w:cs="Arial"/>
        </w:rPr>
        <w:t xml:space="preserve"> Одлуке).</w:t>
      </w:r>
    </w:p>
    <w:p w:rsidR="003020CA" w:rsidRPr="00782933" w:rsidRDefault="003020CA" w:rsidP="003020CA">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020CA" w:rsidRPr="00782933" w:rsidRDefault="003020CA" w:rsidP="003020CA">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20CA" w:rsidRPr="00782933" w:rsidRDefault="003020CA" w:rsidP="006E5C3B">
      <w:pPr>
        <w:pStyle w:val="ListParagraph"/>
        <w:numPr>
          <w:ilvl w:val="0"/>
          <w:numId w:val="29"/>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0CA" w:rsidRPr="00782933" w:rsidRDefault="003020CA" w:rsidP="006E5C3B">
      <w:pPr>
        <w:pStyle w:val="ListParagraph"/>
        <w:numPr>
          <w:ilvl w:val="0"/>
          <w:numId w:val="29"/>
        </w:numPr>
        <w:rPr>
          <w:rFonts w:ascii="Arial" w:hAnsi="Arial" w:cs="Arial"/>
        </w:rPr>
      </w:pPr>
      <w:proofErr w:type="gramStart"/>
      <w:r w:rsidRPr="00782933">
        <w:rPr>
          <w:rFonts w:ascii="Arial" w:hAnsi="Arial" w:cs="Arial"/>
        </w:rPr>
        <w:t>фотокопију</w:t>
      </w:r>
      <w:proofErr w:type="gramEnd"/>
      <w:r w:rsidRPr="00782933">
        <w:rPr>
          <w:rFonts w:ascii="Arial" w:hAnsi="Arial" w:cs="Arial"/>
        </w:rPr>
        <w:t xml:space="preserve"> ОП обрасца.</w:t>
      </w:r>
    </w:p>
    <w:p w:rsidR="003020CA" w:rsidRPr="00782933" w:rsidRDefault="003020CA" w:rsidP="006E5C3B">
      <w:pPr>
        <w:pStyle w:val="ListParagraph"/>
        <w:numPr>
          <w:ilvl w:val="0"/>
          <w:numId w:val="29"/>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0CA" w:rsidRPr="00782933" w:rsidRDefault="003020CA" w:rsidP="003020CA">
      <w:pPr>
        <w:rPr>
          <w:rFonts w:cs="Arial"/>
        </w:rPr>
      </w:pPr>
      <w:r w:rsidRPr="00782933">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020CA" w:rsidRPr="00782933" w:rsidRDefault="003020CA" w:rsidP="003020CA">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3020CA" w:rsidRPr="00782933" w:rsidRDefault="003020CA" w:rsidP="003020CA">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020CA" w:rsidRDefault="003020CA" w:rsidP="003020CA">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020CA" w:rsidRDefault="003020CA" w:rsidP="003020CA">
      <w:pPr>
        <w:rPr>
          <w:rFonts w:cs="Arial"/>
        </w:rPr>
      </w:pPr>
    </w:p>
    <w:p w:rsidR="003020CA" w:rsidRPr="000868EF" w:rsidRDefault="003020CA" w:rsidP="003020CA">
      <w:pPr>
        <w:pStyle w:val="ListParagraph"/>
        <w:spacing w:before="0" w:after="0" w:line="240" w:lineRule="auto"/>
        <w:ind w:left="0"/>
        <w:rPr>
          <w:rFonts w:ascii="Arial" w:hAnsi="Arial" w:cs="Arial"/>
          <w:b/>
          <w:u w:val="single"/>
          <w:lang w:val="sr-Cyrl-RS"/>
        </w:rPr>
      </w:pPr>
      <w:r w:rsidRPr="008C15A9">
        <w:rPr>
          <w:rFonts w:ascii="Arial" w:hAnsi="Arial" w:cs="Arial"/>
          <w:b/>
          <w:u w:val="single"/>
        </w:rPr>
        <w:t xml:space="preserve">Понуђач којем буде додељен уговор, обавезан је да у року </w:t>
      </w:r>
      <w:proofErr w:type="gramStart"/>
      <w:r w:rsidRPr="008C15A9">
        <w:rPr>
          <w:rFonts w:ascii="Arial" w:hAnsi="Arial" w:cs="Arial"/>
          <w:b/>
          <w:u w:val="single"/>
        </w:rPr>
        <w:t>од  10</w:t>
      </w:r>
      <w:proofErr w:type="gramEnd"/>
      <w:r w:rsidRPr="008C15A9">
        <w:rPr>
          <w:rFonts w:ascii="Arial" w:hAnsi="Arial" w:cs="Arial"/>
          <w:b/>
          <w:u w:val="single"/>
        </w:rPr>
        <w:t xml:space="preserve">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 xml:space="preserve"> меницу за добро извршење посла.</w:t>
      </w:r>
    </w:p>
    <w:p w:rsidR="003020CA" w:rsidRPr="00E47C2E" w:rsidRDefault="003020CA" w:rsidP="003020CA">
      <w:pPr>
        <w:tabs>
          <w:tab w:val="left" w:pos="1786"/>
        </w:tabs>
        <w:spacing w:before="0"/>
        <w:ind w:left="1418" w:right="-6" w:hanging="567"/>
        <w:rPr>
          <w:rFonts w:cs="Arial"/>
          <w:color w:val="00B0F0"/>
          <w:lang w:val="ru-RU"/>
        </w:rPr>
      </w:pPr>
    </w:p>
    <w:p w:rsidR="003020CA" w:rsidRPr="00CD1A1D" w:rsidRDefault="003020CA" w:rsidP="003020CA">
      <w:pPr>
        <w:pStyle w:val="KDPodnaslov3"/>
        <w:keepNext w:val="0"/>
        <w:spacing w:before="0"/>
        <w:ind w:left="851"/>
        <w:rPr>
          <w:rFonts w:cs="Arial"/>
          <w:b/>
        </w:rPr>
      </w:pPr>
      <w:bookmarkStart w:id="235" w:name="_Toc441651599"/>
      <w:bookmarkStart w:id="236" w:name="_Toc442559910"/>
      <w:r w:rsidRPr="00CD1A1D">
        <w:rPr>
          <w:rFonts w:cs="Arial"/>
          <w:b/>
        </w:rPr>
        <w:t xml:space="preserve">Меница за добро извршење посла </w:t>
      </w:r>
      <w:bookmarkEnd w:id="235"/>
      <w:bookmarkEnd w:id="236"/>
    </w:p>
    <w:p w:rsidR="003020CA" w:rsidRPr="00CD1A1D" w:rsidRDefault="003020CA" w:rsidP="003020CA">
      <w:pPr>
        <w:rPr>
          <w:rFonts w:cs="Arial"/>
        </w:rPr>
      </w:pPr>
      <w:r w:rsidRPr="00CD1A1D">
        <w:rPr>
          <w:rFonts w:cs="Arial"/>
        </w:rPr>
        <w:t>Понуђач је обавезан да Наручиоцу достави:</w:t>
      </w:r>
    </w:p>
    <w:p w:rsidR="003020CA" w:rsidRPr="00CD1A1D" w:rsidRDefault="003020CA" w:rsidP="003020CA">
      <w:pPr>
        <w:numPr>
          <w:ilvl w:val="0"/>
          <w:numId w:val="14"/>
        </w:numPr>
        <w:ind w:left="1620"/>
        <w:rPr>
          <w:rFonts w:cs="Arial"/>
        </w:rPr>
      </w:pPr>
      <w:r w:rsidRPr="00CD1A1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020CA" w:rsidRPr="00CD1A1D" w:rsidRDefault="003020CA" w:rsidP="003020CA">
      <w:pPr>
        <w:numPr>
          <w:ilvl w:val="0"/>
          <w:numId w:val="14"/>
        </w:numPr>
        <w:ind w:left="1620"/>
        <w:rPr>
          <w:rFonts w:cs="Arial"/>
        </w:rPr>
      </w:pPr>
      <w:r w:rsidRPr="00CD1A1D">
        <w:rPr>
          <w:rFonts w:cs="Arial"/>
        </w:rPr>
        <w:t>Менично писмо – овлашћење којим понуђач овлашћује наручиоца да може наплат</w:t>
      </w:r>
      <w:r>
        <w:rPr>
          <w:rFonts w:cs="Arial"/>
        </w:rPr>
        <w:t>ити меницу  на износ од 10</w:t>
      </w:r>
      <w:r w:rsidRPr="00CD1A1D">
        <w:rPr>
          <w:rFonts w:cs="Arial"/>
        </w:rPr>
        <w:t>% од вредности уговора (без ПДВ-а) са ро</w:t>
      </w:r>
      <w:r>
        <w:rPr>
          <w:rFonts w:cs="Arial"/>
        </w:rPr>
        <w:t xml:space="preserve">ком важења минимално  </w:t>
      </w:r>
      <w:r w:rsidRPr="00CD1A1D">
        <w:rPr>
          <w:rFonts w:cs="Arial"/>
        </w:rPr>
        <w:t>3</w:t>
      </w:r>
      <w:r>
        <w:rPr>
          <w:rFonts w:cs="Arial"/>
        </w:rPr>
        <w:t>0 дана</w:t>
      </w:r>
      <w:r w:rsidRPr="00CD1A1D">
        <w:rPr>
          <w:rFonts w:cs="Arial"/>
        </w:rPr>
        <w:t xml:space="preserve"> дужим од рока важења </w:t>
      </w:r>
      <w:r w:rsidRPr="00CD1A1D">
        <w:rPr>
          <w:rFonts w:cs="Arial"/>
        </w:rPr>
        <w:lastRenderedPageBreak/>
        <w:t xml:space="preserve">уговора, с тим да евентуални продужетак рока важења уговора има за последицу и продужење рока важења менице и меничног овлашћења, </w:t>
      </w:r>
    </w:p>
    <w:p w:rsidR="003020CA" w:rsidRPr="00CD1A1D" w:rsidRDefault="003020CA" w:rsidP="003020CA">
      <w:pPr>
        <w:numPr>
          <w:ilvl w:val="0"/>
          <w:numId w:val="14"/>
        </w:numPr>
        <w:ind w:left="1620"/>
        <w:rPr>
          <w:rFonts w:cs="Arial"/>
        </w:rPr>
      </w:pPr>
      <w:r w:rsidRPr="00CD1A1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0CA" w:rsidRPr="00CD1A1D" w:rsidRDefault="003020CA" w:rsidP="003020CA">
      <w:pPr>
        <w:numPr>
          <w:ilvl w:val="0"/>
          <w:numId w:val="14"/>
        </w:numPr>
        <w:ind w:left="1620"/>
        <w:rPr>
          <w:rFonts w:cs="Arial"/>
        </w:rPr>
      </w:pPr>
      <w:proofErr w:type="gramStart"/>
      <w:r w:rsidRPr="00CD1A1D">
        <w:rPr>
          <w:rFonts w:cs="Arial"/>
        </w:rPr>
        <w:t>фотокопију</w:t>
      </w:r>
      <w:proofErr w:type="gramEnd"/>
      <w:r w:rsidRPr="00CD1A1D">
        <w:rPr>
          <w:rFonts w:cs="Arial"/>
        </w:rPr>
        <w:t xml:space="preserve"> ОП обрасца.</w:t>
      </w:r>
    </w:p>
    <w:p w:rsidR="003020CA" w:rsidRPr="00CD1A1D" w:rsidRDefault="003020CA" w:rsidP="003020CA">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0CA" w:rsidRPr="00CD1A1D" w:rsidRDefault="003020CA" w:rsidP="003020CA">
      <w:pPr>
        <w:rPr>
          <w:rFonts w:cs="Arial"/>
        </w:rPr>
      </w:pPr>
      <w:r w:rsidRPr="00CD1A1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3020CA" w:rsidRPr="00E47C2E" w:rsidRDefault="003020CA" w:rsidP="003020CA">
      <w:pPr>
        <w:spacing w:before="0"/>
        <w:ind w:left="851"/>
        <w:rPr>
          <w:rFonts w:cs="Arial"/>
          <w:color w:val="00B0F0"/>
        </w:rPr>
      </w:pPr>
    </w:p>
    <w:p w:rsidR="003020CA" w:rsidRDefault="003020CA" w:rsidP="003020CA">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  По потписивању </w:t>
      </w:r>
      <w:bookmarkStart w:id="237" w:name="_Toc441651601"/>
      <w:bookmarkStart w:id="238" w:name="_Toc442559912"/>
      <w:r w:rsidRPr="002007FD">
        <w:rPr>
          <w:rFonts w:ascii="Arial" w:hAnsi="Arial" w:cs="Arial"/>
          <w:b/>
          <w:u w:val="single"/>
        </w:rPr>
        <w:t xml:space="preserve">Записника о </w:t>
      </w:r>
      <w:r w:rsidR="00873A4C">
        <w:rPr>
          <w:rFonts w:ascii="Arial" w:hAnsi="Arial" w:cs="Arial"/>
          <w:b/>
          <w:u w:val="single"/>
          <w:lang w:val="sr-Cyrl-RS"/>
        </w:rPr>
        <w:t>примопредаји премета уговора</w:t>
      </w:r>
    </w:p>
    <w:p w:rsidR="003020CA" w:rsidRPr="00E47C2E" w:rsidRDefault="003020CA" w:rsidP="003020CA">
      <w:pPr>
        <w:pStyle w:val="ListParagraph"/>
        <w:spacing w:before="0" w:after="0" w:line="240" w:lineRule="auto"/>
        <w:ind w:left="0"/>
        <w:rPr>
          <w:rFonts w:cs="Arial"/>
          <w:color w:val="FF0000"/>
        </w:rPr>
      </w:pPr>
    </w:p>
    <w:p w:rsidR="003020CA" w:rsidRPr="00CD1A1D" w:rsidRDefault="003020CA" w:rsidP="003020CA">
      <w:pPr>
        <w:pStyle w:val="KDPodnaslov3"/>
        <w:keepNext w:val="0"/>
        <w:spacing w:before="0"/>
        <w:ind w:left="851"/>
        <w:rPr>
          <w:rFonts w:eastAsia="TimesNewRomanPSMT" w:cs="Arial"/>
          <w:b/>
          <w:bCs/>
          <w:iCs/>
        </w:rPr>
      </w:pPr>
      <w:r w:rsidRPr="00CD1A1D">
        <w:rPr>
          <w:rFonts w:eastAsia="TimesNewRomanPSMT" w:cs="Arial"/>
          <w:b/>
          <w:bCs/>
          <w:iCs/>
        </w:rPr>
        <w:t xml:space="preserve">Меница као гаранција </w:t>
      </w:r>
      <w:proofErr w:type="gramStart"/>
      <w:r w:rsidRPr="00CD1A1D">
        <w:rPr>
          <w:rFonts w:eastAsia="TimesNewRomanPSMT" w:cs="Arial"/>
          <w:b/>
          <w:bCs/>
          <w:iCs/>
        </w:rPr>
        <w:t>за  отклањање</w:t>
      </w:r>
      <w:proofErr w:type="gramEnd"/>
      <w:r w:rsidRPr="00CD1A1D">
        <w:rPr>
          <w:rFonts w:eastAsia="TimesNewRomanPSMT" w:cs="Arial"/>
          <w:b/>
          <w:bCs/>
          <w:iCs/>
        </w:rPr>
        <w:t xml:space="preserve"> грешака у гарантном року</w:t>
      </w:r>
      <w:bookmarkEnd w:id="237"/>
      <w:bookmarkEnd w:id="238"/>
    </w:p>
    <w:p w:rsidR="003020CA" w:rsidRPr="00CD1A1D" w:rsidRDefault="003020CA" w:rsidP="003020CA">
      <w:pPr>
        <w:rPr>
          <w:rFonts w:cs="Arial"/>
        </w:rPr>
      </w:pPr>
      <w:r w:rsidRPr="00CD1A1D">
        <w:rPr>
          <w:rFonts w:cs="Arial"/>
        </w:rPr>
        <w:t>Понуђач је обавезан да Наручиоцу у тренутк</w:t>
      </w:r>
      <w:r w:rsidR="00873A4C">
        <w:rPr>
          <w:rFonts w:cs="Arial"/>
        </w:rPr>
        <w:t>у примопредаје предмета уговора</w:t>
      </w:r>
      <w:r w:rsidRPr="00CD1A1D">
        <w:rPr>
          <w:rFonts w:cs="Arial"/>
        </w:rPr>
        <w:t>,</w:t>
      </w:r>
      <w:r w:rsidR="00873A4C">
        <w:rPr>
          <w:rFonts w:cs="Arial"/>
          <w:lang w:val="sr-Cyrl-RS"/>
        </w:rPr>
        <w:t xml:space="preserve"> </w:t>
      </w:r>
      <w:r w:rsidRPr="00CD1A1D">
        <w:rPr>
          <w:rFonts w:cs="Arial"/>
        </w:rPr>
        <w:t>достави:</w:t>
      </w:r>
    </w:p>
    <w:p w:rsidR="003020CA" w:rsidRPr="00CD1A1D" w:rsidRDefault="003020CA" w:rsidP="003020CA">
      <w:pPr>
        <w:numPr>
          <w:ilvl w:val="0"/>
          <w:numId w:val="14"/>
        </w:numPr>
        <w:ind w:left="1620"/>
        <w:rPr>
          <w:rFonts w:cs="Arial"/>
        </w:rPr>
      </w:pPr>
      <w:r w:rsidRPr="00CD1A1D">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020CA" w:rsidRPr="00CD1A1D" w:rsidRDefault="003020CA" w:rsidP="003020CA">
      <w:pPr>
        <w:numPr>
          <w:ilvl w:val="0"/>
          <w:numId w:val="14"/>
        </w:numPr>
        <w:ind w:left="1620"/>
        <w:rPr>
          <w:rFonts w:cs="Arial"/>
        </w:rPr>
      </w:pPr>
      <w:r w:rsidRPr="00CD1A1D">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w:t>
      </w:r>
      <w:r>
        <w:rPr>
          <w:rFonts w:cs="Arial"/>
        </w:rPr>
        <w:t xml:space="preserve">роком важења минимално </w:t>
      </w:r>
      <w:r w:rsidRPr="00CD1A1D">
        <w:rPr>
          <w:rFonts w:cs="Arial"/>
        </w:rPr>
        <w:t>30</w:t>
      </w:r>
      <w:r>
        <w:rPr>
          <w:rFonts w:cs="Arial"/>
        </w:rPr>
        <w:t xml:space="preserve"> дана</w:t>
      </w:r>
      <w:r w:rsidRPr="00CD1A1D">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020CA" w:rsidRPr="00CD1A1D" w:rsidRDefault="003020CA" w:rsidP="003020CA">
      <w:pPr>
        <w:numPr>
          <w:ilvl w:val="0"/>
          <w:numId w:val="14"/>
        </w:numPr>
        <w:ind w:left="1620"/>
        <w:rPr>
          <w:rFonts w:cs="Arial"/>
        </w:rPr>
      </w:pPr>
      <w:r w:rsidRPr="00CD1A1D">
        <w:rPr>
          <w:rFonts w:cs="Arial"/>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0CA" w:rsidRPr="00CD1A1D" w:rsidRDefault="003020CA" w:rsidP="003020CA">
      <w:pPr>
        <w:numPr>
          <w:ilvl w:val="0"/>
          <w:numId w:val="14"/>
        </w:numPr>
        <w:ind w:left="1620"/>
        <w:rPr>
          <w:rFonts w:cs="Arial"/>
        </w:rPr>
      </w:pPr>
      <w:proofErr w:type="gramStart"/>
      <w:r w:rsidRPr="00CD1A1D">
        <w:rPr>
          <w:rFonts w:cs="Arial"/>
        </w:rPr>
        <w:t>фотокопију</w:t>
      </w:r>
      <w:proofErr w:type="gramEnd"/>
      <w:r w:rsidRPr="00CD1A1D">
        <w:rPr>
          <w:rFonts w:cs="Arial"/>
        </w:rPr>
        <w:t xml:space="preserve"> ОП обрасца.</w:t>
      </w:r>
    </w:p>
    <w:p w:rsidR="003020CA" w:rsidRPr="00CD1A1D" w:rsidRDefault="003020CA" w:rsidP="003020CA">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0CA" w:rsidRPr="00CD1A1D" w:rsidRDefault="003020CA" w:rsidP="003020CA">
      <w:pPr>
        <w:rPr>
          <w:rFonts w:cs="Arial"/>
        </w:rPr>
      </w:pPr>
      <w:r w:rsidRPr="00CD1A1D">
        <w:rPr>
          <w:rFonts w:cs="Arial"/>
        </w:rPr>
        <w:t xml:space="preserve">Меница може бити наплаћена у случају да изабрани понуђач не отклони недостатке у гарантном року. </w:t>
      </w:r>
    </w:p>
    <w:p w:rsidR="003020CA" w:rsidRDefault="003020CA" w:rsidP="003020CA">
      <w:pPr>
        <w:pStyle w:val="KDParagraf"/>
        <w:spacing w:before="0"/>
        <w:rPr>
          <w:rFonts w:cs="Arial"/>
          <w:color w:val="00B0F0"/>
        </w:rPr>
      </w:pPr>
      <w:r w:rsidRPr="00CD1A1D">
        <w:rPr>
          <w:rFonts w:cs="Arial"/>
        </w:rPr>
        <w:t xml:space="preserve">Уколико се средство финансијског обезбеђења не достави у уговореном року, Купац има </w:t>
      </w:r>
      <w:proofErr w:type="gramStart"/>
      <w:r w:rsidRPr="00CD1A1D">
        <w:rPr>
          <w:rFonts w:cs="Arial"/>
        </w:rPr>
        <w:t>право  да</w:t>
      </w:r>
      <w:proofErr w:type="gramEnd"/>
      <w:r w:rsidRPr="00CD1A1D">
        <w:rPr>
          <w:rFonts w:cs="Arial"/>
        </w:rPr>
        <w:t xml:space="preserve"> наплати средство финанасијског обезбеђења за добро извршење посла</w:t>
      </w:r>
      <w:r w:rsidRPr="00E47C2E">
        <w:rPr>
          <w:rFonts w:cs="Arial"/>
          <w:color w:val="00B0F0"/>
        </w:rPr>
        <w:t>.</w:t>
      </w:r>
    </w:p>
    <w:p w:rsidR="003020CA" w:rsidRDefault="003020CA" w:rsidP="003020CA">
      <w:pPr>
        <w:pStyle w:val="KDParagraf"/>
        <w:spacing w:before="0"/>
        <w:rPr>
          <w:rFonts w:cs="Arial"/>
          <w:color w:val="00B0F0"/>
        </w:rPr>
      </w:pPr>
    </w:p>
    <w:p w:rsidR="003020CA" w:rsidRDefault="003020CA" w:rsidP="003020CA">
      <w:pPr>
        <w:pStyle w:val="KDParagraf"/>
        <w:spacing w:before="0"/>
        <w:rPr>
          <w:rFonts w:cs="Arial"/>
          <w:color w:val="00B0F0"/>
        </w:rPr>
      </w:pPr>
    </w:p>
    <w:p w:rsidR="003020CA" w:rsidRPr="00BD6006" w:rsidRDefault="003020CA" w:rsidP="003020CA">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3020CA" w:rsidRPr="00BD6006" w:rsidRDefault="003020CA" w:rsidP="003020CA">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3020CA" w:rsidRPr="00F759AB" w:rsidRDefault="003020CA" w:rsidP="003020CA">
      <w:pPr>
        <w:tabs>
          <w:tab w:val="left" w:pos="567"/>
          <w:tab w:val="left" w:pos="709"/>
        </w:tabs>
        <w:spacing w:after="120"/>
        <w:rPr>
          <w:rFonts w:eastAsia="TimesNewRomanPSMT" w:cs="Arial"/>
          <w:bCs/>
        </w:rPr>
      </w:pPr>
      <w:r w:rsidRPr="00BD6006">
        <w:rPr>
          <w:rFonts w:eastAsia="TimesNewRomanPSMT" w:cs="Arial"/>
          <w:bCs/>
        </w:rPr>
        <w:lastRenderedPageBreak/>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3020CA" w:rsidRPr="00BD6006" w:rsidRDefault="003020CA" w:rsidP="003020CA">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732F36" w:rsidRDefault="003020CA" w:rsidP="003020CA">
      <w:pPr>
        <w:tabs>
          <w:tab w:val="left" w:pos="1134"/>
        </w:tabs>
        <w:jc w:val="center"/>
        <w:rPr>
          <w:b/>
        </w:rPr>
      </w:pPr>
      <w:proofErr w:type="gramStart"/>
      <w:r w:rsidRPr="00BD6006">
        <w:t>са</w:t>
      </w:r>
      <w:proofErr w:type="gramEnd"/>
      <w:r w:rsidRPr="00BD6006">
        <w:t xml:space="preserve"> назнаком:</w:t>
      </w:r>
      <w:r w:rsidRPr="00BD6006">
        <w:rPr>
          <w:b/>
        </w:rPr>
        <w:t xml:space="preserve"> Средство финансијског обезбеђења за </w:t>
      </w:r>
    </w:p>
    <w:p w:rsidR="003020CA" w:rsidRPr="00BD6006" w:rsidRDefault="003020CA" w:rsidP="003020CA">
      <w:pPr>
        <w:tabs>
          <w:tab w:val="left" w:pos="1134"/>
        </w:tabs>
        <w:jc w:val="center"/>
        <w:rPr>
          <w:b/>
          <w:lang w:val="sr-Cyrl-RS"/>
        </w:rPr>
      </w:pPr>
      <w:r w:rsidRPr="00BD6006">
        <w:rPr>
          <w:b/>
        </w:rPr>
        <w:t>ЈН бр.</w:t>
      </w:r>
      <w:r w:rsidR="00732F36">
        <w:rPr>
          <w:b/>
          <w:lang w:val="sr-Cyrl-RS"/>
        </w:rPr>
        <w:t>501/2018(3000/0138/2018)</w:t>
      </w:r>
    </w:p>
    <w:p w:rsidR="003020CA" w:rsidRPr="00F10346" w:rsidRDefault="003020CA" w:rsidP="003020CA">
      <w:pPr>
        <w:tabs>
          <w:tab w:val="left" w:pos="567"/>
          <w:tab w:val="left" w:pos="709"/>
        </w:tabs>
        <w:spacing w:after="120"/>
        <w:rPr>
          <w:rFonts w:cs="Arial"/>
          <w:b/>
          <w:color w:val="00B0F0"/>
        </w:rPr>
      </w:pPr>
      <w:r w:rsidRPr="00BD6006">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Pr>
          <w:rFonts w:eastAsia="TimesNewRomanPSMT" w:cs="Arial"/>
          <w:bCs/>
        </w:rPr>
        <w:t>е“ Београд,Улица 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rFonts w:cs="Arial"/>
        </w:rPr>
        <w:t xml:space="preserve">и </w:t>
      </w:r>
      <w:r w:rsidRPr="00F10346">
        <w:rPr>
          <w:rFonts w:cs="Arial"/>
        </w:rPr>
        <w:t>доставља се приликом примопредаје предмета уговора или поштом на адресу корисника уговора:</w:t>
      </w:r>
    </w:p>
    <w:p w:rsidR="003020CA" w:rsidRPr="00057139" w:rsidRDefault="003020CA" w:rsidP="003020CA">
      <w:pPr>
        <w:tabs>
          <w:tab w:val="left" w:pos="1134"/>
        </w:tabs>
        <w:jc w:val="center"/>
        <w:rPr>
          <w:rFonts w:cs="Arial"/>
          <w:b/>
        </w:rPr>
      </w:pPr>
      <w:r w:rsidRPr="00057139">
        <w:rPr>
          <w:rFonts w:cs="Arial"/>
          <w:b/>
        </w:rPr>
        <w:t>Јавно предузеће „Електропривреда Србије</w:t>
      </w:r>
      <w:proofErr w:type="gramStart"/>
      <w:r>
        <w:rPr>
          <w:rFonts w:cs="Arial"/>
          <w:b/>
        </w:rPr>
        <w:t>“ Београд</w:t>
      </w:r>
      <w:proofErr w:type="gramEnd"/>
      <w:r>
        <w:rPr>
          <w:rFonts w:cs="Arial"/>
          <w:b/>
        </w:rPr>
        <w:t>, Улица Балканска 13</w:t>
      </w:r>
      <w:r w:rsidRPr="00057139">
        <w:rPr>
          <w:rFonts w:cs="Arial"/>
          <w:b/>
        </w:rPr>
        <w:t>., 11000 Београд/ Огранак ТЕНТ</w:t>
      </w:r>
    </w:p>
    <w:p w:rsidR="003020CA" w:rsidRPr="00057139" w:rsidRDefault="003020CA" w:rsidP="003020CA">
      <w:pPr>
        <w:tabs>
          <w:tab w:val="left" w:pos="1134"/>
        </w:tabs>
        <w:jc w:val="center"/>
        <w:rPr>
          <w:rFonts w:cs="Arial"/>
          <w:b/>
          <w:lang w:val="sr-Cyrl-RS"/>
        </w:rPr>
      </w:pPr>
      <w:r w:rsidRPr="00057139">
        <w:rPr>
          <w:rFonts w:cs="Arial"/>
          <w:b/>
        </w:rPr>
        <w:t xml:space="preserve">Богољуба Урошевића Црног </w:t>
      </w:r>
      <w:proofErr w:type="gramStart"/>
      <w:r w:rsidRPr="00057139">
        <w:rPr>
          <w:rFonts w:cs="Arial"/>
          <w:b/>
        </w:rPr>
        <w:t>бр.44.,</w:t>
      </w:r>
      <w:proofErr w:type="gramEnd"/>
      <w:r w:rsidRPr="00057139">
        <w:rPr>
          <w:rFonts w:cs="Arial"/>
          <w:b/>
        </w:rPr>
        <w:t xml:space="preserve"> 11500 Обреновац </w:t>
      </w:r>
    </w:p>
    <w:p w:rsidR="00732F36" w:rsidRPr="00BD6006" w:rsidRDefault="003020CA" w:rsidP="00732F36">
      <w:pPr>
        <w:tabs>
          <w:tab w:val="left" w:pos="1134"/>
        </w:tabs>
        <w:jc w:val="center"/>
        <w:rPr>
          <w:b/>
          <w:lang w:val="sr-Cyrl-RS"/>
        </w:rPr>
      </w:pPr>
      <w:proofErr w:type="gramStart"/>
      <w:r w:rsidRPr="00BD6006">
        <w:t>са</w:t>
      </w:r>
      <w:proofErr w:type="gramEnd"/>
      <w:r w:rsidRPr="00BD6006">
        <w:t xml:space="preserve"> назнаком:</w:t>
      </w:r>
      <w:r w:rsidRPr="00BD6006">
        <w:rPr>
          <w:b/>
        </w:rPr>
        <w:t xml:space="preserve"> Средства финансијског обезбеђења за ЈН бр.</w:t>
      </w:r>
      <w:r>
        <w:rPr>
          <w:b/>
          <w:lang w:val="sr-Cyrl-RS"/>
        </w:rPr>
        <w:t xml:space="preserve"> </w:t>
      </w:r>
      <w:r w:rsidR="00732F36" w:rsidRPr="00BD6006">
        <w:rPr>
          <w:b/>
        </w:rPr>
        <w:t>ЈН бр.</w:t>
      </w:r>
      <w:r w:rsidR="00732F36">
        <w:rPr>
          <w:b/>
          <w:lang w:val="sr-Cyrl-RS"/>
        </w:rPr>
        <w:t>501/2018(3000/0138/2018)</w:t>
      </w:r>
    </w:p>
    <w:p w:rsidR="003020CA" w:rsidRPr="00F10346" w:rsidRDefault="003020CA" w:rsidP="00732F36">
      <w:pPr>
        <w:tabs>
          <w:tab w:val="left" w:pos="1134"/>
        </w:tabs>
        <w:jc w:val="center"/>
        <w:rPr>
          <w:rFonts w:eastAsia="TimesNewRomanPSMT" w:cs="Arial"/>
          <w:b/>
          <w:bCs/>
          <w:iCs/>
          <w:color w:val="00B0F0"/>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10346" w:rsidRDefault="00F066DE" w:rsidP="003020CA">
      <w:pPr>
        <w:pStyle w:val="KDParagraf"/>
        <w:spacing w:before="0"/>
        <w:rPr>
          <w:rFonts w:cs="Arial"/>
          <w:color w:val="00B0F0"/>
        </w:rPr>
      </w:pPr>
    </w:p>
    <w:p w:rsidR="0085348E" w:rsidRPr="00F10346" w:rsidRDefault="0085348E" w:rsidP="006E5C3B">
      <w:pPr>
        <w:pStyle w:val="KDPodnaslov2"/>
        <w:numPr>
          <w:ilvl w:val="1"/>
          <w:numId w:val="28"/>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E5C3B">
      <w:pPr>
        <w:pStyle w:val="KDPodnaslov2"/>
        <w:numPr>
          <w:ilvl w:val="1"/>
          <w:numId w:val="28"/>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732F36">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E5C3B">
      <w:pPr>
        <w:pStyle w:val="KDPodnaslov2"/>
        <w:numPr>
          <w:ilvl w:val="1"/>
          <w:numId w:val="28"/>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E5C3B">
      <w:pPr>
        <w:pStyle w:val="KDPodnaslov2"/>
        <w:numPr>
          <w:ilvl w:val="1"/>
          <w:numId w:val="28"/>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E5C3B">
      <w:pPr>
        <w:pStyle w:val="KDPodnaslov2"/>
        <w:numPr>
          <w:ilvl w:val="1"/>
          <w:numId w:val="28"/>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32F36">
        <w:rPr>
          <w:rFonts w:cs="Arial"/>
          <w:color w:val="000000"/>
          <w:lang w:val="ru-RU"/>
        </w:rPr>
        <w:t>501/2018(3000/0138/2018)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732F36" w:rsidRPr="00732F36">
        <w:t xml:space="preserve"> </w:t>
      </w:r>
      <w:hyperlink r:id="rId175" w:history="1">
        <w:r w:rsidR="00732F36" w:rsidRPr="00F71A2E">
          <w:rPr>
            <w:rStyle w:val="Hyperlink"/>
            <w:rFonts w:cs="Arial"/>
            <w:lang w:val="sr-Latn-RS"/>
          </w:rPr>
          <w:t>dragana.krasavcic</w:t>
        </w:r>
        <w:r w:rsidR="00732F36" w:rsidRPr="00F71A2E">
          <w:rPr>
            <w:rStyle w:val="Hyperlink"/>
            <w:rFonts w:cs="Arial"/>
            <w:lang w:val="ru-RU"/>
          </w:rPr>
          <w:t>@</w:t>
        </w:r>
        <w:r w:rsidR="00732F36" w:rsidRPr="00F71A2E">
          <w:rPr>
            <w:rStyle w:val="Hyperlink"/>
            <w:rFonts w:cs="Arial"/>
          </w:rPr>
          <w:t>eps.rs</w:t>
        </w:r>
      </w:hyperlink>
      <w:r w:rsidR="00732F36" w:rsidRPr="00F10346">
        <w:rPr>
          <w:rFonts w:cs="Arial"/>
          <w:lang w:val="ru-RU"/>
        </w:rPr>
        <w:t>,</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E5C3B">
      <w:pPr>
        <w:pStyle w:val="KDPodnaslov2"/>
        <w:numPr>
          <w:ilvl w:val="1"/>
          <w:numId w:val="28"/>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E5C3B">
      <w:pPr>
        <w:pStyle w:val="KDPodnaslov2"/>
        <w:numPr>
          <w:ilvl w:val="1"/>
          <w:numId w:val="28"/>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E5C3B">
      <w:pPr>
        <w:pStyle w:val="KDPodnaslov2"/>
        <w:numPr>
          <w:ilvl w:val="1"/>
          <w:numId w:val="28"/>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6E5C3B">
      <w:pPr>
        <w:pStyle w:val="KDNabrajanje"/>
        <w:numPr>
          <w:ilvl w:val="0"/>
          <w:numId w:val="25"/>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6E5C3B">
      <w:pPr>
        <w:pStyle w:val="KDNabrajanje"/>
        <w:numPr>
          <w:ilvl w:val="0"/>
          <w:numId w:val="25"/>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E5C3B">
      <w:pPr>
        <w:pStyle w:val="KDNabrajanje"/>
        <w:numPr>
          <w:ilvl w:val="0"/>
          <w:numId w:val="25"/>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6E5C3B">
      <w:pPr>
        <w:pStyle w:val="KDNabrajanje"/>
        <w:numPr>
          <w:ilvl w:val="0"/>
          <w:numId w:val="25"/>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32F36" w:rsidRDefault="00B20A6C" w:rsidP="006E5C3B">
      <w:pPr>
        <w:pStyle w:val="KDNabrajanje"/>
        <w:numPr>
          <w:ilvl w:val="0"/>
          <w:numId w:val="25"/>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32F36" w:rsidRPr="00732F36" w:rsidRDefault="00732F36" w:rsidP="006E5C3B">
      <w:pPr>
        <w:pStyle w:val="ListParagraph"/>
        <w:numPr>
          <w:ilvl w:val="0"/>
          <w:numId w:val="40"/>
        </w:numPr>
        <w:spacing w:before="0" w:after="120"/>
        <w:rPr>
          <w:rFonts w:ascii="Arial" w:hAnsi="Arial" w:cs="Arial"/>
          <w:lang w:val="sr-Cyrl-CS"/>
        </w:rPr>
      </w:pPr>
      <w:r w:rsidRPr="00732F36">
        <w:rPr>
          <w:rFonts w:ascii="Arial" w:hAnsi="Arial" w:cs="Arial"/>
          <w:lang w:val="sr-Cyrl-CS"/>
        </w:rPr>
        <w:t xml:space="preserve">понуда не садржи </w:t>
      </w:r>
      <w:r w:rsidR="00851DE1">
        <w:rPr>
          <w:rFonts w:ascii="Arial" w:hAnsi="Arial" w:cs="Arial"/>
          <w:lang w:val="sr-Cyrl-RS"/>
        </w:rPr>
        <w:t>к</w:t>
      </w:r>
      <w:r w:rsidRPr="00732F36">
        <w:rPr>
          <w:rFonts w:ascii="Arial" w:hAnsi="Arial" w:cs="Arial"/>
          <w:lang w:val="sr-Cyrl-CS"/>
        </w:rPr>
        <w:t>аталоге из којих се може видети да понуђена опрема одговара захтеваним техничким карактеристикама (могу бити на енглеском);</w:t>
      </w:r>
    </w:p>
    <w:p w:rsidR="00732F36" w:rsidRPr="00732F36" w:rsidRDefault="00732F36" w:rsidP="006E5C3B">
      <w:pPr>
        <w:pStyle w:val="ListParagraph"/>
        <w:numPr>
          <w:ilvl w:val="0"/>
          <w:numId w:val="40"/>
        </w:numPr>
        <w:spacing w:before="0" w:after="120"/>
        <w:rPr>
          <w:rFonts w:ascii="Arial" w:hAnsi="Arial" w:cs="Arial"/>
          <w:lang w:val="sr-Cyrl-CS"/>
        </w:rPr>
      </w:pPr>
      <w:r w:rsidRPr="00732F36">
        <w:rPr>
          <w:rFonts w:ascii="Arial" w:hAnsi="Arial" w:cs="Arial"/>
          <w:lang w:val="sr-Cyrl-CS"/>
        </w:rPr>
        <w:t>понуда не садржи детаљан опис понуђеног техничког решења.</w:t>
      </w:r>
    </w:p>
    <w:p w:rsidR="00732F36" w:rsidRPr="00F10346" w:rsidRDefault="00732F36" w:rsidP="00732F36">
      <w:pPr>
        <w:pStyle w:val="KDNabrajanje"/>
        <w:numPr>
          <w:ilvl w:val="0"/>
          <w:numId w:val="0"/>
        </w:numPr>
        <w:spacing w:before="0"/>
        <w:ind w:left="568" w:hanging="284"/>
        <w:rPr>
          <w:rFonts w:cs="Arial"/>
        </w:rPr>
      </w:pP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E5C3B">
      <w:pPr>
        <w:pStyle w:val="KDPodnaslov2"/>
        <w:numPr>
          <w:ilvl w:val="1"/>
          <w:numId w:val="28"/>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E5C3B">
      <w:pPr>
        <w:pStyle w:val="KDPodnaslov2"/>
        <w:numPr>
          <w:ilvl w:val="1"/>
          <w:numId w:val="28"/>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lastRenderedPageBreak/>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E5C3B">
      <w:pPr>
        <w:pStyle w:val="KDPodnaslov2"/>
        <w:numPr>
          <w:ilvl w:val="1"/>
          <w:numId w:val="28"/>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E5C3B">
      <w:pPr>
        <w:pStyle w:val="KDPodnaslov2"/>
        <w:numPr>
          <w:ilvl w:val="1"/>
          <w:numId w:val="28"/>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732F36" w:rsidRPr="00732F36">
        <w:rPr>
          <w:rFonts w:cs="Arial"/>
          <w:lang w:bidi="en-US"/>
        </w:rPr>
        <w:t xml:space="preserve"> </w:t>
      </w:r>
      <w:r w:rsidR="00732F36" w:rsidRPr="00252BCC">
        <w:rPr>
          <w:rFonts w:cs="Arial"/>
          <w:lang w:bidi="en-US"/>
        </w:rPr>
        <w:t>Бoгo</w:t>
      </w:r>
      <w:r w:rsidR="00732F36" w:rsidRPr="00252BCC">
        <w:rPr>
          <w:rFonts w:cs="Arial"/>
          <w:lang w:val="sr-Cyrl-RS" w:bidi="en-US"/>
        </w:rPr>
        <w:t>љ</w:t>
      </w:r>
      <w:r w:rsidR="00732F36" w:rsidRPr="00252BCC">
        <w:rPr>
          <w:rFonts w:cs="Arial"/>
          <w:lang w:bidi="en-US"/>
        </w:rPr>
        <w:t xml:space="preserve">убa Урoшeвићa Црнoг 44, 11500 </w:t>
      </w:r>
      <w:r w:rsidR="00732F36" w:rsidRPr="00414611">
        <w:rPr>
          <w:rFonts w:cs="Arial"/>
          <w:lang w:bidi="en-US"/>
        </w:rPr>
        <w:t>Oбрeнoвaц</w:t>
      </w:r>
      <w:r w:rsidR="00732F36" w:rsidRPr="00F10346">
        <w:rPr>
          <w:rFonts w:cs="Arial"/>
          <w:color w:val="00B0F0"/>
          <w:lang w:bidi="en-US"/>
        </w:rPr>
        <w:t>,</w:t>
      </w:r>
      <w:r w:rsidR="00732F36" w:rsidRPr="0009377A">
        <w:rPr>
          <w:rFonts w:cs="Arial"/>
          <w:lang w:bidi="en-US"/>
        </w:rPr>
        <w:t>,</w:t>
      </w:r>
      <w:r w:rsidR="00732F36" w:rsidRPr="00F10346">
        <w:rPr>
          <w:rFonts w:cs="Arial"/>
          <w:color w:val="00B0F0"/>
          <w:lang w:bidi="en-US"/>
        </w:rPr>
        <w:t xml:space="preserve"> </w:t>
      </w:r>
      <w:r w:rsidR="00732F36" w:rsidRPr="00F10346">
        <w:rPr>
          <w:rFonts w:cs="Arial"/>
          <w:lang w:bidi="en-US"/>
        </w:rPr>
        <w:t>са назнаком Захтев за заштиту права за ЈН добара</w:t>
      </w:r>
      <w:r w:rsidRPr="00F10346">
        <w:rPr>
          <w:rFonts w:cs="Arial"/>
          <w:lang w:bidi="en-US"/>
        </w:rPr>
        <w:t xml:space="preserve"> </w:t>
      </w:r>
      <w:r w:rsidR="00732F36">
        <w:rPr>
          <w:rFonts w:cs="Arial"/>
          <w:lang w:val="sr-Cyrl-RS" w:bidi="en-US"/>
        </w:rPr>
        <w:t xml:space="preserve"> - Адаптација управљања моторима бунарских пумпи на депонији пепела ( 3 фаза), </w:t>
      </w:r>
      <w:r w:rsidR="00732F36">
        <w:rPr>
          <w:rFonts w:cs="Arial"/>
          <w:lang w:bidi="en-US"/>
        </w:rPr>
        <w:t xml:space="preserve">бр.ЈН 501/2018(3000/0138/2018) </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732F36" w:rsidRPr="00732F36">
        <w:rPr>
          <w:rFonts w:cs="Arial"/>
          <w:lang w:val="sr-Latn-RS" w:bidi="en-US"/>
        </w:rPr>
        <w:t xml:space="preserve"> </w:t>
      </w:r>
      <w:r w:rsidR="00732F36">
        <w:rPr>
          <w:rFonts w:cs="Arial"/>
          <w:lang w:val="sr-Latn-RS" w:bidi="en-US"/>
        </w:rPr>
        <w:t>dragana.krasavcic</w:t>
      </w:r>
      <w:r w:rsidR="00732F36"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proofErr w:type="gramStart"/>
      <w:r w:rsidR="008824F8" w:rsidRPr="00F10346">
        <w:rPr>
          <w:rFonts w:cs="Arial"/>
          <w:color w:val="00B0F0"/>
          <w:lang w:bidi="en-US"/>
        </w:rPr>
        <w:t>,00</w:t>
      </w:r>
      <w:proofErr w:type="gramEnd"/>
      <w:r w:rsidR="008824F8" w:rsidRPr="00F10346">
        <w:rPr>
          <w:rFonts w:cs="Arial"/>
          <w:color w:val="00B0F0"/>
          <w:lang w:bidi="en-US"/>
        </w:rPr>
        <w:t xml:space="preserve">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1405A">
        <w:rPr>
          <w:rFonts w:cs="Arial"/>
          <w:lang w:val="sr-Cyrl-CS"/>
        </w:rPr>
        <w:t xml:space="preserve">5012018300001382018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01405A">
        <w:rPr>
          <w:rFonts w:cs="Arial"/>
        </w:rPr>
        <w:t>, јн. бр. 501/2018(3000/0138/2018)</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01405A" w:rsidRDefault="0008263C" w:rsidP="0008263C">
      <w:pPr>
        <w:pStyle w:val="KDParagraf"/>
        <w:spacing w:before="0"/>
        <w:rPr>
          <w:rFonts w:cs="Arial"/>
          <w:lang w:bidi="en-US"/>
        </w:rPr>
      </w:pPr>
      <w:r w:rsidRPr="0001405A">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01405A" w:rsidRDefault="0001405A" w:rsidP="0008263C">
      <w:pPr>
        <w:pStyle w:val="KDParagraf"/>
        <w:spacing w:before="0"/>
        <w:rPr>
          <w:rFonts w:cs="Arial"/>
          <w:lang w:bidi="en-US"/>
        </w:rPr>
      </w:pPr>
      <w:r w:rsidRPr="0001405A">
        <w:rPr>
          <w:rFonts w:cs="Arial"/>
          <w:lang w:bidi="en-US"/>
        </w:rPr>
        <w:t>2</w:t>
      </w:r>
      <w:r w:rsidR="0008263C" w:rsidRPr="0001405A">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1405A" w:rsidRPr="00F10346" w:rsidRDefault="0001405A" w:rsidP="0008263C">
      <w:pPr>
        <w:pStyle w:val="KDParagraf"/>
        <w:spacing w:before="0"/>
        <w:rPr>
          <w:rFonts w:cs="Arial"/>
          <w:color w:val="00B0F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w:t>
      </w:r>
      <w:proofErr w:type="gramEnd"/>
      <w:r w:rsidRPr="00F10346">
        <w:rPr>
          <w:rFonts w:cs="Arial"/>
          <w:lang w:bidi="en-US"/>
        </w:rPr>
        <w:t xml:space="preserve">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proofErr w:type="gramStart"/>
      <w:r w:rsidRPr="00F10346">
        <w:rPr>
          <w:rFonts w:cs="Arial"/>
          <w:lang w:bidi="en-US"/>
        </w:rPr>
        <w:t>11000</w:t>
      </w:r>
      <w:proofErr w:type="gramEnd"/>
      <w:r w:rsidRPr="00F10346">
        <w:rPr>
          <w:rFonts w:cs="Arial"/>
          <w:lang w:bidi="en-US"/>
        </w:rPr>
        <w:t xml:space="preserve">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01405A">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01405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01405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01405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01405A">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01405A">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01405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01405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01405A">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6E5C3B">
      <w:pPr>
        <w:pStyle w:val="KDPodnaslov2"/>
        <w:numPr>
          <w:ilvl w:val="1"/>
          <w:numId w:val="28"/>
        </w:numPr>
        <w:spacing w:before="0"/>
        <w:jc w:val="both"/>
        <w:rPr>
          <w:rFonts w:cs="Arial"/>
        </w:rPr>
      </w:pPr>
      <w:r w:rsidRPr="00F10346">
        <w:rPr>
          <w:rFonts w:cs="Arial"/>
        </w:rPr>
        <w:t>Закључивање уговора</w:t>
      </w:r>
      <w:bookmarkEnd w:id="251"/>
      <w:bookmarkEnd w:id="252"/>
    </w:p>
    <w:p w:rsidR="002250CA" w:rsidRPr="00706D01" w:rsidRDefault="002250CA" w:rsidP="002250CA">
      <w:pPr>
        <w:spacing w:before="0"/>
        <w:rPr>
          <w:rFonts w:cs="Arial"/>
        </w:rPr>
      </w:pPr>
      <w:r w:rsidRPr="00706D0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706D01">
        <w:rPr>
          <w:rFonts w:cs="Arial"/>
          <w:lang w:val="sr-Cyrl-RS"/>
        </w:rPr>
        <w:t xml:space="preserve"> </w:t>
      </w:r>
      <w:r w:rsidRPr="00706D01">
        <w:rPr>
          <w:rFonts w:cs="Arial"/>
        </w:rPr>
        <w:t xml:space="preserve">Понуђач којем буде додељен уговор, обавезан је да у року </w:t>
      </w:r>
      <w:proofErr w:type="gramStart"/>
      <w:r w:rsidRPr="00706D01">
        <w:rPr>
          <w:rFonts w:cs="Arial"/>
        </w:rPr>
        <w:t>од  10</w:t>
      </w:r>
      <w:proofErr w:type="gramEnd"/>
      <w:r w:rsidRPr="00706D01">
        <w:rPr>
          <w:rFonts w:cs="Arial"/>
        </w:rPr>
        <w:t xml:space="preserve"> (десет)  дана  од пријема уговора од стране наручиоца достави уз потписан уговор</w:t>
      </w:r>
      <w:r>
        <w:rPr>
          <w:rFonts w:cs="Arial"/>
          <w:lang w:val="sr-Cyrl-RS"/>
        </w:rPr>
        <w:t xml:space="preserve"> меницу </w:t>
      </w:r>
      <w:r w:rsidRPr="00706D01">
        <w:rPr>
          <w:rFonts w:cs="Arial"/>
        </w:rPr>
        <w:t>за добро извршење посла.</w:t>
      </w:r>
    </w:p>
    <w:p w:rsidR="002250CA" w:rsidRPr="00706D01" w:rsidRDefault="002250CA" w:rsidP="002250CA">
      <w:pPr>
        <w:spacing w:before="0"/>
        <w:rPr>
          <w:rFonts w:cs="Arial"/>
        </w:rPr>
      </w:pPr>
      <w:r w:rsidRPr="00706D01">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2250CA" w:rsidRPr="00706D01" w:rsidRDefault="002250CA" w:rsidP="002250CA">
      <w:pPr>
        <w:spacing w:before="0"/>
        <w:rPr>
          <w:rFonts w:cs="Arial"/>
        </w:rPr>
      </w:pPr>
      <w:r w:rsidRPr="00706D01">
        <w:rPr>
          <w:rFonts w:cs="Arial"/>
        </w:rPr>
        <w:t xml:space="preserve">Уколико у року за подношење понуда пристигне само једна понуда и та понуда буде прихватљива, наручилац </w:t>
      </w:r>
      <w:r w:rsidRPr="00706D01">
        <w:rPr>
          <w:rFonts w:cs="Arial"/>
          <w:lang w:val="sr-Cyrl-RS"/>
        </w:rPr>
        <w:t>може</w:t>
      </w:r>
      <w:r w:rsidRPr="00706D01">
        <w:rPr>
          <w:rFonts w:cs="Arial"/>
        </w:rPr>
        <w:t xml:space="preserve"> сходно члану 112. </w:t>
      </w:r>
      <w:proofErr w:type="gramStart"/>
      <w:r w:rsidRPr="00706D01">
        <w:rPr>
          <w:rFonts w:cs="Arial"/>
        </w:rPr>
        <w:t>став</w:t>
      </w:r>
      <w:proofErr w:type="gramEnd"/>
      <w:r w:rsidRPr="00706D01">
        <w:rPr>
          <w:rFonts w:cs="Arial"/>
        </w:rPr>
        <w:t xml:space="preserve"> 2. </w:t>
      </w:r>
      <w:proofErr w:type="gramStart"/>
      <w:r w:rsidRPr="00706D01">
        <w:rPr>
          <w:rFonts w:cs="Arial"/>
        </w:rPr>
        <w:t>тачка</w:t>
      </w:r>
      <w:proofErr w:type="gramEnd"/>
      <w:r w:rsidRPr="00706D01">
        <w:rPr>
          <w:rFonts w:cs="Arial"/>
        </w:rPr>
        <w:t xml:space="preserve"> 5) ЗЈН-а закључити уговор са понуђачем и пре истека рока за подношење захтева за заштиту права</w:t>
      </w:r>
    </w:p>
    <w:p w:rsidR="002250CA" w:rsidRPr="00F10346" w:rsidRDefault="002250CA" w:rsidP="002250CA">
      <w:pPr>
        <w:spacing w:before="0"/>
        <w:rPr>
          <w:rFonts w:cs="Arial"/>
        </w:rPr>
      </w:pPr>
    </w:p>
    <w:p w:rsidR="002250CA" w:rsidRPr="00F10346" w:rsidRDefault="002250CA" w:rsidP="006E5C3B">
      <w:pPr>
        <w:pStyle w:val="KDPodnaslov2"/>
        <w:numPr>
          <w:ilvl w:val="1"/>
          <w:numId w:val="28"/>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2250CA" w:rsidRPr="00706D01" w:rsidRDefault="002250CA" w:rsidP="002250CA">
      <w:pPr>
        <w:spacing w:before="0"/>
        <w:rPr>
          <w:rFonts w:cs="Arial"/>
          <w:lang w:eastAsia="sr-Latn-CS"/>
        </w:rPr>
      </w:pPr>
      <w:r w:rsidRPr="00706D0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250CA" w:rsidRPr="00706D01" w:rsidRDefault="002250CA" w:rsidP="002250CA">
      <w:pPr>
        <w:spacing w:before="0"/>
        <w:rPr>
          <w:rFonts w:cs="Arial"/>
          <w:lang w:eastAsia="sr-Latn-CS"/>
        </w:rPr>
      </w:pPr>
      <w:r w:rsidRPr="00706D01">
        <w:rPr>
          <w:rFonts w:cs="Arial"/>
          <w:lang w:eastAsia="sr-Latn-CS"/>
        </w:rPr>
        <w:t xml:space="preserve">Уговорне стране током трајања овог </w:t>
      </w:r>
      <w:proofErr w:type="gramStart"/>
      <w:r w:rsidRPr="00706D01">
        <w:rPr>
          <w:rFonts w:cs="Arial"/>
          <w:lang w:eastAsia="sr-Latn-CS"/>
        </w:rPr>
        <w:t>Уговора  због</w:t>
      </w:r>
      <w:proofErr w:type="gramEnd"/>
      <w:r w:rsidRPr="00706D01">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2250CA" w:rsidRPr="00706D01" w:rsidRDefault="002250CA" w:rsidP="002250CA">
      <w:pPr>
        <w:spacing w:before="0"/>
        <w:rPr>
          <w:rFonts w:cs="Arial"/>
          <w:lang w:eastAsia="sr-Latn-CS"/>
        </w:rPr>
      </w:pPr>
      <w:r w:rsidRPr="00706D0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250CA" w:rsidRPr="00F10346" w:rsidRDefault="002250CA" w:rsidP="002250CA">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D53C75" w:rsidRPr="00F10346" w:rsidRDefault="00D53C75"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6E5C3B">
      <w:pPr>
        <w:pStyle w:val="KDPodnaslov1"/>
        <w:numPr>
          <w:ilvl w:val="0"/>
          <w:numId w:val="28"/>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6E11CB" w:rsidRDefault="006E11CB">
      <w:pPr>
        <w:spacing w:before="0"/>
        <w:jc w:val="left"/>
        <w:rPr>
          <w:rFonts w:cs="Arial"/>
          <w:b/>
        </w:rPr>
      </w:pPr>
      <w:bookmarkStart w:id="255" w:name="_Toc442559924"/>
      <w:r>
        <w:br w:type="page"/>
      </w:r>
    </w:p>
    <w:p w:rsidR="00343A18" w:rsidRPr="00F10346" w:rsidRDefault="00343A18" w:rsidP="00343A18">
      <w:pPr>
        <w:pStyle w:val="KDObrazac"/>
        <w:spacing w:before="0"/>
        <w:rPr>
          <w:noProof/>
        </w:rPr>
      </w:pPr>
      <w:r w:rsidRPr="00F10346">
        <w:lastRenderedPageBreak/>
        <w:t xml:space="preserve">ОБРАЗАЦ </w:t>
      </w:r>
      <w:r w:rsidR="00D53C75">
        <w:t>1</w:t>
      </w:r>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B2472C" w:rsidRDefault="00343A18" w:rsidP="00B2472C">
      <w:pPr>
        <w:pStyle w:val="BodyText"/>
        <w:tabs>
          <w:tab w:val="left" w:pos="7200"/>
        </w:tabs>
        <w:rPr>
          <w:sz w:val="22"/>
          <w:szCs w:val="22"/>
          <w:lang w:val="en-U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B2472C">
        <w:rPr>
          <w:rFonts w:eastAsia="TimesNewRomanPS-BoldMT" w:cs="Arial"/>
          <w:bCs/>
          <w:color w:val="000000" w:themeColor="text1"/>
          <w:lang w:val="sr-Cyrl-RS"/>
        </w:rPr>
        <w:t>„</w:t>
      </w:r>
      <w:r w:rsidR="00D53C75">
        <w:rPr>
          <w:rFonts w:cs="Arial"/>
          <w:b/>
          <w:lang w:val="sr-Cyrl-RS"/>
        </w:rPr>
        <w:t>Адаптација управљања моторима бунарски</w:t>
      </w:r>
      <w:r w:rsidR="00B2472C">
        <w:rPr>
          <w:rFonts w:cs="Arial"/>
          <w:b/>
          <w:lang w:val="sr-Cyrl-RS"/>
        </w:rPr>
        <w:t xml:space="preserve">х пумпи на депонији пепела  </w:t>
      </w:r>
      <w:r w:rsidR="00D53C75">
        <w:rPr>
          <w:rFonts w:cs="Arial"/>
          <w:b/>
          <w:lang w:val="sr-Cyrl-RS"/>
        </w:rPr>
        <w:t xml:space="preserve"> (3 фаза)</w:t>
      </w:r>
      <w:r w:rsidR="00B2472C">
        <w:rPr>
          <w:rFonts w:cs="Arial"/>
          <w:b/>
          <w:lang w:val="sr-Cyrl-RS"/>
        </w:rPr>
        <w:t xml:space="preserve">“, </w:t>
      </w:r>
      <w:r w:rsidR="00B2472C">
        <w:rPr>
          <w:rFonts w:eastAsia="TimesNewRomanPS-BoldMT" w:cs="Arial"/>
          <w:bCs/>
          <w:color w:val="000000" w:themeColor="text1"/>
        </w:rPr>
        <w:t>ЈН бр. 501/2018(3000/0138/2018)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6E11CB" w:rsidRDefault="0060281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Default="00F2311C" w:rsidP="00343A18">
      <w:pPr>
        <w:spacing w:before="0"/>
        <w:rPr>
          <w:rFonts w:cs="Arial"/>
          <w:iCs/>
          <w:lang w:val="ru-RU"/>
        </w:rPr>
      </w:pPr>
    </w:p>
    <w:p w:rsidR="006E11CB" w:rsidRDefault="006E11CB" w:rsidP="00343A18">
      <w:pPr>
        <w:spacing w:before="0"/>
        <w:rPr>
          <w:rFonts w:cs="Arial"/>
          <w:iCs/>
          <w:lang w:val="ru-RU"/>
        </w:rPr>
      </w:pPr>
    </w:p>
    <w:p w:rsidR="00630417" w:rsidRPr="00F10346" w:rsidRDefault="00630417"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3690"/>
      </w:tblGrid>
      <w:tr w:rsidR="000E75A0" w:rsidRPr="00B2472C" w:rsidTr="00922EDB">
        <w:trPr>
          <w:trHeight w:val="485"/>
        </w:trPr>
        <w:tc>
          <w:tcPr>
            <w:tcW w:w="5920" w:type="dxa"/>
            <w:shd w:val="clear" w:color="auto" w:fill="C6D9F1" w:themeFill="text2" w:themeFillTint="33"/>
            <w:vAlign w:val="center"/>
          </w:tcPr>
          <w:p w:rsidR="000E75A0" w:rsidRPr="00B2472C" w:rsidRDefault="000E75A0" w:rsidP="00AF3AF8">
            <w:pPr>
              <w:spacing w:before="0"/>
              <w:jc w:val="center"/>
              <w:rPr>
                <w:rFonts w:cs="Arial"/>
                <w:b/>
                <w:bCs/>
                <w:iCs/>
                <w:lang w:val="sr-Cyrl-CS"/>
              </w:rPr>
            </w:pPr>
            <w:r w:rsidRPr="00B2472C">
              <w:rPr>
                <w:rFonts w:eastAsia="TimesNewRomanPSMT" w:cs="Arial"/>
                <w:b/>
                <w:bCs/>
              </w:rPr>
              <w:t xml:space="preserve">ПРЕДМЕТ </w:t>
            </w:r>
            <w:r w:rsidRPr="00B2472C">
              <w:rPr>
                <w:rFonts w:eastAsia="TimesNewRomanPSMT" w:cs="Arial"/>
                <w:b/>
                <w:bCs/>
                <w:lang w:val="sr-Cyrl-CS"/>
              </w:rPr>
              <w:t xml:space="preserve">И БРОЈ </w:t>
            </w:r>
            <w:r w:rsidRPr="00B2472C">
              <w:rPr>
                <w:rFonts w:eastAsia="TimesNewRomanPSMT" w:cs="Arial"/>
                <w:b/>
                <w:bCs/>
              </w:rPr>
              <w:t>НАБАВКЕ</w:t>
            </w:r>
          </w:p>
        </w:tc>
        <w:tc>
          <w:tcPr>
            <w:tcW w:w="4394" w:type="dxa"/>
            <w:shd w:val="clear" w:color="auto" w:fill="C6D9F1" w:themeFill="text2" w:themeFillTint="33"/>
            <w:vAlign w:val="center"/>
          </w:tcPr>
          <w:p w:rsidR="000E75A0" w:rsidRPr="00B2472C" w:rsidRDefault="000E75A0" w:rsidP="00AF3AF8">
            <w:pPr>
              <w:spacing w:before="0"/>
              <w:jc w:val="center"/>
              <w:rPr>
                <w:rFonts w:cs="Arial"/>
                <w:b/>
                <w:bCs/>
                <w:iCs/>
                <w:lang w:val="sr-Cyrl-CS"/>
              </w:rPr>
            </w:pPr>
            <w:r w:rsidRPr="00B2472C">
              <w:rPr>
                <w:rFonts w:cs="Arial"/>
                <w:b/>
                <w:bCs/>
                <w:iCs/>
                <w:lang w:val="sr-Cyrl-CS"/>
              </w:rPr>
              <w:t xml:space="preserve">УКУПНА ЦЕНА </w:t>
            </w:r>
            <w:r w:rsidR="00B2472C">
              <w:rPr>
                <w:rFonts w:eastAsia="Arial Unicode MS" w:cs="Arial"/>
                <w:b/>
                <w:bCs/>
                <w:iCs/>
                <w:kern w:val="1"/>
                <w:lang w:val="sr-Cyrl-CS" w:eastAsia="ar-SA"/>
              </w:rPr>
              <w:t>дин.</w:t>
            </w:r>
            <w:r w:rsidR="0009377A" w:rsidRPr="00B2472C">
              <w:rPr>
                <w:rFonts w:eastAsia="Arial Unicode MS" w:cs="Arial"/>
                <w:b/>
                <w:bCs/>
                <w:iCs/>
                <w:kern w:val="1"/>
                <w:lang w:val="sr-Cyrl-CS" w:eastAsia="ar-SA"/>
              </w:rPr>
              <w:t xml:space="preserve"> </w:t>
            </w:r>
            <w:r w:rsidRPr="00B2472C">
              <w:rPr>
                <w:rFonts w:cs="Arial"/>
                <w:b/>
                <w:bCs/>
                <w:iCs/>
                <w:lang w:val="sr-Cyrl-CS"/>
              </w:rPr>
              <w:t>без ПДВ-а</w:t>
            </w:r>
          </w:p>
        </w:tc>
      </w:tr>
      <w:tr w:rsidR="000E75A0" w:rsidRPr="00B2472C" w:rsidTr="00AF3AF8">
        <w:trPr>
          <w:trHeight w:val="440"/>
        </w:trPr>
        <w:tc>
          <w:tcPr>
            <w:tcW w:w="5920" w:type="dxa"/>
            <w:vAlign w:val="center"/>
          </w:tcPr>
          <w:p w:rsidR="000E75A0" w:rsidRDefault="00AC0D3E" w:rsidP="00AF3AF8">
            <w:pPr>
              <w:spacing w:before="0"/>
              <w:ind w:left="284" w:hanging="142"/>
              <w:jc w:val="center"/>
              <w:rPr>
                <w:rFonts w:cs="Arial"/>
                <w:b/>
                <w:lang w:val="sr-Cyrl-RS"/>
              </w:rPr>
            </w:pPr>
            <w:r>
              <w:rPr>
                <w:rFonts w:cs="Arial"/>
                <w:b/>
                <w:lang w:val="sr-Cyrl-RS"/>
              </w:rPr>
              <w:t>Адаптација управљања моторима бунарских пумпи на депонији пепела   (3 фаза)</w:t>
            </w:r>
          </w:p>
          <w:p w:rsidR="00AC0D3E" w:rsidRPr="00B2472C" w:rsidRDefault="00AC0D3E" w:rsidP="00AF3AF8">
            <w:pPr>
              <w:spacing w:before="0"/>
              <w:ind w:left="284" w:hanging="142"/>
              <w:jc w:val="center"/>
              <w:rPr>
                <w:rFonts w:cs="Arial"/>
                <w:b/>
                <w:lang w:val="sr-Cyrl-CS"/>
              </w:rPr>
            </w:pPr>
            <w:r>
              <w:rPr>
                <w:rFonts w:cs="Arial"/>
                <w:b/>
                <w:lang w:val="sr-Cyrl-RS"/>
              </w:rPr>
              <w:t>ЈН 501/2018(3000/0138/2018)</w:t>
            </w:r>
          </w:p>
        </w:tc>
        <w:tc>
          <w:tcPr>
            <w:tcW w:w="4394" w:type="dxa"/>
          </w:tcPr>
          <w:p w:rsidR="000E75A0" w:rsidRPr="00B2472C" w:rsidRDefault="000E75A0" w:rsidP="00AF3AF8">
            <w:pPr>
              <w:spacing w:before="0"/>
              <w:jc w:val="center"/>
              <w:rPr>
                <w:rFonts w:cs="Arial"/>
                <w:b/>
                <w:bCs/>
                <w:iCs/>
                <w:lang w:val="sr-Cyrl-CS"/>
              </w:rPr>
            </w:pPr>
          </w:p>
          <w:p w:rsidR="000E75A0" w:rsidRPr="00B2472C" w:rsidRDefault="000E75A0" w:rsidP="00AF3AF8">
            <w:pPr>
              <w:spacing w:before="0"/>
              <w:jc w:val="center"/>
              <w:rPr>
                <w:rFonts w:cs="Arial"/>
                <w:b/>
                <w:bCs/>
                <w:iCs/>
                <w:lang w:val="sr-Cyrl-CS"/>
              </w:rPr>
            </w:pPr>
          </w:p>
        </w:tc>
      </w:tr>
    </w:tbl>
    <w:p w:rsidR="00952E72" w:rsidRPr="00B2472C" w:rsidRDefault="00952E72" w:rsidP="000E75A0">
      <w:pPr>
        <w:spacing w:before="0"/>
        <w:jc w:val="center"/>
        <w:rPr>
          <w:rFonts w:cs="Arial"/>
          <w:b/>
          <w:bCs/>
          <w:iCs/>
          <w:u w:val="single"/>
          <w:lang w:val="sr-Cyrl-CS"/>
        </w:rPr>
      </w:pPr>
    </w:p>
    <w:p w:rsidR="000E75A0" w:rsidRPr="00B2472C" w:rsidRDefault="000E75A0" w:rsidP="000E75A0">
      <w:pPr>
        <w:spacing w:before="0"/>
        <w:jc w:val="center"/>
        <w:rPr>
          <w:rFonts w:cs="Arial"/>
          <w:b/>
          <w:bCs/>
          <w:iCs/>
          <w:u w:val="single"/>
          <w:lang w:val="sr-Cyrl-CS"/>
        </w:rPr>
      </w:pPr>
      <w:r w:rsidRPr="00B2472C">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B2472C" w:rsidRPr="00B2472C" w:rsidTr="00922EDB">
        <w:trPr>
          <w:trHeight w:val="647"/>
        </w:trPr>
        <w:tc>
          <w:tcPr>
            <w:tcW w:w="5920" w:type="dxa"/>
            <w:shd w:val="clear" w:color="auto" w:fill="C6D9F1" w:themeFill="text2" w:themeFillTint="33"/>
            <w:vAlign w:val="center"/>
          </w:tcPr>
          <w:p w:rsidR="000E75A0" w:rsidRPr="00B2472C" w:rsidRDefault="000E75A0" w:rsidP="00AF3AF8">
            <w:pPr>
              <w:spacing w:before="0"/>
              <w:jc w:val="center"/>
              <w:rPr>
                <w:rFonts w:cs="Arial"/>
                <w:b/>
                <w:bCs/>
                <w:iCs/>
                <w:lang w:val="sr-Cyrl-CS"/>
              </w:rPr>
            </w:pPr>
            <w:r w:rsidRPr="00B2472C">
              <w:rPr>
                <w:rFonts w:cs="Arial"/>
                <w:b/>
                <w:bCs/>
                <w:iCs/>
                <w:lang w:val="sr-Cyrl-CS"/>
              </w:rPr>
              <w:t>УСЛОВ НАРУЧИОЦА</w:t>
            </w:r>
          </w:p>
        </w:tc>
        <w:tc>
          <w:tcPr>
            <w:tcW w:w="4394" w:type="dxa"/>
            <w:shd w:val="clear" w:color="auto" w:fill="C6D9F1" w:themeFill="text2" w:themeFillTint="33"/>
            <w:vAlign w:val="center"/>
          </w:tcPr>
          <w:p w:rsidR="000E75A0" w:rsidRPr="00B2472C" w:rsidRDefault="000E75A0" w:rsidP="00AF3AF8">
            <w:pPr>
              <w:spacing w:before="0"/>
              <w:jc w:val="center"/>
              <w:rPr>
                <w:rFonts w:cs="Arial"/>
                <w:b/>
                <w:bCs/>
                <w:iCs/>
                <w:lang w:val="sr-Cyrl-CS"/>
              </w:rPr>
            </w:pPr>
            <w:r w:rsidRPr="00B2472C">
              <w:rPr>
                <w:rFonts w:cs="Arial"/>
                <w:b/>
                <w:bCs/>
                <w:iCs/>
                <w:lang w:val="sr-Cyrl-CS"/>
              </w:rPr>
              <w:t>ПОНУДА ПОНУЂАЧА</w:t>
            </w:r>
          </w:p>
        </w:tc>
      </w:tr>
      <w:tr w:rsidR="00B2472C" w:rsidRPr="00B2472C" w:rsidTr="00AF3AF8">
        <w:tc>
          <w:tcPr>
            <w:tcW w:w="5920" w:type="dxa"/>
            <w:vAlign w:val="center"/>
          </w:tcPr>
          <w:p w:rsidR="000E75A0" w:rsidRPr="00B2472C" w:rsidRDefault="000E75A0" w:rsidP="00AF3AF8">
            <w:pPr>
              <w:spacing w:before="0"/>
              <w:jc w:val="center"/>
              <w:rPr>
                <w:rFonts w:cs="Arial"/>
                <w:b/>
                <w:bCs/>
                <w:iCs/>
                <w:lang w:val="sr-Cyrl-CS"/>
              </w:rPr>
            </w:pPr>
            <w:r w:rsidRPr="00B2472C">
              <w:rPr>
                <w:rFonts w:cs="Arial"/>
                <w:b/>
                <w:bCs/>
                <w:iCs/>
                <w:lang w:val="sr-Cyrl-CS"/>
              </w:rPr>
              <w:t>РОК И НАЧИН ПЛАЋАЊА:</w:t>
            </w:r>
          </w:p>
          <w:p w:rsidR="00070806" w:rsidRPr="00032E5C" w:rsidRDefault="00070806" w:rsidP="00070806">
            <w:pPr>
              <w:pStyle w:val="KDParagraf"/>
              <w:numPr>
                <w:ilvl w:val="0"/>
                <w:numId w:val="40"/>
              </w:numPr>
              <w:spacing w:before="0"/>
              <w:rPr>
                <w:rFonts w:eastAsia="Calibri" w:cs="Arial"/>
                <w:lang w:val="sr-Cyrl-RS"/>
              </w:rPr>
            </w:pPr>
            <w:r w:rsidRPr="00032E5C">
              <w:rPr>
                <w:rFonts w:eastAsia="Calibri" w:cs="Arial"/>
              </w:rPr>
              <w:t xml:space="preserve">за позицију 1-39 из обрасца Структуре цене сукцесивно након сваке испоруке и након потписивања Записника о квалитативном и квантитативном пријему добара од стране овлашћених представника Наручиоца и  изабраног Понуђача без примедби,  у законском року до 45 дана од пријема исправног рачуна на архиви Наручиоца. </w:t>
            </w:r>
          </w:p>
          <w:p w:rsidR="000E75A0" w:rsidRPr="003B2394" w:rsidRDefault="00070806" w:rsidP="003B2394">
            <w:pPr>
              <w:pStyle w:val="KDParagraf"/>
              <w:numPr>
                <w:ilvl w:val="0"/>
                <w:numId w:val="40"/>
              </w:numPr>
              <w:spacing w:before="0"/>
              <w:rPr>
                <w:rFonts w:eastAsia="Calibri" w:cs="Arial"/>
                <w:lang w:val="sr-Cyrl-RS"/>
              </w:rPr>
            </w:pPr>
            <w:proofErr w:type="gramStart"/>
            <w:r>
              <w:rPr>
                <w:rFonts w:eastAsia="Calibri" w:cs="Arial"/>
              </w:rPr>
              <w:t>сукцесивно</w:t>
            </w:r>
            <w:proofErr w:type="gramEnd"/>
            <w:r>
              <w:rPr>
                <w:rFonts w:eastAsia="Calibri" w:cs="Arial"/>
              </w:rPr>
              <w:t xml:space="preserve"> по потписивању Записника о </w:t>
            </w:r>
            <w:r>
              <w:rPr>
                <w:rFonts w:eastAsia="Calibri" w:cs="Arial"/>
                <w:lang w:val="sr-Cyrl-RS"/>
              </w:rPr>
              <w:t>извршеним услугама</w:t>
            </w:r>
            <w:r>
              <w:rPr>
                <w:rFonts w:eastAsia="Calibri" w:cs="Arial"/>
              </w:rPr>
              <w:t xml:space="preserve"> од стране овлашћених представника </w:t>
            </w:r>
            <w:r>
              <w:rPr>
                <w:rFonts w:eastAsia="Calibri" w:cs="Arial"/>
                <w:lang w:val="sr-Cyrl-RS"/>
              </w:rPr>
              <w:t>Наручиоца</w:t>
            </w:r>
            <w:r>
              <w:rPr>
                <w:rFonts w:eastAsia="Calibri" w:cs="Arial"/>
              </w:rPr>
              <w:t xml:space="preserve"> и </w:t>
            </w:r>
            <w:r>
              <w:rPr>
                <w:rFonts w:eastAsia="Calibri" w:cs="Arial"/>
                <w:lang w:val="sr-Cyrl-RS"/>
              </w:rPr>
              <w:t>изабраног понуђача</w:t>
            </w:r>
            <w:r>
              <w:rPr>
                <w:rFonts w:eastAsia="Calibri" w:cs="Arial"/>
              </w:rPr>
              <w:t xml:space="preserve"> без примедби,  у законском року до 45 дана од пријема исправн</w:t>
            </w:r>
            <w:r>
              <w:rPr>
                <w:rFonts w:eastAsia="Calibri" w:cs="Arial"/>
                <w:lang w:val="sr-Cyrl-RS"/>
              </w:rPr>
              <w:t>ог рачуна.</w:t>
            </w:r>
            <w:r w:rsidRPr="00032E5C">
              <w:rPr>
                <w:rFonts w:eastAsia="Calibri" w:cs="Arial"/>
                <w:lang w:val="sr-Cyrl-RS"/>
              </w:rPr>
              <w:t xml:space="preserve"> </w:t>
            </w:r>
            <w:r>
              <w:rPr>
                <w:rFonts w:eastAsia="Calibri" w:cs="Arial"/>
                <w:lang w:val="sr-Cyrl-RS"/>
              </w:rPr>
              <w:t>Уз последњу фактуру изабрани Понуђач је дужан да достави Записник о примопредаји предмета јавне набавке и сретство финансијског обезбеђења - меницу</w:t>
            </w:r>
            <w:r>
              <w:rPr>
                <w:rFonts w:eastAsia="Calibri" w:cs="Arial"/>
              </w:rPr>
              <w:t xml:space="preserve"> за отклањање грешака у гарантном року</w:t>
            </w:r>
            <w:r>
              <w:rPr>
                <w:rFonts w:eastAsia="Calibri" w:cs="Arial"/>
                <w:lang w:val="sr-Cyrl-RS"/>
              </w:rPr>
              <w:t>.</w:t>
            </w:r>
          </w:p>
        </w:tc>
        <w:tc>
          <w:tcPr>
            <w:tcW w:w="4394" w:type="dxa"/>
            <w:vAlign w:val="center"/>
          </w:tcPr>
          <w:p w:rsidR="000E75A0" w:rsidRPr="00B2472C" w:rsidRDefault="000E75A0" w:rsidP="00AF3AF8">
            <w:pPr>
              <w:spacing w:before="0"/>
              <w:jc w:val="center"/>
              <w:rPr>
                <w:rFonts w:cs="Arial"/>
                <w:b/>
                <w:bCs/>
                <w:iCs/>
                <w:lang w:val="sr-Cyrl-CS"/>
              </w:rPr>
            </w:pPr>
          </w:p>
          <w:p w:rsidR="00B2472C" w:rsidRPr="00B2472C" w:rsidRDefault="00B2472C" w:rsidP="00B2472C">
            <w:pPr>
              <w:spacing w:before="0"/>
              <w:jc w:val="center"/>
              <w:rPr>
                <w:rFonts w:cs="Arial"/>
                <w:bCs/>
                <w:iCs/>
                <w:lang w:val="sr-Cyrl-CS"/>
              </w:rPr>
            </w:pPr>
            <w:r w:rsidRPr="00B2472C">
              <w:rPr>
                <w:rFonts w:cs="Arial"/>
                <w:bCs/>
                <w:iCs/>
                <w:lang w:val="sr-Cyrl-CS"/>
              </w:rPr>
              <w:t xml:space="preserve">Сагласан </w:t>
            </w:r>
            <w:r w:rsidRPr="00B2472C">
              <w:rPr>
                <w:rFonts w:cs="Arial"/>
                <w:bCs/>
                <w:iCs/>
              </w:rPr>
              <w:t>с</w:t>
            </w:r>
            <w:r w:rsidRPr="00B2472C">
              <w:rPr>
                <w:rFonts w:cs="Arial"/>
                <w:bCs/>
                <w:iCs/>
                <w:lang w:val="sr-Cyrl-CS"/>
              </w:rPr>
              <w:t>а захтевом наручиоца</w:t>
            </w:r>
          </w:p>
          <w:p w:rsidR="000E75A0" w:rsidRPr="00B2472C" w:rsidRDefault="00B2472C" w:rsidP="00B2472C">
            <w:pPr>
              <w:spacing w:before="0"/>
              <w:jc w:val="center"/>
              <w:rPr>
                <w:rFonts w:cs="Arial"/>
                <w:bCs/>
                <w:iCs/>
                <w:lang w:val="sr-Cyrl-CS"/>
              </w:rPr>
            </w:pPr>
            <w:r w:rsidRPr="00B2472C">
              <w:rPr>
                <w:rFonts w:cs="Arial"/>
                <w:bCs/>
                <w:iCs/>
                <w:lang w:val="sr-Cyrl-CS"/>
              </w:rPr>
              <w:t>ДА/НЕ (заокружити)</w:t>
            </w:r>
          </w:p>
        </w:tc>
      </w:tr>
      <w:tr w:rsidR="00B2472C" w:rsidRPr="00B2472C" w:rsidTr="00AF3AF8">
        <w:tc>
          <w:tcPr>
            <w:tcW w:w="5920" w:type="dxa"/>
            <w:vAlign w:val="center"/>
          </w:tcPr>
          <w:p w:rsidR="000E75A0" w:rsidRPr="00B2472C" w:rsidRDefault="000E75A0" w:rsidP="00AF3AF8">
            <w:pPr>
              <w:spacing w:before="0"/>
              <w:jc w:val="center"/>
              <w:rPr>
                <w:rFonts w:cs="Arial"/>
                <w:b/>
                <w:bCs/>
                <w:iCs/>
                <w:lang w:val="sr-Cyrl-CS"/>
              </w:rPr>
            </w:pPr>
            <w:r w:rsidRPr="00B2472C">
              <w:rPr>
                <w:rFonts w:cs="Arial"/>
                <w:b/>
                <w:bCs/>
                <w:iCs/>
                <w:lang w:val="sr-Cyrl-CS"/>
              </w:rPr>
              <w:t>РОК ИСПОРУКЕ</w:t>
            </w:r>
            <w:r w:rsidR="005E76F9">
              <w:rPr>
                <w:rFonts w:cs="Arial"/>
                <w:b/>
                <w:bCs/>
                <w:iCs/>
                <w:lang w:val="sr-Cyrl-CS"/>
              </w:rPr>
              <w:t xml:space="preserve"> ДОБАРА/ИЗВРШЕЊА УСЛУГА</w:t>
            </w:r>
            <w:r w:rsidRPr="00B2472C">
              <w:rPr>
                <w:rFonts w:cs="Arial"/>
                <w:b/>
                <w:bCs/>
                <w:iCs/>
                <w:lang w:val="sr-Cyrl-CS"/>
              </w:rPr>
              <w:t>:</w:t>
            </w:r>
          </w:p>
          <w:p w:rsidR="00B2472C" w:rsidRPr="002250CA" w:rsidRDefault="00B2472C" w:rsidP="00B2472C">
            <w:pPr>
              <w:tabs>
                <w:tab w:val="left" w:pos="284"/>
              </w:tabs>
              <w:autoSpaceDE w:val="0"/>
              <w:autoSpaceDN w:val="0"/>
              <w:adjustRightInd w:val="0"/>
              <w:spacing w:before="0"/>
              <w:rPr>
                <w:rFonts w:eastAsia="TimesNewRomanPSMT" w:cs="Arial"/>
                <w:bCs/>
                <w:color w:val="000000"/>
                <w:lang w:val="sr-Cyrl-RS"/>
              </w:rPr>
            </w:pPr>
            <w:r w:rsidRPr="002250CA">
              <w:rPr>
                <w:rFonts w:eastAsia="TimesNewRomanPSMT" w:cs="Arial"/>
                <w:bCs/>
                <w:color w:val="000000"/>
              </w:rPr>
              <w:t xml:space="preserve">Рок </w:t>
            </w:r>
            <w:r w:rsidRPr="002250CA">
              <w:rPr>
                <w:rFonts w:eastAsia="TimesNewRomanPSMT" w:cs="Arial"/>
                <w:bCs/>
                <w:lang w:val="sr-Cyrl-RS"/>
              </w:rPr>
              <w:t>испоруке добара</w:t>
            </w:r>
            <w:r w:rsidRPr="002250CA">
              <w:rPr>
                <w:rFonts w:eastAsia="TimesNewRomanPSMT" w:cs="Arial"/>
                <w:bCs/>
                <w:color w:val="000000"/>
              </w:rPr>
              <w:t xml:space="preserve"> не може бити дужи од </w:t>
            </w:r>
            <w:proofErr w:type="gramStart"/>
            <w:r w:rsidRPr="002250CA">
              <w:rPr>
                <w:rFonts w:eastAsia="TimesNewRomanPSMT" w:cs="Arial"/>
                <w:bCs/>
                <w:color w:val="000000"/>
                <w:lang w:val="sr-Cyrl-RS"/>
              </w:rPr>
              <w:t xml:space="preserve">45 </w:t>
            </w:r>
            <w:r w:rsidRPr="002250CA">
              <w:rPr>
                <w:rFonts w:eastAsia="TimesNewRomanPSMT" w:cs="Arial"/>
                <w:bCs/>
                <w:color w:val="000000"/>
              </w:rPr>
              <w:t xml:space="preserve"> дана</w:t>
            </w:r>
            <w:proofErr w:type="gramEnd"/>
            <w:r w:rsidRPr="002250CA">
              <w:rPr>
                <w:rFonts w:eastAsia="TimesNewRomanPSMT" w:cs="Arial"/>
                <w:bCs/>
                <w:color w:val="000000"/>
              </w:rPr>
              <w:t xml:space="preserve"> </w:t>
            </w:r>
            <w:r w:rsidRPr="002250CA">
              <w:rPr>
                <w:rFonts w:eastAsia="TimesNewRomanPSMT" w:cs="Arial"/>
                <w:bCs/>
                <w:color w:val="000000"/>
                <w:lang w:val="sr-Cyrl-RS"/>
              </w:rPr>
              <w:t xml:space="preserve">од </w:t>
            </w:r>
            <w:r w:rsidRPr="002250CA">
              <w:rPr>
                <w:rFonts w:eastAsia="TimesNewRomanPSMT" w:cs="Arial"/>
                <w:bCs/>
                <w:color w:val="000000"/>
              </w:rPr>
              <w:t>ступања уговора на снагу</w:t>
            </w:r>
            <w:r w:rsidRPr="002250CA">
              <w:rPr>
                <w:rFonts w:eastAsia="TimesNewRomanPSMT" w:cs="Arial"/>
                <w:bCs/>
                <w:color w:val="000000"/>
                <w:lang w:val="sr-Cyrl-RS"/>
              </w:rPr>
              <w:t>.</w:t>
            </w:r>
          </w:p>
          <w:p w:rsidR="00B2472C" w:rsidRDefault="00B2472C" w:rsidP="00B2472C">
            <w:pPr>
              <w:spacing w:before="0" w:after="120" w:line="276" w:lineRule="auto"/>
              <w:rPr>
                <w:rFonts w:cs="Arial"/>
                <w:lang w:val="sr-Latn-CS"/>
              </w:rPr>
            </w:pPr>
            <w:r>
              <w:rPr>
                <w:rFonts w:cs="Arial"/>
                <w:lang w:val="sr-Latn-CS"/>
              </w:rPr>
              <w:t>Рок извршења послова монтаже опреме у ормаре, шемирања и испитивања ормара је 30 дана од увођења извођача у посао.</w:t>
            </w:r>
          </w:p>
          <w:p w:rsidR="00B2472C" w:rsidRDefault="00B2472C" w:rsidP="00B2472C">
            <w:pPr>
              <w:spacing w:before="0" w:after="120" w:line="276" w:lineRule="auto"/>
              <w:rPr>
                <w:rFonts w:cs="Arial"/>
                <w:lang w:val="sr-Cyrl-RS"/>
              </w:rPr>
            </w:pPr>
            <w:r>
              <w:rPr>
                <w:rFonts w:cs="Arial"/>
                <w:lang w:val="sr-Latn-CS"/>
              </w:rPr>
              <w:t>Увођење извођача у посао монтаже опреме у ормаре, шемирања и испитивања ормара ће бити најкасније 45 дана од потписивања уговора.</w:t>
            </w:r>
          </w:p>
          <w:p w:rsidR="00B2472C" w:rsidRDefault="00B2472C" w:rsidP="00B2472C">
            <w:pPr>
              <w:spacing w:before="0" w:after="120" w:line="276" w:lineRule="auto"/>
              <w:rPr>
                <w:rFonts w:cs="Arial"/>
                <w:lang w:val="sr-Latn-CS"/>
              </w:rPr>
            </w:pPr>
            <w:r>
              <w:rPr>
                <w:rFonts w:cs="Arial"/>
                <w:lang w:val="sr-Latn-CS"/>
              </w:rPr>
              <w:t>Рок извршења послова уградње опреме, процесног и електричног повезивања, пуштања у рад и подешавања је 120 дана од увођења извођача у посао.</w:t>
            </w:r>
          </w:p>
          <w:p w:rsidR="000E75A0" w:rsidRPr="00B2472C" w:rsidRDefault="00B2472C" w:rsidP="00B2472C">
            <w:pPr>
              <w:spacing w:before="0"/>
              <w:jc w:val="center"/>
              <w:rPr>
                <w:rFonts w:cs="Arial"/>
                <w:bCs/>
                <w:iCs/>
                <w:lang w:val="sr-Cyrl-CS"/>
              </w:rPr>
            </w:pPr>
            <w:r w:rsidRPr="002250CA">
              <w:rPr>
                <w:rFonts w:cs="Arial"/>
                <w:lang w:val="sr-Latn-CS"/>
              </w:rPr>
              <w:t>Увођење извођача у посао уградње опреме, процесног и електричног повезивања, пуштања у рад и подешавања ће бити најкасније 75 дана од потписивања уговора, након успешно завршеног испитивања ормара</w:t>
            </w:r>
          </w:p>
        </w:tc>
        <w:tc>
          <w:tcPr>
            <w:tcW w:w="4394" w:type="dxa"/>
            <w:vAlign w:val="center"/>
          </w:tcPr>
          <w:p w:rsidR="000E75A0" w:rsidRPr="00B2472C" w:rsidRDefault="000E75A0" w:rsidP="00AF3AF8">
            <w:pPr>
              <w:spacing w:before="0"/>
              <w:jc w:val="center"/>
              <w:rPr>
                <w:rFonts w:cs="Arial"/>
                <w:b/>
                <w:bCs/>
                <w:iCs/>
                <w:lang w:val="sr-Cyrl-CS"/>
              </w:rPr>
            </w:pPr>
          </w:p>
          <w:p w:rsidR="00B2472C" w:rsidRPr="00B2472C" w:rsidRDefault="00B2472C" w:rsidP="00B2472C">
            <w:pPr>
              <w:spacing w:before="0"/>
              <w:jc w:val="center"/>
              <w:rPr>
                <w:rFonts w:cs="Arial"/>
                <w:bCs/>
                <w:iCs/>
                <w:lang w:val="sr-Cyrl-CS"/>
              </w:rPr>
            </w:pPr>
            <w:r w:rsidRPr="00B2472C">
              <w:rPr>
                <w:rFonts w:cs="Arial"/>
                <w:bCs/>
                <w:iCs/>
                <w:lang w:val="sr-Cyrl-CS"/>
              </w:rPr>
              <w:t xml:space="preserve">Сагласан </w:t>
            </w:r>
            <w:r w:rsidRPr="00B2472C">
              <w:rPr>
                <w:rFonts w:cs="Arial"/>
                <w:bCs/>
                <w:iCs/>
              </w:rPr>
              <w:t>с</w:t>
            </w:r>
            <w:r w:rsidRPr="00B2472C">
              <w:rPr>
                <w:rFonts w:cs="Arial"/>
                <w:bCs/>
                <w:iCs/>
                <w:lang w:val="sr-Cyrl-CS"/>
              </w:rPr>
              <w:t>а захтевом наручиоца</w:t>
            </w:r>
          </w:p>
          <w:p w:rsidR="000E75A0" w:rsidRPr="00B2472C" w:rsidRDefault="00B2472C" w:rsidP="00B2472C">
            <w:pPr>
              <w:spacing w:before="0"/>
              <w:jc w:val="center"/>
              <w:rPr>
                <w:rFonts w:cs="Arial"/>
                <w:bCs/>
                <w:iCs/>
              </w:rPr>
            </w:pPr>
            <w:r w:rsidRPr="00B2472C">
              <w:rPr>
                <w:rFonts w:cs="Arial"/>
                <w:bCs/>
                <w:iCs/>
                <w:lang w:val="sr-Cyrl-CS"/>
              </w:rPr>
              <w:t>ДА/НЕ (заокружити)</w:t>
            </w:r>
          </w:p>
        </w:tc>
      </w:tr>
      <w:tr w:rsidR="00B2472C" w:rsidRPr="00B2472C" w:rsidTr="00AF3AF8">
        <w:tc>
          <w:tcPr>
            <w:tcW w:w="5920" w:type="dxa"/>
            <w:vAlign w:val="center"/>
          </w:tcPr>
          <w:p w:rsidR="000E75A0" w:rsidRPr="00B2472C" w:rsidRDefault="000E75A0" w:rsidP="00AF3AF8">
            <w:pPr>
              <w:spacing w:before="0"/>
              <w:jc w:val="center"/>
              <w:rPr>
                <w:rFonts w:cs="Arial"/>
                <w:b/>
                <w:bCs/>
                <w:iCs/>
                <w:lang w:val="sr-Cyrl-CS"/>
              </w:rPr>
            </w:pPr>
            <w:r w:rsidRPr="00B2472C">
              <w:rPr>
                <w:rFonts w:cs="Arial"/>
                <w:b/>
                <w:bCs/>
                <w:iCs/>
                <w:lang w:val="sr-Cyrl-CS"/>
              </w:rPr>
              <w:lastRenderedPageBreak/>
              <w:t>ГАРАНТНИ РОК:</w:t>
            </w:r>
          </w:p>
          <w:p w:rsidR="00EC0439" w:rsidRPr="008423C4" w:rsidRDefault="00EC0439" w:rsidP="00EC0439">
            <w:pPr>
              <w:spacing w:before="0"/>
              <w:rPr>
                <w:rFonts w:cs="Arial"/>
                <w:lang w:val="sr-Cyrl-RS" w:eastAsia="zh-CN"/>
              </w:rPr>
            </w:pPr>
            <w:r w:rsidRPr="006E40B0">
              <w:rPr>
                <w:rFonts w:eastAsia="TimesNewRomanPSMT" w:cs="Arial"/>
                <w:bCs/>
                <w:color w:val="000000"/>
              </w:rPr>
              <w:t xml:space="preserve">Гарантни период </w:t>
            </w:r>
            <w:r>
              <w:rPr>
                <w:rFonts w:eastAsia="TimesNewRomanPSMT" w:cs="Arial"/>
                <w:bCs/>
                <w:color w:val="000000"/>
                <w:lang w:val="sr-Cyrl-RS"/>
              </w:rPr>
              <w:t xml:space="preserve">за предметну јавну набавку је </w:t>
            </w:r>
            <w:r>
              <w:rPr>
                <w:rFonts w:eastAsia="TimesNewRomanPSMT" w:cs="Arial"/>
                <w:bCs/>
                <w:lang w:val="sr-Cyrl-CS"/>
              </w:rPr>
              <w:t xml:space="preserve">24 </w:t>
            </w:r>
            <w:proofErr w:type="gramStart"/>
            <w:r>
              <w:rPr>
                <w:rFonts w:eastAsia="TimesNewRomanPSMT" w:cs="Arial"/>
                <w:bCs/>
                <w:lang w:val="sr-Cyrl-CS"/>
              </w:rPr>
              <w:t>( двадесет</w:t>
            </w:r>
            <w:proofErr w:type="gramEnd"/>
            <w:r>
              <w:rPr>
                <w:rFonts w:eastAsia="TimesNewRomanPSMT" w:cs="Arial"/>
                <w:bCs/>
                <w:lang w:val="sr-Cyrl-CS"/>
              </w:rPr>
              <w:t xml:space="preserve"> четири) месеца </w:t>
            </w:r>
            <w:r w:rsidRPr="00F42309">
              <w:rPr>
                <w:rFonts w:cs="Arial"/>
                <w:lang w:val="sr-Cyrl-CS" w:eastAsia="zh-CN"/>
              </w:rPr>
              <w:t xml:space="preserve">од дана </w:t>
            </w:r>
            <w:r>
              <w:rPr>
                <w:rFonts w:cs="Arial"/>
                <w:lang w:val="sr-Cyrl-RS" w:eastAsia="zh-CN"/>
              </w:rPr>
              <w:t xml:space="preserve">потписивања Записника о успешном пуштању у рад опреме на бунару. </w:t>
            </w:r>
          </w:p>
          <w:p w:rsidR="000E75A0" w:rsidRPr="00B2472C" w:rsidRDefault="000E75A0" w:rsidP="005E76F9">
            <w:pPr>
              <w:spacing w:before="0"/>
              <w:rPr>
                <w:rFonts w:cs="Arial"/>
                <w:b/>
                <w:bCs/>
                <w:iCs/>
                <w:lang w:val="sr-Cyrl-CS"/>
              </w:rPr>
            </w:pPr>
          </w:p>
        </w:tc>
        <w:tc>
          <w:tcPr>
            <w:tcW w:w="4394" w:type="dxa"/>
            <w:vAlign w:val="center"/>
          </w:tcPr>
          <w:p w:rsidR="000E75A0" w:rsidRPr="00B2472C" w:rsidRDefault="000E75A0" w:rsidP="00AF3AF8">
            <w:pPr>
              <w:spacing w:before="0"/>
              <w:jc w:val="center"/>
              <w:rPr>
                <w:rFonts w:cs="Arial"/>
                <w:b/>
                <w:bCs/>
                <w:iCs/>
                <w:lang w:val="sr-Cyrl-CS"/>
              </w:rPr>
            </w:pPr>
          </w:p>
          <w:p w:rsidR="004E4A63" w:rsidRPr="00B2472C" w:rsidRDefault="004E4A63" w:rsidP="004E4A63">
            <w:pPr>
              <w:spacing w:before="0"/>
              <w:jc w:val="center"/>
              <w:rPr>
                <w:rFonts w:cs="Arial"/>
                <w:bCs/>
                <w:iCs/>
                <w:lang w:val="sr-Cyrl-CS"/>
              </w:rPr>
            </w:pPr>
            <w:r w:rsidRPr="00B2472C">
              <w:rPr>
                <w:rFonts w:cs="Arial"/>
                <w:bCs/>
                <w:iCs/>
                <w:lang w:val="sr-Cyrl-CS"/>
              </w:rPr>
              <w:t xml:space="preserve">Сагласан </w:t>
            </w:r>
            <w:r w:rsidRPr="00B2472C">
              <w:rPr>
                <w:rFonts w:cs="Arial"/>
                <w:bCs/>
                <w:iCs/>
              </w:rPr>
              <w:t>с</w:t>
            </w:r>
            <w:r w:rsidRPr="00B2472C">
              <w:rPr>
                <w:rFonts w:cs="Arial"/>
                <w:bCs/>
                <w:iCs/>
                <w:lang w:val="sr-Cyrl-CS"/>
              </w:rPr>
              <w:t>а захтевом наручиоца</w:t>
            </w:r>
          </w:p>
          <w:p w:rsidR="000E75A0" w:rsidRPr="00B2472C" w:rsidRDefault="004E4A63" w:rsidP="004E4A63">
            <w:pPr>
              <w:spacing w:before="0"/>
              <w:jc w:val="center"/>
              <w:rPr>
                <w:rFonts w:cs="Arial"/>
                <w:b/>
                <w:bCs/>
                <w:iCs/>
                <w:lang w:val="sr-Cyrl-CS"/>
              </w:rPr>
            </w:pPr>
            <w:r w:rsidRPr="00B2472C">
              <w:rPr>
                <w:rFonts w:cs="Arial"/>
                <w:bCs/>
                <w:iCs/>
                <w:lang w:val="sr-Cyrl-CS"/>
              </w:rPr>
              <w:t>ДА/НЕ (заокружити)</w:t>
            </w:r>
          </w:p>
        </w:tc>
      </w:tr>
      <w:tr w:rsidR="00B2472C" w:rsidRPr="00B2472C" w:rsidTr="00AF3AF8">
        <w:trPr>
          <w:trHeight w:val="818"/>
        </w:trPr>
        <w:tc>
          <w:tcPr>
            <w:tcW w:w="5920" w:type="dxa"/>
            <w:vAlign w:val="center"/>
          </w:tcPr>
          <w:p w:rsidR="005E76F9" w:rsidRDefault="000E75A0" w:rsidP="00AF3AF8">
            <w:pPr>
              <w:spacing w:before="0"/>
              <w:jc w:val="center"/>
              <w:rPr>
                <w:rFonts w:cs="Arial"/>
                <w:b/>
                <w:bCs/>
                <w:iCs/>
                <w:lang w:val="sr-Cyrl-CS"/>
              </w:rPr>
            </w:pPr>
            <w:r w:rsidRPr="00B2472C">
              <w:rPr>
                <w:rFonts w:cs="Arial"/>
                <w:b/>
                <w:bCs/>
                <w:iCs/>
                <w:lang w:val="sr-Cyrl-CS"/>
              </w:rPr>
              <w:t>МЕСТО ИСПОРУКЕ:</w:t>
            </w:r>
            <w:r w:rsidR="005E76F9">
              <w:rPr>
                <w:rFonts w:cs="Arial"/>
                <w:b/>
                <w:bCs/>
                <w:iCs/>
                <w:lang w:val="sr-Cyrl-CS"/>
              </w:rPr>
              <w:t xml:space="preserve">/ ИЗВРШЕЊА УСЛУГЕ И ПАРИТЕТ </w:t>
            </w:r>
          </w:p>
          <w:p w:rsidR="000E75A0" w:rsidRPr="00B2472C" w:rsidRDefault="000E75A0" w:rsidP="00AF3AF8">
            <w:pPr>
              <w:spacing w:before="0"/>
              <w:jc w:val="center"/>
              <w:rPr>
                <w:rFonts w:cs="Arial"/>
                <w:bCs/>
                <w:iCs/>
                <w:lang w:val="sr-Cyrl-CS"/>
              </w:rPr>
            </w:pPr>
            <w:r w:rsidRPr="00B2472C">
              <w:rPr>
                <w:rFonts w:cs="Arial"/>
                <w:b/>
                <w:bCs/>
                <w:iCs/>
                <w:lang w:val="sr-Cyrl-CS"/>
              </w:rPr>
              <w:t xml:space="preserve"> </w:t>
            </w:r>
            <w:r w:rsidRPr="00B2472C">
              <w:rPr>
                <w:rFonts w:cs="Arial"/>
                <w:bCs/>
                <w:iCs/>
                <w:lang w:val="sr-Cyrl-CS"/>
              </w:rPr>
              <w:t>локација наручиоца и</w:t>
            </w:r>
            <w:r w:rsidR="00EB75D2" w:rsidRPr="00B2472C">
              <w:rPr>
                <w:rFonts w:cs="Arial"/>
                <w:bCs/>
                <w:iCs/>
                <w:lang w:val="sr-Cyrl-CS"/>
              </w:rPr>
              <w:t xml:space="preserve"> </w:t>
            </w:r>
            <w:r w:rsidRPr="00B2472C">
              <w:rPr>
                <w:rFonts w:cs="Arial"/>
                <w:bCs/>
                <w:iCs/>
                <w:lang w:val="sr-Cyrl-CS"/>
              </w:rPr>
              <w:t>то:</w:t>
            </w:r>
          </w:p>
          <w:p w:rsidR="000E75A0" w:rsidRDefault="000E75A0" w:rsidP="00AF3AF8">
            <w:pPr>
              <w:spacing w:before="0"/>
              <w:jc w:val="left"/>
              <w:rPr>
                <w:rFonts w:eastAsia="TimesNewRomanPSMT" w:cs="Arial"/>
                <w:bCs/>
                <w:lang w:val="sr-Cyrl-RS"/>
              </w:rPr>
            </w:pPr>
            <w:r w:rsidRPr="00B2472C">
              <w:rPr>
                <w:rFonts w:cs="Arial"/>
                <w:b/>
                <w:spacing w:val="4"/>
                <w:lang w:val="sr-Cyrl-CS"/>
              </w:rPr>
              <w:t>(</w:t>
            </w:r>
            <w:r w:rsidR="005E76F9">
              <w:rPr>
                <w:rFonts w:eastAsia="TimesNewRomanPSMT" w:cs="Arial"/>
                <w:bCs/>
                <w:lang w:val="sr-Cyrl-RS"/>
              </w:rPr>
              <w:t>огранак ТЕНТ – локација ТЕНТ Б Ушће,</w:t>
            </w:r>
          </w:p>
          <w:p w:rsidR="005E76F9" w:rsidRPr="00B2472C" w:rsidRDefault="005E76F9" w:rsidP="00AF3AF8">
            <w:pPr>
              <w:spacing w:before="0"/>
              <w:jc w:val="left"/>
              <w:rPr>
                <w:rFonts w:cs="Arial"/>
                <w:b/>
                <w:bCs/>
                <w:iCs/>
                <w:lang w:val="sr-Cyrl-CS"/>
              </w:rPr>
            </w:pPr>
            <w:r w:rsidRPr="00201EE9">
              <w:rPr>
                <w:rFonts w:cs="Arial"/>
                <w:u w:val="single"/>
                <w:lang w:val="sr-Cyrl-CS"/>
              </w:rPr>
              <w:t>Паритет:</w:t>
            </w:r>
            <w:r>
              <w:rPr>
                <w:rFonts w:cs="Arial"/>
                <w:lang w:val="sr-Cyrl-CS"/>
              </w:rPr>
              <w:t>(франко магацин огранак ТЕНТ- локација ТЕНТ Б ,Ушће</w:t>
            </w:r>
          </w:p>
        </w:tc>
        <w:tc>
          <w:tcPr>
            <w:tcW w:w="4394" w:type="dxa"/>
            <w:vAlign w:val="center"/>
          </w:tcPr>
          <w:p w:rsidR="000E75A0" w:rsidRPr="00B2472C" w:rsidRDefault="000E75A0" w:rsidP="00AF3AF8">
            <w:pPr>
              <w:spacing w:before="0"/>
              <w:jc w:val="center"/>
              <w:rPr>
                <w:rFonts w:cs="Arial"/>
                <w:bCs/>
                <w:iCs/>
                <w:lang w:val="sr-Cyrl-CS"/>
              </w:rPr>
            </w:pPr>
            <w:r w:rsidRPr="00B2472C">
              <w:rPr>
                <w:rFonts w:cs="Arial"/>
                <w:bCs/>
                <w:iCs/>
                <w:lang w:val="sr-Cyrl-CS"/>
              </w:rPr>
              <w:t xml:space="preserve">Сагласан </w:t>
            </w:r>
            <w:r w:rsidR="00404B26" w:rsidRPr="00B2472C">
              <w:rPr>
                <w:rFonts w:cs="Arial"/>
                <w:bCs/>
                <w:iCs/>
              </w:rPr>
              <w:t>с</w:t>
            </w:r>
            <w:r w:rsidRPr="00B2472C">
              <w:rPr>
                <w:rFonts w:cs="Arial"/>
                <w:bCs/>
                <w:iCs/>
                <w:lang w:val="sr-Cyrl-CS"/>
              </w:rPr>
              <w:t>а захтевом наручиоца</w:t>
            </w:r>
          </w:p>
          <w:p w:rsidR="000E75A0" w:rsidRPr="00B2472C" w:rsidRDefault="000E75A0" w:rsidP="00AF3AF8">
            <w:pPr>
              <w:spacing w:before="0"/>
              <w:jc w:val="center"/>
              <w:rPr>
                <w:rFonts w:cs="Arial"/>
                <w:b/>
                <w:bCs/>
                <w:iCs/>
                <w:lang w:val="sr-Cyrl-CS"/>
              </w:rPr>
            </w:pPr>
            <w:r w:rsidRPr="00B2472C">
              <w:rPr>
                <w:rFonts w:cs="Arial"/>
                <w:bCs/>
                <w:iCs/>
                <w:lang w:val="sr-Cyrl-CS"/>
              </w:rPr>
              <w:t>ДА/НЕ (заокружити)</w:t>
            </w:r>
          </w:p>
        </w:tc>
      </w:tr>
      <w:tr w:rsidR="00B2472C" w:rsidRPr="00B2472C" w:rsidTr="00AF3AF8">
        <w:trPr>
          <w:trHeight w:val="800"/>
        </w:trPr>
        <w:tc>
          <w:tcPr>
            <w:tcW w:w="5920" w:type="dxa"/>
            <w:vAlign w:val="center"/>
          </w:tcPr>
          <w:p w:rsidR="000E75A0" w:rsidRPr="00B2472C" w:rsidRDefault="000E75A0" w:rsidP="00AF3AF8">
            <w:pPr>
              <w:spacing w:before="0"/>
              <w:jc w:val="center"/>
              <w:rPr>
                <w:rFonts w:cs="Arial"/>
                <w:b/>
                <w:bCs/>
                <w:iCs/>
                <w:lang w:val="sr-Cyrl-CS"/>
              </w:rPr>
            </w:pPr>
            <w:r w:rsidRPr="00B2472C">
              <w:rPr>
                <w:rFonts w:cs="Arial"/>
                <w:b/>
                <w:bCs/>
                <w:iCs/>
                <w:lang w:val="sr-Cyrl-CS"/>
              </w:rPr>
              <w:t>РОК ВАЖЕЊА ПОНУДЕ:</w:t>
            </w:r>
          </w:p>
          <w:p w:rsidR="000E75A0" w:rsidRPr="00B2472C" w:rsidRDefault="000E75A0" w:rsidP="00AF3AF8">
            <w:pPr>
              <w:spacing w:before="0"/>
              <w:jc w:val="center"/>
              <w:rPr>
                <w:rFonts w:cs="Arial"/>
                <w:b/>
                <w:bCs/>
                <w:iCs/>
                <w:lang w:val="sr-Cyrl-CS"/>
              </w:rPr>
            </w:pPr>
            <w:r w:rsidRPr="00B2472C">
              <w:rPr>
                <w:rFonts w:cs="Arial"/>
                <w:bCs/>
                <w:iCs/>
                <w:lang w:val="sr-Cyrl-CS"/>
              </w:rPr>
              <w:t>не може бити краћ</w:t>
            </w:r>
            <w:r w:rsidRPr="00B2472C">
              <w:rPr>
                <w:rFonts w:cs="Arial"/>
                <w:bCs/>
                <w:iCs/>
              </w:rPr>
              <w:t>и</w:t>
            </w:r>
            <w:r w:rsidRPr="00B2472C">
              <w:rPr>
                <w:rFonts w:cs="Arial"/>
                <w:bCs/>
                <w:iCs/>
                <w:lang w:val="sr-Cyrl-CS"/>
              </w:rPr>
              <w:t xml:space="preserve"> од </w:t>
            </w:r>
            <w:r w:rsidR="004E4A63">
              <w:rPr>
                <w:rFonts w:cs="Arial"/>
                <w:bCs/>
                <w:iCs/>
                <w:lang w:val="sr-Cyrl-CS"/>
              </w:rPr>
              <w:t>6</w:t>
            </w:r>
            <w:r w:rsidRPr="00B2472C">
              <w:rPr>
                <w:rFonts w:cs="Arial"/>
                <w:bCs/>
                <w:iCs/>
                <w:lang w:val="sr-Cyrl-CS"/>
              </w:rPr>
              <w:t>0 дана од дана отварања понуда</w:t>
            </w:r>
          </w:p>
        </w:tc>
        <w:tc>
          <w:tcPr>
            <w:tcW w:w="4394" w:type="dxa"/>
            <w:vAlign w:val="center"/>
          </w:tcPr>
          <w:p w:rsidR="000E75A0" w:rsidRPr="00B2472C" w:rsidRDefault="000E75A0" w:rsidP="00AF3AF8">
            <w:pPr>
              <w:spacing w:before="0"/>
              <w:jc w:val="center"/>
              <w:rPr>
                <w:rFonts w:cs="Arial"/>
                <w:b/>
                <w:bCs/>
                <w:iCs/>
                <w:lang w:val="sr-Cyrl-CS"/>
              </w:rPr>
            </w:pPr>
          </w:p>
          <w:p w:rsidR="000E75A0" w:rsidRPr="00B2472C" w:rsidRDefault="000E75A0" w:rsidP="00AF3AF8">
            <w:pPr>
              <w:spacing w:before="0"/>
              <w:jc w:val="center"/>
              <w:rPr>
                <w:rFonts w:cs="Arial"/>
                <w:b/>
                <w:bCs/>
                <w:iCs/>
                <w:lang w:val="sr-Cyrl-CS"/>
              </w:rPr>
            </w:pPr>
            <w:r w:rsidRPr="00B2472C">
              <w:rPr>
                <w:rFonts w:cs="Arial"/>
                <w:bCs/>
                <w:iCs/>
                <w:lang w:val="sr-Cyrl-CS"/>
              </w:rPr>
              <w:t>_____ дана од дана отварања понуда</w:t>
            </w:r>
          </w:p>
        </w:tc>
      </w:tr>
      <w:tr w:rsidR="000E75A0" w:rsidRPr="00B2472C" w:rsidTr="00AF3AF8">
        <w:tc>
          <w:tcPr>
            <w:tcW w:w="10314" w:type="dxa"/>
            <w:gridSpan w:val="2"/>
          </w:tcPr>
          <w:p w:rsidR="000E75A0" w:rsidRPr="00B2472C" w:rsidRDefault="000E75A0" w:rsidP="00AF3AF8">
            <w:pPr>
              <w:spacing w:before="0"/>
              <w:rPr>
                <w:rFonts w:cs="Arial"/>
                <w:bCs/>
                <w:iCs/>
                <w:lang w:val="sr-Cyrl-CS"/>
              </w:rPr>
            </w:pPr>
            <w:r w:rsidRPr="00B2472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Default="004E4A63" w:rsidP="00BA2C2D">
      <w:pPr>
        <w:autoSpaceDE w:val="0"/>
        <w:autoSpaceDN w:val="0"/>
        <w:adjustRightInd w:val="0"/>
        <w:rPr>
          <w:rFonts w:eastAsia="TimesNewRomanPS-BoldMT" w:cs="Arial"/>
          <w:bCs/>
          <w:iCs/>
          <w:sz w:val="20"/>
          <w:szCs w:val="20"/>
        </w:rPr>
      </w:pPr>
    </w:p>
    <w:p w:rsidR="004E4A63" w:rsidRPr="006E11CB" w:rsidRDefault="004E4A63" w:rsidP="00BA2C2D">
      <w:pPr>
        <w:autoSpaceDE w:val="0"/>
        <w:autoSpaceDN w:val="0"/>
        <w:adjustRightInd w:val="0"/>
        <w:rPr>
          <w:rFonts w:eastAsia="TimesNewRomanPS-BoldMT" w:cs="Arial"/>
          <w:bCs/>
          <w:iCs/>
          <w:sz w:val="20"/>
          <w:szCs w:val="20"/>
          <w:lang w:val="sr-Cyrl-RS"/>
        </w:rPr>
      </w:pPr>
    </w:p>
    <w:p w:rsidR="0024322A" w:rsidRPr="00F10346" w:rsidRDefault="0024322A" w:rsidP="00BA2C2D">
      <w:pPr>
        <w:autoSpaceDE w:val="0"/>
        <w:autoSpaceDN w:val="0"/>
        <w:adjustRightInd w:val="0"/>
        <w:rPr>
          <w:rFonts w:eastAsia="TimesNewRomanPS-BoldMT" w:cs="Arial"/>
          <w:bCs/>
          <w:iCs/>
          <w:sz w:val="20"/>
          <w:szCs w:val="20"/>
        </w:rPr>
      </w:pPr>
    </w:p>
    <w:p w:rsidR="00630417" w:rsidRDefault="00630417" w:rsidP="00343A18">
      <w:pPr>
        <w:pStyle w:val="KDObrazac"/>
        <w:spacing w:before="0"/>
        <w:rPr>
          <w:lang w:val="sr-Cyrl-RS"/>
        </w:rPr>
      </w:pPr>
      <w:bookmarkStart w:id="256" w:name="_Toc442559925"/>
    </w:p>
    <w:p w:rsidR="00630417" w:rsidRDefault="00630417"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24322A">
        <w:t>2</w:t>
      </w:r>
      <w:r w:rsidRPr="00F10346">
        <w:t>.</w:t>
      </w:r>
      <w:bookmarkEnd w:id="256"/>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44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758"/>
        <w:gridCol w:w="888"/>
        <w:gridCol w:w="729"/>
        <w:gridCol w:w="729"/>
        <w:gridCol w:w="974"/>
        <w:gridCol w:w="974"/>
        <w:gridCol w:w="1827"/>
      </w:tblGrid>
      <w:tr w:rsidR="0024322A" w:rsidRPr="00F10346" w:rsidTr="0024322A">
        <w:tc>
          <w:tcPr>
            <w:tcW w:w="304"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6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41" w:type="pct"/>
            <w:shd w:val="clear" w:color="auto" w:fill="C6D9F1" w:themeFill="text2" w:themeFillTint="33"/>
            <w:vAlign w:val="center"/>
          </w:tcPr>
          <w:p w:rsidR="0024322A" w:rsidRDefault="0024322A" w:rsidP="00BC01DC">
            <w:pPr>
              <w:spacing w:before="0"/>
              <w:jc w:val="center"/>
              <w:rPr>
                <w:rFonts w:cs="Arial"/>
                <w:b/>
                <w:bCs/>
                <w:iCs/>
                <w:lang w:val="sr-Cyrl-CS"/>
              </w:rPr>
            </w:pPr>
            <w:r w:rsidRPr="00F10346">
              <w:rPr>
                <w:rFonts w:cs="Arial"/>
                <w:b/>
                <w:bCs/>
                <w:iCs/>
                <w:lang w:val="sr-Cyrl-CS"/>
              </w:rPr>
              <w:t>К</w:t>
            </w:r>
            <w:r w:rsidR="007F7D7A" w:rsidRPr="00F10346">
              <w:rPr>
                <w:rFonts w:cs="Arial"/>
                <w:b/>
                <w:bCs/>
                <w:iCs/>
                <w:lang w:val="sr-Cyrl-CS"/>
              </w:rPr>
              <w:t>олич</w:t>
            </w:r>
          </w:p>
          <w:p w:rsidR="007F7D7A" w:rsidRPr="00F10346" w:rsidRDefault="007F7D7A" w:rsidP="00BC01DC">
            <w:pPr>
              <w:spacing w:before="0"/>
              <w:jc w:val="center"/>
              <w:rPr>
                <w:rFonts w:cs="Arial"/>
                <w:b/>
                <w:bCs/>
                <w:iCs/>
                <w:lang w:val="sr-Cyrl-CS"/>
              </w:rPr>
            </w:pPr>
            <w:r w:rsidRPr="00F10346">
              <w:rPr>
                <w:rFonts w:cs="Arial"/>
                <w:b/>
                <w:bCs/>
                <w:iCs/>
                <w:lang w:val="sr-Cyrl-CS"/>
              </w:rPr>
              <w:t>ина</w:t>
            </w:r>
          </w:p>
        </w:tc>
        <w:tc>
          <w:tcPr>
            <w:tcW w:w="362" w:type="pct"/>
            <w:shd w:val="clear" w:color="auto" w:fill="C6D9F1" w:themeFill="text2" w:themeFillTint="33"/>
            <w:vAlign w:val="center"/>
          </w:tcPr>
          <w:p w:rsidR="007F7D7A" w:rsidRPr="0024322A" w:rsidRDefault="007F7D7A" w:rsidP="00BC01DC">
            <w:pPr>
              <w:spacing w:before="0"/>
              <w:jc w:val="center"/>
              <w:rPr>
                <w:rFonts w:cs="Arial"/>
                <w:b/>
                <w:bCs/>
                <w:iCs/>
                <w:lang w:val="sr-Cyrl-CS"/>
              </w:rPr>
            </w:pPr>
            <w:r w:rsidRPr="0024322A">
              <w:rPr>
                <w:rFonts w:cs="Arial"/>
                <w:b/>
                <w:bCs/>
                <w:iCs/>
                <w:lang w:val="sr-Cyrl-CS"/>
              </w:rPr>
              <w:t>Јед.</w:t>
            </w:r>
          </w:p>
          <w:p w:rsidR="007F7D7A" w:rsidRPr="0024322A" w:rsidRDefault="007F7D7A" w:rsidP="00BC01DC">
            <w:pPr>
              <w:spacing w:before="0"/>
              <w:jc w:val="center"/>
              <w:rPr>
                <w:rFonts w:cs="Arial"/>
                <w:b/>
                <w:bCs/>
                <w:iCs/>
                <w:lang w:val="sr-Cyrl-CS"/>
              </w:rPr>
            </w:pPr>
            <w:r w:rsidRPr="0024322A">
              <w:rPr>
                <w:rFonts w:cs="Arial"/>
                <w:b/>
                <w:bCs/>
                <w:iCs/>
                <w:lang w:val="sr-Cyrl-CS"/>
              </w:rPr>
              <w:t>цена без ПДВ</w:t>
            </w:r>
          </w:p>
          <w:p w:rsidR="007F7D7A" w:rsidRPr="0024322A" w:rsidRDefault="007F7D7A" w:rsidP="00BC01DC">
            <w:pPr>
              <w:spacing w:before="0"/>
              <w:jc w:val="center"/>
              <w:rPr>
                <w:rFonts w:cs="Arial"/>
                <w:b/>
                <w:bCs/>
                <w:iCs/>
                <w:lang w:val="sr-Cyrl-CS"/>
              </w:rPr>
            </w:pPr>
            <w:r w:rsidRPr="0024322A">
              <w:rPr>
                <w:rFonts w:cs="Arial"/>
                <w:b/>
                <w:bCs/>
                <w:iCs/>
                <w:lang w:val="sr-Cyrl-CS"/>
              </w:rPr>
              <w:t xml:space="preserve">дин. </w:t>
            </w:r>
          </w:p>
        </w:tc>
        <w:tc>
          <w:tcPr>
            <w:tcW w:w="372" w:type="pct"/>
            <w:shd w:val="clear" w:color="auto" w:fill="C6D9F1" w:themeFill="text2" w:themeFillTint="33"/>
            <w:vAlign w:val="center"/>
          </w:tcPr>
          <w:p w:rsidR="007F7D7A" w:rsidRPr="0024322A" w:rsidRDefault="007F7D7A" w:rsidP="00BC01DC">
            <w:pPr>
              <w:spacing w:before="0"/>
              <w:jc w:val="center"/>
              <w:rPr>
                <w:rFonts w:cs="Arial"/>
                <w:b/>
                <w:bCs/>
                <w:iCs/>
                <w:lang w:val="sr-Cyrl-CS"/>
              </w:rPr>
            </w:pPr>
            <w:r w:rsidRPr="0024322A">
              <w:rPr>
                <w:rFonts w:cs="Arial"/>
                <w:b/>
                <w:bCs/>
                <w:iCs/>
                <w:lang w:val="sr-Cyrl-CS"/>
              </w:rPr>
              <w:t>Јед.</w:t>
            </w:r>
          </w:p>
          <w:p w:rsidR="007F7D7A" w:rsidRPr="0024322A" w:rsidRDefault="007F7D7A" w:rsidP="00BC01DC">
            <w:pPr>
              <w:spacing w:before="0"/>
              <w:jc w:val="center"/>
              <w:rPr>
                <w:rFonts w:cs="Arial"/>
                <w:b/>
                <w:bCs/>
                <w:iCs/>
                <w:lang w:val="sr-Cyrl-CS"/>
              </w:rPr>
            </w:pPr>
            <w:r w:rsidRPr="0024322A">
              <w:rPr>
                <w:rFonts w:cs="Arial"/>
                <w:b/>
                <w:bCs/>
                <w:iCs/>
                <w:lang w:val="sr-Cyrl-CS"/>
              </w:rPr>
              <w:t>цена са ПДВ</w:t>
            </w:r>
          </w:p>
          <w:p w:rsidR="007F7D7A" w:rsidRPr="0024322A" w:rsidRDefault="007F7D7A" w:rsidP="00BC01DC">
            <w:pPr>
              <w:spacing w:before="0"/>
              <w:jc w:val="center"/>
              <w:rPr>
                <w:rFonts w:cs="Arial"/>
                <w:b/>
                <w:bCs/>
                <w:iCs/>
                <w:lang w:val="sr-Cyrl-CS"/>
              </w:rPr>
            </w:pPr>
            <w:r w:rsidRPr="0024322A">
              <w:rPr>
                <w:rFonts w:cs="Arial"/>
                <w:b/>
                <w:bCs/>
                <w:iCs/>
                <w:lang w:val="sr-Cyrl-CS"/>
              </w:rPr>
              <w:t xml:space="preserve">дин. </w:t>
            </w:r>
          </w:p>
        </w:tc>
        <w:tc>
          <w:tcPr>
            <w:tcW w:w="484" w:type="pct"/>
            <w:shd w:val="clear" w:color="auto" w:fill="C6D9F1" w:themeFill="text2" w:themeFillTint="33"/>
            <w:vAlign w:val="center"/>
          </w:tcPr>
          <w:p w:rsidR="007F7D7A" w:rsidRPr="0024322A" w:rsidRDefault="007F7D7A" w:rsidP="00BC01DC">
            <w:pPr>
              <w:spacing w:before="0"/>
              <w:jc w:val="center"/>
              <w:rPr>
                <w:rFonts w:cs="Arial"/>
                <w:b/>
                <w:bCs/>
                <w:iCs/>
                <w:lang w:val="sr-Cyrl-CS"/>
              </w:rPr>
            </w:pPr>
            <w:r w:rsidRPr="0024322A">
              <w:rPr>
                <w:rFonts w:cs="Arial"/>
                <w:b/>
                <w:bCs/>
                <w:iCs/>
                <w:lang w:val="sr-Cyrl-CS"/>
              </w:rPr>
              <w:t>Укупна цена без ПДВ</w:t>
            </w:r>
          </w:p>
          <w:p w:rsidR="007F7D7A" w:rsidRPr="0024322A" w:rsidRDefault="007F7D7A" w:rsidP="00BC01DC">
            <w:pPr>
              <w:spacing w:before="0"/>
              <w:jc w:val="center"/>
              <w:rPr>
                <w:rFonts w:cs="Arial"/>
                <w:b/>
                <w:bCs/>
                <w:iCs/>
                <w:lang w:val="sr-Cyrl-CS"/>
              </w:rPr>
            </w:pPr>
            <w:r w:rsidRPr="0024322A">
              <w:rPr>
                <w:rFonts w:cs="Arial"/>
                <w:b/>
                <w:bCs/>
                <w:iCs/>
                <w:lang w:val="sr-Cyrl-CS"/>
              </w:rPr>
              <w:t>дин.</w:t>
            </w:r>
          </w:p>
        </w:tc>
        <w:tc>
          <w:tcPr>
            <w:tcW w:w="484" w:type="pct"/>
            <w:shd w:val="clear" w:color="auto" w:fill="C6D9F1" w:themeFill="text2" w:themeFillTint="33"/>
            <w:vAlign w:val="center"/>
          </w:tcPr>
          <w:p w:rsidR="007F7D7A" w:rsidRPr="0024322A" w:rsidRDefault="007F7D7A" w:rsidP="00BC01DC">
            <w:pPr>
              <w:spacing w:before="0"/>
              <w:jc w:val="center"/>
              <w:rPr>
                <w:rFonts w:cs="Arial"/>
                <w:b/>
                <w:bCs/>
                <w:iCs/>
                <w:lang w:val="sr-Cyrl-CS"/>
              </w:rPr>
            </w:pPr>
            <w:r w:rsidRPr="0024322A">
              <w:rPr>
                <w:rFonts w:cs="Arial"/>
                <w:b/>
                <w:bCs/>
                <w:iCs/>
                <w:lang w:val="sr-Cyrl-CS"/>
              </w:rPr>
              <w:t>Укупна цена са ПДВ</w:t>
            </w:r>
          </w:p>
          <w:p w:rsidR="007F7D7A" w:rsidRPr="0024322A" w:rsidRDefault="007F7D7A" w:rsidP="00BC01DC">
            <w:pPr>
              <w:spacing w:before="0"/>
              <w:jc w:val="center"/>
              <w:rPr>
                <w:rFonts w:cs="Arial"/>
                <w:b/>
                <w:bCs/>
                <w:iCs/>
                <w:lang w:val="sr-Cyrl-CS"/>
              </w:rPr>
            </w:pPr>
            <w:r w:rsidRPr="0024322A">
              <w:rPr>
                <w:rFonts w:cs="Arial"/>
                <w:b/>
                <w:bCs/>
                <w:iCs/>
                <w:lang w:val="sr-Cyrl-CS"/>
              </w:rPr>
              <w:t xml:space="preserve">дин. </w:t>
            </w:r>
          </w:p>
        </w:tc>
        <w:tc>
          <w:tcPr>
            <w:tcW w:w="908" w:type="pct"/>
            <w:shd w:val="clear" w:color="auto" w:fill="C6D9F1" w:themeFill="text2" w:themeFillTint="33"/>
          </w:tcPr>
          <w:p w:rsidR="007F7D7A" w:rsidRPr="0024322A" w:rsidRDefault="007F7D7A" w:rsidP="007F7D7A">
            <w:pPr>
              <w:spacing w:before="0"/>
              <w:jc w:val="center"/>
              <w:rPr>
                <w:rFonts w:cs="Arial"/>
                <w:b/>
                <w:bCs/>
                <w:iCs/>
                <w:lang w:val="sr-Cyrl-CS"/>
              </w:rPr>
            </w:pPr>
            <w:r w:rsidRPr="0024322A">
              <w:rPr>
                <w:rFonts w:cs="Arial"/>
                <w:b/>
                <w:bCs/>
                <w:iCs/>
                <w:lang w:val="sr-Cyrl-CS"/>
              </w:rPr>
              <w:t>Назив</w:t>
            </w:r>
          </w:p>
          <w:p w:rsidR="007F7D7A" w:rsidRPr="0024322A" w:rsidRDefault="007F7D7A" w:rsidP="007F7D7A">
            <w:pPr>
              <w:spacing w:before="0"/>
              <w:jc w:val="center"/>
              <w:rPr>
                <w:rFonts w:cs="Arial"/>
                <w:b/>
                <w:bCs/>
                <w:iCs/>
                <w:lang w:val="sr-Cyrl-CS"/>
              </w:rPr>
            </w:pPr>
            <w:r w:rsidRPr="0024322A">
              <w:rPr>
                <w:rFonts w:cs="Arial"/>
                <w:b/>
                <w:bCs/>
                <w:iCs/>
                <w:lang w:val="sr-Cyrl-CS"/>
              </w:rPr>
              <w:t>произвођача</w:t>
            </w:r>
          </w:p>
          <w:p w:rsidR="007F7D7A" w:rsidRPr="0024322A" w:rsidRDefault="007F7D7A" w:rsidP="007F7D7A">
            <w:pPr>
              <w:spacing w:before="0"/>
              <w:jc w:val="center"/>
              <w:rPr>
                <w:rFonts w:cs="Arial"/>
                <w:b/>
                <w:bCs/>
                <w:iCs/>
                <w:lang w:val="sr-Cyrl-CS"/>
              </w:rPr>
            </w:pPr>
            <w:r w:rsidRPr="0024322A">
              <w:rPr>
                <w:rFonts w:cs="Arial"/>
                <w:b/>
                <w:bCs/>
                <w:iCs/>
                <w:lang w:val="sr-Cyrl-CS"/>
              </w:rPr>
              <w:t>добара,модел, ознака добра</w:t>
            </w:r>
          </w:p>
        </w:tc>
      </w:tr>
      <w:tr w:rsidR="0024322A" w:rsidRPr="00F10346" w:rsidTr="0024322A">
        <w:tc>
          <w:tcPr>
            <w:tcW w:w="3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7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0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Спољашњи двокрилни ормар ROP 1000 x 800 x 400 (Ш x В x Д) за назидну монтажу, са кровићем за заштиту од кише; IP 55; са стубом за монтажу рефлектора; монтажном плочом 480 x 800 (Ш x В); бравом са механизмом за брављење у три тачке (Elzet 333) и кључем за ослобађање ручице браве; рупама за уводнике и вентилацију у складу са пројектом; бакарном шином за уземљење димензија 5 x 30 x 260 mm, у свему према цртежу из прилога;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4</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Унутрашњи једнокрилни ормар KB 500 x 600 x 300 (Ш x В x Д)  (унутар спољашњег ормара);  IP 55; са монтажном плочом 450 x 550  (Ш x В); две бравице са кључем; рупама за уводнике и вентилацију у складу са пројектом, у свему према цртежу из прилога;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4</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Главни прекидач 0-1; 3-полни; 25 A; 400 V; DIN шина (за прекидање напајања на доводу у ормар);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4</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4</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Аутоматски осигурач 3-полни; 16 A; C-карактеристика (заштита на напајању катодних одводника пренапона, заштита на нап. фр. рег.);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10</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5</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Аутоматски осигурач 2-полни; 4 A; C-карактеристика (заштита на напајању трансформатора);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lastRenderedPageBreak/>
              <w:t>6</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Аутоматски осигурач 1-полни; 4 A; B-карактеристика (заштита на командном напону 24 V DC);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7</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Аутоматски осигурач 1-полни; 4 A; C-карактеристика (заштита на нап. напојне јединице, заштита на командном напону 230 V AC, заштита на нап. ниво склопке);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14</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8</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Аутоматски осигурач 1-полни; 6 A; C-карактеристика (заштита на напајању вентилатора и грејача; заштита на нап. осветљења ормара);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10</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9</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Аутоматски осигурач 1-полни; 10 A; C-карактеристика (заштита на напајању осветљења околине ормара);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10</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Аутоматски осигурач 1-полни; 16 A; C-карактеристика (заштита на напајању утичнице);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11</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Катодни одводници пренапона C; 280 V; 20 kA; сет 4 комада (заштита ормара од могућих пренапона);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4</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12</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Управљачки трансформатор 380 V/230 V AC; 250 VA (прављење командног напона 230 V AC);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13</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Напојна јединица 24 V DC; минимум 1.75 A (прављење командног напона 24 V DC);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14</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Утичница за DIN шину, 2P+E, 230 V AC; 16 A;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15</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LED рефлектор за осветљење околине ормара са сензором покрета;                                          230 V AC; 20 W; IP66</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16</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LED лампа за осветљење унутрашњости ормара, 230 V AC; 10 W</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17</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Термостат за грејач; црвени; 1NC; 0-60 °C; IP20;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18</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Грејач 230 V AC; 10W; IP20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lastRenderedPageBreak/>
              <w:t>19</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Термостат за вентилатор; плави; 1NO; 0-60 °C; IP20;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20</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Вентилатор са филтером 230 V AC; 4,5W; 38m3/h; IP54;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21</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Вентилациона решетка 92 x 92 mm</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10</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22</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Моторно заштитни прекидач 3-полни; 10-16 A;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13</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23</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Бочни помоћни контакт за моторно заштитни прекидач; 1NO + 1NC;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24</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Контактор за укључење мотора преко фр. </w:t>
            </w:r>
            <w:proofErr w:type="gramStart"/>
            <w:r w:rsidRPr="00AC0D3E">
              <w:rPr>
                <w:rFonts w:eastAsia="Calibri" w:cs="Arial"/>
                <w:sz w:val="18"/>
                <w:szCs w:val="18"/>
              </w:rPr>
              <w:t>рег</w:t>
            </w:r>
            <w:proofErr w:type="gramEnd"/>
            <w:r w:rsidRPr="00AC0D3E">
              <w:rPr>
                <w:rFonts w:eastAsia="Calibri" w:cs="Arial"/>
                <w:sz w:val="18"/>
                <w:szCs w:val="18"/>
              </w:rPr>
              <w:t xml:space="preserve">. или у by-pass-у, 3-полни; 5,5kW; шпулна 230V AC; називна струја 12 A; 1NO + 1NC (nom. struja 8.5 A);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13</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25</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Помоћни контакти за контактор за улкључење мотора у by-pass-у,                            1NO + 1NC;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26</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Помоћни контакти за контактор за укључење мотора преко фр. рег.,                            2NO + 2NC;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27</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Пригу</w:t>
            </w:r>
            <w:r w:rsidRPr="00AC0D3E">
              <w:rPr>
                <w:rFonts w:eastAsia="Calibri" w:cs="Arial"/>
                <w:sz w:val="18"/>
                <w:szCs w:val="18"/>
                <w:lang w:val="sr-Cyrl-RS"/>
              </w:rPr>
              <w:t>ш</w:t>
            </w:r>
            <w:r w:rsidRPr="00AC0D3E">
              <w:rPr>
                <w:rFonts w:eastAsia="Calibri" w:cs="Arial"/>
                <w:sz w:val="18"/>
                <w:szCs w:val="18"/>
              </w:rPr>
              <w:t>ница AC 1,4mH, 20 A, 400 V</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22</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28</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Фреквентни регулатор 5,5 kW; 3-фазни; 380 V; са интегрисаним EMC филтером; са серијским портом (за повезивање са PLC-ом преко интегрисаног Modbus протокола); могућност управљања фреквентним регулатором преко пулсног улаза), минимум 1 AI; минимум 2 DI; минимум 1 AO; минимум 2 DO; софтвер за рад са фреквентним регулатором треба да ради у Windows окружењу,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13</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29</w:t>
            </w:r>
          </w:p>
        </w:tc>
        <w:tc>
          <w:tcPr>
            <w:tcW w:w="1269" w:type="pct"/>
            <w:shd w:val="clear" w:color="auto" w:fill="auto"/>
          </w:tcPr>
          <w:p w:rsidR="0024322A" w:rsidRPr="00D76359" w:rsidRDefault="0024322A" w:rsidP="00D76359">
            <w:pPr>
              <w:rPr>
                <w:rFonts w:eastAsia="Calibri" w:cs="Arial"/>
                <w:sz w:val="18"/>
                <w:szCs w:val="18"/>
                <w:lang w:val="sr-Cyrl-RS"/>
              </w:rPr>
            </w:pPr>
            <w:r w:rsidRPr="00AC0D3E">
              <w:rPr>
                <w:rFonts w:eastAsia="Calibri" w:cs="Arial"/>
                <w:sz w:val="18"/>
                <w:szCs w:val="18"/>
              </w:rPr>
              <w:t xml:space="preserve">Компактни PLC; напајање 24 VDC; минимум 1 Ethernet порт                                         (за повезивање са централизованим SCADA системом у другој фази); минимум 1 серијски порт RS232/485 (за повезивање са фреквентним регулатором преко </w:t>
            </w:r>
            <w:r w:rsidRPr="00AC0D3E">
              <w:rPr>
                <w:rFonts w:eastAsia="Calibri" w:cs="Arial"/>
                <w:sz w:val="18"/>
                <w:szCs w:val="18"/>
              </w:rPr>
              <w:lastRenderedPageBreak/>
              <w:t xml:space="preserve">Modbus протокола); минимум 2 AI (4-20mA или 0-10 V); минимум 8 DI (24 V); минимум 4 DO (транзисторска, од тога 2 брза пулсна излаза, са могућношћу за пулсно управљање фреквентним регулатором); прикључни блок са завртњима и могућношћу скидања; могућност проширења улаза/излаза и комуникације; PID регулатор; PWM сигнал; коришћење меморијске картице за upload и backup; софтвер за рад са PLC-ом треба да ради у Windows окружењу,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lastRenderedPageBreak/>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lang w:val="sr-Cyrl-RS"/>
              </w:rPr>
            </w:pPr>
            <w:r w:rsidRPr="00DB7E00">
              <w:rPr>
                <w:rFonts w:ascii="Calibri" w:eastAsia="Calibri" w:hAnsi="Calibri"/>
                <w:b/>
                <w:bCs/>
                <w:sz w:val="26"/>
                <w:szCs w:val="26"/>
              </w:rPr>
              <w:t>3</w:t>
            </w:r>
            <w:r w:rsidRPr="00DB7E00">
              <w:rPr>
                <w:rFonts w:ascii="Calibri" w:eastAsia="Calibri" w:hAnsi="Calibri"/>
                <w:b/>
                <w:bCs/>
                <w:sz w:val="26"/>
                <w:szCs w:val="26"/>
                <w:lang w:val="sr-Cyrl-RS"/>
              </w:rPr>
              <w:t>0</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Cartridge модул 2AI 4-20 mA,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w:t>
            </w:r>
            <w:r w:rsidRPr="00DB7E00">
              <w:rPr>
                <w:rFonts w:ascii="Calibri" w:eastAsia="Calibri" w:hAnsi="Calibri"/>
                <w:b/>
                <w:bCs/>
                <w:sz w:val="26"/>
                <w:szCs w:val="26"/>
                <w:lang w:val="sr-Cyrl-RS"/>
              </w:rPr>
              <w:t>1</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Микропрекидач за отварање врата 230 V AC/6 A; 24 V DC/3 A; 1NO; 1NC;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w:t>
            </w:r>
            <w:r w:rsidRPr="00DB7E00">
              <w:rPr>
                <w:rFonts w:ascii="Calibri" w:eastAsia="Calibri" w:hAnsi="Calibri"/>
                <w:b/>
                <w:bCs/>
                <w:sz w:val="26"/>
                <w:szCs w:val="26"/>
                <w:lang w:val="sr-Cyrl-RS"/>
              </w:rPr>
              <w:t>2</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Преклопка за избор режима рада (A-0-R); Ø22; безповратна; 60°; IP67; комплет (преклопка, монтажни елементи, 1NO елемент, 1NC елемент);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w:t>
            </w:r>
            <w:r w:rsidRPr="00DB7E00">
              <w:rPr>
                <w:rFonts w:ascii="Calibri" w:eastAsia="Calibri" w:hAnsi="Calibri"/>
                <w:b/>
                <w:bCs/>
                <w:sz w:val="26"/>
                <w:szCs w:val="26"/>
                <w:lang w:val="sr-Cyrl-RS"/>
              </w:rPr>
              <w:t>3</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Реле RT са подножјем, бравицом и зеленом LED диодом 24 V DC, 8A, 2CO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18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w:t>
            </w:r>
            <w:r w:rsidRPr="00DB7E00">
              <w:rPr>
                <w:rFonts w:ascii="Calibri" w:eastAsia="Calibri" w:hAnsi="Calibri"/>
                <w:b/>
                <w:bCs/>
                <w:sz w:val="26"/>
                <w:szCs w:val="26"/>
                <w:lang w:val="sr-Cyrl-RS"/>
              </w:rPr>
              <w:t>4</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Сигнална сијалица Ø22; LED зелена;  230 V AC; IP67; комплет (зелена капа, монтажни елементи, 1LED елемент);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w:t>
            </w:r>
            <w:r w:rsidRPr="00DB7E00">
              <w:rPr>
                <w:rFonts w:ascii="Calibri" w:eastAsia="Calibri" w:hAnsi="Calibri"/>
                <w:b/>
                <w:bCs/>
                <w:sz w:val="26"/>
                <w:szCs w:val="26"/>
                <w:lang w:val="sr-Cyrl-RS"/>
              </w:rPr>
              <w:t>5</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Сигнална сијалица Ø22; LED crvena; 230 V AC; IP67; комплет (црвена капа, монтажни елементи, 1LED елемент);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w:t>
            </w:r>
            <w:r w:rsidRPr="00DB7E00">
              <w:rPr>
                <w:rFonts w:ascii="Calibri" w:eastAsia="Calibri" w:hAnsi="Calibri"/>
                <w:b/>
                <w:bCs/>
                <w:sz w:val="26"/>
                <w:szCs w:val="26"/>
                <w:lang w:val="sr-Cyrl-RS"/>
              </w:rPr>
              <w:t>6</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Тастер са повратком Старт светлећи Ø22, зелени, 24 V DC, 1NO, IP67, комплет (зелени тастер, монтажни елементи, 1LED елемент, 1NO елемент);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w:t>
            </w:r>
            <w:r w:rsidRPr="00DB7E00">
              <w:rPr>
                <w:rFonts w:ascii="Calibri" w:eastAsia="Calibri" w:hAnsi="Calibri"/>
                <w:b/>
                <w:bCs/>
                <w:sz w:val="26"/>
                <w:szCs w:val="26"/>
                <w:lang w:val="sr-Cyrl-RS"/>
              </w:rPr>
              <w:t>7</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Тастер са повратком Стоп светлећи Ø22, црвени, 24 V DC, 1NC, IP67, комплет (црвени тастер, монтажни </w:t>
            </w:r>
            <w:r w:rsidRPr="00AC0D3E">
              <w:rPr>
                <w:rFonts w:eastAsia="Calibri" w:cs="Arial"/>
                <w:sz w:val="18"/>
                <w:szCs w:val="18"/>
              </w:rPr>
              <w:lastRenderedPageBreak/>
              <w:t xml:space="preserve">елементи, 1LED елемент, 1NC елемент);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lastRenderedPageBreak/>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lang w:val="sr-Cyrl-RS"/>
              </w:rPr>
            </w:pPr>
            <w:r w:rsidRPr="00DB7E00">
              <w:rPr>
                <w:rFonts w:ascii="Calibri" w:eastAsia="Calibri" w:hAnsi="Calibri"/>
                <w:b/>
                <w:bCs/>
                <w:sz w:val="26"/>
                <w:szCs w:val="26"/>
                <w:lang w:val="sr-Cyrl-RS"/>
              </w:rPr>
              <w:t>38</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Ниво склопка 230 V AC, 2CO; са две сонде (зид бунара је од изолационог материјала) и каблом дужине 25 m  (заштита пумпе од рада на суво),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8</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39</w:t>
            </w:r>
          </w:p>
        </w:tc>
        <w:tc>
          <w:tcPr>
            <w:tcW w:w="1269" w:type="pct"/>
            <w:shd w:val="clear" w:color="auto" w:fill="auto"/>
          </w:tcPr>
          <w:p w:rsidR="0024322A" w:rsidRPr="00AC0D3E" w:rsidRDefault="0024322A" w:rsidP="00D76359">
            <w:pPr>
              <w:rPr>
                <w:rFonts w:eastAsia="Calibri" w:cs="Arial"/>
                <w:sz w:val="18"/>
                <w:szCs w:val="18"/>
              </w:rPr>
            </w:pPr>
            <w:r w:rsidRPr="00AC0D3E">
              <w:rPr>
                <w:rFonts w:eastAsia="Calibri" w:cs="Arial"/>
                <w:sz w:val="18"/>
                <w:szCs w:val="18"/>
              </w:rPr>
              <w:t xml:space="preserve">Хидростатичко мерење нивоа 0-1 bar; напајање 24 V DC; излазни сигнал                                     4-20 mA; 12 m кабла; помични затезач G1"; тачност 0.1 %; материјал сонде SS 316L; IP68; </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40</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Израда техничке документације</w:t>
            </w:r>
          </w:p>
        </w:tc>
        <w:tc>
          <w:tcPr>
            <w:tcW w:w="377"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сет</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1</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41</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 xml:space="preserve">Монтажа </w:t>
            </w:r>
            <w:r w:rsidRPr="00AC0D3E">
              <w:rPr>
                <w:rFonts w:eastAsia="Calibri" w:cs="Arial"/>
                <w:sz w:val="18"/>
                <w:szCs w:val="18"/>
                <w:lang w:val="sr-Cyrl-RS"/>
              </w:rPr>
              <w:t>и повезивање пригушница у постојећим ормарима</w:t>
            </w:r>
          </w:p>
        </w:tc>
        <w:tc>
          <w:tcPr>
            <w:tcW w:w="377" w:type="pct"/>
            <w:shd w:val="clear" w:color="auto" w:fill="auto"/>
          </w:tcPr>
          <w:p w:rsidR="0024322A" w:rsidRPr="00DB7E00" w:rsidRDefault="0024322A" w:rsidP="0024322A">
            <w:pPr>
              <w:rPr>
                <w:rFonts w:ascii="Calibri" w:eastAsia="Calibri" w:hAnsi="Calibri"/>
                <w:sz w:val="26"/>
                <w:szCs w:val="26"/>
              </w:rPr>
            </w:pPr>
            <w:proofErr w:type="gramStart"/>
            <w:r w:rsidRPr="00DB7E00">
              <w:rPr>
                <w:rFonts w:ascii="Calibri" w:eastAsia="Calibri" w:hAnsi="Calibri"/>
                <w:sz w:val="26"/>
                <w:szCs w:val="26"/>
              </w:rPr>
              <w:t>ком</w:t>
            </w:r>
            <w:proofErr w:type="gramEnd"/>
            <w:r w:rsidRPr="00DB7E00">
              <w:rPr>
                <w:rFonts w:ascii="Calibri" w:eastAsia="Calibri" w:hAnsi="Calibri"/>
                <w:sz w:val="26"/>
                <w:szCs w:val="26"/>
              </w:rPr>
              <w:t>.</w:t>
            </w:r>
          </w:p>
        </w:tc>
        <w:tc>
          <w:tcPr>
            <w:tcW w:w="441" w:type="pct"/>
            <w:shd w:val="clear" w:color="auto" w:fill="auto"/>
          </w:tcPr>
          <w:p w:rsidR="0024322A" w:rsidRPr="00DB7E00" w:rsidRDefault="0024322A" w:rsidP="0024322A">
            <w:pPr>
              <w:rPr>
                <w:rFonts w:ascii="Calibri" w:eastAsia="Calibri" w:hAnsi="Calibri"/>
                <w:sz w:val="26"/>
                <w:szCs w:val="26"/>
                <w:lang w:val="sr-Cyrl-RS"/>
              </w:rPr>
            </w:pPr>
            <w:r w:rsidRPr="00DB7E00">
              <w:rPr>
                <w:rFonts w:ascii="Calibri" w:eastAsia="Calibri" w:hAnsi="Calibri"/>
                <w:sz w:val="26"/>
                <w:szCs w:val="26"/>
                <w:lang w:val="sr-Cyrl-RS"/>
              </w:rPr>
              <w:t>16</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42</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Монтажа опреме у ормару, шемирање и испитивање ормара</w:t>
            </w:r>
          </w:p>
        </w:tc>
        <w:tc>
          <w:tcPr>
            <w:tcW w:w="377"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сет</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4</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4</w:t>
            </w:r>
            <w:r w:rsidRPr="00DB7E00">
              <w:rPr>
                <w:rFonts w:ascii="Calibri" w:eastAsia="Calibri" w:hAnsi="Calibri"/>
                <w:b/>
                <w:bCs/>
                <w:sz w:val="26"/>
                <w:szCs w:val="26"/>
                <w:lang w:val="sr-Cyrl-RS"/>
              </w:rPr>
              <w:t>3</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Монтажни материјал (шине, клеме, уводници, PLC релеји, помоћни релеји, жица за шемирање ормара</w:t>
            </w:r>
            <w:proofErr w:type="gramStart"/>
            <w:r w:rsidRPr="00AC0D3E">
              <w:rPr>
                <w:rFonts w:eastAsia="Calibri" w:cs="Arial"/>
                <w:sz w:val="18"/>
                <w:szCs w:val="18"/>
              </w:rPr>
              <w:t>,...</w:t>
            </w:r>
            <w:proofErr w:type="gramEnd"/>
            <w:r w:rsidRPr="00AC0D3E">
              <w:rPr>
                <w:rFonts w:eastAsia="Calibri" w:cs="Arial"/>
                <w:sz w:val="18"/>
                <w:szCs w:val="18"/>
              </w:rPr>
              <w:t>)</w:t>
            </w:r>
          </w:p>
        </w:tc>
        <w:tc>
          <w:tcPr>
            <w:tcW w:w="377"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сет</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4</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tcPr>
          <w:p w:rsidR="0024322A" w:rsidRPr="00DB7E00" w:rsidRDefault="0024322A" w:rsidP="0024322A">
            <w:pPr>
              <w:rPr>
                <w:rFonts w:ascii="Calibri" w:eastAsia="Calibri" w:hAnsi="Calibri"/>
                <w:b/>
                <w:bCs/>
                <w:sz w:val="26"/>
                <w:szCs w:val="26"/>
              </w:rPr>
            </w:pPr>
            <w:r w:rsidRPr="00DB7E00">
              <w:rPr>
                <w:rFonts w:ascii="Calibri" w:eastAsia="Calibri" w:hAnsi="Calibri"/>
                <w:b/>
                <w:bCs/>
                <w:sz w:val="26"/>
                <w:szCs w:val="26"/>
              </w:rPr>
              <w:t>4</w:t>
            </w:r>
            <w:r w:rsidRPr="00DB7E00">
              <w:rPr>
                <w:rFonts w:ascii="Calibri" w:eastAsia="Calibri" w:hAnsi="Calibri"/>
                <w:b/>
                <w:bCs/>
                <w:sz w:val="26"/>
                <w:szCs w:val="26"/>
                <w:lang w:val="sr-Cyrl-RS"/>
              </w:rPr>
              <w:t>4</w:t>
            </w:r>
          </w:p>
        </w:tc>
        <w:tc>
          <w:tcPr>
            <w:tcW w:w="1269" w:type="pct"/>
            <w:shd w:val="clear" w:color="auto" w:fill="auto"/>
          </w:tcPr>
          <w:p w:rsidR="0024322A" w:rsidRPr="00AC0D3E" w:rsidRDefault="0024322A" w:rsidP="0024322A">
            <w:pPr>
              <w:rPr>
                <w:rFonts w:eastAsia="Calibri" w:cs="Arial"/>
                <w:sz w:val="18"/>
                <w:szCs w:val="18"/>
              </w:rPr>
            </w:pPr>
            <w:r w:rsidRPr="00AC0D3E">
              <w:rPr>
                <w:rFonts w:eastAsia="Calibri" w:cs="Arial"/>
                <w:sz w:val="18"/>
                <w:szCs w:val="18"/>
              </w:rPr>
              <w:t>Монтажа ормара и опреме на терену, пуштање у рад и подешавање</w:t>
            </w:r>
          </w:p>
        </w:tc>
        <w:tc>
          <w:tcPr>
            <w:tcW w:w="377"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сет</w:t>
            </w:r>
          </w:p>
        </w:tc>
        <w:tc>
          <w:tcPr>
            <w:tcW w:w="441" w:type="pct"/>
            <w:shd w:val="clear" w:color="auto" w:fill="auto"/>
          </w:tcPr>
          <w:p w:rsidR="0024322A" w:rsidRPr="00DB7E00" w:rsidRDefault="0024322A" w:rsidP="0024322A">
            <w:pPr>
              <w:rPr>
                <w:rFonts w:ascii="Calibri" w:eastAsia="Calibri" w:hAnsi="Calibri"/>
                <w:sz w:val="26"/>
                <w:szCs w:val="26"/>
              </w:rPr>
            </w:pPr>
            <w:r w:rsidRPr="00DB7E00">
              <w:rPr>
                <w:rFonts w:ascii="Calibri" w:eastAsia="Calibri" w:hAnsi="Calibri"/>
                <w:sz w:val="26"/>
                <w:szCs w:val="26"/>
              </w:rPr>
              <w:t>4</w:t>
            </w:r>
          </w:p>
        </w:tc>
        <w:tc>
          <w:tcPr>
            <w:tcW w:w="362" w:type="pct"/>
            <w:shd w:val="clear" w:color="auto" w:fill="auto"/>
            <w:vAlign w:val="center"/>
          </w:tcPr>
          <w:p w:rsidR="0024322A" w:rsidRPr="00F10346" w:rsidRDefault="0024322A" w:rsidP="0024322A">
            <w:pPr>
              <w:spacing w:before="0"/>
              <w:jc w:val="center"/>
              <w:rPr>
                <w:rFonts w:cs="Arial"/>
                <w:b/>
                <w:bCs/>
                <w:iCs/>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r w:rsidR="0024322A" w:rsidRPr="00F10346" w:rsidTr="0024322A">
        <w:tc>
          <w:tcPr>
            <w:tcW w:w="304" w:type="pct"/>
            <w:shd w:val="clear" w:color="auto" w:fill="auto"/>
            <w:vAlign w:val="center"/>
          </w:tcPr>
          <w:p w:rsidR="0024322A" w:rsidRPr="0024322A" w:rsidRDefault="0024322A" w:rsidP="0024322A">
            <w:pPr>
              <w:spacing w:before="0"/>
              <w:jc w:val="center"/>
              <w:rPr>
                <w:rFonts w:cs="Arial"/>
                <w:b/>
                <w:bCs/>
                <w:iCs/>
                <w:lang w:val="sr-Latn-RS"/>
              </w:rPr>
            </w:pPr>
            <w:r>
              <w:rPr>
                <w:rFonts w:cs="Arial"/>
                <w:b/>
                <w:bCs/>
                <w:iCs/>
                <w:lang w:val="sr-Latn-RS"/>
              </w:rPr>
              <w:t>45.</w:t>
            </w:r>
          </w:p>
        </w:tc>
        <w:tc>
          <w:tcPr>
            <w:tcW w:w="1269" w:type="pct"/>
            <w:shd w:val="clear" w:color="auto" w:fill="auto"/>
          </w:tcPr>
          <w:p w:rsidR="0024322A" w:rsidRPr="00AC0D3E" w:rsidRDefault="0024322A" w:rsidP="0024322A">
            <w:pPr>
              <w:rPr>
                <w:rFonts w:eastAsia="Calibri" w:cs="Arial"/>
                <w:b/>
                <w:bCs/>
                <w:sz w:val="18"/>
                <w:szCs w:val="18"/>
              </w:rPr>
            </w:pPr>
            <w:r w:rsidRPr="00AC0D3E">
              <w:rPr>
                <w:rFonts w:eastAsia="Calibri" w:cs="Arial"/>
                <w:sz w:val="18"/>
                <w:szCs w:val="18"/>
                <w:lang w:val="sr-Cyrl-RS"/>
              </w:rPr>
              <w:t>С</w:t>
            </w:r>
            <w:r w:rsidRPr="00AC0D3E">
              <w:rPr>
                <w:rFonts w:eastAsia="Calibri" w:cs="Arial"/>
                <w:sz w:val="18"/>
                <w:szCs w:val="18"/>
              </w:rPr>
              <w:t>офтвери и уређаји (каблови, модеми) за приступ фреквентном регулатору и PLC-у, као и апликације са коментарима које су учитане на фреквентном регулатору и PLC-у</w:t>
            </w:r>
          </w:p>
        </w:tc>
        <w:tc>
          <w:tcPr>
            <w:tcW w:w="377" w:type="pct"/>
            <w:shd w:val="clear" w:color="auto" w:fill="auto"/>
          </w:tcPr>
          <w:p w:rsidR="0024322A" w:rsidRPr="0024322A" w:rsidRDefault="0024322A" w:rsidP="0024322A">
            <w:pPr>
              <w:rPr>
                <w:rFonts w:ascii="Calibri" w:eastAsia="Calibri" w:hAnsi="Calibri"/>
                <w:sz w:val="26"/>
                <w:szCs w:val="26"/>
                <w:lang w:val="sr-Cyrl-RS"/>
              </w:rPr>
            </w:pPr>
            <w:r>
              <w:rPr>
                <w:rFonts w:ascii="Calibri" w:eastAsia="Calibri" w:hAnsi="Calibri"/>
                <w:sz w:val="26"/>
                <w:szCs w:val="26"/>
                <w:lang w:val="sr-Cyrl-RS"/>
              </w:rPr>
              <w:t>сет</w:t>
            </w:r>
          </w:p>
        </w:tc>
        <w:tc>
          <w:tcPr>
            <w:tcW w:w="441" w:type="pct"/>
            <w:shd w:val="clear" w:color="auto" w:fill="auto"/>
          </w:tcPr>
          <w:p w:rsidR="0024322A" w:rsidRPr="0024322A" w:rsidRDefault="0024322A" w:rsidP="0024322A">
            <w:pPr>
              <w:rPr>
                <w:rFonts w:ascii="Calibri" w:eastAsia="Calibri" w:hAnsi="Calibri"/>
                <w:sz w:val="26"/>
                <w:szCs w:val="26"/>
                <w:lang w:val="sr-Cyrl-RS"/>
              </w:rPr>
            </w:pPr>
            <w:r>
              <w:rPr>
                <w:rFonts w:ascii="Calibri" w:eastAsia="Calibri" w:hAnsi="Calibri"/>
                <w:sz w:val="26"/>
                <w:szCs w:val="26"/>
                <w:lang w:val="sr-Cyrl-RS"/>
              </w:rPr>
              <w:t>1</w:t>
            </w:r>
          </w:p>
        </w:tc>
        <w:tc>
          <w:tcPr>
            <w:tcW w:w="362" w:type="pct"/>
            <w:shd w:val="clear" w:color="auto" w:fill="auto"/>
          </w:tcPr>
          <w:p w:rsidR="0024322A" w:rsidRPr="00DB7E00" w:rsidRDefault="0024322A" w:rsidP="0024322A">
            <w:pPr>
              <w:rPr>
                <w:rFonts w:ascii="Calibri" w:eastAsia="Calibri" w:hAnsi="Calibri"/>
                <w:sz w:val="26"/>
                <w:szCs w:val="26"/>
              </w:rPr>
            </w:pPr>
          </w:p>
        </w:tc>
        <w:tc>
          <w:tcPr>
            <w:tcW w:w="372"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484" w:type="pct"/>
            <w:shd w:val="clear" w:color="auto" w:fill="auto"/>
            <w:vAlign w:val="center"/>
          </w:tcPr>
          <w:p w:rsidR="0024322A" w:rsidRPr="00F10346" w:rsidRDefault="0024322A" w:rsidP="0024322A">
            <w:pPr>
              <w:spacing w:before="0"/>
              <w:jc w:val="center"/>
              <w:rPr>
                <w:rFonts w:cs="Arial"/>
                <w:b/>
                <w:bCs/>
                <w:iCs/>
              </w:rPr>
            </w:pPr>
          </w:p>
        </w:tc>
        <w:tc>
          <w:tcPr>
            <w:tcW w:w="908" w:type="pct"/>
          </w:tcPr>
          <w:p w:rsidR="0024322A" w:rsidRPr="00F10346" w:rsidRDefault="0024322A" w:rsidP="0024322A">
            <w:pPr>
              <w:spacing w:before="0"/>
              <w:jc w:val="center"/>
              <w:rPr>
                <w:rFonts w:cs="Arial"/>
                <w:b/>
                <w:bCs/>
                <w:iCs/>
              </w:rPr>
            </w:pPr>
          </w:p>
        </w:tc>
      </w:tr>
    </w:tbl>
    <w:tbl>
      <w:tblPr>
        <w:tblpPr w:leftFromText="141" w:rightFromText="141" w:vertAnchor="text" w:horzAnchor="margin" w:tblpX="-459" w:tblpY="2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6740"/>
        <w:gridCol w:w="2264"/>
      </w:tblGrid>
      <w:tr w:rsidR="007F7D7A" w:rsidRPr="00F10346" w:rsidTr="00A35074">
        <w:trPr>
          <w:trHeight w:val="418"/>
        </w:trPr>
        <w:tc>
          <w:tcPr>
            <w:tcW w:w="1027" w:type="dxa"/>
            <w:vAlign w:val="center"/>
          </w:tcPr>
          <w:p w:rsidR="007F7D7A" w:rsidRPr="00A40D73" w:rsidRDefault="007F7D7A" w:rsidP="00A35074">
            <w:pPr>
              <w:spacing w:before="0"/>
              <w:jc w:val="center"/>
              <w:rPr>
                <w:rFonts w:cs="Arial"/>
                <w:b/>
                <w:lang w:val="sr-Cyrl-RS"/>
              </w:rPr>
            </w:pPr>
            <w:r w:rsidRPr="00F10346">
              <w:rPr>
                <w:rFonts w:cs="Arial"/>
                <w:b/>
              </w:rPr>
              <w:t>I</w:t>
            </w:r>
            <w:r w:rsidR="00A40D73">
              <w:rPr>
                <w:rFonts w:cs="Arial"/>
                <w:b/>
                <w:lang w:val="sr-Cyrl-RS"/>
              </w:rPr>
              <w:t>3</w:t>
            </w:r>
          </w:p>
        </w:tc>
        <w:tc>
          <w:tcPr>
            <w:tcW w:w="6740" w:type="dxa"/>
          </w:tcPr>
          <w:p w:rsidR="007F7D7A" w:rsidRPr="00A35074" w:rsidRDefault="007F7D7A" w:rsidP="00A35074">
            <w:pPr>
              <w:spacing w:before="0"/>
              <w:jc w:val="center"/>
              <w:rPr>
                <w:rFonts w:cs="Arial"/>
                <w:b/>
              </w:rPr>
            </w:pPr>
            <w:r w:rsidRPr="00A35074">
              <w:rPr>
                <w:rFonts w:cs="Arial"/>
                <w:b/>
              </w:rPr>
              <w:t>УКУПНО ПОНУЂЕНА ЦЕНА  без ПДВ динара</w:t>
            </w:r>
          </w:p>
          <w:p w:rsidR="007F7D7A" w:rsidRPr="00A35074" w:rsidRDefault="007F7D7A" w:rsidP="00A35074">
            <w:pPr>
              <w:spacing w:before="0"/>
              <w:jc w:val="center"/>
              <w:rPr>
                <w:rFonts w:cs="Arial"/>
                <w:b/>
              </w:rPr>
            </w:pPr>
            <w:r w:rsidRPr="00A35074">
              <w:rPr>
                <w:rFonts w:cs="Arial"/>
                <w:b/>
              </w:rPr>
              <w:t xml:space="preserve">(збир колоне бр. </w:t>
            </w:r>
            <w:r w:rsidRPr="00A35074">
              <w:rPr>
                <w:rFonts w:cs="Arial"/>
                <w:b/>
                <w:lang w:val="sr-Cyrl-CS"/>
              </w:rPr>
              <w:t>7</w:t>
            </w:r>
            <w:r w:rsidRPr="00A35074">
              <w:rPr>
                <w:rFonts w:cs="Arial"/>
                <w:b/>
              </w:rPr>
              <w:t>)</w:t>
            </w:r>
          </w:p>
        </w:tc>
        <w:tc>
          <w:tcPr>
            <w:tcW w:w="2264" w:type="dxa"/>
          </w:tcPr>
          <w:p w:rsidR="007F7D7A" w:rsidRPr="00F10346" w:rsidRDefault="007F7D7A" w:rsidP="00A35074">
            <w:pPr>
              <w:spacing w:before="0"/>
              <w:rPr>
                <w:rFonts w:cs="Arial"/>
                <w:color w:val="FF0000"/>
              </w:rPr>
            </w:pPr>
          </w:p>
        </w:tc>
      </w:tr>
      <w:tr w:rsidR="007F7D7A" w:rsidRPr="00F10346" w:rsidTr="00A35074">
        <w:trPr>
          <w:trHeight w:val="610"/>
        </w:trPr>
        <w:tc>
          <w:tcPr>
            <w:tcW w:w="1027" w:type="dxa"/>
            <w:tcBorders>
              <w:bottom w:val="single" w:sz="4" w:space="0" w:color="auto"/>
            </w:tcBorders>
            <w:vAlign w:val="center"/>
          </w:tcPr>
          <w:p w:rsidR="007F7D7A" w:rsidRPr="00F10346" w:rsidRDefault="007F7D7A" w:rsidP="00A35074">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A35074" w:rsidRDefault="007F7D7A" w:rsidP="00A35074">
            <w:pPr>
              <w:spacing w:before="0"/>
              <w:jc w:val="center"/>
              <w:rPr>
                <w:rFonts w:cs="Arial"/>
                <w:b/>
              </w:rPr>
            </w:pPr>
            <w:r w:rsidRPr="00A35074">
              <w:rPr>
                <w:rFonts w:cs="Arial"/>
                <w:b/>
              </w:rPr>
              <w:t>УКУПАН ИЗНОС  ПДВ динара</w:t>
            </w:r>
          </w:p>
        </w:tc>
        <w:tc>
          <w:tcPr>
            <w:tcW w:w="2264" w:type="dxa"/>
            <w:tcBorders>
              <w:bottom w:val="single" w:sz="4" w:space="0" w:color="auto"/>
              <w:right w:val="single" w:sz="4" w:space="0" w:color="auto"/>
            </w:tcBorders>
          </w:tcPr>
          <w:p w:rsidR="007F7D7A" w:rsidRPr="00F10346" w:rsidRDefault="007F7D7A" w:rsidP="00A35074">
            <w:pPr>
              <w:spacing w:before="0"/>
              <w:rPr>
                <w:rFonts w:cs="Arial"/>
                <w:color w:val="FF0000"/>
              </w:rPr>
            </w:pPr>
          </w:p>
        </w:tc>
      </w:tr>
      <w:tr w:rsidR="007F7D7A" w:rsidRPr="00F10346" w:rsidTr="00A35074">
        <w:trPr>
          <w:trHeight w:val="562"/>
        </w:trPr>
        <w:tc>
          <w:tcPr>
            <w:tcW w:w="1027" w:type="dxa"/>
            <w:tcBorders>
              <w:bottom w:val="single" w:sz="4" w:space="0" w:color="auto"/>
            </w:tcBorders>
            <w:vAlign w:val="center"/>
          </w:tcPr>
          <w:p w:rsidR="007F7D7A" w:rsidRPr="00F10346" w:rsidRDefault="007F7D7A" w:rsidP="00A35074">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A35074" w:rsidRDefault="007F7D7A" w:rsidP="00A35074">
            <w:pPr>
              <w:spacing w:before="0"/>
              <w:jc w:val="center"/>
              <w:rPr>
                <w:rFonts w:cs="Arial"/>
                <w:b/>
              </w:rPr>
            </w:pPr>
            <w:r w:rsidRPr="00A35074">
              <w:rPr>
                <w:rFonts w:cs="Arial"/>
                <w:b/>
              </w:rPr>
              <w:t>УКУПНО ПОНУЂЕНА ЦЕНА  са ПДВ</w:t>
            </w:r>
          </w:p>
          <w:p w:rsidR="007F7D7A" w:rsidRPr="00A35074" w:rsidRDefault="007F7D7A" w:rsidP="00A35074">
            <w:pPr>
              <w:spacing w:before="0"/>
              <w:jc w:val="center"/>
              <w:rPr>
                <w:rFonts w:cs="Arial"/>
                <w:b/>
              </w:rPr>
            </w:pPr>
            <w:r w:rsidRPr="00A35074">
              <w:rPr>
                <w:rFonts w:cs="Arial"/>
                <w:b/>
              </w:rPr>
              <w:t>(ред. бр.</w:t>
            </w:r>
            <w:r w:rsidRPr="00A35074">
              <w:rPr>
                <w:rFonts w:cs="Arial"/>
                <w:b/>
                <w:lang w:val="sr-Latn-CS"/>
              </w:rPr>
              <w:t>I</w:t>
            </w:r>
            <w:r w:rsidRPr="00A35074">
              <w:rPr>
                <w:rFonts w:cs="Arial"/>
                <w:b/>
              </w:rPr>
              <w:t>+ред.бр.</w:t>
            </w:r>
            <w:r w:rsidRPr="00A35074">
              <w:rPr>
                <w:rFonts w:cs="Arial"/>
                <w:b/>
                <w:lang w:val="sr-Latn-CS"/>
              </w:rPr>
              <w:t>II</w:t>
            </w:r>
            <w:r w:rsidRPr="00A35074">
              <w:rPr>
                <w:rFonts w:cs="Arial"/>
                <w:b/>
              </w:rPr>
              <w:t>) динара</w:t>
            </w:r>
          </w:p>
        </w:tc>
        <w:tc>
          <w:tcPr>
            <w:tcW w:w="2264" w:type="dxa"/>
            <w:tcBorders>
              <w:bottom w:val="single" w:sz="4" w:space="0" w:color="auto"/>
              <w:right w:val="single" w:sz="4" w:space="0" w:color="auto"/>
            </w:tcBorders>
          </w:tcPr>
          <w:p w:rsidR="007F7D7A" w:rsidRPr="00F10346" w:rsidRDefault="007F7D7A" w:rsidP="00A35074">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970"/>
        <w:gridCol w:w="3648"/>
      </w:tblGrid>
      <w:tr w:rsidR="001639AB" w:rsidRPr="00F10346" w:rsidTr="00A35074">
        <w:trPr>
          <w:trHeight w:val="568"/>
        </w:trPr>
        <w:tc>
          <w:tcPr>
            <w:tcW w:w="3447" w:type="dxa"/>
            <w:vMerge w:val="restart"/>
            <w:shd w:val="clear" w:color="auto" w:fill="auto"/>
            <w:vAlign w:val="center"/>
          </w:tcPr>
          <w:p w:rsidR="001639AB" w:rsidRPr="00A35074" w:rsidRDefault="001639AB" w:rsidP="00BC01DC">
            <w:pPr>
              <w:spacing w:before="0"/>
              <w:rPr>
                <w:rFonts w:cs="Arial"/>
              </w:rPr>
            </w:pPr>
            <w:r w:rsidRPr="00A35074">
              <w:rPr>
                <w:rFonts w:cs="Arial"/>
              </w:rPr>
              <w:t xml:space="preserve">Посебно исказани трошкови </w:t>
            </w:r>
            <w:r w:rsidR="00A35074" w:rsidRPr="00A35074">
              <w:rPr>
                <w:rFonts w:cs="Arial"/>
              </w:rPr>
              <w:t xml:space="preserve">у дин/ </w:t>
            </w:r>
            <w:r w:rsidRPr="00A35074">
              <w:rPr>
                <w:rFonts w:cs="Arial"/>
              </w:rPr>
              <w:t>/процентима који су укључени у укупно понуђену цену без ПДВ-а</w:t>
            </w:r>
          </w:p>
          <w:p w:rsidR="001639AB" w:rsidRPr="00A35074" w:rsidRDefault="001639AB" w:rsidP="007F7D7A">
            <w:pPr>
              <w:spacing w:before="0"/>
              <w:rPr>
                <w:rFonts w:cs="Arial"/>
                <w:lang w:val="sr-Latn-CS"/>
              </w:rPr>
            </w:pPr>
            <w:r w:rsidRPr="00A35074">
              <w:rPr>
                <w:rFonts w:cs="Arial"/>
              </w:rPr>
              <w:t>(</w:t>
            </w:r>
            <w:proofErr w:type="gramStart"/>
            <w:r w:rsidRPr="00A35074">
              <w:rPr>
                <w:rFonts w:cs="Arial"/>
              </w:rPr>
              <w:t>цена</w:t>
            </w:r>
            <w:proofErr w:type="gramEnd"/>
            <w:r w:rsidRPr="00A35074">
              <w:rPr>
                <w:rFonts w:cs="Arial"/>
              </w:rPr>
              <w:t xml:space="preserve"> из реда бр. </w:t>
            </w:r>
            <w:r w:rsidRPr="00A35074">
              <w:rPr>
                <w:rFonts w:cs="Arial"/>
                <w:lang w:val="sr-Latn-CS"/>
              </w:rPr>
              <w:t>I</w:t>
            </w:r>
            <w:r w:rsidRPr="00A35074">
              <w:rPr>
                <w:rFonts w:cs="Arial"/>
              </w:rPr>
              <w:t>)уколико исти постоје као засебни трошкови</w:t>
            </w:r>
            <w:r w:rsidRPr="00A35074">
              <w:rPr>
                <w:rFonts w:cs="Arial"/>
                <w:lang w:val="sr-Latn-CS"/>
              </w:rPr>
              <w:t>)</w:t>
            </w:r>
          </w:p>
        </w:tc>
        <w:tc>
          <w:tcPr>
            <w:tcW w:w="2970" w:type="dxa"/>
            <w:shd w:val="clear" w:color="auto" w:fill="auto"/>
            <w:vAlign w:val="center"/>
          </w:tcPr>
          <w:p w:rsidR="001639AB" w:rsidRPr="00A35074" w:rsidRDefault="001639AB" w:rsidP="00BC01DC">
            <w:pPr>
              <w:spacing w:before="0"/>
              <w:rPr>
                <w:rFonts w:cs="Arial"/>
              </w:rPr>
            </w:pPr>
            <w:r w:rsidRPr="00A35074">
              <w:rPr>
                <w:rFonts w:cs="Arial"/>
              </w:rPr>
              <w:t>Трошкови царине</w:t>
            </w:r>
          </w:p>
        </w:tc>
        <w:tc>
          <w:tcPr>
            <w:tcW w:w="3648" w:type="dxa"/>
          </w:tcPr>
          <w:p w:rsidR="001639AB" w:rsidRPr="00A35074" w:rsidRDefault="001639AB" w:rsidP="007F7D7A">
            <w:pPr>
              <w:spacing w:before="0"/>
              <w:jc w:val="center"/>
              <w:rPr>
                <w:rFonts w:cs="Arial"/>
              </w:rPr>
            </w:pPr>
            <w:r w:rsidRPr="00A35074">
              <w:rPr>
                <w:rFonts w:cs="Arial"/>
              </w:rPr>
              <w:t>_____</w:t>
            </w:r>
            <w:r w:rsidR="00A35074" w:rsidRPr="00A35074">
              <w:rPr>
                <w:rFonts w:cs="Arial"/>
              </w:rPr>
              <w:t xml:space="preserve">динара </w:t>
            </w:r>
            <w:r w:rsidRPr="00A35074">
              <w:rPr>
                <w:rFonts w:cs="Arial"/>
              </w:rPr>
              <w:t>односно ____%</w:t>
            </w:r>
          </w:p>
        </w:tc>
      </w:tr>
      <w:tr w:rsidR="001639AB" w:rsidRPr="00F10346" w:rsidTr="00A35074">
        <w:trPr>
          <w:trHeight w:val="525"/>
        </w:trPr>
        <w:tc>
          <w:tcPr>
            <w:tcW w:w="3447" w:type="dxa"/>
            <w:vMerge/>
            <w:shd w:val="clear" w:color="auto" w:fill="auto"/>
          </w:tcPr>
          <w:p w:rsidR="001639AB" w:rsidRPr="00A35074" w:rsidRDefault="001639AB" w:rsidP="007F7D7A">
            <w:pPr>
              <w:spacing w:before="0"/>
              <w:rPr>
                <w:rFonts w:cs="Arial"/>
              </w:rPr>
            </w:pPr>
          </w:p>
        </w:tc>
        <w:tc>
          <w:tcPr>
            <w:tcW w:w="2970" w:type="dxa"/>
            <w:shd w:val="clear" w:color="auto" w:fill="auto"/>
            <w:vAlign w:val="center"/>
          </w:tcPr>
          <w:p w:rsidR="001639AB" w:rsidRPr="00A35074" w:rsidRDefault="001639AB" w:rsidP="007F7D7A">
            <w:pPr>
              <w:spacing w:before="0"/>
              <w:rPr>
                <w:rFonts w:cs="Arial"/>
              </w:rPr>
            </w:pPr>
            <w:r w:rsidRPr="00A35074">
              <w:rPr>
                <w:rFonts w:cs="Arial"/>
              </w:rPr>
              <w:t>Трошкови превоза</w:t>
            </w:r>
          </w:p>
        </w:tc>
        <w:tc>
          <w:tcPr>
            <w:tcW w:w="3648" w:type="dxa"/>
          </w:tcPr>
          <w:p w:rsidR="001639AB" w:rsidRPr="00A35074" w:rsidRDefault="001639AB" w:rsidP="007F7D7A">
            <w:pPr>
              <w:spacing w:before="0"/>
              <w:jc w:val="center"/>
              <w:rPr>
                <w:rFonts w:cs="Arial"/>
              </w:rPr>
            </w:pPr>
            <w:r w:rsidRPr="00A35074">
              <w:rPr>
                <w:rFonts w:cs="Arial"/>
              </w:rPr>
              <w:t>_____</w:t>
            </w:r>
            <w:r w:rsidR="00A35074" w:rsidRPr="00A35074">
              <w:rPr>
                <w:rFonts w:cs="Arial"/>
              </w:rPr>
              <w:t xml:space="preserve">динара </w:t>
            </w:r>
            <w:r w:rsidRPr="00A35074">
              <w:rPr>
                <w:rFonts w:cs="Arial"/>
              </w:rPr>
              <w:t xml:space="preserve"> односно ____%</w:t>
            </w:r>
          </w:p>
        </w:tc>
      </w:tr>
      <w:tr w:rsidR="001639AB" w:rsidRPr="00F10346" w:rsidTr="00A35074">
        <w:trPr>
          <w:trHeight w:val="534"/>
        </w:trPr>
        <w:tc>
          <w:tcPr>
            <w:tcW w:w="3447" w:type="dxa"/>
            <w:vMerge/>
            <w:shd w:val="clear" w:color="auto" w:fill="auto"/>
          </w:tcPr>
          <w:p w:rsidR="001639AB" w:rsidRPr="00A35074" w:rsidRDefault="001639AB" w:rsidP="007F7D7A">
            <w:pPr>
              <w:spacing w:before="0"/>
              <w:rPr>
                <w:rFonts w:cs="Arial"/>
              </w:rPr>
            </w:pPr>
          </w:p>
        </w:tc>
        <w:tc>
          <w:tcPr>
            <w:tcW w:w="2970" w:type="dxa"/>
            <w:shd w:val="clear" w:color="auto" w:fill="auto"/>
            <w:vAlign w:val="center"/>
          </w:tcPr>
          <w:p w:rsidR="001639AB" w:rsidRPr="00A35074" w:rsidRDefault="001639AB" w:rsidP="007F7D7A">
            <w:pPr>
              <w:spacing w:before="0"/>
              <w:rPr>
                <w:rFonts w:cs="Arial"/>
                <w:lang w:val="sr-Cyrl-CS"/>
              </w:rPr>
            </w:pPr>
            <w:r w:rsidRPr="00A35074">
              <w:rPr>
                <w:rFonts w:cs="Arial"/>
              </w:rPr>
              <w:t>Остали трошкови</w:t>
            </w:r>
            <w:r w:rsidRPr="00A35074">
              <w:rPr>
                <w:rFonts w:cs="Arial"/>
                <w:lang w:val="sr-Cyrl-CS"/>
              </w:rPr>
              <w:t xml:space="preserve"> (навести)</w:t>
            </w:r>
          </w:p>
        </w:tc>
        <w:tc>
          <w:tcPr>
            <w:tcW w:w="3648" w:type="dxa"/>
          </w:tcPr>
          <w:p w:rsidR="001639AB" w:rsidRPr="00A35074" w:rsidRDefault="001639AB" w:rsidP="007F7D7A">
            <w:pPr>
              <w:spacing w:before="0"/>
              <w:jc w:val="center"/>
              <w:rPr>
                <w:rFonts w:cs="Arial"/>
              </w:rPr>
            </w:pPr>
            <w:r w:rsidRPr="00A35074">
              <w:rPr>
                <w:rFonts w:cs="Arial"/>
              </w:rPr>
              <w:t>_____</w:t>
            </w:r>
            <w:r w:rsidR="00A35074" w:rsidRPr="00A35074">
              <w:rPr>
                <w:rFonts w:cs="Arial"/>
              </w:rPr>
              <w:t xml:space="preserve">динара </w:t>
            </w:r>
            <w:r w:rsidRPr="00A35074">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A3507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w:t>
      </w:r>
      <w:r w:rsidR="00343A18" w:rsidRPr="00A35074">
        <w:rPr>
          <w:rFonts w:ascii="Arial" w:hAnsi="Arial" w:cs="Arial"/>
          <w:bCs/>
          <w:iCs/>
        </w:rPr>
        <w:t xml:space="preserve">јединичну цену са ПДВ (наведену у колони </w:t>
      </w:r>
      <w:r w:rsidR="00343A18" w:rsidRPr="00A35074">
        <w:rPr>
          <w:rFonts w:ascii="Arial" w:hAnsi="Arial" w:cs="Arial"/>
          <w:bCs/>
          <w:iCs/>
          <w:lang w:val="sr-Cyrl-CS"/>
        </w:rPr>
        <w:t>6</w:t>
      </w:r>
      <w:r w:rsidR="00343A18" w:rsidRPr="00A35074">
        <w:rPr>
          <w:rFonts w:ascii="Arial" w:hAnsi="Arial" w:cs="Arial"/>
          <w:bCs/>
          <w:iCs/>
        </w:rPr>
        <w:t xml:space="preserve">.) са траженом количином (која је наведена у колони </w:t>
      </w:r>
      <w:r w:rsidR="00343A18" w:rsidRPr="00A35074">
        <w:rPr>
          <w:rFonts w:ascii="Arial" w:hAnsi="Arial" w:cs="Arial"/>
          <w:bCs/>
          <w:iCs/>
          <w:lang w:val="sr-Cyrl-CS"/>
        </w:rPr>
        <w:t>4</w:t>
      </w:r>
      <w:r w:rsidR="00343A18" w:rsidRPr="00A35074">
        <w:rPr>
          <w:rFonts w:ascii="Arial" w:hAnsi="Arial" w:cs="Arial"/>
          <w:bCs/>
          <w:iCs/>
        </w:rPr>
        <w:t>.).</w:t>
      </w:r>
    </w:p>
    <w:p w:rsidR="007E7BB8" w:rsidRPr="00A35074"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A35074">
        <w:rPr>
          <w:rFonts w:ascii="Arial" w:hAnsi="Arial" w:cs="Arial"/>
          <w:bCs/>
          <w:iCs/>
          <w:lang w:val="sr-Cyrl-CS"/>
        </w:rPr>
        <w:t>-</w:t>
      </w:r>
      <w:r w:rsidR="007F7D7A" w:rsidRPr="00A35074">
        <w:rPr>
          <w:rFonts w:ascii="Arial" w:hAnsi="Arial" w:cs="Arial"/>
          <w:bCs/>
          <w:iCs/>
          <w:lang w:val="sr-Cyrl-CS"/>
        </w:rPr>
        <w:t>у колону 9</w:t>
      </w:r>
      <w:r w:rsidR="007F7D7A" w:rsidRPr="00A35074">
        <w:rPr>
          <w:rFonts w:ascii="Arial" w:hAnsi="Arial" w:cs="Arial"/>
          <w:bCs/>
          <w:iCs/>
        </w:rPr>
        <w:t>.</w:t>
      </w:r>
      <w:r w:rsidR="007E7BB8" w:rsidRPr="00A35074">
        <w:rPr>
          <w:rFonts w:ascii="Arial" w:hAnsi="Arial" w:cs="Arial"/>
          <w:bCs/>
          <w:iCs/>
        </w:rPr>
        <w:t>уписати назив произвођача понуђених добара,назив модела/ознаку понуђених добара</w:t>
      </w:r>
    </w:p>
    <w:p w:rsidR="00343A18" w:rsidRPr="00A35074" w:rsidRDefault="00343A18" w:rsidP="00343A18">
      <w:pPr>
        <w:tabs>
          <w:tab w:val="left" w:pos="992"/>
        </w:tabs>
        <w:spacing w:before="0"/>
        <w:rPr>
          <w:rFonts w:cs="Arial"/>
          <w:b/>
          <w:lang w:val="sr-Cyrl-BA"/>
        </w:rPr>
      </w:pPr>
    </w:p>
    <w:p w:rsidR="00343A18" w:rsidRPr="00A35074" w:rsidRDefault="001639AB" w:rsidP="001639AB">
      <w:pPr>
        <w:tabs>
          <w:tab w:val="left" w:pos="992"/>
        </w:tabs>
        <w:spacing w:before="0"/>
        <w:rPr>
          <w:rFonts w:cs="Arial"/>
        </w:rPr>
      </w:pPr>
      <w:r w:rsidRPr="00A35074">
        <w:rPr>
          <w:rFonts w:cs="Arial"/>
        </w:rPr>
        <w:t>-</w:t>
      </w:r>
      <w:r w:rsidR="00343A18" w:rsidRPr="00A35074">
        <w:rPr>
          <w:rFonts w:cs="Arial"/>
        </w:rPr>
        <w:t xml:space="preserve">у ред бр. I – уписује се укупно понуђена цена за све </w:t>
      </w:r>
      <w:proofErr w:type="gramStart"/>
      <w:r w:rsidR="00343A18" w:rsidRPr="00A35074">
        <w:rPr>
          <w:rFonts w:cs="Arial"/>
        </w:rPr>
        <w:t>позиције  без</w:t>
      </w:r>
      <w:proofErr w:type="gramEnd"/>
      <w:r w:rsidR="00343A18" w:rsidRPr="00A35074">
        <w:rPr>
          <w:rFonts w:cs="Arial"/>
        </w:rPr>
        <w:t xml:space="preserve"> ПДВ (збир</w:t>
      </w:r>
      <w:r w:rsidRPr="00A35074">
        <w:rPr>
          <w:rFonts w:cs="Arial"/>
        </w:rPr>
        <w:t xml:space="preserve"> </w:t>
      </w:r>
      <w:r w:rsidR="00343A18" w:rsidRPr="00A35074">
        <w:rPr>
          <w:rFonts w:cs="Arial"/>
        </w:rPr>
        <w:t>колоне бр. 5)</w:t>
      </w:r>
    </w:p>
    <w:p w:rsidR="00343A18" w:rsidRPr="00A35074" w:rsidRDefault="001639AB" w:rsidP="001639AB">
      <w:pPr>
        <w:tabs>
          <w:tab w:val="left" w:pos="992"/>
        </w:tabs>
        <w:spacing w:before="0"/>
        <w:rPr>
          <w:rFonts w:cs="Arial"/>
        </w:rPr>
      </w:pPr>
      <w:r w:rsidRPr="00A35074">
        <w:rPr>
          <w:rFonts w:cs="Arial"/>
        </w:rPr>
        <w:t>-</w:t>
      </w:r>
      <w:r w:rsidR="00343A18" w:rsidRPr="00A35074">
        <w:rPr>
          <w:rFonts w:cs="Arial"/>
        </w:rPr>
        <w:t xml:space="preserve">у ред бр. II – уписује се укупан износ ПДВ </w:t>
      </w:r>
    </w:p>
    <w:p w:rsidR="00343A18" w:rsidRPr="00A35074" w:rsidRDefault="001639AB" w:rsidP="001639AB">
      <w:pPr>
        <w:tabs>
          <w:tab w:val="left" w:pos="992"/>
        </w:tabs>
        <w:spacing w:before="0"/>
        <w:rPr>
          <w:rFonts w:cs="Arial"/>
        </w:rPr>
      </w:pPr>
      <w:r w:rsidRPr="00A35074">
        <w:rPr>
          <w:rFonts w:cs="Arial"/>
        </w:rPr>
        <w:t>-</w:t>
      </w:r>
      <w:r w:rsidR="00343A18" w:rsidRPr="00A35074">
        <w:rPr>
          <w:rFonts w:cs="Arial"/>
        </w:rPr>
        <w:t>у ред бр. III – уписује се укупно понуђена цена са ПДВ (ред бр. I + ред.бр. II)</w:t>
      </w:r>
    </w:p>
    <w:p w:rsidR="001639AB" w:rsidRPr="00A35074" w:rsidRDefault="001639AB" w:rsidP="001639AB">
      <w:pPr>
        <w:tabs>
          <w:tab w:val="left" w:pos="992"/>
        </w:tabs>
        <w:spacing w:before="0"/>
        <w:ind w:left="720"/>
        <w:rPr>
          <w:rFonts w:cs="Arial"/>
        </w:rPr>
      </w:pPr>
    </w:p>
    <w:p w:rsidR="001639AB" w:rsidRPr="00A35074" w:rsidRDefault="001639AB" w:rsidP="001639AB">
      <w:pPr>
        <w:tabs>
          <w:tab w:val="left" w:pos="992"/>
        </w:tabs>
        <w:spacing w:before="0"/>
        <w:rPr>
          <w:rFonts w:cs="Arial"/>
        </w:rPr>
      </w:pPr>
      <w:r w:rsidRPr="00A35074">
        <w:rPr>
          <w:rFonts w:cs="Arial"/>
        </w:rPr>
        <w:t xml:space="preserve">- </w:t>
      </w:r>
      <w:proofErr w:type="gramStart"/>
      <w:r w:rsidRPr="00A35074">
        <w:rPr>
          <w:rFonts w:cs="Arial"/>
        </w:rPr>
        <w:t>у</w:t>
      </w:r>
      <w:proofErr w:type="gramEnd"/>
      <w:r w:rsidRPr="00A35074">
        <w:rPr>
          <w:rFonts w:cs="Arial"/>
        </w:rPr>
        <w:t xml:space="preserve"> Табелу 2. </w:t>
      </w:r>
      <w:proofErr w:type="gramStart"/>
      <w:r w:rsidRPr="00A35074">
        <w:rPr>
          <w:rFonts w:cs="Arial"/>
        </w:rPr>
        <w:t>уписују</w:t>
      </w:r>
      <w:proofErr w:type="gramEnd"/>
      <w:r w:rsidRPr="00A35074">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Default="00A35074" w:rsidP="001639AB">
      <w:pPr>
        <w:tabs>
          <w:tab w:val="left" w:pos="992"/>
        </w:tabs>
        <w:spacing w:before="0"/>
        <w:rPr>
          <w:rFonts w:cs="Arial"/>
        </w:rPr>
      </w:pPr>
    </w:p>
    <w:p w:rsidR="00A35074" w:rsidRPr="00EB75D2" w:rsidRDefault="00A35074"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630417" w:rsidRDefault="00630417" w:rsidP="00343A18">
      <w:pPr>
        <w:pStyle w:val="KDObrazac"/>
        <w:spacing w:before="0"/>
        <w:rPr>
          <w:lang w:val="sr-Cyrl-RS"/>
        </w:rPr>
      </w:pPr>
      <w:bookmarkStart w:id="257" w:name="_Toc442559926"/>
    </w:p>
    <w:p w:rsidR="00343A18" w:rsidRPr="00F10346" w:rsidRDefault="00343A18" w:rsidP="00343A18">
      <w:pPr>
        <w:pStyle w:val="KDObrazac"/>
        <w:spacing w:before="0"/>
      </w:pPr>
      <w:r w:rsidRPr="00F10346">
        <w:lastRenderedPageBreak/>
        <w:t xml:space="preserve">ОБРАЗАЦ </w:t>
      </w:r>
      <w:r w:rsidR="00BE7383">
        <w:t>3</w:t>
      </w:r>
      <w:r w:rsidRPr="00F10346">
        <w:t>.</w:t>
      </w:r>
      <w:bookmarkEnd w:id="25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AC0D3E">
        <w:rPr>
          <w:rFonts w:cs="Arial"/>
          <w:lang w:val="ru-RU"/>
        </w:rPr>
        <w:t xml:space="preserve">- </w:t>
      </w:r>
      <w:r w:rsidR="00AC0D3E">
        <w:rPr>
          <w:rFonts w:cs="Arial"/>
          <w:b/>
          <w:lang w:val="sr-Cyrl-RS"/>
        </w:rPr>
        <w:t xml:space="preserve">Адаптација управљања моторима бунарских пумпи на депонији пепела  (3 фаза), </w:t>
      </w:r>
      <w:r w:rsidR="00AC0D3E" w:rsidRPr="00F10346">
        <w:rPr>
          <w:rFonts w:cs="Arial"/>
          <w:lang w:val="ru-RU"/>
        </w:rPr>
        <w:t xml:space="preserve"> </w:t>
      </w:r>
      <w:r w:rsidRPr="00F10346">
        <w:rPr>
          <w:rFonts w:cs="Arial"/>
          <w:lang w:val="ru-RU"/>
        </w:rPr>
        <w:t>ЈН бр.</w:t>
      </w:r>
      <w:r w:rsidR="00AC0D3E">
        <w:rPr>
          <w:rFonts w:cs="Arial"/>
          <w:lang w:val="ru-RU"/>
        </w:rPr>
        <w:t xml:space="preserve"> 501/2018(3000/0138/2018)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r w:rsidRPr="00F10346">
        <w:t xml:space="preserve">ОБРАЗАЦ </w:t>
      </w:r>
      <w:r w:rsidR="00AC0D3E">
        <w:t>4</w:t>
      </w:r>
      <w:r w:rsidRPr="00F10346">
        <w:t>.</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AC0D3E">
        <w:rPr>
          <w:rFonts w:cs="Arial"/>
          <w:b/>
          <w:lang w:val="sr-Cyrl-RS"/>
        </w:rPr>
        <w:t xml:space="preserve">Адаптација управљања моторима бунарских пумпи на депонији пепела   (3 фаза),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AC0D3E">
        <w:rPr>
          <w:rFonts w:cs="Arial"/>
          <w:lang w:val="ru-RU"/>
        </w:rPr>
        <w:t xml:space="preserve"> 501/2018(3000/0138/2018)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343A18">
      <w:pPr>
        <w:rPr>
          <w:rFonts w:cs="Arial"/>
        </w:rPr>
      </w:pPr>
    </w:p>
    <w:p w:rsidR="00343A18" w:rsidRPr="00AC0D3E" w:rsidRDefault="00343A18" w:rsidP="00343A18">
      <w:pPr>
        <w:pStyle w:val="KDObrazac"/>
      </w:pPr>
      <w:bookmarkStart w:id="260" w:name="_Toc442559940"/>
      <w:r w:rsidRPr="00AC0D3E">
        <w:t xml:space="preserve">ОБРАЗАЦ </w:t>
      </w:r>
      <w:bookmarkEnd w:id="260"/>
      <w:r w:rsidR="00AC0D3E" w:rsidRPr="00AC0D3E">
        <w:t>5</w:t>
      </w:r>
    </w:p>
    <w:p w:rsidR="00343A18" w:rsidRPr="00AC0D3E" w:rsidRDefault="00343A18" w:rsidP="00343A18">
      <w:pPr>
        <w:spacing w:before="0"/>
        <w:rPr>
          <w:rFonts w:cs="Arial"/>
        </w:rPr>
      </w:pPr>
    </w:p>
    <w:p w:rsidR="00343A18" w:rsidRPr="00AC0D3E" w:rsidRDefault="00343A18" w:rsidP="00343A18">
      <w:pPr>
        <w:spacing w:before="0"/>
        <w:jc w:val="center"/>
        <w:rPr>
          <w:rFonts w:cs="Arial"/>
          <w:b/>
        </w:rPr>
      </w:pPr>
    </w:p>
    <w:p w:rsidR="00343A18" w:rsidRPr="00AC0D3E" w:rsidRDefault="00343A18" w:rsidP="00343A18">
      <w:pPr>
        <w:spacing w:before="0"/>
        <w:jc w:val="center"/>
        <w:rPr>
          <w:rFonts w:cs="Arial"/>
          <w:b/>
        </w:rPr>
      </w:pPr>
      <w:r w:rsidRPr="00AC0D3E">
        <w:rPr>
          <w:rFonts w:cs="Arial"/>
          <w:b/>
        </w:rPr>
        <w:t>СПИСАК ИСПОРУЧЕНИХ ДОБАРА– СТРУЧНЕ РЕФЕРЕНЦЕ</w:t>
      </w:r>
    </w:p>
    <w:p w:rsidR="00343A18" w:rsidRPr="00AC0D3E"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500"/>
        <w:gridCol w:w="1397"/>
        <w:gridCol w:w="1437"/>
        <w:gridCol w:w="2277"/>
        <w:gridCol w:w="2138"/>
      </w:tblGrid>
      <w:tr w:rsidR="00343A18" w:rsidRPr="00AC0D3E" w:rsidTr="00BC01DC">
        <w:tc>
          <w:tcPr>
            <w:tcW w:w="213" w:type="pct"/>
            <w:shd w:val="clear" w:color="auto" w:fill="auto"/>
          </w:tcPr>
          <w:p w:rsidR="00343A18" w:rsidRPr="00AC0D3E" w:rsidRDefault="00343A18" w:rsidP="00BC01DC">
            <w:pPr>
              <w:spacing w:before="0"/>
              <w:jc w:val="center"/>
              <w:rPr>
                <w:rFonts w:eastAsia="Calibri" w:cs="Arial"/>
                <w:b/>
                <w:bCs/>
                <w:iCs/>
              </w:rPr>
            </w:pPr>
          </w:p>
        </w:tc>
        <w:tc>
          <w:tcPr>
            <w:tcW w:w="951" w:type="pct"/>
            <w:shd w:val="clear" w:color="auto" w:fill="auto"/>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Cs/>
                <w:iCs/>
              </w:rPr>
            </w:pPr>
            <w:r w:rsidRPr="00AC0D3E">
              <w:rPr>
                <w:rFonts w:eastAsia="Calibri" w:cs="Arial"/>
                <w:bCs/>
                <w:iCs/>
              </w:rPr>
              <w:t>Референтни наручилац</w:t>
            </w:r>
            <w:r w:rsidR="000C67B2" w:rsidRPr="00AC0D3E">
              <w:rPr>
                <w:rFonts w:eastAsia="Calibri" w:cs="Arial"/>
                <w:bCs/>
                <w:iCs/>
              </w:rPr>
              <w:t xml:space="preserve"> односно купац</w:t>
            </w:r>
          </w:p>
        </w:tc>
        <w:tc>
          <w:tcPr>
            <w:tcW w:w="908" w:type="pct"/>
            <w:shd w:val="clear" w:color="auto" w:fill="auto"/>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
                <w:bCs/>
                <w:iCs/>
              </w:rPr>
            </w:pPr>
            <w:r w:rsidRPr="00AC0D3E">
              <w:rPr>
                <w:rFonts w:eastAsia="Calibri" w:cs="Arial"/>
                <w:bCs/>
                <w:iCs/>
                <w:lang w:val="ru-RU"/>
              </w:rPr>
              <w:t>Лице за контакт</w:t>
            </w:r>
            <w:r w:rsidRPr="00AC0D3E">
              <w:rPr>
                <w:rFonts w:eastAsia="Calibri" w:cs="Arial"/>
                <w:bCs/>
                <w:iCs/>
              </w:rPr>
              <w:t xml:space="preserve"> и број телефона</w:t>
            </w:r>
          </w:p>
        </w:tc>
        <w:tc>
          <w:tcPr>
            <w:tcW w:w="923" w:type="pct"/>
            <w:shd w:val="clear" w:color="auto" w:fill="auto"/>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
                <w:bCs/>
                <w:iCs/>
              </w:rPr>
            </w:pPr>
            <w:r w:rsidRPr="00AC0D3E">
              <w:rPr>
                <w:rFonts w:eastAsia="Calibri" w:cs="Arial"/>
                <w:bCs/>
                <w:iCs/>
              </w:rPr>
              <w:t>Број и датум закључења уговора</w:t>
            </w:r>
          </w:p>
        </w:tc>
        <w:tc>
          <w:tcPr>
            <w:tcW w:w="859" w:type="pct"/>
            <w:shd w:val="clear" w:color="auto" w:fill="auto"/>
            <w:vAlign w:val="center"/>
          </w:tcPr>
          <w:p w:rsidR="00343A18" w:rsidRPr="00AC0D3E" w:rsidRDefault="00343A18" w:rsidP="00BC01DC">
            <w:pPr>
              <w:spacing w:before="0"/>
              <w:jc w:val="center"/>
              <w:rPr>
                <w:rFonts w:eastAsia="Calibri" w:cs="Arial"/>
                <w:bCs/>
                <w:iCs/>
                <w:lang w:val="sr-Cyrl-CS"/>
              </w:rPr>
            </w:pPr>
          </w:p>
          <w:p w:rsidR="00343A18" w:rsidRPr="00AC0D3E" w:rsidRDefault="00343A18" w:rsidP="00BC01DC">
            <w:pPr>
              <w:spacing w:before="0"/>
              <w:jc w:val="center"/>
              <w:rPr>
                <w:rFonts w:eastAsia="Calibri" w:cs="Arial"/>
                <w:bCs/>
                <w:iCs/>
              </w:rPr>
            </w:pPr>
            <w:r w:rsidRPr="00AC0D3E">
              <w:rPr>
                <w:rFonts w:eastAsia="Calibri" w:cs="Arial"/>
                <w:bCs/>
                <w:iCs/>
                <w:lang w:val="sr-Cyrl-CS"/>
              </w:rPr>
              <w:t xml:space="preserve">Датум </w:t>
            </w:r>
            <w:r w:rsidRPr="00AC0D3E">
              <w:rPr>
                <w:rFonts w:eastAsia="Calibri" w:cs="Arial"/>
                <w:bCs/>
                <w:iCs/>
              </w:rPr>
              <w:t>реализације уговора</w:t>
            </w:r>
          </w:p>
          <w:p w:rsidR="00343A18" w:rsidRPr="00AC0D3E" w:rsidRDefault="00343A18" w:rsidP="00BC01DC">
            <w:pPr>
              <w:spacing w:before="0"/>
              <w:jc w:val="center"/>
              <w:rPr>
                <w:rFonts w:eastAsia="Calibri" w:cs="Arial"/>
                <w:b/>
                <w:bCs/>
                <w:iCs/>
              </w:rPr>
            </w:pPr>
          </w:p>
        </w:tc>
        <w:tc>
          <w:tcPr>
            <w:tcW w:w="1145" w:type="pct"/>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Cs/>
                <w:iCs/>
              </w:rPr>
            </w:pPr>
            <w:r w:rsidRPr="00AC0D3E">
              <w:rPr>
                <w:rFonts w:eastAsia="Calibri" w:cs="Arial"/>
                <w:bCs/>
                <w:iCs/>
              </w:rPr>
              <w:t>Вредност испоручених добара</w:t>
            </w:r>
            <w:r w:rsidR="006E11CB">
              <w:rPr>
                <w:rFonts w:eastAsia="Calibri" w:cs="Arial"/>
                <w:bCs/>
                <w:iCs/>
                <w:lang w:val="sr-Cyrl-RS"/>
              </w:rPr>
              <w:t>/извршених услуга</w:t>
            </w:r>
            <w:r w:rsidRPr="00AC0D3E">
              <w:rPr>
                <w:rFonts w:eastAsia="Calibri" w:cs="Arial"/>
                <w:bCs/>
                <w:iCs/>
              </w:rPr>
              <w:t xml:space="preserve"> без ПДВ</w:t>
            </w:r>
          </w:p>
          <w:p w:rsidR="00657291" w:rsidRPr="00AC0D3E" w:rsidRDefault="00AC0D3E" w:rsidP="000C67B2">
            <w:pPr>
              <w:spacing w:before="0"/>
              <w:jc w:val="center"/>
              <w:rPr>
                <w:rFonts w:eastAsia="Calibri" w:cs="Arial"/>
                <w:bCs/>
                <w:iCs/>
              </w:rPr>
            </w:pPr>
            <w:r>
              <w:rPr>
                <w:rFonts w:eastAsia="Calibri" w:cs="Arial"/>
                <w:bCs/>
                <w:iCs/>
              </w:rPr>
              <w:t>Дин</w:t>
            </w:r>
          </w:p>
        </w:tc>
      </w:tr>
      <w:tr w:rsidR="00343A18" w:rsidRPr="00AC0D3E" w:rsidTr="00BC01DC">
        <w:tc>
          <w:tcPr>
            <w:tcW w:w="213" w:type="pct"/>
            <w:shd w:val="clear" w:color="auto" w:fill="auto"/>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Cs/>
                <w:iCs/>
              </w:rPr>
            </w:pPr>
            <w:r w:rsidRPr="00AC0D3E">
              <w:rPr>
                <w:rFonts w:eastAsia="Calibri" w:cs="Arial"/>
                <w:bCs/>
                <w:iCs/>
              </w:rPr>
              <w:t>1.</w:t>
            </w:r>
          </w:p>
        </w:tc>
        <w:tc>
          <w:tcPr>
            <w:tcW w:w="951" w:type="pct"/>
            <w:shd w:val="clear" w:color="auto" w:fill="auto"/>
          </w:tcPr>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tc>
        <w:tc>
          <w:tcPr>
            <w:tcW w:w="908" w:type="pct"/>
            <w:shd w:val="clear" w:color="auto" w:fill="auto"/>
          </w:tcPr>
          <w:p w:rsidR="00343A18" w:rsidRPr="00AC0D3E" w:rsidRDefault="00343A18" w:rsidP="00BC01DC">
            <w:pPr>
              <w:spacing w:before="0"/>
              <w:jc w:val="center"/>
              <w:rPr>
                <w:rFonts w:eastAsia="Calibri" w:cs="Arial"/>
                <w:b/>
                <w:bCs/>
                <w:iCs/>
              </w:rPr>
            </w:pPr>
          </w:p>
        </w:tc>
        <w:tc>
          <w:tcPr>
            <w:tcW w:w="923" w:type="pct"/>
            <w:shd w:val="clear" w:color="auto" w:fill="auto"/>
          </w:tcPr>
          <w:p w:rsidR="00343A18" w:rsidRPr="00AC0D3E" w:rsidRDefault="00343A18" w:rsidP="00BC01DC">
            <w:pPr>
              <w:spacing w:before="0"/>
              <w:jc w:val="center"/>
              <w:rPr>
                <w:rFonts w:eastAsia="Calibri" w:cs="Arial"/>
                <w:b/>
                <w:bCs/>
                <w:iCs/>
              </w:rPr>
            </w:pPr>
          </w:p>
        </w:tc>
        <w:tc>
          <w:tcPr>
            <w:tcW w:w="859" w:type="pct"/>
            <w:shd w:val="clear" w:color="auto" w:fill="auto"/>
          </w:tcPr>
          <w:p w:rsidR="00343A18" w:rsidRPr="00AC0D3E" w:rsidRDefault="00343A18" w:rsidP="00BC01DC">
            <w:pPr>
              <w:spacing w:before="0"/>
              <w:jc w:val="center"/>
              <w:rPr>
                <w:rFonts w:eastAsia="Calibri" w:cs="Arial"/>
                <w:b/>
                <w:bCs/>
                <w:iCs/>
              </w:rPr>
            </w:pPr>
          </w:p>
        </w:tc>
        <w:tc>
          <w:tcPr>
            <w:tcW w:w="1145" w:type="pct"/>
          </w:tcPr>
          <w:p w:rsidR="00343A18" w:rsidRPr="00AC0D3E" w:rsidRDefault="00343A18" w:rsidP="00BC01DC">
            <w:pPr>
              <w:spacing w:before="0"/>
              <w:jc w:val="center"/>
              <w:rPr>
                <w:rFonts w:eastAsia="Calibri" w:cs="Arial"/>
                <w:b/>
                <w:bCs/>
                <w:iCs/>
              </w:rPr>
            </w:pPr>
          </w:p>
        </w:tc>
      </w:tr>
      <w:tr w:rsidR="00343A18" w:rsidRPr="00AC0D3E" w:rsidTr="00BC01DC">
        <w:tc>
          <w:tcPr>
            <w:tcW w:w="213" w:type="pct"/>
            <w:shd w:val="clear" w:color="auto" w:fill="auto"/>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Cs/>
                <w:iCs/>
              </w:rPr>
            </w:pPr>
            <w:r w:rsidRPr="00AC0D3E">
              <w:rPr>
                <w:rFonts w:eastAsia="Calibri" w:cs="Arial"/>
                <w:bCs/>
                <w:iCs/>
              </w:rPr>
              <w:t>2.</w:t>
            </w:r>
          </w:p>
        </w:tc>
        <w:tc>
          <w:tcPr>
            <w:tcW w:w="951" w:type="pct"/>
            <w:shd w:val="clear" w:color="auto" w:fill="auto"/>
          </w:tcPr>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tc>
        <w:tc>
          <w:tcPr>
            <w:tcW w:w="908" w:type="pct"/>
            <w:shd w:val="clear" w:color="auto" w:fill="auto"/>
          </w:tcPr>
          <w:p w:rsidR="00343A18" w:rsidRPr="00AC0D3E" w:rsidRDefault="00343A18" w:rsidP="00BC01DC">
            <w:pPr>
              <w:spacing w:before="0"/>
              <w:jc w:val="center"/>
              <w:rPr>
                <w:rFonts w:eastAsia="Calibri" w:cs="Arial"/>
                <w:b/>
                <w:bCs/>
                <w:iCs/>
              </w:rPr>
            </w:pPr>
          </w:p>
        </w:tc>
        <w:tc>
          <w:tcPr>
            <w:tcW w:w="923" w:type="pct"/>
            <w:shd w:val="clear" w:color="auto" w:fill="auto"/>
          </w:tcPr>
          <w:p w:rsidR="00343A18" w:rsidRPr="00AC0D3E" w:rsidRDefault="00343A18" w:rsidP="00BC01DC">
            <w:pPr>
              <w:spacing w:before="0"/>
              <w:jc w:val="center"/>
              <w:rPr>
                <w:rFonts w:eastAsia="Calibri" w:cs="Arial"/>
                <w:b/>
                <w:bCs/>
                <w:iCs/>
              </w:rPr>
            </w:pPr>
          </w:p>
        </w:tc>
        <w:tc>
          <w:tcPr>
            <w:tcW w:w="859" w:type="pct"/>
            <w:shd w:val="clear" w:color="auto" w:fill="auto"/>
          </w:tcPr>
          <w:p w:rsidR="00343A18" w:rsidRPr="00AC0D3E" w:rsidRDefault="00343A18" w:rsidP="00BC01DC">
            <w:pPr>
              <w:spacing w:before="0"/>
              <w:jc w:val="center"/>
              <w:rPr>
                <w:rFonts w:eastAsia="Calibri" w:cs="Arial"/>
                <w:b/>
                <w:bCs/>
                <w:iCs/>
              </w:rPr>
            </w:pPr>
          </w:p>
        </w:tc>
        <w:tc>
          <w:tcPr>
            <w:tcW w:w="1145" w:type="pct"/>
          </w:tcPr>
          <w:p w:rsidR="00343A18" w:rsidRPr="00AC0D3E" w:rsidRDefault="00343A18" w:rsidP="00BC01DC">
            <w:pPr>
              <w:spacing w:before="0"/>
              <w:jc w:val="center"/>
              <w:rPr>
                <w:rFonts w:eastAsia="Calibri" w:cs="Arial"/>
                <w:b/>
                <w:bCs/>
                <w:iCs/>
              </w:rPr>
            </w:pPr>
          </w:p>
        </w:tc>
      </w:tr>
      <w:tr w:rsidR="00343A18" w:rsidRPr="00AC0D3E" w:rsidTr="00BC01DC">
        <w:tc>
          <w:tcPr>
            <w:tcW w:w="213" w:type="pct"/>
            <w:shd w:val="clear" w:color="auto" w:fill="auto"/>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Cs/>
                <w:iCs/>
              </w:rPr>
            </w:pPr>
            <w:r w:rsidRPr="00AC0D3E">
              <w:rPr>
                <w:rFonts w:eastAsia="Calibri" w:cs="Arial"/>
                <w:bCs/>
                <w:iCs/>
              </w:rPr>
              <w:t>3.</w:t>
            </w:r>
          </w:p>
        </w:tc>
        <w:tc>
          <w:tcPr>
            <w:tcW w:w="951" w:type="pct"/>
            <w:shd w:val="clear" w:color="auto" w:fill="auto"/>
          </w:tcPr>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tc>
        <w:tc>
          <w:tcPr>
            <w:tcW w:w="908" w:type="pct"/>
            <w:shd w:val="clear" w:color="auto" w:fill="auto"/>
          </w:tcPr>
          <w:p w:rsidR="00343A18" w:rsidRPr="00AC0D3E" w:rsidRDefault="00343A18" w:rsidP="00BC01DC">
            <w:pPr>
              <w:spacing w:before="0"/>
              <w:jc w:val="center"/>
              <w:rPr>
                <w:rFonts w:eastAsia="Calibri" w:cs="Arial"/>
                <w:b/>
                <w:bCs/>
                <w:iCs/>
              </w:rPr>
            </w:pPr>
          </w:p>
        </w:tc>
        <w:tc>
          <w:tcPr>
            <w:tcW w:w="923" w:type="pct"/>
            <w:shd w:val="clear" w:color="auto" w:fill="auto"/>
          </w:tcPr>
          <w:p w:rsidR="00343A18" w:rsidRPr="00AC0D3E" w:rsidRDefault="00343A18" w:rsidP="00BC01DC">
            <w:pPr>
              <w:spacing w:before="0"/>
              <w:jc w:val="center"/>
              <w:rPr>
                <w:rFonts w:eastAsia="Calibri" w:cs="Arial"/>
                <w:b/>
                <w:bCs/>
                <w:iCs/>
              </w:rPr>
            </w:pPr>
          </w:p>
        </w:tc>
        <w:tc>
          <w:tcPr>
            <w:tcW w:w="859" w:type="pct"/>
            <w:shd w:val="clear" w:color="auto" w:fill="auto"/>
          </w:tcPr>
          <w:p w:rsidR="00343A18" w:rsidRPr="00AC0D3E" w:rsidRDefault="00343A18" w:rsidP="00BC01DC">
            <w:pPr>
              <w:spacing w:before="0"/>
              <w:jc w:val="center"/>
              <w:rPr>
                <w:rFonts w:eastAsia="Calibri" w:cs="Arial"/>
                <w:b/>
                <w:bCs/>
                <w:iCs/>
              </w:rPr>
            </w:pPr>
          </w:p>
        </w:tc>
        <w:tc>
          <w:tcPr>
            <w:tcW w:w="1145" w:type="pct"/>
          </w:tcPr>
          <w:p w:rsidR="00343A18" w:rsidRPr="00AC0D3E" w:rsidRDefault="00343A18" w:rsidP="00BC01DC">
            <w:pPr>
              <w:spacing w:before="0"/>
              <w:jc w:val="center"/>
              <w:rPr>
                <w:rFonts w:eastAsia="Calibri" w:cs="Arial"/>
                <w:b/>
                <w:bCs/>
                <w:iCs/>
              </w:rPr>
            </w:pPr>
          </w:p>
        </w:tc>
      </w:tr>
      <w:tr w:rsidR="00343A18" w:rsidRPr="00AC0D3E" w:rsidTr="00BC01DC">
        <w:tc>
          <w:tcPr>
            <w:tcW w:w="213" w:type="pct"/>
            <w:shd w:val="clear" w:color="auto" w:fill="auto"/>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Cs/>
                <w:iCs/>
              </w:rPr>
            </w:pPr>
            <w:r w:rsidRPr="00AC0D3E">
              <w:rPr>
                <w:rFonts w:eastAsia="Calibri" w:cs="Arial"/>
                <w:bCs/>
                <w:iCs/>
              </w:rPr>
              <w:t>4.</w:t>
            </w:r>
          </w:p>
        </w:tc>
        <w:tc>
          <w:tcPr>
            <w:tcW w:w="951" w:type="pct"/>
            <w:shd w:val="clear" w:color="auto" w:fill="auto"/>
          </w:tcPr>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tc>
        <w:tc>
          <w:tcPr>
            <w:tcW w:w="908" w:type="pct"/>
            <w:shd w:val="clear" w:color="auto" w:fill="auto"/>
          </w:tcPr>
          <w:p w:rsidR="00343A18" w:rsidRPr="00AC0D3E" w:rsidRDefault="00343A18" w:rsidP="00BC01DC">
            <w:pPr>
              <w:spacing w:before="0"/>
              <w:jc w:val="center"/>
              <w:rPr>
                <w:rFonts w:eastAsia="Calibri" w:cs="Arial"/>
                <w:b/>
                <w:bCs/>
                <w:iCs/>
              </w:rPr>
            </w:pPr>
          </w:p>
        </w:tc>
        <w:tc>
          <w:tcPr>
            <w:tcW w:w="923" w:type="pct"/>
            <w:shd w:val="clear" w:color="auto" w:fill="auto"/>
          </w:tcPr>
          <w:p w:rsidR="00343A18" w:rsidRPr="00AC0D3E" w:rsidRDefault="00343A18" w:rsidP="00BC01DC">
            <w:pPr>
              <w:spacing w:before="0"/>
              <w:jc w:val="center"/>
              <w:rPr>
                <w:rFonts w:eastAsia="Calibri" w:cs="Arial"/>
                <w:b/>
                <w:bCs/>
                <w:iCs/>
              </w:rPr>
            </w:pPr>
          </w:p>
        </w:tc>
        <w:tc>
          <w:tcPr>
            <w:tcW w:w="859" w:type="pct"/>
            <w:shd w:val="clear" w:color="auto" w:fill="auto"/>
          </w:tcPr>
          <w:p w:rsidR="00343A18" w:rsidRPr="00AC0D3E" w:rsidRDefault="00343A18" w:rsidP="00BC01DC">
            <w:pPr>
              <w:spacing w:before="0"/>
              <w:jc w:val="center"/>
              <w:rPr>
                <w:rFonts w:eastAsia="Calibri" w:cs="Arial"/>
                <w:b/>
                <w:bCs/>
                <w:iCs/>
              </w:rPr>
            </w:pPr>
          </w:p>
        </w:tc>
        <w:tc>
          <w:tcPr>
            <w:tcW w:w="1145" w:type="pct"/>
          </w:tcPr>
          <w:p w:rsidR="00343A18" w:rsidRPr="00AC0D3E" w:rsidRDefault="00343A18" w:rsidP="00BC01DC">
            <w:pPr>
              <w:spacing w:before="0"/>
              <w:jc w:val="center"/>
              <w:rPr>
                <w:rFonts w:eastAsia="Calibri" w:cs="Arial"/>
                <w:b/>
                <w:bCs/>
                <w:iCs/>
              </w:rPr>
            </w:pPr>
          </w:p>
        </w:tc>
      </w:tr>
      <w:tr w:rsidR="00343A18" w:rsidRPr="00AC0D3E" w:rsidTr="00BC01DC">
        <w:tc>
          <w:tcPr>
            <w:tcW w:w="213" w:type="pct"/>
            <w:shd w:val="clear" w:color="auto" w:fill="auto"/>
          </w:tcPr>
          <w:p w:rsidR="00343A18" w:rsidRPr="00AC0D3E" w:rsidRDefault="00343A18" w:rsidP="00BC01DC">
            <w:pPr>
              <w:spacing w:before="0"/>
              <w:jc w:val="center"/>
              <w:rPr>
                <w:rFonts w:eastAsia="Calibri" w:cs="Arial"/>
                <w:bCs/>
                <w:iCs/>
              </w:rPr>
            </w:pPr>
          </w:p>
          <w:p w:rsidR="00343A18" w:rsidRPr="00AC0D3E" w:rsidRDefault="00343A18" w:rsidP="00BC01DC">
            <w:pPr>
              <w:spacing w:before="0"/>
              <w:jc w:val="center"/>
              <w:rPr>
                <w:rFonts w:eastAsia="Calibri" w:cs="Arial"/>
                <w:bCs/>
                <w:iCs/>
              </w:rPr>
            </w:pPr>
            <w:r w:rsidRPr="00AC0D3E">
              <w:rPr>
                <w:rFonts w:eastAsia="Calibri" w:cs="Arial"/>
                <w:bCs/>
                <w:iCs/>
              </w:rPr>
              <w:t>5.</w:t>
            </w:r>
          </w:p>
        </w:tc>
        <w:tc>
          <w:tcPr>
            <w:tcW w:w="951" w:type="pct"/>
            <w:shd w:val="clear" w:color="auto" w:fill="auto"/>
          </w:tcPr>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p w:rsidR="00343A18" w:rsidRPr="00AC0D3E" w:rsidRDefault="00343A18" w:rsidP="00BC01DC">
            <w:pPr>
              <w:spacing w:before="0"/>
              <w:jc w:val="center"/>
              <w:rPr>
                <w:rFonts w:eastAsia="Calibri" w:cs="Arial"/>
                <w:b/>
                <w:bCs/>
                <w:iCs/>
              </w:rPr>
            </w:pPr>
          </w:p>
        </w:tc>
        <w:tc>
          <w:tcPr>
            <w:tcW w:w="908" w:type="pct"/>
            <w:shd w:val="clear" w:color="auto" w:fill="auto"/>
          </w:tcPr>
          <w:p w:rsidR="00343A18" w:rsidRPr="00AC0D3E" w:rsidRDefault="00343A18" w:rsidP="00BC01DC">
            <w:pPr>
              <w:spacing w:before="0"/>
              <w:jc w:val="center"/>
              <w:rPr>
                <w:rFonts w:eastAsia="Calibri" w:cs="Arial"/>
                <w:b/>
                <w:bCs/>
                <w:iCs/>
              </w:rPr>
            </w:pPr>
          </w:p>
        </w:tc>
        <w:tc>
          <w:tcPr>
            <w:tcW w:w="923" w:type="pct"/>
            <w:shd w:val="clear" w:color="auto" w:fill="auto"/>
          </w:tcPr>
          <w:p w:rsidR="00343A18" w:rsidRPr="00AC0D3E" w:rsidRDefault="00343A18" w:rsidP="00BC01DC">
            <w:pPr>
              <w:spacing w:before="0"/>
              <w:jc w:val="center"/>
              <w:rPr>
                <w:rFonts w:eastAsia="Calibri" w:cs="Arial"/>
                <w:b/>
                <w:bCs/>
                <w:iCs/>
              </w:rPr>
            </w:pPr>
          </w:p>
        </w:tc>
        <w:tc>
          <w:tcPr>
            <w:tcW w:w="859" w:type="pct"/>
            <w:shd w:val="clear" w:color="auto" w:fill="auto"/>
          </w:tcPr>
          <w:p w:rsidR="00343A18" w:rsidRPr="00AC0D3E" w:rsidRDefault="00343A18" w:rsidP="00BC01DC">
            <w:pPr>
              <w:spacing w:before="0"/>
              <w:jc w:val="center"/>
              <w:rPr>
                <w:rFonts w:eastAsia="Calibri" w:cs="Arial"/>
                <w:b/>
                <w:bCs/>
                <w:iCs/>
              </w:rPr>
            </w:pPr>
          </w:p>
        </w:tc>
        <w:tc>
          <w:tcPr>
            <w:tcW w:w="1145" w:type="pct"/>
          </w:tcPr>
          <w:p w:rsidR="00343A18" w:rsidRPr="00AC0D3E" w:rsidRDefault="00343A18" w:rsidP="00BC01DC">
            <w:pPr>
              <w:spacing w:before="0"/>
              <w:jc w:val="center"/>
              <w:rPr>
                <w:rFonts w:eastAsia="Calibri" w:cs="Arial"/>
                <w:b/>
                <w:bCs/>
                <w:iCs/>
              </w:rPr>
            </w:pPr>
          </w:p>
        </w:tc>
      </w:tr>
      <w:tr w:rsidR="00343A18" w:rsidRPr="00AC0D3E"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C0D3E" w:rsidRDefault="00343A18" w:rsidP="00BC01DC">
            <w:pPr>
              <w:spacing w:before="0"/>
              <w:jc w:val="center"/>
              <w:rPr>
                <w:rFonts w:eastAsia="Calibri" w:cs="Arial"/>
                <w:b/>
                <w:bCs/>
                <w:iCs/>
              </w:rPr>
            </w:pPr>
          </w:p>
        </w:tc>
        <w:tc>
          <w:tcPr>
            <w:tcW w:w="859" w:type="pct"/>
            <w:shd w:val="clear" w:color="auto" w:fill="auto"/>
          </w:tcPr>
          <w:p w:rsidR="00343A18" w:rsidRPr="00AC0D3E" w:rsidRDefault="00343A18" w:rsidP="000C67B2">
            <w:pPr>
              <w:spacing w:before="0"/>
              <w:jc w:val="center"/>
              <w:rPr>
                <w:rFonts w:eastAsia="Calibri" w:cs="Arial"/>
                <w:b/>
                <w:bCs/>
                <w:iCs/>
              </w:rPr>
            </w:pPr>
          </w:p>
          <w:p w:rsidR="00343A18" w:rsidRPr="00AC0D3E" w:rsidRDefault="00343A18" w:rsidP="000C67B2">
            <w:pPr>
              <w:spacing w:before="0"/>
              <w:jc w:val="center"/>
              <w:rPr>
                <w:rFonts w:eastAsia="Calibri" w:cs="Arial"/>
                <w:b/>
                <w:bCs/>
                <w:iCs/>
              </w:rPr>
            </w:pPr>
            <w:r w:rsidRPr="00AC0D3E">
              <w:rPr>
                <w:rFonts w:eastAsia="Calibri" w:cs="Arial"/>
                <w:b/>
                <w:bCs/>
                <w:iCs/>
              </w:rPr>
              <w:t>Укупна вредност</w:t>
            </w:r>
          </w:p>
          <w:p w:rsidR="00343A18" w:rsidRPr="00AC0D3E" w:rsidRDefault="00343A18" w:rsidP="000C67B2">
            <w:pPr>
              <w:spacing w:before="0"/>
              <w:jc w:val="center"/>
              <w:rPr>
                <w:rFonts w:eastAsia="Calibri" w:cs="Arial"/>
                <w:b/>
                <w:bCs/>
                <w:iCs/>
              </w:rPr>
            </w:pPr>
            <w:r w:rsidRPr="00AC0D3E">
              <w:rPr>
                <w:rFonts w:eastAsia="Calibri" w:cs="Arial"/>
                <w:b/>
                <w:bCs/>
                <w:iCs/>
              </w:rPr>
              <w:t>испоручених добара</w:t>
            </w:r>
            <w:r w:rsidR="006E11CB">
              <w:rPr>
                <w:rFonts w:eastAsia="Calibri" w:cs="Arial"/>
                <w:b/>
                <w:bCs/>
                <w:iCs/>
                <w:lang w:val="sr-Cyrl-RS"/>
              </w:rPr>
              <w:t>/извршених услуга</w:t>
            </w:r>
            <w:r w:rsidRPr="00AC0D3E">
              <w:rPr>
                <w:rFonts w:eastAsia="Calibri" w:cs="Arial"/>
                <w:b/>
                <w:bCs/>
                <w:iCs/>
              </w:rPr>
              <w:t xml:space="preserve"> без</w:t>
            </w:r>
          </w:p>
          <w:p w:rsidR="00343A18" w:rsidRPr="00AC0D3E" w:rsidRDefault="00343A18" w:rsidP="000C67B2">
            <w:pPr>
              <w:spacing w:before="0"/>
              <w:jc w:val="center"/>
              <w:rPr>
                <w:rFonts w:eastAsia="Calibri" w:cs="Arial"/>
                <w:b/>
                <w:bCs/>
                <w:iCs/>
              </w:rPr>
            </w:pPr>
            <w:r w:rsidRPr="00AC0D3E">
              <w:rPr>
                <w:rFonts w:eastAsia="Calibri" w:cs="Arial"/>
                <w:b/>
                <w:bCs/>
                <w:iCs/>
              </w:rPr>
              <w:t>ПДВ</w:t>
            </w:r>
          </w:p>
          <w:p w:rsidR="00343A18" w:rsidRPr="00AC0D3E" w:rsidRDefault="00AC0D3E" w:rsidP="000C67B2">
            <w:pPr>
              <w:spacing w:before="0"/>
              <w:rPr>
                <w:rFonts w:eastAsia="Calibri" w:cs="Arial"/>
                <w:b/>
                <w:bCs/>
                <w:iCs/>
              </w:rPr>
            </w:pPr>
            <w:r>
              <w:rPr>
                <w:rFonts w:eastAsia="Calibri" w:cs="Arial"/>
                <w:b/>
                <w:bCs/>
                <w:iCs/>
              </w:rPr>
              <w:t xml:space="preserve">     </w:t>
            </w:r>
            <w:r>
              <w:rPr>
                <w:rFonts w:eastAsia="Calibri" w:cs="Arial"/>
                <w:b/>
                <w:bCs/>
                <w:iCs/>
                <w:lang w:val="sr-Cyrl-RS"/>
              </w:rPr>
              <w:t xml:space="preserve">    </w:t>
            </w:r>
            <w:r>
              <w:rPr>
                <w:rFonts w:eastAsia="Calibri" w:cs="Arial"/>
                <w:b/>
                <w:bCs/>
                <w:iCs/>
              </w:rPr>
              <w:t>Дин</w:t>
            </w:r>
          </w:p>
        </w:tc>
        <w:tc>
          <w:tcPr>
            <w:tcW w:w="1145" w:type="pct"/>
          </w:tcPr>
          <w:p w:rsidR="00343A18" w:rsidRPr="00AC0D3E" w:rsidRDefault="00343A18" w:rsidP="000C67B2">
            <w:pPr>
              <w:spacing w:before="0"/>
              <w:ind w:left="720"/>
              <w:jc w:val="center"/>
              <w:rPr>
                <w:rFonts w:eastAsia="Calibri" w:cs="Arial"/>
                <w:b/>
                <w:bCs/>
                <w:iCs/>
              </w:rPr>
            </w:pPr>
          </w:p>
        </w:tc>
      </w:tr>
    </w:tbl>
    <w:p w:rsidR="00343A18" w:rsidRPr="00AC0D3E"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C0D3E" w:rsidTr="00BC01DC">
        <w:trPr>
          <w:jc w:val="center"/>
        </w:trPr>
        <w:tc>
          <w:tcPr>
            <w:tcW w:w="3882" w:type="dxa"/>
          </w:tcPr>
          <w:p w:rsidR="00343A18" w:rsidRPr="00AC0D3E" w:rsidRDefault="00343A18" w:rsidP="00BC01DC">
            <w:pPr>
              <w:spacing w:before="0"/>
              <w:jc w:val="center"/>
              <w:rPr>
                <w:rFonts w:cs="Arial"/>
              </w:rPr>
            </w:pPr>
            <w:r w:rsidRPr="00AC0D3E">
              <w:rPr>
                <w:rFonts w:cs="Arial"/>
              </w:rPr>
              <w:t>Датум:</w:t>
            </w:r>
          </w:p>
        </w:tc>
        <w:tc>
          <w:tcPr>
            <w:tcW w:w="2127" w:type="dxa"/>
          </w:tcPr>
          <w:p w:rsidR="00343A18" w:rsidRPr="00AC0D3E" w:rsidRDefault="00343A18" w:rsidP="00BC01DC">
            <w:pPr>
              <w:spacing w:before="0"/>
              <w:jc w:val="center"/>
              <w:rPr>
                <w:rFonts w:cs="Arial"/>
                <w:lang w:val="ru-RU"/>
              </w:rPr>
            </w:pPr>
          </w:p>
        </w:tc>
        <w:tc>
          <w:tcPr>
            <w:tcW w:w="4022" w:type="dxa"/>
          </w:tcPr>
          <w:p w:rsidR="00343A18" w:rsidRPr="00AC0D3E" w:rsidRDefault="00343A18" w:rsidP="00BC01DC">
            <w:pPr>
              <w:spacing w:before="0"/>
              <w:jc w:val="center"/>
              <w:rPr>
                <w:rFonts w:cs="Arial"/>
                <w:lang w:val="ru-RU"/>
              </w:rPr>
            </w:pPr>
            <w:r w:rsidRPr="00AC0D3E">
              <w:rPr>
                <w:rFonts w:cs="Arial"/>
                <w:lang w:val="sr-Cyrl-CS"/>
              </w:rPr>
              <w:t>П</w:t>
            </w:r>
            <w:r w:rsidRPr="00AC0D3E">
              <w:rPr>
                <w:rFonts w:cs="Arial"/>
              </w:rPr>
              <w:t>онуђач</w:t>
            </w:r>
            <w:r w:rsidRPr="00AC0D3E">
              <w:rPr>
                <w:rFonts w:cs="Arial"/>
                <w:lang w:val="ru-RU"/>
              </w:rPr>
              <w:t>:</w:t>
            </w:r>
          </w:p>
        </w:tc>
      </w:tr>
      <w:tr w:rsidR="00343A18" w:rsidRPr="00AC0D3E" w:rsidTr="00BC01DC">
        <w:trPr>
          <w:jc w:val="center"/>
        </w:trPr>
        <w:tc>
          <w:tcPr>
            <w:tcW w:w="3882" w:type="dxa"/>
          </w:tcPr>
          <w:p w:rsidR="00343A18" w:rsidRPr="00AC0D3E" w:rsidRDefault="00343A18" w:rsidP="00BC01DC">
            <w:pPr>
              <w:spacing w:before="0"/>
              <w:jc w:val="center"/>
              <w:rPr>
                <w:rFonts w:cs="Arial"/>
              </w:rPr>
            </w:pPr>
          </w:p>
        </w:tc>
        <w:tc>
          <w:tcPr>
            <w:tcW w:w="2127" w:type="dxa"/>
          </w:tcPr>
          <w:p w:rsidR="00343A18" w:rsidRPr="00AC0D3E" w:rsidRDefault="00343A18" w:rsidP="00BC01DC">
            <w:pPr>
              <w:spacing w:before="0"/>
              <w:jc w:val="center"/>
              <w:rPr>
                <w:rFonts w:cs="Arial"/>
              </w:rPr>
            </w:pPr>
            <w:r w:rsidRPr="00AC0D3E">
              <w:rPr>
                <w:rFonts w:cs="Arial"/>
              </w:rPr>
              <w:t>М.П.</w:t>
            </w:r>
          </w:p>
        </w:tc>
        <w:tc>
          <w:tcPr>
            <w:tcW w:w="4022" w:type="dxa"/>
          </w:tcPr>
          <w:p w:rsidR="00343A18" w:rsidRPr="00AC0D3E" w:rsidRDefault="00343A18" w:rsidP="00BC01DC">
            <w:pPr>
              <w:spacing w:before="0"/>
              <w:jc w:val="center"/>
              <w:rPr>
                <w:rFonts w:cs="Arial"/>
                <w:lang w:val="ru-RU"/>
              </w:rPr>
            </w:pPr>
          </w:p>
        </w:tc>
      </w:tr>
      <w:tr w:rsidR="00343A18" w:rsidRPr="00AC0D3E" w:rsidTr="00BC01DC">
        <w:trPr>
          <w:jc w:val="center"/>
        </w:trPr>
        <w:tc>
          <w:tcPr>
            <w:tcW w:w="3882" w:type="dxa"/>
            <w:tcBorders>
              <w:bottom w:val="single" w:sz="4" w:space="0" w:color="auto"/>
            </w:tcBorders>
          </w:tcPr>
          <w:p w:rsidR="00343A18" w:rsidRPr="00AC0D3E" w:rsidRDefault="00343A18" w:rsidP="00BC01DC">
            <w:pPr>
              <w:spacing w:before="0"/>
              <w:jc w:val="center"/>
              <w:rPr>
                <w:rFonts w:cs="Arial"/>
              </w:rPr>
            </w:pPr>
          </w:p>
        </w:tc>
        <w:tc>
          <w:tcPr>
            <w:tcW w:w="2127" w:type="dxa"/>
          </w:tcPr>
          <w:p w:rsidR="00343A18" w:rsidRPr="00AC0D3E" w:rsidRDefault="00343A18" w:rsidP="00BC01DC">
            <w:pPr>
              <w:spacing w:before="0"/>
              <w:jc w:val="center"/>
              <w:rPr>
                <w:rFonts w:cs="Arial"/>
                <w:lang w:val="ru-RU"/>
              </w:rPr>
            </w:pPr>
          </w:p>
        </w:tc>
        <w:tc>
          <w:tcPr>
            <w:tcW w:w="4022" w:type="dxa"/>
            <w:tcBorders>
              <w:bottom w:val="single" w:sz="4" w:space="0" w:color="auto"/>
            </w:tcBorders>
          </w:tcPr>
          <w:p w:rsidR="00343A18" w:rsidRPr="00AC0D3E" w:rsidRDefault="00343A18" w:rsidP="00BC01DC">
            <w:pPr>
              <w:spacing w:before="0"/>
              <w:jc w:val="center"/>
              <w:rPr>
                <w:rFonts w:cs="Arial"/>
                <w:lang w:val="ru-RU"/>
              </w:rPr>
            </w:pPr>
          </w:p>
        </w:tc>
      </w:tr>
      <w:tr w:rsidR="00343A18" w:rsidRPr="00AC0D3E" w:rsidTr="00BC01DC">
        <w:trPr>
          <w:trHeight w:val="389"/>
          <w:jc w:val="center"/>
        </w:trPr>
        <w:tc>
          <w:tcPr>
            <w:tcW w:w="3882" w:type="dxa"/>
            <w:tcBorders>
              <w:top w:val="single" w:sz="4" w:space="0" w:color="auto"/>
            </w:tcBorders>
          </w:tcPr>
          <w:p w:rsidR="00343A18" w:rsidRPr="00AC0D3E" w:rsidRDefault="00343A18" w:rsidP="00BC01DC">
            <w:pPr>
              <w:spacing w:before="0"/>
              <w:jc w:val="center"/>
              <w:rPr>
                <w:rFonts w:cs="Arial"/>
              </w:rPr>
            </w:pPr>
          </w:p>
        </w:tc>
        <w:tc>
          <w:tcPr>
            <w:tcW w:w="2127" w:type="dxa"/>
          </w:tcPr>
          <w:p w:rsidR="00343A18" w:rsidRPr="00AC0D3E" w:rsidRDefault="00343A18" w:rsidP="00BC01DC">
            <w:pPr>
              <w:spacing w:before="0"/>
              <w:jc w:val="center"/>
              <w:rPr>
                <w:rFonts w:cs="Arial"/>
                <w:lang w:val="ru-RU"/>
              </w:rPr>
            </w:pPr>
          </w:p>
        </w:tc>
        <w:tc>
          <w:tcPr>
            <w:tcW w:w="4022" w:type="dxa"/>
            <w:tcBorders>
              <w:top w:val="single" w:sz="4" w:space="0" w:color="auto"/>
            </w:tcBorders>
          </w:tcPr>
          <w:p w:rsidR="00343A18" w:rsidRPr="00AC0D3E" w:rsidRDefault="00343A18" w:rsidP="00BC01DC">
            <w:pPr>
              <w:spacing w:before="0"/>
              <w:jc w:val="center"/>
              <w:rPr>
                <w:rFonts w:cs="Arial"/>
                <w:lang w:val="ru-RU"/>
              </w:rPr>
            </w:pPr>
          </w:p>
        </w:tc>
      </w:tr>
    </w:tbl>
    <w:p w:rsidR="00D63709" w:rsidRPr="00AC0D3E" w:rsidRDefault="00D63709" w:rsidP="00343A18">
      <w:pPr>
        <w:rPr>
          <w:rFonts w:eastAsia="Symbol" w:cs="Arial"/>
          <w:b/>
          <w:bCs/>
          <w:kern w:val="28"/>
        </w:rPr>
      </w:pPr>
    </w:p>
    <w:p w:rsidR="00343A18" w:rsidRPr="00AC0D3E" w:rsidRDefault="00343A18" w:rsidP="00343A18">
      <w:pPr>
        <w:rPr>
          <w:rFonts w:eastAsia="Symbol" w:cs="Arial"/>
          <w:b/>
          <w:bCs/>
          <w:kern w:val="28"/>
        </w:rPr>
      </w:pPr>
      <w:r w:rsidRPr="00AC0D3E">
        <w:rPr>
          <w:rFonts w:eastAsia="Symbol" w:cs="Arial"/>
          <w:b/>
          <w:bCs/>
          <w:kern w:val="28"/>
        </w:rPr>
        <w:t xml:space="preserve">Напомена: </w:t>
      </w:r>
    </w:p>
    <w:p w:rsidR="00343A18" w:rsidRPr="00AC0D3E" w:rsidRDefault="00343A18" w:rsidP="00343A18">
      <w:pPr>
        <w:rPr>
          <w:rFonts w:eastAsia="TimesNewRomanPS-BoldMT" w:cs="Arial"/>
          <w:lang w:val="sr-Cyrl-CS"/>
        </w:rPr>
      </w:pPr>
      <w:r w:rsidRPr="00AC0D3E">
        <w:rPr>
          <w:rFonts w:eastAsia="TimesNewRomanPS-BoldMT" w:cs="Arial"/>
        </w:rPr>
        <w:t xml:space="preserve">Уколико </w:t>
      </w:r>
      <w:r w:rsidRPr="00AC0D3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C0D3E">
        <w:rPr>
          <w:rFonts w:eastAsia="TimesNewRomanPS-BoldMT" w:cs="Arial"/>
        </w:rPr>
        <w:t>.</w:t>
      </w:r>
    </w:p>
    <w:p w:rsidR="00657291" w:rsidRPr="00AC0D3E" w:rsidRDefault="00657291" w:rsidP="00657291">
      <w:pPr>
        <w:rPr>
          <w:rFonts w:cs="Arial"/>
          <w:lang w:val="sr-Cyrl-CS"/>
        </w:rPr>
      </w:pPr>
      <w:bookmarkStart w:id="261" w:name="_Toc442559941"/>
      <w:r w:rsidRPr="00AC0D3E">
        <w:rPr>
          <w:rFonts w:cs="Arial"/>
        </w:rPr>
        <w:t>Приликом подношења понуде овај образац копирати у потребном броју примерака.</w:t>
      </w:r>
    </w:p>
    <w:p w:rsidR="00657291" w:rsidRPr="00AC0D3E" w:rsidRDefault="00657291" w:rsidP="000C67B2">
      <w:pPr>
        <w:rPr>
          <w:rFonts w:cs="Arial"/>
          <w:b/>
          <w:bCs/>
          <w:kern w:val="28"/>
          <w:lang w:val="sr-Cyrl-CS" w:eastAsia="ar-SA"/>
        </w:rPr>
      </w:pPr>
      <w:r w:rsidRPr="00AC0D3E">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AC0D3E">
        <w:rPr>
          <w:rFonts w:eastAsia="TimesNewRomanPS-BoldMT" w:cs="Arial"/>
        </w:rPr>
        <w:t>став</w:t>
      </w:r>
      <w:proofErr w:type="gramEnd"/>
      <w:r w:rsidRPr="00AC0D3E">
        <w:rPr>
          <w:rFonts w:eastAsia="TimesNewRomanPS-BoldMT" w:cs="Arial"/>
        </w:rPr>
        <w:t xml:space="preserve"> 1. </w:t>
      </w:r>
      <w:proofErr w:type="gramStart"/>
      <w:r w:rsidRPr="00AC0D3E">
        <w:rPr>
          <w:rFonts w:eastAsia="TimesNewRomanPS-BoldMT" w:cs="Arial"/>
        </w:rPr>
        <w:t>тачка</w:t>
      </w:r>
      <w:proofErr w:type="gramEnd"/>
      <w:r w:rsidRPr="00AC0D3E">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AC0D3E">
        <w:rPr>
          <w:rFonts w:eastAsia="TimesNewRomanPS-BoldMT" w:cs="Arial"/>
        </w:rPr>
        <w:t>став</w:t>
      </w:r>
      <w:proofErr w:type="gramEnd"/>
      <w:r w:rsidRPr="00AC0D3E">
        <w:rPr>
          <w:rFonts w:eastAsia="TimesNewRomanPS-BoldMT" w:cs="Arial"/>
        </w:rPr>
        <w:t xml:space="preserve"> 1. </w:t>
      </w:r>
      <w:proofErr w:type="gramStart"/>
      <w:r w:rsidRPr="00AC0D3E">
        <w:rPr>
          <w:rFonts w:eastAsia="TimesNewRomanPS-BoldMT" w:cs="Arial"/>
        </w:rPr>
        <w:t>тачка</w:t>
      </w:r>
      <w:proofErr w:type="gramEnd"/>
      <w:r w:rsidRPr="00AC0D3E">
        <w:rPr>
          <w:rFonts w:eastAsia="TimesNewRomanPS-BoldMT" w:cs="Arial"/>
        </w:rPr>
        <w:t xml:space="preserve"> 3) Закона</w:t>
      </w:r>
    </w:p>
    <w:p w:rsidR="0042687E" w:rsidRPr="00AC0D3E" w:rsidRDefault="0042687E" w:rsidP="00B02E86"/>
    <w:p w:rsidR="00952E72" w:rsidRPr="00AC0D3E" w:rsidRDefault="00952E72" w:rsidP="00B02E86"/>
    <w:p w:rsidR="00952E72" w:rsidRPr="00AC0D3E" w:rsidRDefault="00952E72" w:rsidP="00B02E86"/>
    <w:p w:rsidR="0042687E" w:rsidRPr="00AC0D3E" w:rsidRDefault="0042687E" w:rsidP="00B02E86"/>
    <w:p w:rsidR="00343A18" w:rsidRPr="00AC0D3E" w:rsidRDefault="00343A18" w:rsidP="000F683D">
      <w:pPr>
        <w:pStyle w:val="KDObrazac"/>
      </w:pPr>
      <w:r w:rsidRPr="00AC0D3E">
        <w:t xml:space="preserve">ОБРАЗАЦ </w:t>
      </w:r>
      <w:bookmarkEnd w:id="261"/>
      <w:r w:rsidR="00AC0D3E">
        <w:t>6</w:t>
      </w:r>
    </w:p>
    <w:p w:rsidR="00343A18" w:rsidRPr="00AC0D3E" w:rsidRDefault="00343A18" w:rsidP="000F683D">
      <w:pPr>
        <w:jc w:val="center"/>
        <w:rPr>
          <w:rFonts w:cs="Arial"/>
          <w:b/>
        </w:rPr>
      </w:pPr>
      <w:r w:rsidRPr="00AC0D3E">
        <w:rPr>
          <w:rFonts w:cs="Arial"/>
          <w:b/>
        </w:rPr>
        <w:lastRenderedPageBreak/>
        <w:t>ПОТВРДА О РЕФЕРЕНТНИМ НАБАВКАМА</w:t>
      </w:r>
    </w:p>
    <w:p w:rsidR="0042687E" w:rsidRPr="00AC0D3E" w:rsidRDefault="0042687E" w:rsidP="000F683D">
      <w:pPr>
        <w:jc w:val="center"/>
        <w:rPr>
          <w:rFonts w:cs="Arial"/>
        </w:rPr>
      </w:pPr>
    </w:p>
    <w:p w:rsidR="00343A18" w:rsidRPr="00AC0D3E" w:rsidRDefault="00343A18" w:rsidP="00343A18">
      <w:pPr>
        <w:tabs>
          <w:tab w:val="left" w:pos="0"/>
          <w:tab w:val="left" w:pos="330"/>
          <w:tab w:val="left" w:pos="540"/>
        </w:tabs>
        <w:spacing w:before="0"/>
        <w:jc w:val="left"/>
        <w:rPr>
          <w:rFonts w:eastAsia="Calibri" w:cs="Arial"/>
        </w:rPr>
      </w:pPr>
      <w:r w:rsidRPr="00AC0D3E">
        <w:rPr>
          <w:rFonts w:eastAsia="Calibri" w:cs="Arial"/>
          <w:lang w:val="ru-RU"/>
        </w:rPr>
        <w:t>Наручилац</w:t>
      </w:r>
      <w:r w:rsidR="000C67B2" w:rsidRPr="00AC0D3E">
        <w:rPr>
          <w:rFonts w:eastAsia="Calibri" w:cs="Arial"/>
          <w:lang w:val="ru-RU"/>
        </w:rPr>
        <w:t xml:space="preserve"> односно купац</w:t>
      </w:r>
      <w:r w:rsidRPr="00AC0D3E">
        <w:rPr>
          <w:rFonts w:eastAsia="Calibri" w:cs="Arial"/>
          <w:lang w:val="ru-RU"/>
        </w:rPr>
        <w:t xml:space="preserve"> предметних добара: </w:t>
      </w:r>
    </w:p>
    <w:p w:rsidR="00343A18" w:rsidRPr="00AC0D3E" w:rsidRDefault="00343A18" w:rsidP="00343A18">
      <w:pPr>
        <w:tabs>
          <w:tab w:val="left" w:pos="0"/>
          <w:tab w:val="left" w:pos="330"/>
          <w:tab w:val="left" w:pos="540"/>
        </w:tabs>
        <w:spacing w:before="0"/>
        <w:ind w:left="6"/>
        <w:rPr>
          <w:rFonts w:eastAsia="Calibri" w:cs="Arial"/>
        </w:rPr>
      </w:pPr>
      <w:r w:rsidRPr="00AC0D3E">
        <w:rPr>
          <w:rFonts w:eastAsia="Calibri" w:cs="Arial"/>
        </w:rPr>
        <w:t xml:space="preserve">                                                  _________________________________________</w:t>
      </w:r>
      <w:r w:rsidR="000F683D" w:rsidRPr="00AC0D3E">
        <w:rPr>
          <w:rFonts w:eastAsia="Calibri" w:cs="Arial"/>
        </w:rPr>
        <w:t>_________________________</w:t>
      </w:r>
    </w:p>
    <w:p w:rsidR="00343A18" w:rsidRPr="00AC0D3E" w:rsidRDefault="00343A18" w:rsidP="00343A18">
      <w:pPr>
        <w:tabs>
          <w:tab w:val="left" w:pos="0"/>
          <w:tab w:val="left" w:pos="330"/>
          <w:tab w:val="left" w:pos="540"/>
        </w:tabs>
        <w:spacing w:before="0"/>
        <w:ind w:left="6"/>
        <w:jc w:val="center"/>
        <w:rPr>
          <w:rFonts w:eastAsia="Calibri" w:cs="Arial"/>
        </w:rPr>
      </w:pPr>
      <w:r w:rsidRPr="00AC0D3E">
        <w:rPr>
          <w:rFonts w:cs="Arial"/>
          <w:bCs/>
          <w:kern w:val="28"/>
        </w:rPr>
        <w:t>(</w:t>
      </w:r>
      <w:proofErr w:type="gramStart"/>
      <w:r w:rsidRPr="00AC0D3E">
        <w:rPr>
          <w:rFonts w:cs="Arial"/>
          <w:bCs/>
          <w:kern w:val="28"/>
        </w:rPr>
        <w:t>назив</w:t>
      </w:r>
      <w:proofErr w:type="gramEnd"/>
      <w:r w:rsidRPr="00AC0D3E">
        <w:rPr>
          <w:rFonts w:cs="Arial"/>
          <w:bCs/>
          <w:kern w:val="28"/>
        </w:rPr>
        <w:t xml:space="preserve"> и седиште наручиоца)</w:t>
      </w:r>
    </w:p>
    <w:p w:rsidR="00343A18" w:rsidRPr="00AC0D3E" w:rsidRDefault="00343A18" w:rsidP="00343A18">
      <w:pPr>
        <w:jc w:val="left"/>
        <w:rPr>
          <w:rFonts w:cs="Arial"/>
        </w:rPr>
      </w:pPr>
      <w:r w:rsidRPr="00AC0D3E">
        <w:rPr>
          <w:rFonts w:cs="Arial"/>
        </w:rPr>
        <w:t>Лице за контакт:      _________________________________________</w:t>
      </w:r>
      <w:r w:rsidR="000F683D" w:rsidRPr="00AC0D3E">
        <w:rPr>
          <w:rFonts w:cs="Arial"/>
        </w:rPr>
        <w:t>__________________________</w:t>
      </w:r>
    </w:p>
    <w:p w:rsidR="00343A18" w:rsidRPr="00AC0D3E" w:rsidRDefault="00343A18" w:rsidP="00343A18">
      <w:pPr>
        <w:jc w:val="center"/>
        <w:rPr>
          <w:rFonts w:cs="Arial"/>
        </w:rPr>
      </w:pPr>
      <w:r w:rsidRPr="00AC0D3E">
        <w:rPr>
          <w:rFonts w:cs="Arial"/>
        </w:rPr>
        <w:t>(</w:t>
      </w:r>
      <w:proofErr w:type="gramStart"/>
      <w:r w:rsidRPr="00AC0D3E">
        <w:rPr>
          <w:rFonts w:cs="Arial"/>
        </w:rPr>
        <w:t>име</w:t>
      </w:r>
      <w:proofErr w:type="gramEnd"/>
      <w:r w:rsidRPr="00AC0D3E">
        <w:rPr>
          <w:rFonts w:cs="Arial"/>
        </w:rPr>
        <w:t>, презиме,  контакт телефон)</w:t>
      </w:r>
    </w:p>
    <w:p w:rsidR="00343A18" w:rsidRPr="00AC0D3E" w:rsidRDefault="00343A18" w:rsidP="00343A18">
      <w:pPr>
        <w:jc w:val="left"/>
        <w:rPr>
          <w:rFonts w:cs="Arial"/>
        </w:rPr>
      </w:pPr>
      <w:r w:rsidRPr="00AC0D3E">
        <w:rPr>
          <w:rFonts w:cs="Arial"/>
        </w:rPr>
        <w:t>Овим путем потврђујем да је _________________________________________</w:t>
      </w:r>
      <w:r w:rsidR="000F683D" w:rsidRPr="00AC0D3E">
        <w:rPr>
          <w:rFonts w:cs="Arial"/>
        </w:rPr>
        <w:t>_________________________</w:t>
      </w:r>
    </w:p>
    <w:p w:rsidR="00343A18" w:rsidRPr="00AC0D3E" w:rsidRDefault="00343A18" w:rsidP="00343A18">
      <w:pPr>
        <w:jc w:val="center"/>
        <w:rPr>
          <w:rFonts w:cs="Arial"/>
        </w:rPr>
      </w:pPr>
      <w:r w:rsidRPr="00AC0D3E">
        <w:rPr>
          <w:rFonts w:cs="Arial"/>
        </w:rPr>
        <w:t>(</w:t>
      </w:r>
      <w:proofErr w:type="gramStart"/>
      <w:r w:rsidRPr="00AC0D3E">
        <w:rPr>
          <w:rFonts w:cs="Arial"/>
        </w:rPr>
        <w:t>навести</w:t>
      </w:r>
      <w:proofErr w:type="gramEnd"/>
      <w:r w:rsidRPr="00AC0D3E">
        <w:rPr>
          <w:rFonts w:cs="Arial"/>
        </w:rPr>
        <w:t xml:space="preserve"> назив седиште  понуђача)</w:t>
      </w:r>
    </w:p>
    <w:p w:rsidR="00343A18" w:rsidRPr="00AC0D3E" w:rsidRDefault="00343A18" w:rsidP="00343A18">
      <w:pPr>
        <w:rPr>
          <w:rFonts w:cs="Arial"/>
        </w:rPr>
      </w:pPr>
      <w:proofErr w:type="gramStart"/>
      <w:r w:rsidRPr="00AC0D3E">
        <w:rPr>
          <w:rFonts w:cs="Arial"/>
        </w:rPr>
        <w:t>за</w:t>
      </w:r>
      <w:proofErr w:type="gramEnd"/>
      <w:r w:rsidRPr="00AC0D3E">
        <w:rPr>
          <w:rFonts w:cs="Arial"/>
        </w:rPr>
        <w:t xml:space="preserve"> наше потребе </w:t>
      </w:r>
      <w:r w:rsidR="00DD7B26" w:rsidRPr="00AC0D3E">
        <w:rPr>
          <w:rFonts w:cs="Arial"/>
        </w:rPr>
        <w:t>испоручио</w:t>
      </w:r>
      <w:r w:rsidR="00984BA3">
        <w:rPr>
          <w:rFonts w:cs="Arial"/>
          <w:lang w:val="sr-Cyrl-RS"/>
        </w:rPr>
        <w:t>/извршио</w:t>
      </w:r>
      <w:r w:rsidRPr="00AC0D3E">
        <w:rPr>
          <w:rFonts w:cs="Arial"/>
        </w:rPr>
        <w:t xml:space="preserve">: </w:t>
      </w:r>
    </w:p>
    <w:p w:rsidR="00343A18" w:rsidRPr="00AC0D3E" w:rsidRDefault="00343A18" w:rsidP="00343A18">
      <w:pPr>
        <w:rPr>
          <w:rFonts w:cs="Arial"/>
        </w:rPr>
      </w:pPr>
      <w:r w:rsidRPr="00AC0D3E">
        <w:rPr>
          <w:rFonts w:cs="Arial"/>
        </w:rPr>
        <w:t>_________________________________________</w:t>
      </w:r>
      <w:r w:rsidR="000F683D" w:rsidRPr="00AC0D3E">
        <w:rPr>
          <w:rFonts w:cs="Arial"/>
        </w:rPr>
        <w:t>_________________________</w:t>
      </w:r>
    </w:p>
    <w:p w:rsidR="00343A18" w:rsidRPr="00AC0D3E" w:rsidRDefault="00343A18" w:rsidP="00343A18">
      <w:pPr>
        <w:rPr>
          <w:rFonts w:cs="Arial"/>
        </w:rPr>
      </w:pPr>
      <w:r w:rsidRPr="00AC0D3E">
        <w:rPr>
          <w:rFonts w:cs="Arial"/>
        </w:rPr>
        <w:t xml:space="preserve">                                                  (</w:t>
      </w:r>
      <w:proofErr w:type="gramStart"/>
      <w:r w:rsidRPr="00AC0D3E">
        <w:rPr>
          <w:rFonts w:cs="Arial"/>
        </w:rPr>
        <w:t>навести</w:t>
      </w:r>
      <w:proofErr w:type="gramEnd"/>
      <w:r w:rsidRPr="00AC0D3E">
        <w:rPr>
          <w:rFonts w:cs="Arial"/>
        </w:rPr>
        <w:t xml:space="preserve"> </w:t>
      </w:r>
      <w:r w:rsidR="000C67B2" w:rsidRPr="00AC0D3E">
        <w:rPr>
          <w:rFonts w:cs="Arial"/>
        </w:rPr>
        <w:t>референтне испоруке/уговора</w:t>
      </w:r>
      <w:r w:rsidRPr="00AC0D3E">
        <w:rPr>
          <w:rFonts w:cs="Arial"/>
        </w:rPr>
        <w:t xml:space="preserve">) </w:t>
      </w:r>
    </w:p>
    <w:p w:rsidR="00AC0D3E" w:rsidRPr="00986101" w:rsidRDefault="00AC0D3E" w:rsidP="00AC0D3E">
      <w:pPr>
        <w:rPr>
          <w:rFonts w:cs="Arial"/>
          <w:lang w:val="sr-Cyrl-RS"/>
        </w:rPr>
      </w:pPr>
      <w:proofErr w:type="gramStart"/>
      <w:r w:rsidRPr="00986101">
        <w:rPr>
          <w:rFonts w:cs="Arial"/>
        </w:rPr>
        <w:t>у</w:t>
      </w:r>
      <w:proofErr w:type="gramEnd"/>
      <w:r w:rsidRPr="00986101">
        <w:rPr>
          <w:rFonts w:cs="Arial"/>
        </w:rPr>
        <w:t xml:space="preserve"> уговореном року, обиму и квалитету и да није прекршио своје обавезе из гарантног рока</w:t>
      </w:r>
      <w:r>
        <w:rPr>
          <w:rFonts w:cs="Arial"/>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119"/>
        <w:gridCol w:w="2319"/>
        <w:gridCol w:w="2479"/>
      </w:tblGrid>
      <w:tr w:rsidR="00AC0D3E" w:rsidRPr="00AC0D3E"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C0D3E" w:rsidRDefault="00AC0D3E" w:rsidP="00BC01DC">
            <w:pPr>
              <w:jc w:val="center"/>
              <w:rPr>
                <w:rFonts w:eastAsia="Calibri" w:cs="Arial"/>
              </w:rPr>
            </w:pPr>
            <w:r>
              <w:rPr>
                <w:rFonts w:eastAsia="Calibri" w:cs="Arial"/>
                <w:lang w:val="sr-Cyrl-RS"/>
              </w:rPr>
              <w:t xml:space="preserve">Број уговора и </w:t>
            </w:r>
            <w:r>
              <w:rPr>
                <w:rFonts w:eastAsia="Calibri" w:cs="Arial"/>
              </w:rPr>
              <w:t>д</w:t>
            </w:r>
            <w:r w:rsidRPr="00986101">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AC0D3E" w:rsidRDefault="00343A18" w:rsidP="00BC01DC">
            <w:pPr>
              <w:jc w:val="center"/>
              <w:rPr>
                <w:rFonts w:eastAsia="Calibri" w:cs="Arial"/>
              </w:rPr>
            </w:pPr>
            <w:r w:rsidRPr="00AC0D3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C0D3E" w:rsidRDefault="00343A18" w:rsidP="00404B26">
            <w:pPr>
              <w:jc w:val="center"/>
              <w:rPr>
                <w:rFonts w:eastAsia="Calibri" w:cs="Arial"/>
              </w:rPr>
            </w:pPr>
            <w:r w:rsidRPr="00AC0D3E">
              <w:rPr>
                <w:rFonts w:eastAsia="Calibri" w:cs="Arial"/>
              </w:rPr>
              <w:t>Вредност уговора без ПДВ</w:t>
            </w:r>
            <w:r w:rsidR="00D020E2" w:rsidRPr="00AC0D3E">
              <w:rPr>
                <w:rFonts w:eastAsia="Calibri" w:cs="Arial"/>
              </w:rPr>
              <w:t>(</w:t>
            </w:r>
            <w:r w:rsidR="00AC0D3E">
              <w:rPr>
                <w:rFonts w:eastAsia="Calibri" w:cs="Arial"/>
              </w:rPr>
              <w:t>Дин</w:t>
            </w:r>
            <w:r w:rsidR="00D020E2" w:rsidRPr="00AC0D3E">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C0D3E" w:rsidRDefault="00343A18" w:rsidP="00BC01DC">
            <w:pPr>
              <w:jc w:val="center"/>
              <w:rPr>
                <w:rFonts w:eastAsia="Calibri" w:cs="Arial"/>
              </w:rPr>
            </w:pPr>
            <w:r w:rsidRPr="00AC0D3E">
              <w:rPr>
                <w:rFonts w:eastAsia="Calibri" w:cs="Arial"/>
              </w:rPr>
              <w:t>Вредност испоручених добара</w:t>
            </w:r>
            <w:r w:rsidR="00984BA3">
              <w:rPr>
                <w:rFonts w:eastAsia="Calibri" w:cs="Arial"/>
                <w:lang w:val="sr-Cyrl-RS"/>
              </w:rPr>
              <w:t>/извршених услуга</w:t>
            </w:r>
            <w:r w:rsidRPr="00AC0D3E">
              <w:rPr>
                <w:rFonts w:eastAsia="Calibri" w:cs="Arial"/>
              </w:rPr>
              <w:t xml:space="preserve"> без ПДВ</w:t>
            </w:r>
          </w:p>
          <w:p w:rsidR="00657291" w:rsidRPr="00AC0D3E" w:rsidRDefault="00D020E2" w:rsidP="000C67B2">
            <w:pPr>
              <w:jc w:val="center"/>
              <w:rPr>
                <w:rFonts w:eastAsia="Calibri" w:cs="Arial"/>
              </w:rPr>
            </w:pPr>
            <w:r w:rsidRPr="00AC0D3E">
              <w:rPr>
                <w:rFonts w:eastAsia="Calibri" w:cs="Arial"/>
              </w:rPr>
              <w:t>(</w:t>
            </w:r>
            <w:r w:rsidR="00AC0D3E">
              <w:rPr>
                <w:rFonts w:eastAsia="Calibri" w:cs="Arial"/>
              </w:rPr>
              <w:t>Дин</w:t>
            </w:r>
            <w:r w:rsidRPr="00AC0D3E">
              <w:rPr>
                <w:rFonts w:eastAsia="Calibri" w:cs="Arial"/>
              </w:rPr>
              <w:t>)</w:t>
            </w:r>
          </w:p>
        </w:tc>
      </w:tr>
      <w:tr w:rsidR="00AC0D3E" w:rsidRPr="00AC0D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C0D3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r>
      <w:tr w:rsidR="00AC0D3E" w:rsidRPr="00AC0D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C0D3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r>
      <w:tr w:rsidR="00AC0D3E" w:rsidRPr="00AC0D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C0D3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r>
      <w:tr w:rsidR="00AC0D3E" w:rsidRPr="00AC0D3E"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C0D3E"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C0D3E" w:rsidRDefault="00343A18" w:rsidP="00BC01DC">
            <w:pPr>
              <w:rPr>
                <w:rFonts w:eastAsia="Calibri" w:cs="Arial"/>
              </w:rPr>
            </w:pPr>
          </w:p>
        </w:tc>
      </w:tr>
    </w:tbl>
    <w:p w:rsidR="00343A18" w:rsidRPr="00AC0D3E" w:rsidRDefault="00343A18" w:rsidP="000F683D">
      <w:pPr>
        <w:rPr>
          <w:rFonts w:eastAsia="TimesNewRomanPS-BoldMT" w:cs="Arial"/>
          <w:b/>
          <w:bCs/>
          <w:iCs/>
        </w:rPr>
      </w:pPr>
      <w:r w:rsidRPr="00AC0D3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AC0D3E" w:rsidTr="00BC01DC">
        <w:trPr>
          <w:jc w:val="center"/>
        </w:trPr>
        <w:tc>
          <w:tcPr>
            <w:tcW w:w="3882" w:type="dxa"/>
          </w:tcPr>
          <w:p w:rsidR="00343A18" w:rsidRPr="00AC0D3E" w:rsidRDefault="00343A18" w:rsidP="00BC01DC">
            <w:pPr>
              <w:spacing w:before="0"/>
              <w:jc w:val="center"/>
              <w:rPr>
                <w:rFonts w:cs="Arial"/>
              </w:rPr>
            </w:pPr>
            <w:r w:rsidRPr="00AC0D3E">
              <w:rPr>
                <w:rFonts w:cs="Arial"/>
              </w:rPr>
              <w:t>Датум:</w:t>
            </w:r>
          </w:p>
        </w:tc>
        <w:tc>
          <w:tcPr>
            <w:tcW w:w="2127" w:type="dxa"/>
          </w:tcPr>
          <w:p w:rsidR="00343A18" w:rsidRPr="00AC0D3E" w:rsidRDefault="00343A18" w:rsidP="00BC01DC">
            <w:pPr>
              <w:spacing w:before="0"/>
              <w:jc w:val="center"/>
              <w:rPr>
                <w:rFonts w:cs="Arial"/>
                <w:lang w:val="ru-RU"/>
              </w:rPr>
            </w:pPr>
          </w:p>
        </w:tc>
        <w:tc>
          <w:tcPr>
            <w:tcW w:w="4022" w:type="dxa"/>
          </w:tcPr>
          <w:p w:rsidR="00343A18" w:rsidRPr="00AC0D3E" w:rsidRDefault="00343A18" w:rsidP="00BC01DC">
            <w:pPr>
              <w:spacing w:before="0"/>
              <w:jc w:val="center"/>
              <w:rPr>
                <w:rFonts w:cs="Arial"/>
                <w:lang w:val="ru-RU"/>
              </w:rPr>
            </w:pPr>
            <w:r w:rsidRPr="00AC0D3E">
              <w:rPr>
                <w:rFonts w:cs="Arial"/>
                <w:lang w:val="sr-Cyrl-CS"/>
              </w:rPr>
              <w:t>Наручилац</w:t>
            </w:r>
            <w:r w:rsidR="000C67B2" w:rsidRPr="00AC0D3E">
              <w:rPr>
                <w:rFonts w:cs="Arial"/>
                <w:lang w:val="sr-Cyrl-CS"/>
              </w:rPr>
              <w:t>/купац</w:t>
            </w:r>
            <w:r w:rsidRPr="00AC0D3E">
              <w:rPr>
                <w:rFonts w:cs="Arial"/>
                <w:lang w:val="sr-Cyrl-CS"/>
              </w:rPr>
              <w:t xml:space="preserve"> добара:</w:t>
            </w:r>
          </w:p>
        </w:tc>
      </w:tr>
      <w:tr w:rsidR="00343A18" w:rsidRPr="00AC0D3E" w:rsidTr="00BC01DC">
        <w:trPr>
          <w:jc w:val="center"/>
        </w:trPr>
        <w:tc>
          <w:tcPr>
            <w:tcW w:w="3882" w:type="dxa"/>
          </w:tcPr>
          <w:p w:rsidR="00343A18" w:rsidRPr="00AC0D3E" w:rsidRDefault="00343A18" w:rsidP="00BC01DC">
            <w:pPr>
              <w:spacing w:before="0"/>
              <w:jc w:val="center"/>
              <w:rPr>
                <w:rFonts w:cs="Arial"/>
              </w:rPr>
            </w:pPr>
          </w:p>
        </w:tc>
        <w:tc>
          <w:tcPr>
            <w:tcW w:w="2127" w:type="dxa"/>
          </w:tcPr>
          <w:p w:rsidR="00343A18" w:rsidRPr="00AC0D3E" w:rsidRDefault="00343A18" w:rsidP="00BC01DC">
            <w:pPr>
              <w:spacing w:before="0"/>
              <w:jc w:val="center"/>
              <w:rPr>
                <w:rFonts w:cs="Arial"/>
              </w:rPr>
            </w:pPr>
            <w:r w:rsidRPr="00AC0D3E">
              <w:rPr>
                <w:rFonts w:cs="Arial"/>
              </w:rPr>
              <w:t>М.П.</w:t>
            </w:r>
          </w:p>
        </w:tc>
        <w:tc>
          <w:tcPr>
            <w:tcW w:w="4022" w:type="dxa"/>
          </w:tcPr>
          <w:p w:rsidR="00343A18" w:rsidRPr="00AC0D3E" w:rsidRDefault="00343A18" w:rsidP="00BC01DC">
            <w:pPr>
              <w:spacing w:before="0"/>
              <w:jc w:val="center"/>
              <w:rPr>
                <w:rFonts w:cs="Arial"/>
                <w:lang w:val="ru-RU"/>
              </w:rPr>
            </w:pPr>
          </w:p>
        </w:tc>
      </w:tr>
      <w:tr w:rsidR="00343A18" w:rsidRPr="00AC0D3E" w:rsidTr="00BC01DC">
        <w:trPr>
          <w:jc w:val="center"/>
        </w:trPr>
        <w:tc>
          <w:tcPr>
            <w:tcW w:w="3882" w:type="dxa"/>
            <w:tcBorders>
              <w:bottom w:val="single" w:sz="4" w:space="0" w:color="auto"/>
            </w:tcBorders>
          </w:tcPr>
          <w:p w:rsidR="00343A18" w:rsidRPr="00AC0D3E" w:rsidRDefault="00343A18" w:rsidP="00BC01DC">
            <w:pPr>
              <w:spacing w:before="0"/>
              <w:jc w:val="center"/>
              <w:rPr>
                <w:rFonts w:cs="Arial"/>
              </w:rPr>
            </w:pPr>
          </w:p>
        </w:tc>
        <w:tc>
          <w:tcPr>
            <w:tcW w:w="2127" w:type="dxa"/>
          </w:tcPr>
          <w:p w:rsidR="00343A18" w:rsidRPr="00AC0D3E" w:rsidRDefault="00343A18" w:rsidP="00BC01DC">
            <w:pPr>
              <w:spacing w:before="0"/>
              <w:jc w:val="center"/>
              <w:rPr>
                <w:rFonts w:cs="Arial"/>
                <w:lang w:val="ru-RU"/>
              </w:rPr>
            </w:pPr>
          </w:p>
        </w:tc>
        <w:tc>
          <w:tcPr>
            <w:tcW w:w="4022" w:type="dxa"/>
            <w:tcBorders>
              <w:bottom w:val="single" w:sz="4" w:space="0" w:color="auto"/>
            </w:tcBorders>
          </w:tcPr>
          <w:p w:rsidR="00343A18" w:rsidRPr="00AC0D3E" w:rsidRDefault="00343A18" w:rsidP="00BC01DC">
            <w:pPr>
              <w:spacing w:before="0"/>
              <w:jc w:val="center"/>
              <w:rPr>
                <w:rFonts w:cs="Arial"/>
                <w:lang w:val="ru-RU"/>
              </w:rPr>
            </w:pPr>
          </w:p>
        </w:tc>
      </w:tr>
      <w:tr w:rsidR="00343A18" w:rsidRPr="00AC0D3E" w:rsidTr="00BC01DC">
        <w:trPr>
          <w:trHeight w:val="389"/>
          <w:jc w:val="center"/>
        </w:trPr>
        <w:tc>
          <w:tcPr>
            <w:tcW w:w="3882" w:type="dxa"/>
            <w:tcBorders>
              <w:top w:val="single" w:sz="4" w:space="0" w:color="auto"/>
            </w:tcBorders>
          </w:tcPr>
          <w:p w:rsidR="00343A18" w:rsidRPr="00AC0D3E" w:rsidRDefault="00343A18" w:rsidP="00BC01DC">
            <w:pPr>
              <w:spacing w:before="0"/>
              <w:jc w:val="center"/>
              <w:rPr>
                <w:rFonts w:cs="Arial"/>
              </w:rPr>
            </w:pPr>
          </w:p>
        </w:tc>
        <w:tc>
          <w:tcPr>
            <w:tcW w:w="2127" w:type="dxa"/>
          </w:tcPr>
          <w:p w:rsidR="00343A18" w:rsidRPr="00AC0D3E" w:rsidRDefault="00343A18" w:rsidP="00BC01DC">
            <w:pPr>
              <w:spacing w:before="0"/>
              <w:jc w:val="center"/>
              <w:rPr>
                <w:rFonts w:cs="Arial"/>
                <w:lang w:val="ru-RU"/>
              </w:rPr>
            </w:pPr>
          </w:p>
        </w:tc>
        <w:tc>
          <w:tcPr>
            <w:tcW w:w="4022" w:type="dxa"/>
            <w:tcBorders>
              <w:top w:val="single" w:sz="4" w:space="0" w:color="auto"/>
            </w:tcBorders>
          </w:tcPr>
          <w:p w:rsidR="00343A18" w:rsidRPr="00AC0D3E" w:rsidRDefault="00343A18" w:rsidP="00BC01DC">
            <w:pPr>
              <w:spacing w:before="0"/>
              <w:jc w:val="center"/>
              <w:rPr>
                <w:rFonts w:cs="Arial"/>
                <w:lang w:val="ru-RU"/>
              </w:rPr>
            </w:pPr>
          </w:p>
        </w:tc>
      </w:tr>
    </w:tbl>
    <w:p w:rsidR="00343A18" w:rsidRPr="00AC0D3E" w:rsidRDefault="00343A18" w:rsidP="00343A18">
      <w:pPr>
        <w:tabs>
          <w:tab w:val="left" w:pos="4999"/>
        </w:tabs>
        <w:spacing w:before="0"/>
        <w:rPr>
          <w:rFonts w:eastAsia="TimesNewRomanPS-BoldMT" w:cs="Arial"/>
          <w:b/>
          <w:bCs/>
          <w:iCs/>
        </w:rPr>
      </w:pPr>
    </w:p>
    <w:p w:rsidR="00343A18" w:rsidRPr="00AC0D3E" w:rsidRDefault="00343A18" w:rsidP="00343A18">
      <w:pPr>
        <w:rPr>
          <w:rFonts w:cs="Arial"/>
          <w:b/>
        </w:rPr>
      </w:pPr>
      <w:r w:rsidRPr="00AC0D3E">
        <w:rPr>
          <w:rFonts w:cs="Arial"/>
          <w:b/>
        </w:rPr>
        <w:t>НАПОМЕНА:</w:t>
      </w:r>
    </w:p>
    <w:p w:rsidR="00343A18" w:rsidRPr="00AC0D3E" w:rsidRDefault="00343A18" w:rsidP="00D63709">
      <w:pPr>
        <w:rPr>
          <w:rFonts w:cs="Arial"/>
        </w:rPr>
      </w:pPr>
      <w:r w:rsidRPr="00AC0D3E">
        <w:rPr>
          <w:rFonts w:cs="Arial"/>
        </w:rPr>
        <w:t>Приликом подношења понуде овај образац копирати у потребном броју примерака.</w:t>
      </w:r>
    </w:p>
    <w:p w:rsidR="00657291" w:rsidRPr="00AC0D3E" w:rsidRDefault="00657291" w:rsidP="00D63709">
      <w:pPr>
        <w:spacing w:before="0"/>
        <w:rPr>
          <w:rFonts w:cs="Arial"/>
        </w:rPr>
      </w:pPr>
      <w:r w:rsidRPr="00AC0D3E">
        <w:rPr>
          <w:rFonts w:cs="Arial"/>
        </w:rPr>
        <w:t xml:space="preserve">Понуђач који даје нетачне податке у погледу стручних референци, чини прекршај по члану 170. </w:t>
      </w:r>
      <w:proofErr w:type="gramStart"/>
      <w:r w:rsidRPr="00AC0D3E">
        <w:rPr>
          <w:rFonts w:cs="Arial"/>
        </w:rPr>
        <w:t>став</w:t>
      </w:r>
      <w:proofErr w:type="gramEnd"/>
      <w:r w:rsidRPr="00AC0D3E">
        <w:rPr>
          <w:rFonts w:cs="Arial"/>
        </w:rPr>
        <w:t xml:space="preserve"> 1. </w:t>
      </w:r>
      <w:proofErr w:type="gramStart"/>
      <w:r w:rsidRPr="00AC0D3E">
        <w:rPr>
          <w:rFonts w:cs="Arial"/>
        </w:rPr>
        <w:t>тачка</w:t>
      </w:r>
      <w:proofErr w:type="gramEnd"/>
      <w:r w:rsidRPr="00AC0D3E">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AC0D3E">
        <w:rPr>
          <w:rFonts w:cs="Arial"/>
        </w:rPr>
        <w:t>став</w:t>
      </w:r>
      <w:proofErr w:type="gramEnd"/>
      <w:r w:rsidRPr="00AC0D3E">
        <w:rPr>
          <w:rFonts w:cs="Arial"/>
        </w:rPr>
        <w:t xml:space="preserve"> 1. </w:t>
      </w:r>
      <w:proofErr w:type="gramStart"/>
      <w:r w:rsidRPr="00AC0D3E">
        <w:rPr>
          <w:rFonts w:cs="Arial"/>
        </w:rPr>
        <w:t>тачка</w:t>
      </w:r>
      <w:proofErr w:type="gramEnd"/>
      <w:r w:rsidRPr="00AC0D3E">
        <w:rPr>
          <w:rFonts w:cs="Arial"/>
        </w:rPr>
        <w:t xml:space="preserve"> 3) Закона</w:t>
      </w:r>
    </w:p>
    <w:p w:rsidR="000C67B2" w:rsidRPr="006E11CB" w:rsidRDefault="00D63709" w:rsidP="006E11CB">
      <w:pPr>
        <w:rPr>
          <w:rFonts w:cs="Arial"/>
          <w:lang w:val="sr-Cyrl-RS"/>
        </w:rPr>
      </w:pPr>
      <w:r w:rsidRPr="00AC0D3E">
        <w:rPr>
          <w:rFonts w:cs="Arial"/>
        </w:rPr>
        <w:t>Уколико је референтни уговор закључен у страној валути, у поступку стручне оцене понуда наручилац ће извршити прерачун (</w:t>
      </w:r>
      <w:r w:rsidRPr="00AC0D3E">
        <w:rPr>
          <w:rFonts w:eastAsia="Calibri" w:cs="Arial"/>
        </w:rPr>
        <w:t>вредности испоручених добара</w:t>
      </w:r>
      <w:r w:rsidR="00984BA3">
        <w:rPr>
          <w:rFonts w:eastAsia="Calibri" w:cs="Arial"/>
          <w:lang w:val="sr-Cyrl-RS"/>
        </w:rPr>
        <w:t>/извршених услуга</w:t>
      </w:r>
      <w:r w:rsidRPr="00AC0D3E">
        <w:rPr>
          <w:rFonts w:eastAsia="Calibri" w:cs="Arial"/>
        </w:rPr>
        <w:t>)</w:t>
      </w:r>
      <w:r w:rsidRPr="00AC0D3E">
        <w:rPr>
          <w:rFonts w:cs="Arial"/>
        </w:rPr>
        <w:t xml:space="preserve"> у динаре по средњем курсу Народне </w:t>
      </w:r>
      <w:r w:rsidR="00EB1788" w:rsidRPr="00AC0D3E">
        <w:rPr>
          <w:rFonts w:cs="Arial"/>
        </w:rPr>
        <w:t>Б</w:t>
      </w:r>
      <w:r w:rsidRPr="00AC0D3E">
        <w:rPr>
          <w:rFonts w:cs="Arial"/>
        </w:rPr>
        <w:t>анке Србије на дан закључења референтног уговора.</w:t>
      </w:r>
    </w:p>
    <w:p w:rsidR="007E7BB8" w:rsidRPr="00F10346" w:rsidRDefault="007E7BB8" w:rsidP="007E7BB8">
      <w:pPr>
        <w:pStyle w:val="KDObrazac"/>
        <w:spacing w:before="0"/>
      </w:pPr>
      <w:r w:rsidRPr="00F10346">
        <w:t xml:space="preserve">ОБРАЗАЦ </w:t>
      </w:r>
      <w:r w:rsidR="00AC0D3E">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lastRenderedPageBreak/>
        <w:t>за</w:t>
      </w:r>
      <w:proofErr w:type="gramEnd"/>
      <w:r w:rsidRPr="00F10346">
        <w:rPr>
          <w:rFonts w:cs="Arial"/>
        </w:rPr>
        <w:t xml:space="preserve"> јавну набавку добара:.</w:t>
      </w:r>
      <w:r w:rsidR="00AC0D3E">
        <w:rPr>
          <w:rFonts w:cs="Arial"/>
          <w:b/>
          <w:lang w:val="sr-Cyrl-RS"/>
        </w:rPr>
        <w:t>Адаптација управљања моторима бунарских пумпи на депонији пепела   (3 фаза)</w:t>
      </w:r>
    </w:p>
    <w:p w:rsidR="007E7BB8" w:rsidRDefault="00AC0D3E" w:rsidP="007E7BB8">
      <w:pPr>
        <w:spacing w:after="120"/>
        <w:jc w:val="center"/>
        <w:rPr>
          <w:rFonts w:cs="Arial"/>
        </w:rPr>
      </w:pPr>
      <w:r>
        <w:rPr>
          <w:rFonts w:cs="Arial"/>
        </w:rPr>
        <w:t>ЈН бр. 501/2018(3000/0138/2018)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98143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AC0D3E" w:rsidRDefault="007E7BB8" w:rsidP="00BE2EA9">
            <w:pPr>
              <w:jc w:val="center"/>
              <w:rPr>
                <w:rFonts w:cs="Arial"/>
              </w:rPr>
            </w:pPr>
            <w:r w:rsidRPr="00AC0D3E">
              <w:rPr>
                <w:rFonts w:cs="Arial"/>
              </w:rPr>
              <w:t>трошкови прибављања средстава обезбеђења</w:t>
            </w:r>
            <w:r w:rsidR="00D020E2" w:rsidRPr="00AC0D3E">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E11CB" w:rsidRDefault="007E7BB8" w:rsidP="00925E05">
      <w:pPr>
        <w:pStyle w:val="KDObrazac"/>
        <w:spacing w:before="0"/>
        <w:rPr>
          <w:lang w:val="sr-Cyrl-RS"/>
        </w:rPr>
      </w:pPr>
      <w:r w:rsidRPr="00F10346">
        <w:rPr>
          <w:lang w:val="sr-Latn-CS"/>
        </w:rPr>
        <w:br w:type="page"/>
      </w:r>
      <w:r w:rsidR="00AC0D3E">
        <w:lastRenderedPageBreak/>
        <w:t xml:space="preserve">ПРИЛОГ </w:t>
      </w:r>
      <w:r w:rsidR="006E11CB">
        <w:rPr>
          <w:lang w:val="sr-Cyrl-RS"/>
        </w:rPr>
        <w:t>6</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6E11CB" w:rsidRDefault="00AC0D3E" w:rsidP="001B0370">
      <w:pPr>
        <w:pStyle w:val="KDObrazac"/>
        <w:spacing w:before="0"/>
        <w:rPr>
          <w:lang w:val="sr-Cyrl-RS"/>
        </w:rPr>
      </w:pPr>
      <w:r>
        <w:lastRenderedPageBreak/>
        <w:t xml:space="preserve">ПРИЛОГ </w:t>
      </w:r>
      <w:r w:rsidR="006E11CB">
        <w:rPr>
          <w:lang w:val="sr-Cyrl-RS"/>
        </w:rPr>
        <w:t>7</w:t>
      </w:r>
    </w:p>
    <w:p w:rsidR="001B0370" w:rsidRPr="00AC0D3E" w:rsidRDefault="0041695B" w:rsidP="001B0370">
      <w:pPr>
        <w:pStyle w:val="KDObrazac"/>
        <w:spacing w:before="0"/>
      </w:pPr>
      <w:r w:rsidRPr="00AC0D3E">
        <w:t>*</w:t>
      </w:r>
      <w:r w:rsidR="00043EAD" w:rsidRPr="00AC0D3E">
        <w:t xml:space="preserve">менице </w:t>
      </w:r>
      <w:r w:rsidRPr="00AC0D3E">
        <w:t>за озбиљност понуде</w:t>
      </w:r>
    </w:p>
    <w:p w:rsidR="001B0370" w:rsidRPr="00AC0D3E" w:rsidRDefault="001B0370" w:rsidP="00B02E86"/>
    <w:p w:rsidR="001B0370" w:rsidRPr="00AC0D3E" w:rsidRDefault="001B0370" w:rsidP="001B0370">
      <w:pPr>
        <w:spacing w:before="0"/>
        <w:rPr>
          <w:rFonts w:cs="Arial"/>
        </w:rPr>
      </w:pPr>
    </w:p>
    <w:p w:rsidR="001B0370" w:rsidRPr="00AC0D3E" w:rsidRDefault="001B0370" w:rsidP="001B0370">
      <w:pPr>
        <w:spacing w:before="0"/>
        <w:rPr>
          <w:rFonts w:cs="Arial"/>
        </w:rPr>
      </w:pPr>
      <w:r w:rsidRPr="00AC0D3E">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AC0D3E">
        <w:rPr>
          <w:rFonts w:cs="Arial"/>
        </w:rPr>
        <w:t>П</w:t>
      </w:r>
      <w:r w:rsidRPr="00AC0D3E">
        <w:rPr>
          <w:rFonts w:cs="Arial"/>
        </w:rPr>
        <w:t>овеља</w:t>
      </w:r>
      <w:r w:rsidR="00527AD1" w:rsidRPr="00AC0D3E">
        <w:rPr>
          <w:rFonts w:cs="Arial"/>
        </w:rPr>
        <w:t>, Сл.лист РС 80/15</w:t>
      </w:r>
      <w:r w:rsidRPr="00AC0D3E">
        <w:rPr>
          <w:rFonts w:cs="Arial"/>
        </w:rPr>
        <w:t xml:space="preserve">) и Зaкoнa o </w:t>
      </w:r>
      <w:r w:rsidR="00527AD1" w:rsidRPr="00AC0D3E">
        <w:rPr>
          <w:rFonts w:cs="Arial"/>
        </w:rPr>
        <w:t>платним услугама</w:t>
      </w:r>
      <w:r w:rsidRPr="00AC0D3E">
        <w:rPr>
          <w:rFonts w:cs="Arial"/>
        </w:rPr>
        <w:t xml:space="preserve"> (Сл. лист СРЈ бр. 03/02 и 05/03, Сл. гл. РС бр. 43/04, 62/06, 111/09 др. </w:t>
      </w:r>
      <w:proofErr w:type="gramStart"/>
      <w:r w:rsidRPr="00AC0D3E">
        <w:rPr>
          <w:rFonts w:cs="Arial"/>
        </w:rPr>
        <w:t>закон</w:t>
      </w:r>
      <w:proofErr w:type="gramEnd"/>
      <w:r w:rsidRPr="00AC0D3E">
        <w:rPr>
          <w:rFonts w:cs="Arial"/>
        </w:rPr>
        <w:t xml:space="preserve"> и 31/11) и тачке 1, 2. </w:t>
      </w:r>
      <w:proofErr w:type="gramStart"/>
      <w:r w:rsidRPr="00AC0D3E">
        <w:rPr>
          <w:rFonts w:cs="Arial"/>
        </w:rPr>
        <w:t>и</w:t>
      </w:r>
      <w:proofErr w:type="gramEnd"/>
      <w:r w:rsidRPr="00AC0D3E">
        <w:rPr>
          <w:rFonts w:cs="Arial"/>
        </w:rPr>
        <w:t xml:space="preserve"> 6. Одлуке о облику садржини и начину коришћења јединствених инструмената платног промета</w:t>
      </w:r>
    </w:p>
    <w:p w:rsidR="001B0370" w:rsidRPr="00AC0D3E" w:rsidRDefault="001B0370" w:rsidP="001B0370">
      <w:pPr>
        <w:spacing w:before="0"/>
        <w:rPr>
          <w:rFonts w:cs="Arial"/>
        </w:rPr>
      </w:pPr>
    </w:p>
    <w:p w:rsidR="001B0370" w:rsidRPr="00AC0D3E" w:rsidRDefault="001B0370" w:rsidP="001B0370">
      <w:pPr>
        <w:spacing w:before="0"/>
        <w:rPr>
          <w:rFonts w:cs="Arial"/>
          <w:lang w:val="ru-RU"/>
        </w:rPr>
      </w:pPr>
      <w:r w:rsidRPr="00AC0D3E">
        <w:rPr>
          <w:rFonts w:cs="Arial"/>
        </w:rPr>
        <w:t>ДУЖНИК</w:t>
      </w:r>
      <w:proofErr w:type="gramStart"/>
      <w:r w:rsidRPr="00AC0D3E">
        <w:rPr>
          <w:rFonts w:cs="Arial"/>
        </w:rPr>
        <w:t xml:space="preserve">:  </w:t>
      </w:r>
      <w:r w:rsidRPr="00AC0D3E">
        <w:rPr>
          <w:rFonts w:cs="Arial"/>
          <w:lang w:val="ru-RU"/>
        </w:rPr>
        <w:t>…………………………………………………………………………........................</w:t>
      </w:r>
      <w:proofErr w:type="gramEnd"/>
    </w:p>
    <w:p w:rsidR="001B0370" w:rsidRPr="00AC0D3E" w:rsidRDefault="001B0370" w:rsidP="001B0370">
      <w:pPr>
        <w:spacing w:before="0"/>
        <w:rPr>
          <w:rFonts w:cs="Arial"/>
        </w:rPr>
      </w:pPr>
      <w:r w:rsidRPr="00AC0D3E">
        <w:rPr>
          <w:rFonts w:cs="Arial"/>
        </w:rPr>
        <w:t>(</w:t>
      </w:r>
      <w:proofErr w:type="gramStart"/>
      <w:r w:rsidRPr="00AC0D3E">
        <w:rPr>
          <w:rFonts w:cs="Arial"/>
        </w:rPr>
        <w:t>назив</w:t>
      </w:r>
      <w:proofErr w:type="gramEnd"/>
      <w:r w:rsidRPr="00AC0D3E">
        <w:rPr>
          <w:rFonts w:cs="Arial"/>
        </w:rPr>
        <w:t xml:space="preserve"> и седиште Понуђача)</w:t>
      </w:r>
    </w:p>
    <w:p w:rsidR="001B0370" w:rsidRPr="00AC0D3E" w:rsidRDefault="001B0370" w:rsidP="001B0370">
      <w:pPr>
        <w:spacing w:before="0"/>
        <w:rPr>
          <w:rFonts w:cs="Arial"/>
        </w:rPr>
      </w:pPr>
      <w:r w:rsidRPr="00AC0D3E">
        <w:rPr>
          <w:rFonts w:cs="Arial"/>
        </w:rPr>
        <w:t>МАТИЧНИ БРОЈ ДУЖНИКА (Понуђача): ..................................................................</w:t>
      </w:r>
    </w:p>
    <w:p w:rsidR="001B0370" w:rsidRPr="00AC0D3E" w:rsidRDefault="001B0370" w:rsidP="001B0370">
      <w:pPr>
        <w:spacing w:before="0"/>
        <w:rPr>
          <w:rFonts w:cs="Arial"/>
        </w:rPr>
      </w:pPr>
      <w:r w:rsidRPr="00AC0D3E">
        <w:rPr>
          <w:rFonts w:cs="Arial"/>
        </w:rPr>
        <w:t>ТЕКУЋИ РАЧУН ДУЖНИКА (Понуђача): ...................................................................</w:t>
      </w:r>
    </w:p>
    <w:p w:rsidR="001B0370" w:rsidRPr="00AC0D3E" w:rsidRDefault="001B0370" w:rsidP="001B0370">
      <w:pPr>
        <w:spacing w:before="0"/>
        <w:rPr>
          <w:rFonts w:cs="Arial"/>
        </w:rPr>
      </w:pPr>
      <w:r w:rsidRPr="00AC0D3E">
        <w:rPr>
          <w:rFonts w:cs="Arial"/>
        </w:rPr>
        <w:t>ПИБ ДУЖНИКА (Понуђача): ........................................................................................</w:t>
      </w:r>
    </w:p>
    <w:p w:rsidR="001B0370" w:rsidRPr="00AC0D3E" w:rsidRDefault="001B0370" w:rsidP="001B0370">
      <w:pPr>
        <w:spacing w:before="0"/>
        <w:rPr>
          <w:rFonts w:cs="Arial"/>
        </w:rPr>
      </w:pPr>
    </w:p>
    <w:p w:rsidR="001B0370" w:rsidRPr="00AC0D3E" w:rsidRDefault="001B0370" w:rsidP="001B0370">
      <w:pPr>
        <w:spacing w:before="0"/>
        <w:rPr>
          <w:rFonts w:cs="Arial"/>
        </w:rPr>
      </w:pPr>
      <w:proofErr w:type="gramStart"/>
      <w:r w:rsidRPr="00AC0D3E">
        <w:rPr>
          <w:rFonts w:cs="Arial"/>
        </w:rPr>
        <w:t>и</w:t>
      </w:r>
      <w:proofErr w:type="gramEnd"/>
      <w:r w:rsidRPr="00AC0D3E">
        <w:rPr>
          <w:rFonts w:cs="Arial"/>
        </w:rPr>
        <w:t xml:space="preserve"> з д а ј е  д а н а ............................ године</w:t>
      </w:r>
    </w:p>
    <w:p w:rsidR="001B0370" w:rsidRPr="00AC0D3E" w:rsidRDefault="001B0370" w:rsidP="001B0370">
      <w:pPr>
        <w:spacing w:before="0"/>
        <w:rPr>
          <w:rFonts w:cs="Arial"/>
        </w:rPr>
      </w:pPr>
    </w:p>
    <w:p w:rsidR="001B0370" w:rsidRPr="00AC0D3E" w:rsidRDefault="001B0370" w:rsidP="001B0370">
      <w:pPr>
        <w:spacing w:before="0"/>
        <w:rPr>
          <w:rFonts w:cs="Arial"/>
        </w:rPr>
      </w:pPr>
    </w:p>
    <w:p w:rsidR="001B0370" w:rsidRPr="00AC0D3E" w:rsidRDefault="001B0370" w:rsidP="001B0370">
      <w:pPr>
        <w:spacing w:before="0"/>
        <w:jc w:val="center"/>
        <w:rPr>
          <w:rFonts w:cs="Arial"/>
          <w:b/>
        </w:rPr>
      </w:pPr>
      <w:r w:rsidRPr="00AC0D3E">
        <w:rPr>
          <w:rFonts w:cs="Arial"/>
          <w:b/>
        </w:rPr>
        <w:t xml:space="preserve">МЕНИЧНО ПИСМО – ОВЛАШЋЕЊЕ ЗА </w:t>
      </w:r>
      <w:proofErr w:type="gramStart"/>
      <w:r w:rsidRPr="00AC0D3E">
        <w:rPr>
          <w:rFonts w:cs="Arial"/>
          <w:b/>
        </w:rPr>
        <w:t>КОРИСНИКА  БЛАНКО</w:t>
      </w:r>
      <w:proofErr w:type="gramEnd"/>
      <w:r w:rsidRPr="00AC0D3E">
        <w:rPr>
          <w:rFonts w:cs="Arial"/>
          <w:b/>
        </w:rPr>
        <w:t xml:space="preserve"> </w:t>
      </w:r>
      <w:r w:rsidR="004E0FFC" w:rsidRPr="00AC0D3E">
        <w:rPr>
          <w:rFonts w:cs="Arial"/>
          <w:b/>
        </w:rPr>
        <w:t>СОПСТВЕНЕ</w:t>
      </w:r>
      <w:r w:rsidRPr="00AC0D3E">
        <w:rPr>
          <w:rFonts w:cs="Arial"/>
          <w:b/>
        </w:rPr>
        <w:t xml:space="preserve"> МЕНИЦЕ</w:t>
      </w:r>
    </w:p>
    <w:p w:rsidR="001B0370" w:rsidRPr="00AC0D3E" w:rsidRDefault="001B0370" w:rsidP="001B0370">
      <w:pPr>
        <w:spacing w:before="0"/>
        <w:jc w:val="center"/>
        <w:rPr>
          <w:rFonts w:cs="Arial"/>
          <w:b/>
        </w:rPr>
      </w:pPr>
    </w:p>
    <w:p w:rsidR="001B0370" w:rsidRPr="00AC0D3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C0D3E">
        <w:rPr>
          <w:rFonts w:cs="Arial"/>
          <w:b w:val="0"/>
          <w:sz w:val="22"/>
          <w:szCs w:val="22"/>
        </w:rPr>
        <w:t xml:space="preserve">КОРИСНИК - ПОВЕРИЛАЦ:Јавно предузеће „Електроприведа Србије“ </w:t>
      </w:r>
      <w:r w:rsidR="008576CB" w:rsidRPr="00AC0D3E">
        <w:rPr>
          <w:rFonts w:cs="Arial"/>
          <w:b w:val="0"/>
          <w:sz w:val="22"/>
          <w:szCs w:val="22"/>
        </w:rPr>
        <w:t xml:space="preserve">Београд, Улица </w:t>
      </w:r>
      <w:r w:rsidR="0098143D">
        <w:rPr>
          <w:rFonts w:cs="Arial"/>
          <w:b w:val="0"/>
          <w:sz w:val="22"/>
          <w:szCs w:val="22"/>
          <w:lang w:val="sr-Cyrl-RS"/>
        </w:rPr>
        <w:t>Балканска 13.</w:t>
      </w:r>
      <w:r w:rsidRPr="00AC0D3E">
        <w:rPr>
          <w:rFonts w:cs="Arial"/>
          <w:b w:val="0"/>
          <w:sz w:val="22"/>
          <w:szCs w:val="22"/>
        </w:rPr>
        <w:t>,</w:t>
      </w:r>
      <w:r w:rsidR="0060281E" w:rsidRPr="00AC0D3E">
        <w:rPr>
          <w:rFonts w:cs="Arial"/>
          <w:b w:val="0"/>
          <w:sz w:val="22"/>
          <w:szCs w:val="22"/>
        </w:rPr>
        <w:t xml:space="preserve">11000 Београд, </w:t>
      </w:r>
      <w:r w:rsidR="008576CB" w:rsidRPr="00AC0D3E">
        <w:rPr>
          <w:rFonts w:cs="Arial"/>
          <w:b w:val="0"/>
          <w:sz w:val="22"/>
          <w:szCs w:val="22"/>
        </w:rPr>
        <w:t>огранак</w:t>
      </w:r>
      <w:r w:rsidR="0060281E" w:rsidRPr="00AC0D3E">
        <w:rPr>
          <w:rFonts w:cs="Arial"/>
          <w:b w:val="0"/>
          <w:sz w:val="22"/>
          <w:szCs w:val="22"/>
        </w:rPr>
        <w:t xml:space="preserve"> ТЕНТ Београд-Обреновац, улица Богољуба Урошевића Црног број 44., 11500 Обреновац</w:t>
      </w:r>
      <w:r w:rsidRPr="00AC0D3E">
        <w:rPr>
          <w:rFonts w:cs="Arial"/>
          <w:b w:val="0"/>
          <w:sz w:val="22"/>
          <w:szCs w:val="22"/>
        </w:rPr>
        <w:t xml:space="preserve">, Матични број 20053658, ПИБ 103920327, бр. </w:t>
      </w:r>
      <w:proofErr w:type="gramStart"/>
      <w:r w:rsidR="0060281E" w:rsidRPr="00AC0D3E">
        <w:rPr>
          <w:rFonts w:cs="Arial"/>
          <w:b w:val="0"/>
          <w:sz w:val="22"/>
          <w:szCs w:val="22"/>
        </w:rPr>
        <w:t>т</w:t>
      </w:r>
      <w:r w:rsidRPr="00AC0D3E">
        <w:rPr>
          <w:rFonts w:cs="Arial"/>
          <w:b w:val="0"/>
          <w:sz w:val="22"/>
          <w:szCs w:val="22"/>
        </w:rPr>
        <w:t>ек</w:t>
      </w:r>
      <w:proofErr w:type="gramEnd"/>
      <w:r w:rsidRPr="00AC0D3E">
        <w:rPr>
          <w:rFonts w:cs="Arial"/>
          <w:b w:val="0"/>
          <w:sz w:val="22"/>
          <w:szCs w:val="22"/>
        </w:rPr>
        <w:t xml:space="preserve">. </w:t>
      </w:r>
      <w:proofErr w:type="gramStart"/>
      <w:r w:rsidRPr="00AC0D3E">
        <w:rPr>
          <w:rFonts w:cs="Arial"/>
          <w:b w:val="0"/>
          <w:sz w:val="22"/>
          <w:szCs w:val="22"/>
        </w:rPr>
        <w:t>рачуна</w:t>
      </w:r>
      <w:proofErr w:type="gramEnd"/>
      <w:r w:rsidRPr="00AC0D3E">
        <w:rPr>
          <w:rFonts w:cs="Arial"/>
          <w:b w:val="0"/>
          <w:sz w:val="22"/>
          <w:szCs w:val="22"/>
        </w:rPr>
        <w:t xml:space="preserve">: 160-700-13 Banka Intesa, </w:t>
      </w:r>
    </w:p>
    <w:p w:rsidR="001B0370" w:rsidRPr="00AC0D3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AC0D3E" w:rsidRDefault="001B0370" w:rsidP="001B0370">
      <w:pPr>
        <w:spacing w:before="0"/>
        <w:rPr>
          <w:rFonts w:cs="Arial"/>
        </w:rPr>
      </w:pPr>
      <w:r w:rsidRPr="00AC0D3E">
        <w:rPr>
          <w:rFonts w:cs="Arial"/>
        </w:rPr>
        <w:t xml:space="preserve">Прeдajeмo вaм блaнкo </w:t>
      </w:r>
      <w:r w:rsidR="004E0FFC" w:rsidRPr="00AC0D3E">
        <w:rPr>
          <w:rFonts w:cs="Arial"/>
        </w:rPr>
        <w:t>сопствену мeницу за озбиљност понуде која је неопозива, без права протеста и наплатива на први позив.</w:t>
      </w:r>
    </w:p>
    <w:p w:rsidR="001B0370" w:rsidRPr="00AC0D3E" w:rsidRDefault="004E0FFC" w:rsidP="001B0370">
      <w:pPr>
        <w:spacing w:before="0"/>
        <w:rPr>
          <w:rFonts w:cs="Arial"/>
        </w:rPr>
      </w:pPr>
      <w:r w:rsidRPr="00AC0D3E">
        <w:rPr>
          <w:rFonts w:cs="Arial"/>
        </w:rPr>
        <w:t>О</w:t>
      </w:r>
      <w:r w:rsidR="001B0370" w:rsidRPr="00AC0D3E">
        <w:rPr>
          <w:rFonts w:cs="Arial"/>
        </w:rPr>
        <w:t>влaшћуjeмo Пoвeриoцa, дa прeдaту мeницу брoj _________________________</w:t>
      </w:r>
      <w:r w:rsidR="002E6E8C" w:rsidRPr="00AC0D3E">
        <w:rPr>
          <w:rFonts w:cs="Arial"/>
        </w:rPr>
        <w:t xml:space="preserve"> </w:t>
      </w:r>
      <w:r w:rsidR="001B0370" w:rsidRPr="00AC0D3E">
        <w:rPr>
          <w:rFonts w:cs="Arial"/>
        </w:rPr>
        <w:t>(</w:t>
      </w:r>
      <w:r w:rsidR="001B0370" w:rsidRPr="00AC0D3E">
        <w:rPr>
          <w:rFonts w:cs="Arial"/>
          <w:iCs/>
        </w:rPr>
        <w:t xml:space="preserve">уписати сeриjски брoj мeницe) </w:t>
      </w:r>
      <w:r w:rsidR="001B0370" w:rsidRPr="00AC0D3E">
        <w:rPr>
          <w:rFonts w:cs="Arial"/>
        </w:rPr>
        <w:t xml:space="preserve">мoжe пoпунити у изнoсу </w:t>
      </w:r>
      <w:r w:rsidR="00AC0D3E">
        <w:rPr>
          <w:rFonts w:cs="Arial"/>
          <w:lang w:val="sr-Cyrl-RS"/>
        </w:rPr>
        <w:t>од 2</w:t>
      </w:r>
      <w:r w:rsidR="001B0370" w:rsidRPr="00AC0D3E">
        <w:rPr>
          <w:rFonts w:cs="Arial"/>
        </w:rPr>
        <w:t xml:space="preserve">%  oд врeднoсти пoнудe бeз ПДВ, </w:t>
      </w:r>
      <w:r w:rsidR="00DA4805" w:rsidRPr="00AC0D3E">
        <w:rPr>
          <w:rFonts w:cs="Arial"/>
        </w:rPr>
        <w:t>зa oзбиљнoст пoнудe у о</w:t>
      </w:r>
      <w:r w:rsidR="00DA4805" w:rsidRPr="00AC0D3E">
        <w:rPr>
          <w:rFonts w:cs="Arial"/>
          <w:lang w:val="sr-Cyrl-RS"/>
        </w:rPr>
        <w:t>т</w:t>
      </w:r>
      <w:r w:rsidR="00DA4805" w:rsidRPr="00AC0D3E">
        <w:rPr>
          <w:rFonts w:cs="Arial"/>
        </w:rPr>
        <w:t xml:space="preserve">вореном поступку јавне набавке </w:t>
      </w:r>
      <w:r w:rsidR="00DA4805" w:rsidRPr="00AC0D3E">
        <w:rPr>
          <w:rFonts w:cs="Arial"/>
          <w:lang w:val="sr-Cyrl-RS"/>
        </w:rPr>
        <w:t xml:space="preserve">добара </w:t>
      </w:r>
      <w:r w:rsidR="00AC0D3E">
        <w:rPr>
          <w:rFonts w:cs="Arial"/>
          <w:b/>
          <w:lang w:val="sr-Cyrl-RS"/>
        </w:rPr>
        <w:t>Адаптација управљања моторима бунарских пумпи на депонији пепела   (3 фаза)</w:t>
      </w:r>
      <w:r w:rsidR="00AC0D3E">
        <w:rPr>
          <w:rFonts w:cs="Arial"/>
          <w:lang w:val="sr-Cyrl-RS"/>
        </w:rPr>
        <w:t xml:space="preserve"> ЈН бр. 501/2018(3000/0138/2018) </w:t>
      </w:r>
      <w:r w:rsidR="00DA4805" w:rsidRPr="00AC0D3E">
        <w:rPr>
          <w:rFonts w:cs="Arial"/>
          <w:lang w:val="sr-Cyrl-RS"/>
        </w:rPr>
        <w:t>,</w:t>
      </w:r>
      <w:r w:rsidR="00DA4805" w:rsidRPr="00AC0D3E">
        <w:rPr>
          <w:rFonts w:cs="Arial"/>
        </w:rPr>
        <w:t xml:space="preserve">сa рoкoм вaжења </w:t>
      </w:r>
      <w:r w:rsidRPr="00AC0D3E">
        <w:rPr>
          <w:rFonts w:cs="Arial"/>
        </w:rPr>
        <w:t>минимално</w:t>
      </w:r>
      <w:r w:rsidR="00AC0D3E">
        <w:rPr>
          <w:rFonts w:cs="Arial"/>
        </w:rPr>
        <w:t xml:space="preserve"> </w:t>
      </w:r>
      <w:r w:rsidR="00DD7B26" w:rsidRPr="00AC0D3E">
        <w:rPr>
          <w:rFonts w:cs="Arial"/>
        </w:rPr>
        <w:t>3</w:t>
      </w:r>
      <w:r w:rsidRPr="00AC0D3E">
        <w:rPr>
          <w:rFonts w:cs="Arial"/>
        </w:rPr>
        <w:t>0 дана</w:t>
      </w:r>
      <w:r w:rsidR="002E6E8C" w:rsidRPr="00AC0D3E">
        <w:rPr>
          <w:rFonts w:cs="Arial"/>
        </w:rPr>
        <w:t xml:space="preserve"> </w:t>
      </w:r>
      <w:r w:rsidRPr="00AC0D3E">
        <w:rPr>
          <w:rFonts w:cs="Arial"/>
        </w:rPr>
        <w:t>дужим од рока важења понуде,</w:t>
      </w:r>
      <w:r w:rsidR="001B0370" w:rsidRPr="00AC0D3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C0D3E">
        <w:rPr>
          <w:rFonts w:cs="Arial"/>
        </w:rPr>
        <w:t>.</w:t>
      </w:r>
    </w:p>
    <w:p w:rsidR="001B0370" w:rsidRPr="00AC0D3E" w:rsidRDefault="001B0370" w:rsidP="001B0370">
      <w:pPr>
        <w:spacing w:before="0"/>
        <w:rPr>
          <w:rFonts w:cs="Arial"/>
        </w:rPr>
      </w:pPr>
    </w:p>
    <w:p w:rsidR="001B0370" w:rsidRPr="00AC0D3E" w:rsidRDefault="001B0370" w:rsidP="001B0370">
      <w:pPr>
        <w:pStyle w:val="Default"/>
        <w:spacing w:before="0"/>
        <w:rPr>
          <w:rFonts w:ascii="Arial" w:hAnsi="Arial" w:cs="Arial"/>
          <w:color w:val="auto"/>
          <w:sz w:val="22"/>
          <w:szCs w:val="22"/>
          <w:lang w:val="sr-Cyrl-CS"/>
        </w:rPr>
      </w:pPr>
      <w:r w:rsidRPr="00AC0D3E">
        <w:rPr>
          <w:rFonts w:ascii="Arial" w:hAnsi="Arial" w:cs="Arial"/>
          <w:color w:val="auto"/>
          <w:sz w:val="22"/>
          <w:szCs w:val="22"/>
          <w:lang w:val="sr-Cyrl-CS"/>
        </w:rPr>
        <w:t xml:space="preserve">Истовремено </w:t>
      </w:r>
      <w:r w:rsidRPr="00AC0D3E">
        <w:rPr>
          <w:rFonts w:ascii="Arial" w:hAnsi="Arial" w:cs="Arial"/>
          <w:color w:val="auto"/>
          <w:sz w:val="22"/>
          <w:szCs w:val="22"/>
        </w:rPr>
        <w:t>O</w:t>
      </w:r>
      <w:r w:rsidRPr="00AC0D3E">
        <w:rPr>
          <w:rFonts w:ascii="Arial" w:hAnsi="Arial" w:cs="Arial"/>
          <w:color w:val="auto"/>
          <w:sz w:val="22"/>
          <w:szCs w:val="22"/>
          <w:lang w:val="sr-Cyrl-CS"/>
        </w:rPr>
        <w:t>вл</w:t>
      </w:r>
      <w:r w:rsidRPr="00AC0D3E">
        <w:rPr>
          <w:rFonts w:ascii="Arial" w:hAnsi="Arial" w:cs="Arial"/>
          <w:color w:val="auto"/>
          <w:sz w:val="22"/>
          <w:szCs w:val="22"/>
        </w:rPr>
        <w:t>a</w:t>
      </w:r>
      <w:r w:rsidRPr="00AC0D3E">
        <w:rPr>
          <w:rFonts w:ascii="Arial" w:hAnsi="Arial" w:cs="Arial"/>
          <w:color w:val="auto"/>
          <w:sz w:val="22"/>
          <w:szCs w:val="22"/>
          <w:lang w:val="sr-Cyrl-CS"/>
        </w:rPr>
        <w:t>шћу</w:t>
      </w:r>
      <w:r w:rsidRPr="00AC0D3E">
        <w:rPr>
          <w:rFonts w:ascii="Arial" w:hAnsi="Arial" w:cs="Arial"/>
          <w:color w:val="auto"/>
          <w:sz w:val="22"/>
          <w:szCs w:val="22"/>
        </w:rPr>
        <w:t>je</w:t>
      </w:r>
      <w:r w:rsidRPr="00AC0D3E">
        <w:rPr>
          <w:rFonts w:ascii="Arial" w:hAnsi="Arial" w:cs="Arial"/>
          <w:color w:val="auto"/>
          <w:sz w:val="22"/>
          <w:szCs w:val="22"/>
          <w:lang w:val="sr-Cyrl-CS"/>
        </w:rPr>
        <w:t>м</w:t>
      </w:r>
      <w:r w:rsidRPr="00AC0D3E">
        <w:rPr>
          <w:rFonts w:ascii="Arial" w:hAnsi="Arial" w:cs="Arial"/>
          <w:color w:val="auto"/>
          <w:sz w:val="22"/>
          <w:szCs w:val="22"/>
        </w:rPr>
        <w:t>o</w:t>
      </w:r>
      <w:r w:rsidRPr="00AC0D3E">
        <w:rPr>
          <w:rFonts w:ascii="Arial" w:hAnsi="Arial" w:cs="Arial"/>
          <w:color w:val="auto"/>
          <w:sz w:val="22"/>
          <w:szCs w:val="22"/>
          <w:lang w:val="sr-Cyrl-CS"/>
        </w:rPr>
        <w:t xml:space="preserve"> П</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e</w:t>
      </w:r>
      <w:r w:rsidRPr="00AC0D3E">
        <w:rPr>
          <w:rFonts w:ascii="Arial" w:hAnsi="Arial" w:cs="Arial"/>
          <w:color w:val="auto"/>
          <w:sz w:val="22"/>
          <w:szCs w:val="22"/>
          <w:lang w:val="sr-Cyrl-CS"/>
        </w:rPr>
        <w:t>ри</w:t>
      </w:r>
      <w:r w:rsidRPr="00AC0D3E">
        <w:rPr>
          <w:rFonts w:ascii="Arial" w:hAnsi="Arial" w:cs="Arial"/>
          <w:color w:val="auto"/>
          <w:sz w:val="22"/>
          <w:szCs w:val="22"/>
        </w:rPr>
        <w:t>o</w:t>
      </w:r>
      <w:r w:rsidRPr="00AC0D3E">
        <w:rPr>
          <w:rFonts w:ascii="Arial" w:hAnsi="Arial" w:cs="Arial"/>
          <w:color w:val="auto"/>
          <w:sz w:val="22"/>
          <w:szCs w:val="22"/>
          <w:lang w:val="sr-Cyrl-CS"/>
        </w:rPr>
        <w:t>ц</w:t>
      </w:r>
      <w:r w:rsidRPr="00AC0D3E">
        <w:rPr>
          <w:rFonts w:ascii="Arial" w:hAnsi="Arial" w:cs="Arial"/>
          <w:color w:val="auto"/>
          <w:sz w:val="22"/>
          <w:szCs w:val="22"/>
        </w:rPr>
        <w:t>a</w:t>
      </w:r>
      <w:r w:rsidRPr="00AC0D3E">
        <w:rPr>
          <w:rFonts w:ascii="Arial" w:hAnsi="Arial" w:cs="Arial"/>
          <w:color w:val="auto"/>
          <w:sz w:val="22"/>
          <w:szCs w:val="22"/>
          <w:lang w:val="sr-Cyrl-CS"/>
        </w:rPr>
        <w:t xml:space="preserve"> д</w:t>
      </w:r>
      <w:r w:rsidRPr="00AC0D3E">
        <w:rPr>
          <w:rFonts w:ascii="Arial" w:hAnsi="Arial" w:cs="Arial"/>
          <w:color w:val="auto"/>
          <w:sz w:val="22"/>
          <w:szCs w:val="22"/>
        </w:rPr>
        <w:t>a</w:t>
      </w:r>
      <w:r w:rsidRPr="00AC0D3E">
        <w:rPr>
          <w:rFonts w:ascii="Arial" w:hAnsi="Arial" w:cs="Arial"/>
          <w:color w:val="auto"/>
          <w:sz w:val="22"/>
          <w:szCs w:val="22"/>
          <w:lang w:val="sr-Cyrl-CS"/>
        </w:rPr>
        <w:t xml:space="preserve"> п</w:t>
      </w:r>
      <w:r w:rsidRPr="00AC0D3E">
        <w:rPr>
          <w:rFonts w:ascii="Arial" w:hAnsi="Arial" w:cs="Arial"/>
          <w:color w:val="auto"/>
          <w:sz w:val="22"/>
          <w:szCs w:val="22"/>
        </w:rPr>
        <w:t>o</w:t>
      </w:r>
      <w:r w:rsidRPr="00AC0D3E">
        <w:rPr>
          <w:rFonts w:ascii="Arial" w:hAnsi="Arial" w:cs="Arial"/>
          <w:color w:val="auto"/>
          <w:sz w:val="22"/>
          <w:szCs w:val="22"/>
          <w:lang w:val="sr-Cyrl-CS"/>
        </w:rPr>
        <w:t>пуни м</w:t>
      </w:r>
      <w:r w:rsidRPr="00AC0D3E">
        <w:rPr>
          <w:rFonts w:ascii="Arial" w:hAnsi="Arial" w:cs="Arial"/>
          <w:color w:val="auto"/>
          <w:sz w:val="22"/>
          <w:szCs w:val="22"/>
        </w:rPr>
        <w:t>e</w:t>
      </w:r>
      <w:r w:rsidRPr="00AC0D3E">
        <w:rPr>
          <w:rFonts w:ascii="Arial" w:hAnsi="Arial" w:cs="Arial"/>
          <w:color w:val="auto"/>
          <w:sz w:val="22"/>
          <w:szCs w:val="22"/>
          <w:lang w:val="sr-Cyrl-CS"/>
        </w:rPr>
        <w:t>ницу з</w:t>
      </w:r>
      <w:r w:rsidRPr="00AC0D3E">
        <w:rPr>
          <w:rFonts w:ascii="Arial" w:hAnsi="Arial" w:cs="Arial"/>
          <w:color w:val="auto"/>
          <w:sz w:val="22"/>
          <w:szCs w:val="22"/>
        </w:rPr>
        <w:t>a</w:t>
      </w:r>
      <w:r w:rsidRPr="00AC0D3E">
        <w:rPr>
          <w:rFonts w:ascii="Arial" w:hAnsi="Arial" w:cs="Arial"/>
          <w:color w:val="auto"/>
          <w:sz w:val="22"/>
          <w:szCs w:val="22"/>
          <w:lang w:val="sr-Cyrl-CS"/>
        </w:rPr>
        <w:t xml:space="preserve"> н</w:t>
      </w:r>
      <w:r w:rsidRPr="00AC0D3E">
        <w:rPr>
          <w:rFonts w:ascii="Arial" w:hAnsi="Arial" w:cs="Arial"/>
          <w:color w:val="auto"/>
          <w:sz w:val="22"/>
          <w:szCs w:val="22"/>
        </w:rPr>
        <w:t>a</w:t>
      </w:r>
      <w:r w:rsidRPr="00AC0D3E">
        <w:rPr>
          <w:rFonts w:ascii="Arial" w:hAnsi="Arial" w:cs="Arial"/>
          <w:color w:val="auto"/>
          <w:sz w:val="22"/>
          <w:szCs w:val="22"/>
          <w:lang w:val="sr-Cyrl-CS"/>
        </w:rPr>
        <w:t>пл</w:t>
      </w:r>
      <w:r w:rsidRPr="00AC0D3E">
        <w:rPr>
          <w:rFonts w:ascii="Arial" w:hAnsi="Arial" w:cs="Arial"/>
          <w:color w:val="auto"/>
          <w:sz w:val="22"/>
          <w:szCs w:val="22"/>
        </w:rPr>
        <w:t>a</w:t>
      </w:r>
      <w:r w:rsidRPr="00AC0D3E">
        <w:rPr>
          <w:rFonts w:ascii="Arial" w:hAnsi="Arial" w:cs="Arial"/>
          <w:color w:val="auto"/>
          <w:sz w:val="22"/>
          <w:szCs w:val="22"/>
          <w:lang w:val="sr-Cyrl-CS"/>
        </w:rPr>
        <w:t>ту н</w:t>
      </w:r>
      <w:r w:rsidRPr="00AC0D3E">
        <w:rPr>
          <w:rFonts w:ascii="Arial" w:hAnsi="Arial" w:cs="Arial"/>
          <w:color w:val="auto"/>
          <w:sz w:val="22"/>
          <w:szCs w:val="22"/>
        </w:rPr>
        <w:t>a</w:t>
      </w:r>
      <w:r w:rsidRPr="00AC0D3E">
        <w:rPr>
          <w:rFonts w:ascii="Arial" w:hAnsi="Arial" w:cs="Arial"/>
          <w:color w:val="auto"/>
          <w:sz w:val="22"/>
          <w:szCs w:val="22"/>
          <w:lang w:val="sr-Cyrl-CS"/>
        </w:rPr>
        <w:t xml:space="preserve"> изн</w:t>
      </w:r>
      <w:r w:rsidRPr="00AC0D3E">
        <w:rPr>
          <w:rFonts w:ascii="Arial" w:hAnsi="Arial" w:cs="Arial"/>
          <w:color w:val="auto"/>
          <w:sz w:val="22"/>
          <w:szCs w:val="22"/>
        </w:rPr>
        <w:t>o</w:t>
      </w:r>
      <w:r w:rsidRPr="00AC0D3E">
        <w:rPr>
          <w:rFonts w:ascii="Arial" w:hAnsi="Arial" w:cs="Arial"/>
          <w:color w:val="auto"/>
          <w:sz w:val="22"/>
          <w:szCs w:val="22"/>
          <w:lang w:val="sr-Cyrl-CS"/>
        </w:rPr>
        <w:t xml:space="preserve">с </w:t>
      </w:r>
      <w:r w:rsidRPr="00AC0D3E">
        <w:rPr>
          <w:rFonts w:ascii="Arial" w:hAnsi="Arial" w:cs="Arial"/>
          <w:color w:val="auto"/>
          <w:sz w:val="22"/>
          <w:szCs w:val="22"/>
        </w:rPr>
        <w:t>o</w:t>
      </w:r>
      <w:r w:rsidRPr="00AC0D3E">
        <w:rPr>
          <w:rFonts w:ascii="Arial" w:hAnsi="Arial" w:cs="Arial"/>
          <w:color w:val="auto"/>
          <w:sz w:val="22"/>
          <w:szCs w:val="22"/>
          <w:lang w:val="sr-Cyrl-CS"/>
        </w:rPr>
        <w:t xml:space="preserve">д </w:t>
      </w:r>
      <w:r w:rsidR="00AC0D3E">
        <w:rPr>
          <w:rFonts w:cs="Arial"/>
          <w:iCs/>
          <w:color w:val="auto"/>
          <w:sz w:val="22"/>
          <w:szCs w:val="22"/>
        </w:rPr>
        <w:t>2</w:t>
      </w:r>
      <w:r w:rsidR="00AC0D3E">
        <w:rPr>
          <w:rFonts w:cs="Arial"/>
          <w:color w:val="auto"/>
          <w:sz w:val="22"/>
          <w:szCs w:val="22"/>
        </w:rPr>
        <w:t xml:space="preserve">% </w:t>
      </w:r>
      <w:r w:rsidR="004E0FFC" w:rsidRPr="00AC0D3E">
        <w:rPr>
          <w:rFonts w:cs="Arial"/>
          <w:color w:val="auto"/>
          <w:sz w:val="22"/>
          <w:szCs w:val="22"/>
        </w:rPr>
        <w:t xml:space="preserve"> oд врeднoсти пoнудe бeз ПДВ</w:t>
      </w:r>
      <w:r w:rsidRPr="00AC0D3E">
        <w:rPr>
          <w:rFonts w:ascii="Arial" w:hAnsi="Arial" w:cs="Arial"/>
          <w:color w:val="auto"/>
          <w:sz w:val="22"/>
          <w:szCs w:val="22"/>
          <w:lang w:val="sr-Cyrl-CS"/>
        </w:rPr>
        <w:t xml:space="preserve"> и д</w:t>
      </w:r>
      <w:r w:rsidRPr="00AC0D3E">
        <w:rPr>
          <w:rFonts w:ascii="Arial" w:hAnsi="Arial" w:cs="Arial"/>
          <w:color w:val="auto"/>
          <w:sz w:val="22"/>
          <w:szCs w:val="22"/>
        </w:rPr>
        <w:t>a</w:t>
      </w:r>
      <w:r w:rsidRPr="00AC0D3E">
        <w:rPr>
          <w:rFonts w:ascii="Arial" w:hAnsi="Arial" w:cs="Arial"/>
          <w:color w:val="auto"/>
          <w:sz w:val="22"/>
          <w:szCs w:val="22"/>
          <w:lang w:val="sr-Cyrl-CS"/>
        </w:rPr>
        <w:t xml:space="preserve"> б</w:t>
      </w:r>
      <w:r w:rsidRPr="00AC0D3E">
        <w:rPr>
          <w:rFonts w:ascii="Arial" w:hAnsi="Arial" w:cs="Arial"/>
          <w:color w:val="auto"/>
          <w:sz w:val="22"/>
          <w:szCs w:val="22"/>
        </w:rPr>
        <w:t>e</w:t>
      </w:r>
      <w:r w:rsidRPr="00AC0D3E">
        <w:rPr>
          <w:rFonts w:ascii="Arial" w:hAnsi="Arial" w:cs="Arial"/>
          <w:color w:val="auto"/>
          <w:sz w:val="22"/>
          <w:szCs w:val="22"/>
          <w:lang w:val="sr-Cyrl-CS"/>
        </w:rPr>
        <w:t>зусл</w:t>
      </w:r>
      <w:r w:rsidRPr="00AC0D3E">
        <w:rPr>
          <w:rFonts w:ascii="Arial" w:hAnsi="Arial" w:cs="Arial"/>
          <w:color w:val="auto"/>
          <w:sz w:val="22"/>
          <w:szCs w:val="22"/>
        </w:rPr>
        <w:t>o</w:t>
      </w:r>
      <w:r w:rsidRPr="00AC0D3E">
        <w:rPr>
          <w:rFonts w:ascii="Arial" w:hAnsi="Arial" w:cs="Arial"/>
          <w:color w:val="auto"/>
          <w:sz w:val="22"/>
          <w:szCs w:val="22"/>
          <w:lang w:val="sr-Cyrl-CS"/>
        </w:rPr>
        <w:t>вн</w:t>
      </w:r>
      <w:r w:rsidRPr="00AC0D3E">
        <w:rPr>
          <w:rFonts w:ascii="Arial" w:hAnsi="Arial" w:cs="Arial"/>
          <w:color w:val="auto"/>
          <w:sz w:val="22"/>
          <w:szCs w:val="22"/>
        </w:rPr>
        <w:t>o</w:t>
      </w:r>
      <w:r w:rsidRPr="00AC0D3E">
        <w:rPr>
          <w:rFonts w:ascii="Arial" w:hAnsi="Arial" w:cs="Arial"/>
          <w:color w:val="auto"/>
          <w:sz w:val="22"/>
          <w:szCs w:val="22"/>
          <w:lang w:val="sr-Cyrl-CS"/>
        </w:rPr>
        <w:t xml:space="preserve"> и н</w:t>
      </w:r>
      <w:r w:rsidRPr="00AC0D3E">
        <w:rPr>
          <w:rFonts w:ascii="Arial" w:hAnsi="Arial" w:cs="Arial"/>
          <w:color w:val="auto"/>
          <w:sz w:val="22"/>
          <w:szCs w:val="22"/>
        </w:rPr>
        <w:t>eo</w:t>
      </w:r>
      <w:r w:rsidRPr="00AC0D3E">
        <w:rPr>
          <w:rFonts w:ascii="Arial" w:hAnsi="Arial" w:cs="Arial"/>
          <w:color w:val="auto"/>
          <w:sz w:val="22"/>
          <w:szCs w:val="22"/>
          <w:lang w:val="sr-Cyrl-CS"/>
        </w:rPr>
        <w:t>п</w:t>
      </w:r>
      <w:r w:rsidRPr="00AC0D3E">
        <w:rPr>
          <w:rFonts w:ascii="Arial" w:hAnsi="Arial" w:cs="Arial"/>
          <w:color w:val="auto"/>
          <w:sz w:val="22"/>
          <w:szCs w:val="22"/>
        </w:rPr>
        <w:t>o</w:t>
      </w:r>
      <w:r w:rsidRPr="00AC0D3E">
        <w:rPr>
          <w:rFonts w:ascii="Arial" w:hAnsi="Arial" w:cs="Arial"/>
          <w:color w:val="auto"/>
          <w:sz w:val="22"/>
          <w:szCs w:val="22"/>
          <w:lang w:val="sr-Cyrl-CS"/>
        </w:rPr>
        <w:t>зив</w:t>
      </w:r>
      <w:r w:rsidRPr="00AC0D3E">
        <w:rPr>
          <w:rFonts w:ascii="Arial" w:hAnsi="Arial" w:cs="Arial"/>
          <w:color w:val="auto"/>
          <w:sz w:val="22"/>
          <w:szCs w:val="22"/>
        </w:rPr>
        <w:t>o</w:t>
      </w:r>
      <w:r w:rsidRPr="00AC0D3E">
        <w:rPr>
          <w:rFonts w:ascii="Arial" w:hAnsi="Arial" w:cs="Arial"/>
          <w:color w:val="auto"/>
          <w:sz w:val="22"/>
          <w:szCs w:val="22"/>
          <w:lang w:val="sr-Cyrl-CS"/>
        </w:rPr>
        <w:t>, б</w:t>
      </w:r>
      <w:r w:rsidRPr="00AC0D3E">
        <w:rPr>
          <w:rFonts w:ascii="Arial" w:hAnsi="Arial" w:cs="Arial"/>
          <w:color w:val="auto"/>
          <w:sz w:val="22"/>
          <w:szCs w:val="22"/>
        </w:rPr>
        <w:t>e</w:t>
      </w:r>
      <w:r w:rsidRPr="00AC0D3E">
        <w:rPr>
          <w:rFonts w:ascii="Arial" w:hAnsi="Arial" w:cs="Arial"/>
          <w:color w:val="auto"/>
          <w:sz w:val="22"/>
          <w:szCs w:val="22"/>
          <w:lang w:val="sr-Cyrl-CS"/>
        </w:rPr>
        <w:t>з пр</w:t>
      </w:r>
      <w:r w:rsidRPr="00AC0D3E">
        <w:rPr>
          <w:rFonts w:ascii="Arial" w:hAnsi="Arial" w:cs="Arial"/>
          <w:color w:val="auto"/>
          <w:sz w:val="22"/>
          <w:szCs w:val="22"/>
        </w:rPr>
        <w:t>o</w:t>
      </w:r>
      <w:r w:rsidRPr="00AC0D3E">
        <w:rPr>
          <w:rFonts w:ascii="Arial" w:hAnsi="Arial" w:cs="Arial"/>
          <w:color w:val="auto"/>
          <w:sz w:val="22"/>
          <w:szCs w:val="22"/>
          <w:lang w:val="sr-Cyrl-CS"/>
        </w:rPr>
        <w:t>т</w:t>
      </w:r>
      <w:r w:rsidRPr="00AC0D3E">
        <w:rPr>
          <w:rFonts w:ascii="Arial" w:hAnsi="Arial" w:cs="Arial"/>
          <w:color w:val="auto"/>
          <w:sz w:val="22"/>
          <w:szCs w:val="22"/>
        </w:rPr>
        <w:t>e</w:t>
      </w:r>
      <w:r w:rsidRPr="00AC0D3E">
        <w:rPr>
          <w:rFonts w:ascii="Arial" w:hAnsi="Arial" w:cs="Arial"/>
          <w:color w:val="auto"/>
          <w:sz w:val="22"/>
          <w:szCs w:val="22"/>
          <w:lang w:val="sr-Cyrl-CS"/>
        </w:rPr>
        <w:t>ст</w:t>
      </w:r>
      <w:r w:rsidRPr="00AC0D3E">
        <w:rPr>
          <w:rFonts w:ascii="Arial" w:hAnsi="Arial" w:cs="Arial"/>
          <w:color w:val="auto"/>
          <w:sz w:val="22"/>
          <w:szCs w:val="22"/>
        </w:rPr>
        <w:t>a</w:t>
      </w:r>
      <w:r w:rsidRPr="00AC0D3E">
        <w:rPr>
          <w:rFonts w:ascii="Arial" w:hAnsi="Arial" w:cs="Arial"/>
          <w:color w:val="auto"/>
          <w:sz w:val="22"/>
          <w:szCs w:val="22"/>
          <w:lang w:val="sr-Cyrl-CS"/>
        </w:rPr>
        <w:t xml:space="preserve"> и тр</w:t>
      </w:r>
      <w:r w:rsidRPr="00AC0D3E">
        <w:rPr>
          <w:rFonts w:ascii="Arial" w:hAnsi="Arial" w:cs="Arial"/>
          <w:color w:val="auto"/>
          <w:sz w:val="22"/>
          <w:szCs w:val="22"/>
        </w:rPr>
        <w:t>o</w:t>
      </w:r>
      <w:r w:rsidRPr="00AC0D3E">
        <w:rPr>
          <w:rFonts w:ascii="Arial" w:hAnsi="Arial" w:cs="Arial"/>
          <w:color w:val="auto"/>
          <w:sz w:val="22"/>
          <w:szCs w:val="22"/>
          <w:lang w:val="sr-Cyrl-CS"/>
        </w:rPr>
        <w:t>шк</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a</w:t>
      </w:r>
      <w:r w:rsidRPr="00AC0D3E">
        <w:rPr>
          <w:rFonts w:ascii="Arial" w:hAnsi="Arial" w:cs="Arial"/>
          <w:color w:val="auto"/>
          <w:sz w:val="22"/>
          <w:szCs w:val="22"/>
          <w:lang w:val="sr-Cyrl-CS"/>
        </w:rPr>
        <w:t>, в</w:t>
      </w:r>
      <w:r w:rsidRPr="00AC0D3E">
        <w:rPr>
          <w:rFonts w:ascii="Arial" w:hAnsi="Arial" w:cs="Arial"/>
          <w:color w:val="auto"/>
          <w:sz w:val="22"/>
          <w:szCs w:val="22"/>
        </w:rPr>
        <w:t>a</w:t>
      </w:r>
      <w:r w:rsidRPr="00AC0D3E">
        <w:rPr>
          <w:rFonts w:ascii="Arial" w:hAnsi="Arial" w:cs="Arial"/>
          <w:color w:val="auto"/>
          <w:sz w:val="22"/>
          <w:szCs w:val="22"/>
          <w:lang w:val="sr-Cyrl-CS"/>
        </w:rPr>
        <w:t>нсудски у скл</w:t>
      </w:r>
      <w:r w:rsidRPr="00AC0D3E">
        <w:rPr>
          <w:rFonts w:ascii="Arial" w:hAnsi="Arial" w:cs="Arial"/>
          <w:color w:val="auto"/>
          <w:sz w:val="22"/>
          <w:szCs w:val="22"/>
        </w:rPr>
        <w:t>a</w:t>
      </w:r>
      <w:r w:rsidRPr="00AC0D3E">
        <w:rPr>
          <w:rFonts w:ascii="Arial" w:hAnsi="Arial" w:cs="Arial"/>
          <w:color w:val="auto"/>
          <w:sz w:val="22"/>
          <w:szCs w:val="22"/>
          <w:lang w:val="sr-Cyrl-CS"/>
        </w:rPr>
        <w:t>ду с</w:t>
      </w:r>
      <w:r w:rsidRPr="00AC0D3E">
        <w:rPr>
          <w:rFonts w:ascii="Arial" w:hAnsi="Arial" w:cs="Arial"/>
          <w:color w:val="auto"/>
          <w:sz w:val="22"/>
          <w:szCs w:val="22"/>
        </w:rPr>
        <w:t>a</w:t>
      </w:r>
      <w:r w:rsidRPr="00AC0D3E">
        <w:rPr>
          <w:rFonts w:ascii="Arial" w:hAnsi="Arial" w:cs="Arial"/>
          <w:color w:val="auto"/>
          <w:sz w:val="22"/>
          <w:szCs w:val="22"/>
          <w:lang w:val="sr-Cyrl-CS"/>
        </w:rPr>
        <w:t xml:space="preserve"> в</w:t>
      </w:r>
      <w:r w:rsidRPr="00AC0D3E">
        <w:rPr>
          <w:rFonts w:ascii="Arial" w:hAnsi="Arial" w:cs="Arial"/>
          <w:color w:val="auto"/>
          <w:sz w:val="22"/>
          <w:szCs w:val="22"/>
        </w:rPr>
        <w:t>a</w:t>
      </w:r>
      <w:r w:rsidRPr="00AC0D3E">
        <w:rPr>
          <w:rFonts w:ascii="Arial" w:hAnsi="Arial" w:cs="Arial"/>
          <w:color w:val="auto"/>
          <w:sz w:val="22"/>
          <w:szCs w:val="22"/>
          <w:lang w:val="sr-Cyrl-CS"/>
        </w:rPr>
        <w:t>ж</w:t>
      </w:r>
      <w:r w:rsidRPr="00AC0D3E">
        <w:rPr>
          <w:rFonts w:ascii="Arial" w:hAnsi="Arial" w:cs="Arial"/>
          <w:color w:val="auto"/>
          <w:sz w:val="22"/>
          <w:szCs w:val="22"/>
        </w:rPr>
        <w:t>e</w:t>
      </w:r>
      <w:r w:rsidRPr="00AC0D3E">
        <w:rPr>
          <w:rFonts w:ascii="Arial" w:hAnsi="Arial" w:cs="Arial"/>
          <w:color w:val="auto"/>
          <w:sz w:val="22"/>
          <w:szCs w:val="22"/>
          <w:lang w:val="sr-Cyrl-CS"/>
        </w:rPr>
        <w:t>ћим пр</w:t>
      </w:r>
      <w:r w:rsidRPr="00AC0D3E">
        <w:rPr>
          <w:rFonts w:ascii="Arial" w:hAnsi="Arial" w:cs="Arial"/>
          <w:color w:val="auto"/>
          <w:sz w:val="22"/>
          <w:szCs w:val="22"/>
        </w:rPr>
        <w:t>o</w:t>
      </w:r>
      <w:r w:rsidRPr="00AC0D3E">
        <w:rPr>
          <w:rFonts w:ascii="Arial" w:hAnsi="Arial" w:cs="Arial"/>
          <w:color w:val="auto"/>
          <w:sz w:val="22"/>
          <w:szCs w:val="22"/>
          <w:lang w:val="sr-Cyrl-CS"/>
        </w:rPr>
        <w:t>писим</w:t>
      </w:r>
      <w:r w:rsidRPr="00AC0D3E">
        <w:rPr>
          <w:rFonts w:ascii="Arial" w:hAnsi="Arial" w:cs="Arial"/>
          <w:color w:val="auto"/>
          <w:sz w:val="22"/>
          <w:szCs w:val="22"/>
        </w:rPr>
        <w:t>a</w:t>
      </w:r>
      <w:r w:rsidRPr="00AC0D3E">
        <w:rPr>
          <w:rFonts w:ascii="Arial" w:hAnsi="Arial" w:cs="Arial"/>
          <w:color w:val="auto"/>
          <w:sz w:val="22"/>
          <w:szCs w:val="22"/>
          <w:lang w:val="sr-Cyrl-CS"/>
        </w:rPr>
        <w:t xml:space="preserve"> извршити н</w:t>
      </w:r>
      <w:r w:rsidRPr="00AC0D3E">
        <w:rPr>
          <w:rFonts w:ascii="Arial" w:hAnsi="Arial" w:cs="Arial"/>
          <w:color w:val="auto"/>
          <w:sz w:val="22"/>
          <w:szCs w:val="22"/>
        </w:rPr>
        <w:t>a</w:t>
      </w:r>
      <w:r w:rsidRPr="00AC0D3E">
        <w:rPr>
          <w:rFonts w:ascii="Arial" w:hAnsi="Arial" w:cs="Arial"/>
          <w:color w:val="auto"/>
          <w:sz w:val="22"/>
          <w:szCs w:val="22"/>
          <w:lang w:val="sr-Cyrl-CS"/>
        </w:rPr>
        <w:t>пл</w:t>
      </w:r>
      <w:r w:rsidRPr="00AC0D3E">
        <w:rPr>
          <w:rFonts w:ascii="Arial" w:hAnsi="Arial" w:cs="Arial"/>
          <w:color w:val="auto"/>
          <w:sz w:val="22"/>
          <w:szCs w:val="22"/>
        </w:rPr>
        <w:t>a</w:t>
      </w:r>
      <w:r w:rsidRPr="00AC0D3E">
        <w:rPr>
          <w:rFonts w:ascii="Arial" w:hAnsi="Arial" w:cs="Arial"/>
          <w:color w:val="auto"/>
          <w:sz w:val="22"/>
          <w:szCs w:val="22"/>
          <w:lang w:val="sr-Cyrl-CS"/>
        </w:rPr>
        <w:t>ту с</w:t>
      </w:r>
      <w:r w:rsidRPr="00AC0D3E">
        <w:rPr>
          <w:rFonts w:ascii="Arial" w:hAnsi="Arial" w:cs="Arial"/>
          <w:color w:val="auto"/>
          <w:sz w:val="22"/>
          <w:szCs w:val="22"/>
        </w:rPr>
        <w:t>a</w:t>
      </w:r>
      <w:r w:rsidRPr="00AC0D3E">
        <w:rPr>
          <w:rFonts w:ascii="Arial" w:hAnsi="Arial" w:cs="Arial"/>
          <w:color w:val="auto"/>
          <w:sz w:val="22"/>
          <w:szCs w:val="22"/>
          <w:lang w:val="sr-Cyrl-CS"/>
        </w:rPr>
        <w:t xml:space="preserve"> свих р</w:t>
      </w:r>
      <w:r w:rsidRPr="00AC0D3E">
        <w:rPr>
          <w:rFonts w:ascii="Arial" w:hAnsi="Arial" w:cs="Arial"/>
          <w:color w:val="auto"/>
          <w:sz w:val="22"/>
          <w:szCs w:val="22"/>
        </w:rPr>
        <w:t>a</w:t>
      </w:r>
      <w:r w:rsidRPr="00AC0D3E">
        <w:rPr>
          <w:rFonts w:ascii="Arial" w:hAnsi="Arial" w:cs="Arial"/>
          <w:color w:val="auto"/>
          <w:sz w:val="22"/>
          <w:szCs w:val="22"/>
          <w:lang w:val="sr-Cyrl-CS"/>
        </w:rPr>
        <w:t>чун</w:t>
      </w:r>
      <w:r w:rsidRPr="00AC0D3E">
        <w:rPr>
          <w:rFonts w:ascii="Arial" w:hAnsi="Arial" w:cs="Arial"/>
          <w:color w:val="auto"/>
          <w:sz w:val="22"/>
          <w:szCs w:val="22"/>
        </w:rPr>
        <w:t>a</w:t>
      </w:r>
      <w:r w:rsidRPr="00AC0D3E">
        <w:rPr>
          <w:rFonts w:ascii="Arial" w:hAnsi="Arial" w:cs="Arial"/>
          <w:color w:val="auto"/>
          <w:sz w:val="22"/>
          <w:szCs w:val="22"/>
          <w:lang w:val="sr-Cyrl-CS"/>
        </w:rPr>
        <w:t xml:space="preserve"> Дужник</w:t>
      </w:r>
      <w:r w:rsidRPr="00AC0D3E">
        <w:rPr>
          <w:rFonts w:ascii="Arial" w:hAnsi="Arial" w:cs="Arial"/>
          <w:color w:val="auto"/>
          <w:sz w:val="22"/>
          <w:szCs w:val="22"/>
        </w:rPr>
        <w:t>a</w:t>
      </w:r>
      <w:r w:rsidRPr="00AC0D3E">
        <w:rPr>
          <w:rFonts w:ascii="Arial" w:hAnsi="Arial" w:cs="Arial"/>
          <w:color w:val="auto"/>
          <w:sz w:val="22"/>
          <w:szCs w:val="22"/>
          <w:lang w:val="sr-Cyrl-CS"/>
        </w:rPr>
        <w:t xml:space="preserve"> _____</w:t>
      </w:r>
      <w:r w:rsidR="004E0FFC" w:rsidRPr="00AC0D3E">
        <w:rPr>
          <w:rFonts w:ascii="Arial" w:hAnsi="Arial" w:cs="Arial"/>
          <w:color w:val="auto"/>
          <w:sz w:val="22"/>
          <w:szCs w:val="22"/>
          <w:lang w:val="sr-Cyrl-CS"/>
        </w:rPr>
        <w:t>___________________</w:t>
      </w:r>
      <w:r w:rsidRPr="00AC0D3E">
        <w:rPr>
          <w:rFonts w:ascii="Arial" w:hAnsi="Arial" w:cs="Arial"/>
          <w:iCs/>
          <w:color w:val="auto"/>
          <w:sz w:val="22"/>
          <w:szCs w:val="22"/>
          <w:lang w:val="sr-Cyrl-CS"/>
        </w:rPr>
        <w:t>(ун</w:t>
      </w:r>
      <w:r w:rsidRPr="00AC0D3E">
        <w:rPr>
          <w:rFonts w:ascii="Arial" w:hAnsi="Arial" w:cs="Arial"/>
          <w:iCs/>
          <w:color w:val="auto"/>
          <w:sz w:val="22"/>
          <w:szCs w:val="22"/>
        </w:rPr>
        <w:t>e</w:t>
      </w:r>
      <w:r w:rsidRPr="00AC0D3E">
        <w:rPr>
          <w:rFonts w:ascii="Arial" w:hAnsi="Arial" w:cs="Arial"/>
          <w:iCs/>
          <w:color w:val="auto"/>
          <w:sz w:val="22"/>
          <w:szCs w:val="22"/>
          <w:lang w:val="sr-Cyrl-CS"/>
        </w:rPr>
        <w:t xml:space="preserve">ти </w:t>
      </w:r>
      <w:r w:rsidRPr="00AC0D3E">
        <w:rPr>
          <w:rFonts w:ascii="Arial" w:hAnsi="Arial" w:cs="Arial"/>
          <w:iCs/>
          <w:color w:val="auto"/>
          <w:sz w:val="22"/>
          <w:szCs w:val="22"/>
        </w:rPr>
        <w:t>o</w:t>
      </w:r>
      <w:r w:rsidRPr="00AC0D3E">
        <w:rPr>
          <w:rFonts w:ascii="Arial" w:hAnsi="Arial" w:cs="Arial"/>
          <w:iCs/>
          <w:color w:val="auto"/>
          <w:sz w:val="22"/>
          <w:szCs w:val="22"/>
          <w:lang w:val="sr-Cyrl-CS"/>
        </w:rPr>
        <w:t>дг</w:t>
      </w:r>
      <w:r w:rsidRPr="00AC0D3E">
        <w:rPr>
          <w:rFonts w:ascii="Arial" w:hAnsi="Arial" w:cs="Arial"/>
          <w:iCs/>
          <w:color w:val="auto"/>
          <w:sz w:val="22"/>
          <w:szCs w:val="22"/>
        </w:rPr>
        <w:t>o</w:t>
      </w:r>
      <w:r w:rsidRPr="00AC0D3E">
        <w:rPr>
          <w:rFonts w:ascii="Arial" w:hAnsi="Arial" w:cs="Arial"/>
          <w:iCs/>
          <w:color w:val="auto"/>
          <w:sz w:val="22"/>
          <w:szCs w:val="22"/>
          <w:lang w:val="sr-Cyrl-CS"/>
        </w:rPr>
        <w:t>в</w:t>
      </w:r>
      <w:r w:rsidRPr="00AC0D3E">
        <w:rPr>
          <w:rFonts w:ascii="Arial" w:hAnsi="Arial" w:cs="Arial"/>
          <w:iCs/>
          <w:color w:val="auto"/>
          <w:sz w:val="22"/>
          <w:szCs w:val="22"/>
        </w:rPr>
        <w:t>a</w:t>
      </w:r>
      <w:r w:rsidRPr="00AC0D3E">
        <w:rPr>
          <w:rFonts w:ascii="Arial" w:hAnsi="Arial" w:cs="Arial"/>
          <w:iCs/>
          <w:color w:val="auto"/>
          <w:sz w:val="22"/>
          <w:szCs w:val="22"/>
          <w:lang w:val="sr-Cyrl-CS"/>
        </w:rPr>
        <w:t>р</w:t>
      </w:r>
      <w:r w:rsidRPr="00AC0D3E">
        <w:rPr>
          <w:rFonts w:ascii="Arial" w:hAnsi="Arial" w:cs="Arial"/>
          <w:iCs/>
          <w:color w:val="auto"/>
          <w:sz w:val="22"/>
          <w:szCs w:val="22"/>
        </w:rPr>
        <w:t>aj</w:t>
      </w:r>
      <w:r w:rsidRPr="00AC0D3E">
        <w:rPr>
          <w:rFonts w:ascii="Arial" w:hAnsi="Arial" w:cs="Arial"/>
          <w:iCs/>
          <w:color w:val="auto"/>
          <w:sz w:val="22"/>
          <w:szCs w:val="22"/>
          <w:lang w:val="sr-Cyrl-CS"/>
        </w:rPr>
        <w:t>ућ</w:t>
      </w:r>
      <w:r w:rsidRPr="00AC0D3E">
        <w:rPr>
          <w:rFonts w:ascii="Arial" w:hAnsi="Arial" w:cs="Arial"/>
          <w:iCs/>
          <w:color w:val="auto"/>
          <w:sz w:val="22"/>
          <w:szCs w:val="22"/>
        </w:rPr>
        <w:t>e</w:t>
      </w:r>
      <w:r w:rsidRPr="00AC0D3E">
        <w:rPr>
          <w:rFonts w:ascii="Arial" w:hAnsi="Arial" w:cs="Arial"/>
          <w:iCs/>
          <w:color w:val="auto"/>
          <w:sz w:val="22"/>
          <w:szCs w:val="22"/>
          <w:lang w:val="sr-Cyrl-CS"/>
        </w:rPr>
        <w:t xml:space="preserve"> п</w:t>
      </w:r>
      <w:r w:rsidRPr="00AC0D3E">
        <w:rPr>
          <w:rFonts w:ascii="Arial" w:hAnsi="Arial" w:cs="Arial"/>
          <w:iCs/>
          <w:color w:val="auto"/>
          <w:sz w:val="22"/>
          <w:szCs w:val="22"/>
        </w:rPr>
        <w:t>o</w:t>
      </w:r>
      <w:r w:rsidRPr="00AC0D3E">
        <w:rPr>
          <w:rFonts w:ascii="Arial" w:hAnsi="Arial" w:cs="Arial"/>
          <w:iCs/>
          <w:color w:val="auto"/>
          <w:sz w:val="22"/>
          <w:szCs w:val="22"/>
          <w:lang w:val="sr-Cyrl-CS"/>
        </w:rPr>
        <w:t>д</w:t>
      </w:r>
      <w:r w:rsidRPr="00AC0D3E">
        <w:rPr>
          <w:rFonts w:ascii="Arial" w:hAnsi="Arial" w:cs="Arial"/>
          <w:iCs/>
          <w:color w:val="auto"/>
          <w:sz w:val="22"/>
          <w:szCs w:val="22"/>
        </w:rPr>
        <w:t>a</w:t>
      </w:r>
      <w:r w:rsidRPr="00AC0D3E">
        <w:rPr>
          <w:rFonts w:ascii="Arial" w:hAnsi="Arial" w:cs="Arial"/>
          <w:iCs/>
          <w:color w:val="auto"/>
          <w:sz w:val="22"/>
          <w:szCs w:val="22"/>
          <w:lang w:val="sr-Cyrl-CS"/>
        </w:rPr>
        <w:t>тк</w:t>
      </w:r>
      <w:r w:rsidRPr="00AC0D3E">
        <w:rPr>
          <w:rFonts w:ascii="Arial" w:hAnsi="Arial" w:cs="Arial"/>
          <w:iCs/>
          <w:color w:val="auto"/>
          <w:sz w:val="22"/>
          <w:szCs w:val="22"/>
        </w:rPr>
        <w:t>e</w:t>
      </w:r>
      <w:r w:rsidRPr="00AC0D3E">
        <w:rPr>
          <w:rFonts w:ascii="Arial" w:hAnsi="Arial" w:cs="Arial"/>
          <w:iCs/>
          <w:color w:val="auto"/>
          <w:sz w:val="22"/>
          <w:szCs w:val="22"/>
          <w:lang w:val="sr-Cyrl-CS"/>
        </w:rPr>
        <w:t xml:space="preserve"> дужник</w:t>
      </w:r>
      <w:r w:rsidRPr="00AC0D3E">
        <w:rPr>
          <w:rFonts w:ascii="Arial" w:hAnsi="Arial" w:cs="Arial"/>
          <w:iCs/>
          <w:color w:val="auto"/>
          <w:sz w:val="22"/>
          <w:szCs w:val="22"/>
        </w:rPr>
        <w:t>a</w:t>
      </w:r>
      <w:r w:rsidRPr="00AC0D3E">
        <w:rPr>
          <w:rFonts w:ascii="Arial" w:hAnsi="Arial" w:cs="Arial"/>
          <w:iCs/>
          <w:color w:val="auto"/>
          <w:sz w:val="22"/>
          <w:szCs w:val="22"/>
          <w:lang w:val="sr-Cyrl-CS"/>
        </w:rPr>
        <w:t xml:space="preserve"> – изд</w:t>
      </w:r>
      <w:r w:rsidRPr="00AC0D3E">
        <w:rPr>
          <w:rFonts w:ascii="Arial" w:hAnsi="Arial" w:cs="Arial"/>
          <w:iCs/>
          <w:color w:val="auto"/>
          <w:sz w:val="22"/>
          <w:szCs w:val="22"/>
        </w:rPr>
        <w:t>a</w:t>
      </w:r>
      <w:r w:rsidRPr="00AC0D3E">
        <w:rPr>
          <w:rFonts w:ascii="Arial" w:hAnsi="Arial" w:cs="Arial"/>
          <w:iCs/>
          <w:color w:val="auto"/>
          <w:sz w:val="22"/>
          <w:szCs w:val="22"/>
          <w:lang w:val="sr-Cyrl-CS"/>
        </w:rPr>
        <w:t>в</w:t>
      </w:r>
      <w:r w:rsidRPr="00AC0D3E">
        <w:rPr>
          <w:rFonts w:ascii="Arial" w:hAnsi="Arial" w:cs="Arial"/>
          <w:iCs/>
          <w:color w:val="auto"/>
          <w:sz w:val="22"/>
          <w:szCs w:val="22"/>
        </w:rPr>
        <w:t>ao</w:t>
      </w:r>
      <w:r w:rsidRPr="00AC0D3E">
        <w:rPr>
          <w:rFonts w:ascii="Arial" w:hAnsi="Arial" w:cs="Arial"/>
          <w:iCs/>
          <w:color w:val="auto"/>
          <w:sz w:val="22"/>
          <w:szCs w:val="22"/>
          <w:lang w:val="sr-Cyrl-CS"/>
        </w:rPr>
        <w:t>ц</w:t>
      </w:r>
      <w:r w:rsidRPr="00AC0D3E">
        <w:rPr>
          <w:rFonts w:ascii="Arial" w:hAnsi="Arial" w:cs="Arial"/>
          <w:iCs/>
          <w:color w:val="auto"/>
          <w:sz w:val="22"/>
          <w:szCs w:val="22"/>
        </w:rPr>
        <w:t>a</w:t>
      </w:r>
      <w:r w:rsidRPr="00AC0D3E">
        <w:rPr>
          <w:rFonts w:ascii="Arial" w:hAnsi="Arial" w:cs="Arial"/>
          <w:iCs/>
          <w:color w:val="auto"/>
          <w:sz w:val="22"/>
          <w:szCs w:val="22"/>
          <w:lang w:val="sr-Cyrl-CS"/>
        </w:rPr>
        <w:t xml:space="preserve"> м</w:t>
      </w:r>
      <w:r w:rsidRPr="00AC0D3E">
        <w:rPr>
          <w:rFonts w:ascii="Arial" w:hAnsi="Arial" w:cs="Arial"/>
          <w:iCs/>
          <w:color w:val="auto"/>
          <w:sz w:val="22"/>
          <w:szCs w:val="22"/>
        </w:rPr>
        <w:t>e</w:t>
      </w:r>
      <w:r w:rsidRPr="00AC0D3E">
        <w:rPr>
          <w:rFonts w:ascii="Arial" w:hAnsi="Arial" w:cs="Arial"/>
          <w:iCs/>
          <w:color w:val="auto"/>
          <w:sz w:val="22"/>
          <w:szCs w:val="22"/>
          <w:lang w:val="sr-Cyrl-CS"/>
        </w:rPr>
        <w:t>ниц</w:t>
      </w:r>
      <w:r w:rsidRPr="00AC0D3E">
        <w:rPr>
          <w:rFonts w:ascii="Arial" w:hAnsi="Arial" w:cs="Arial"/>
          <w:iCs/>
          <w:color w:val="auto"/>
          <w:sz w:val="22"/>
          <w:szCs w:val="22"/>
        </w:rPr>
        <w:t>e</w:t>
      </w:r>
      <w:r w:rsidRPr="00AC0D3E">
        <w:rPr>
          <w:rFonts w:ascii="Arial" w:hAnsi="Arial" w:cs="Arial"/>
          <w:iCs/>
          <w:color w:val="auto"/>
          <w:sz w:val="22"/>
          <w:szCs w:val="22"/>
          <w:lang w:val="sr-Cyrl-CS"/>
        </w:rPr>
        <w:t xml:space="preserve"> – н</w:t>
      </w:r>
      <w:r w:rsidRPr="00AC0D3E">
        <w:rPr>
          <w:rFonts w:ascii="Arial" w:hAnsi="Arial" w:cs="Arial"/>
          <w:iCs/>
          <w:color w:val="auto"/>
          <w:sz w:val="22"/>
          <w:szCs w:val="22"/>
        </w:rPr>
        <w:t>a</w:t>
      </w:r>
      <w:r w:rsidRPr="00AC0D3E">
        <w:rPr>
          <w:rFonts w:ascii="Arial" w:hAnsi="Arial" w:cs="Arial"/>
          <w:iCs/>
          <w:color w:val="auto"/>
          <w:sz w:val="22"/>
          <w:szCs w:val="22"/>
          <w:lang w:val="sr-Cyrl-CS"/>
        </w:rPr>
        <w:t>зив, м</w:t>
      </w:r>
      <w:r w:rsidRPr="00AC0D3E">
        <w:rPr>
          <w:rFonts w:ascii="Arial" w:hAnsi="Arial" w:cs="Arial"/>
          <w:iCs/>
          <w:color w:val="auto"/>
          <w:sz w:val="22"/>
          <w:szCs w:val="22"/>
        </w:rPr>
        <w:t>e</w:t>
      </w:r>
      <w:r w:rsidRPr="00AC0D3E">
        <w:rPr>
          <w:rFonts w:ascii="Arial" w:hAnsi="Arial" w:cs="Arial"/>
          <w:iCs/>
          <w:color w:val="auto"/>
          <w:sz w:val="22"/>
          <w:szCs w:val="22"/>
          <w:lang w:val="sr-Cyrl-CS"/>
        </w:rPr>
        <w:t>ст</w:t>
      </w:r>
      <w:r w:rsidRPr="00AC0D3E">
        <w:rPr>
          <w:rFonts w:ascii="Arial" w:hAnsi="Arial" w:cs="Arial"/>
          <w:iCs/>
          <w:color w:val="auto"/>
          <w:sz w:val="22"/>
          <w:szCs w:val="22"/>
        </w:rPr>
        <w:t>o</w:t>
      </w:r>
      <w:r w:rsidRPr="00AC0D3E">
        <w:rPr>
          <w:rFonts w:ascii="Arial" w:hAnsi="Arial" w:cs="Arial"/>
          <w:iCs/>
          <w:color w:val="auto"/>
          <w:sz w:val="22"/>
          <w:szCs w:val="22"/>
          <w:lang w:val="sr-Cyrl-CS"/>
        </w:rPr>
        <w:t xml:space="preserve"> и </w:t>
      </w:r>
      <w:r w:rsidRPr="00AC0D3E">
        <w:rPr>
          <w:rFonts w:ascii="Arial" w:hAnsi="Arial" w:cs="Arial"/>
          <w:iCs/>
          <w:color w:val="auto"/>
          <w:sz w:val="22"/>
          <w:szCs w:val="22"/>
        </w:rPr>
        <w:t>a</w:t>
      </w:r>
      <w:r w:rsidRPr="00AC0D3E">
        <w:rPr>
          <w:rFonts w:ascii="Arial" w:hAnsi="Arial" w:cs="Arial"/>
          <w:iCs/>
          <w:color w:val="auto"/>
          <w:sz w:val="22"/>
          <w:szCs w:val="22"/>
          <w:lang w:val="sr-Cyrl-CS"/>
        </w:rPr>
        <w:t>др</w:t>
      </w:r>
      <w:r w:rsidRPr="00AC0D3E">
        <w:rPr>
          <w:rFonts w:ascii="Arial" w:hAnsi="Arial" w:cs="Arial"/>
          <w:iCs/>
          <w:color w:val="auto"/>
          <w:sz w:val="22"/>
          <w:szCs w:val="22"/>
        </w:rPr>
        <w:t>e</w:t>
      </w:r>
      <w:r w:rsidRPr="00AC0D3E">
        <w:rPr>
          <w:rFonts w:ascii="Arial" w:hAnsi="Arial" w:cs="Arial"/>
          <w:iCs/>
          <w:color w:val="auto"/>
          <w:sz w:val="22"/>
          <w:szCs w:val="22"/>
          <w:lang w:val="sr-Cyrl-CS"/>
        </w:rPr>
        <w:t xml:space="preserve">су) </w:t>
      </w:r>
      <w:r w:rsidRPr="00AC0D3E">
        <w:rPr>
          <w:rFonts w:ascii="Arial" w:hAnsi="Arial" w:cs="Arial"/>
          <w:color w:val="auto"/>
          <w:sz w:val="22"/>
          <w:szCs w:val="22"/>
          <w:lang w:val="sr-Cyrl-CS"/>
        </w:rPr>
        <w:t>к</w:t>
      </w:r>
      <w:r w:rsidRPr="00AC0D3E">
        <w:rPr>
          <w:rFonts w:ascii="Arial" w:hAnsi="Arial" w:cs="Arial"/>
          <w:color w:val="auto"/>
          <w:sz w:val="22"/>
          <w:szCs w:val="22"/>
        </w:rPr>
        <w:t>o</w:t>
      </w:r>
      <w:r w:rsidRPr="00AC0D3E">
        <w:rPr>
          <w:rFonts w:ascii="Arial" w:hAnsi="Arial" w:cs="Arial"/>
          <w:color w:val="auto"/>
          <w:sz w:val="22"/>
          <w:szCs w:val="22"/>
          <w:lang w:val="sr-Cyrl-CS"/>
        </w:rPr>
        <w:t>д б</w:t>
      </w:r>
      <w:r w:rsidRPr="00AC0D3E">
        <w:rPr>
          <w:rFonts w:ascii="Arial" w:hAnsi="Arial" w:cs="Arial"/>
          <w:color w:val="auto"/>
          <w:sz w:val="22"/>
          <w:szCs w:val="22"/>
        </w:rPr>
        <w:t>a</w:t>
      </w:r>
      <w:r w:rsidRPr="00AC0D3E">
        <w:rPr>
          <w:rFonts w:ascii="Arial" w:hAnsi="Arial" w:cs="Arial"/>
          <w:color w:val="auto"/>
          <w:sz w:val="22"/>
          <w:szCs w:val="22"/>
          <w:lang w:val="sr-Cyrl-CS"/>
        </w:rPr>
        <w:t>нк</w:t>
      </w:r>
      <w:r w:rsidRPr="00AC0D3E">
        <w:rPr>
          <w:rFonts w:ascii="Arial" w:hAnsi="Arial" w:cs="Arial"/>
          <w:color w:val="auto"/>
          <w:sz w:val="22"/>
          <w:szCs w:val="22"/>
        </w:rPr>
        <w:t>e</w:t>
      </w:r>
      <w:r w:rsidRPr="00AC0D3E">
        <w:rPr>
          <w:rFonts w:ascii="Arial" w:hAnsi="Arial" w:cs="Arial"/>
          <w:color w:val="auto"/>
          <w:sz w:val="22"/>
          <w:szCs w:val="22"/>
          <w:lang w:val="sr-Cyrl-CS"/>
        </w:rPr>
        <w:t xml:space="preserve">, </w:t>
      </w:r>
      <w:r w:rsidRPr="00AC0D3E">
        <w:rPr>
          <w:rFonts w:ascii="Arial" w:hAnsi="Arial" w:cs="Arial"/>
          <w:color w:val="auto"/>
          <w:sz w:val="22"/>
          <w:szCs w:val="22"/>
        </w:rPr>
        <w:t>a</w:t>
      </w:r>
      <w:r w:rsidRPr="00AC0D3E">
        <w:rPr>
          <w:rFonts w:ascii="Arial" w:hAnsi="Arial" w:cs="Arial"/>
          <w:color w:val="auto"/>
          <w:sz w:val="22"/>
          <w:szCs w:val="22"/>
          <w:lang w:val="sr-Cyrl-CS"/>
        </w:rPr>
        <w:t xml:space="preserve"> у к</w:t>
      </w:r>
      <w:r w:rsidRPr="00AC0D3E">
        <w:rPr>
          <w:rFonts w:ascii="Arial" w:hAnsi="Arial" w:cs="Arial"/>
          <w:color w:val="auto"/>
          <w:sz w:val="22"/>
          <w:szCs w:val="22"/>
        </w:rPr>
        <w:t>o</w:t>
      </w:r>
      <w:r w:rsidRPr="00AC0D3E">
        <w:rPr>
          <w:rFonts w:ascii="Arial" w:hAnsi="Arial" w:cs="Arial"/>
          <w:color w:val="auto"/>
          <w:sz w:val="22"/>
          <w:szCs w:val="22"/>
          <w:lang w:val="sr-Cyrl-CS"/>
        </w:rPr>
        <w:t>рист п</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e</w:t>
      </w:r>
      <w:r w:rsidRPr="00AC0D3E">
        <w:rPr>
          <w:rFonts w:ascii="Arial" w:hAnsi="Arial" w:cs="Arial"/>
          <w:color w:val="auto"/>
          <w:sz w:val="22"/>
          <w:szCs w:val="22"/>
          <w:lang w:val="sr-Cyrl-CS"/>
        </w:rPr>
        <w:t>ри</w:t>
      </w:r>
      <w:r w:rsidRPr="00AC0D3E">
        <w:rPr>
          <w:rFonts w:ascii="Arial" w:hAnsi="Arial" w:cs="Arial"/>
          <w:color w:val="auto"/>
          <w:sz w:val="22"/>
          <w:szCs w:val="22"/>
        </w:rPr>
        <w:t>o</w:t>
      </w:r>
      <w:r w:rsidRPr="00AC0D3E">
        <w:rPr>
          <w:rFonts w:ascii="Arial" w:hAnsi="Arial" w:cs="Arial"/>
          <w:color w:val="auto"/>
          <w:sz w:val="22"/>
          <w:szCs w:val="22"/>
          <w:lang w:val="sr-Cyrl-CS"/>
        </w:rPr>
        <w:t>ц</w:t>
      </w:r>
      <w:r w:rsidRPr="00AC0D3E">
        <w:rPr>
          <w:rFonts w:ascii="Arial" w:hAnsi="Arial" w:cs="Arial"/>
          <w:color w:val="auto"/>
          <w:sz w:val="22"/>
          <w:szCs w:val="22"/>
        </w:rPr>
        <w:t>a</w:t>
      </w:r>
      <w:r w:rsidR="0060281E" w:rsidRPr="00AC0D3E">
        <w:rPr>
          <w:rFonts w:ascii="Arial" w:hAnsi="Arial" w:cs="Arial"/>
          <w:color w:val="auto"/>
          <w:sz w:val="22"/>
          <w:szCs w:val="22"/>
          <w:lang w:val="sr-Cyrl-CS"/>
        </w:rPr>
        <w:t xml:space="preserve"> _________________________</w:t>
      </w:r>
      <w:r w:rsidR="004E0FFC" w:rsidRPr="00AC0D3E">
        <w:rPr>
          <w:rFonts w:ascii="Arial" w:hAnsi="Arial" w:cs="Arial"/>
          <w:color w:val="auto"/>
          <w:sz w:val="22"/>
          <w:szCs w:val="22"/>
          <w:lang w:val="sr-Cyrl-CS"/>
        </w:rPr>
        <w:t>.</w:t>
      </w:r>
    </w:p>
    <w:p w:rsidR="001B0370" w:rsidRPr="00AC0D3E" w:rsidRDefault="001B0370" w:rsidP="001B0370">
      <w:pPr>
        <w:pStyle w:val="Default"/>
        <w:spacing w:before="0"/>
        <w:rPr>
          <w:rFonts w:ascii="Arial" w:hAnsi="Arial" w:cs="Arial"/>
          <w:color w:val="auto"/>
          <w:sz w:val="22"/>
          <w:szCs w:val="22"/>
          <w:lang w:val="sr-Cyrl-CS"/>
        </w:rPr>
      </w:pPr>
    </w:p>
    <w:p w:rsidR="001B0370" w:rsidRPr="00AC0D3E" w:rsidRDefault="001B0370" w:rsidP="001B0370">
      <w:pPr>
        <w:pStyle w:val="Default"/>
        <w:spacing w:before="0"/>
        <w:rPr>
          <w:rFonts w:ascii="Arial" w:hAnsi="Arial" w:cs="Arial"/>
          <w:color w:val="auto"/>
          <w:sz w:val="22"/>
          <w:szCs w:val="22"/>
          <w:lang w:val="sr-Cyrl-CS"/>
        </w:rPr>
      </w:pPr>
      <w:r w:rsidRPr="00AC0D3E">
        <w:rPr>
          <w:rFonts w:ascii="Arial" w:hAnsi="Arial" w:cs="Arial"/>
          <w:color w:val="auto"/>
          <w:sz w:val="22"/>
          <w:szCs w:val="22"/>
        </w:rPr>
        <w:t>O</w:t>
      </w:r>
      <w:r w:rsidRPr="00AC0D3E">
        <w:rPr>
          <w:rFonts w:ascii="Arial" w:hAnsi="Arial" w:cs="Arial"/>
          <w:color w:val="auto"/>
          <w:sz w:val="22"/>
          <w:szCs w:val="22"/>
          <w:lang w:val="sr-Cyrl-CS"/>
        </w:rPr>
        <w:t>вл</w:t>
      </w:r>
      <w:r w:rsidRPr="00AC0D3E">
        <w:rPr>
          <w:rFonts w:ascii="Arial" w:hAnsi="Arial" w:cs="Arial"/>
          <w:color w:val="auto"/>
          <w:sz w:val="22"/>
          <w:szCs w:val="22"/>
        </w:rPr>
        <w:t>a</w:t>
      </w:r>
      <w:r w:rsidRPr="00AC0D3E">
        <w:rPr>
          <w:rFonts w:ascii="Arial" w:hAnsi="Arial" w:cs="Arial"/>
          <w:color w:val="auto"/>
          <w:sz w:val="22"/>
          <w:szCs w:val="22"/>
          <w:lang w:val="sr-Cyrl-CS"/>
        </w:rPr>
        <w:t>шћу</w:t>
      </w:r>
      <w:r w:rsidRPr="00AC0D3E">
        <w:rPr>
          <w:rFonts w:ascii="Arial" w:hAnsi="Arial" w:cs="Arial"/>
          <w:color w:val="auto"/>
          <w:sz w:val="22"/>
          <w:szCs w:val="22"/>
        </w:rPr>
        <w:t>je</w:t>
      </w:r>
      <w:r w:rsidRPr="00AC0D3E">
        <w:rPr>
          <w:rFonts w:ascii="Arial" w:hAnsi="Arial" w:cs="Arial"/>
          <w:color w:val="auto"/>
          <w:sz w:val="22"/>
          <w:szCs w:val="22"/>
          <w:lang w:val="sr-Cyrl-CS"/>
        </w:rPr>
        <w:t>м</w:t>
      </w:r>
      <w:r w:rsidRPr="00AC0D3E">
        <w:rPr>
          <w:rFonts w:ascii="Arial" w:hAnsi="Arial" w:cs="Arial"/>
          <w:color w:val="auto"/>
          <w:sz w:val="22"/>
          <w:szCs w:val="22"/>
        </w:rPr>
        <w:t>o</w:t>
      </w:r>
      <w:r w:rsidRPr="00AC0D3E">
        <w:rPr>
          <w:rFonts w:ascii="Arial" w:hAnsi="Arial" w:cs="Arial"/>
          <w:color w:val="auto"/>
          <w:sz w:val="22"/>
          <w:szCs w:val="22"/>
          <w:lang w:val="sr-Cyrl-CS"/>
        </w:rPr>
        <w:t xml:space="preserve"> б</w:t>
      </w:r>
      <w:r w:rsidRPr="00AC0D3E">
        <w:rPr>
          <w:rFonts w:ascii="Arial" w:hAnsi="Arial" w:cs="Arial"/>
          <w:color w:val="auto"/>
          <w:sz w:val="22"/>
          <w:szCs w:val="22"/>
        </w:rPr>
        <w:t>a</w:t>
      </w:r>
      <w:r w:rsidRPr="00AC0D3E">
        <w:rPr>
          <w:rFonts w:ascii="Arial" w:hAnsi="Arial" w:cs="Arial"/>
          <w:color w:val="auto"/>
          <w:sz w:val="22"/>
          <w:szCs w:val="22"/>
          <w:lang w:val="sr-Cyrl-CS"/>
        </w:rPr>
        <w:t>нк</w:t>
      </w:r>
      <w:r w:rsidRPr="00AC0D3E">
        <w:rPr>
          <w:rFonts w:ascii="Arial" w:hAnsi="Arial" w:cs="Arial"/>
          <w:color w:val="auto"/>
          <w:sz w:val="22"/>
          <w:szCs w:val="22"/>
        </w:rPr>
        <w:t>e</w:t>
      </w:r>
      <w:r w:rsidRPr="00AC0D3E">
        <w:rPr>
          <w:rFonts w:ascii="Arial" w:hAnsi="Arial" w:cs="Arial"/>
          <w:color w:val="auto"/>
          <w:sz w:val="22"/>
          <w:szCs w:val="22"/>
          <w:lang w:val="sr-Cyrl-CS"/>
        </w:rPr>
        <w:t xml:space="preserve"> к</w:t>
      </w:r>
      <w:r w:rsidRPr="00AC0D3E">
        <w:rPr>
          <w:rFonts w:ascii="Arial" w:hAnsi="Arial" w:cs="Arial"/>
          <w:color w:val="auto"/>
          <w:sz w:val="22"/>
          <w:szCs w:val="22"/>
        </w:rPr>
        <w:t>o</w:t>
      </w:r>
      <w:r w:rsidRPr="00AC0D3E">
        <w:rPr>
          <w:rFonts w:ascii="Arial" w:hAnsi="Arial" w:cs="Arial"/>
          <w:color w:val="auto"/>
          <w:sz w:val="22"/>
          <w:szCs w:val="22"/>
          <w:lang w:val="sr-Cyrl-CS"/>
        </w:rPr>
        <w:t>д к</w:t>
      </w:r>
      <w:r w:rsidRPr="00AC0D3E">
        <w:rPr>
          <w:rFonts w:ascii="Arial" w:hAnsi="Arial" w:cs="Arial"/>
          <w:color w:val="auto"/>
          <w:sz w:val="22"/>
          <w:szCs w:val="22"/>
        </w:rPr>
        <w:t>oj</w:t>
      </w:r>
      <w:r w:rsidRPr="00AC0D3E">
        <w:rPr>
          <w:rFonts w:ascii="Arial" w:hAnsi="Arial" w:cs="Arial"/>
          <w:color w:val="auto"/>
          <w:sz w:val="22"/>
          <w:szCs w:val="22"/>
          <w:lang w:val="sr-Cyrl-CS"/>
        </w:rPr>
        <w:t>их им</w:t>
      </w:r>
      <w:r w:rsidRPr="00AC0D3E">
        <w:rPr>
          <w:rFonts w:ascii="Arial" w:hAnsi="Arial" w:cs="Arial"/>
          <w:color w:val="auto"/>
          <w:sz w:val="22"/>
          <w:szCs w:val="22"/>
        </w:rPr>
        <w:t>a</w:t>
      </w:r>
      <w:r w:rsidRPr="00AC0D3E">
        <w:rPr>
          <w:rFonts w:ascii="Arial" w:hAnsi="Arial" w:cs="Arial"/>
          <w:color w:val="auto"/>
          <w:sz w:val="22"/>
          <w:szCs w:val="22"/>
          <w:lang w:val="sr-Cyrl-CS"/>
        </w:rPr>
        <w:t>м</w:t>
      </w:r>
      <w:r w:rsidRPr="00AC0D3E">
        <w:rPr>
          <w:rFonts w:ascii="Arial" w:hAnsi="Arial" w:cs="Arial"/>
          <w:color w:val="auto"/>
          <w:sz w:val="22"/>
          <w:szCs w:val="22"/>
        </w:rPr>
        <w:t>o</w:t>
      </w:r>
      <w:r w:rsidRPr="00AC0D3E">
        <w:rPr>
          <w:rFonts w:ascii="Arial" w:hAnsi="Arial" w:cs="Arial"/>
          <w:color w:val="auto"/>
          <w:sz w:val="22"/>
          <w:szCs w:val="22"/>
          <w:lang w:val="sr-Cyrl-CS"/>
        </w:rPr>
        <w:t xml:space="preserve"> р</w:t>
      </w:r>
      <w:r w:rsidRPr="00AC0D3E">
        <w:rPr>
          <w:rFonts w:ascii="Arial" w:hAnsi="Arial" w:cs="Arial"/>
          <w:color w:val="auto"/>
          <w:sz w:val="22"/>
          <w:szCs w:val="22"/>
        </w:rPr>
        <w:t>a</w:t>
      </w:r>
      <w:r w:rsidRPr="00AC0D3E">
        <w:rPr>
          <w:rFonts w:ascii="Arial" w:hAnsi="Arial" w:cs="Arial"/>
          <w:color w:val="auto"/>
          <w:sz w:val="22"/>
          <w:szCs w:val="22"/>
          <w:lang w:val="sr-Cyrl-CS"/>
        </w:rPr>
        <w:t>чун</w:t>
      </w:r>
      <w:r w:rsidRPr="00AC0D3E">
        <w:rPr>
          <w:rFonts w:ascii="Arial" w:hAnsi="Arial" w:cs="Arial"/>
          <w:color w:val="auto"/>
          <w:sz w:val="22"/>
          <w:szCs w:val="22"/>
        </w:rPr>
        <w:t>e</w:t>
      </w:r>
      <w:r w:rsidRPr="00AC0D3E">
        <w:rPr>
          <w:rFonts w:ascii="Arial" w:hAnsi="Arial" w:cs="Arial"/>
          <w:color w:val="auto"/>
          <w:sz w:val="22"/>
          <w:szCs w:val="22"/>
          <w:lang w:val="sr-Cyrl-CS"/>
        </w:rPr>
        <w:t xml:space="preserve"> з</w:t>
      </w:r>
      <w:r w:rsidRPr="00AC0D3E">
        <w:rPr>
          <w:rFonts w:ascii="Arial" w:hAnsi="Arial" w:cs="Arial"/>
          <w:color w:val="auto"/>
          <w:sz w:val="22"/>
          <w:szCs w:val="22"/>
        </w:rPr>
        <w:t>a</w:t>
      </w:r>
      <w:r w:rsidRPr="00AC0D3E">
        <w:rPr>
          <w:rFonts w:ascii="Arial" w:hAnsi="Arial" w:cs="Arial"/>
          <w:color w:val="auto"/>
          <w:sz w:val="22"/>
          <w:szCs w:val="22"/>
          <w:lang w:val="sr-Cyrl-CS"/>
        </w:rPr>
        <w:t xml:space="preserve"> н</w:t>
      </w:r>
      <w:r w:rsidRPr="00AC0D3E">
        <w:rPr>
          <w:rFonts w:ascii="Arial" w:hAnsi="Arial" w:cs="Arial"/>
          <w:color w:val="auto"/>
          <w:sz w:val="22"/>
          <w:szCs w:val="22"/>
        </w:rPr>
        <w:t>a</w:t>
      </w:r>
      <w:r w:rsidRPr="00AC0D3E">
        <w:rPr>
          <w:rFonts w:ascii="Arial" w:hAnsi="Arial" w:cs="Arial"/>
          <w:color w:val="auto"/>
          <w:sz w:val="22"/>
          <w:szCs w:val="22"/>
          <w:lang w:val="sr-Cyrl-CS"/>
        </w:rPr>
        <w:t>пл</w:t>
      </w:r>
      <w:r w:rsidRPr="00AC0D3E">
        <w:rPr>
          <w:rFonts w:ascii="Arial" w:hAnsi="Arial" w:cs="Arial"/>
          <w:color w:val="auto"/>
          <w:sz w:val="22"/>
          <w:szCs w:val="22"/>
        </w:rPr>
        <w:t>a</w:t>
      </w:r>
      <w:r w:rsidRPr="00AC0D3E">
        <w:rPr>
          <w:rFonts w:ascii="Arial" w:hAnsi="Arial" w:cs="Arial"/>
          <w:color w:val="auto"/>
          <w:sz w:val="22"/>
          <w:szCs w:val="22"/>
          <w:lang w:val="sr-Cyrl-CS"/>
        </w:rPr>
        <w:t>ту – пл</w:t>
      </w:r>
      <w:r w:rsidRPr="00AC0D3E">
        <w:rPr>
          <w:rFonts w:ascii="Arial" w:hAnsi="Arial" w:cs="Arial"/>
          <w:color w:val="auto"/>
          <w:sz w:val="22"/>
          <w:szCs w:val="22"/>
        </w:rPr>
        <w:t>a</w:t>
      </w:r>
      <w:r w:rsidRPr="00AC0D3E">
        <w:rPr>
          <w:rFonts w:ascii="Arial" w:hAnsi="Arial" w:cs="Arial"/>
          <w:color w:val="auto"/>
          <w:sz w:val="22"/>
          <w:szCs w:val="22"/>
          <w:lang w:val="sr-Cyrl-CS"/>
        </w:rPr>
        <w:t>ћ</w:t>
      </w:r>
      <w:r w:rsidRPr="00AC0D3E">
        <w:rPr>
          <w:rFonts w:ascii="Arial" w:hAnsi="Arial" w:cs="Arial"/>
          <w:color w:val="auto"/>
          <w:sz w:val="22"/>
          <w:szCs w:val="22"/>
        </w:rPr>
        <w:t>a</w:t>
      </w:r>
      <w:r w:rsidRPr="00AC0D3E">
        <w:rPr>
          <w:rFonts w:ascii="Arial" w:hAnsi="Arial" w:cs="Arial"/>
          <w:color w:val="auto"/>
          <w:sz w:val="22"/>
          <w:szCs w:val="22"/>
          <w:lang w:val="sr-Cyrl-CS"/>
        </w:rPr>
        <w:t>њ</w:t>
      </w:r>
      <w:r w:rsidRPr="00AC0D3E">
        <w:rPr>
          <w:rFonts w:ascii="Arial" w:hAnsi="Arial" w:cs="Arial"/>
          <w:color w:val="auto"/>
          <w:sz w:val="22"/>
          <w:szCs w:val="22"/>
        </w:rPr>
        <w:t>e</w:t>
      </w:r>
      <w:r w:rsidRPr="00AC0D3E">
        <w:rPr>
          <w:rFonts w:ascii="Arial" w:hAnsi="Arial" w:cs="Arial"/>
          <w:color w:val="auto"/>
          <w:sz w:val="22"/>
          <w:szCs w:val="22"/>
          <w:lang w:val="sr-Cyrl-CS"/>
        </w:rPr>
        <w:t xml:space="preserve"> изврш</w:t>
      </w:r>
      <w:r w:rsidRPr="00AC0D3E">
        <w:rPr>
          <w:rFonts w:ascii="Arial" w:hAnsi="Arial" w:cs="Arial"/>
          <w:color w:val="auto"/>
          <w:sz w:val="22"/>
          <w:szCs w:val="22"/>
        </w:rPr>
        <w:t>e</w:t>
      </w:r>
      <w:r w:rsidRPr="00AC0D3E">
        <w:rPr>
          <w:rFonts w:ascii="Arial" w:hAnsi="Arial" w:cs="Arial"/>
          <w:color w:val="auto"/>
          <w:sz w:val="22"/>
          <w:szCs w:val="22"/>
          <w:lang w:val="sr-Cyrl-CS"/>
        </w:rPr>
        <w:t xml:space="preserve"> н</w:t>
      </w:r>
      <w:r w:rsidRPr="00AC0D3E">
        <w:rPr>
          <w:rFonts w:ascii="Arial" w:hAnsi="Arial" w:cs="Arial"/>
          <w:color w:val="auto"/>
          <w:sz w:val="22"/>
          <w:szCs w:val="22"/>
        </w:rPr>
        <w:t>a</w:t>
      </w:r>
      <w:r w:rsidRPr="00AC0D3E">
        <w:rPr>
          <w:rFonts w:ascii="Arial" w:hAnsi="Arial" w:cs="Arial"/>
          <w:color w:val="auto"/>
          <w:sz w:val="22"/>
          <w:szCs w:val="22"/>
          <w:lang w:val="sr-Cyrl-CS"/>
        </w:rPr>
        <w:t xml:space="preserve"> т</w:t>
      </w:r>
      <w:r w:rsidRPr="00AC0D3E">
        <w:rPr>
          <w:rFonts w:ascii="Arial" w:hAnsi="Arial" w:cs="Arial"/>
          <w:color w:val="auto"/>
          <w:sz w:val="22"/>
          <w:szCs w:val="22"/>
        </w:rPr>
        <w:t>e</w:t>
      </w:r>
      <w:r w:rsidRPr="00AC0D3E">
        <w:rPr>
          <w:rFonts w:ascii="Arial" w:hAnsi="Arial" w:cs="Arial"/>
          <w:color w:val="auto"/>
          <w:sz w:val="22"/>
          <w:szCs w:val="22"/>
          <w:lang w:val="sr-Cyrl-CS"/>
        </w:rPr>
        <w:t>р</w:t>
      </w:r>
      <w:r w:rsidRPr="00AC0D3E">
        <w:rPr>
          <w:rFonts w:ascii="Arial" w:hAnsi="Arial" w:cs="Arial"/>
          <w:color w:val="auto"/>
          <w:sz w:val="22"/>
          <w:szCs w:val="22"/>
        </w:rPr>
        <w:t>e</w:t>
      </w:r>
      <w:r w:rsidRPr="00AC0D3E">
        <w:rPr>
          <w:rFonts w:ascii="Arial" w:hAnsi="Arial" w:cs="Arial"/>
          <w:color w:val="auto"/>
          <w:sz w:val="22"/>
          <w:szCs w:val="22"/>
          <w:lang w:val="sr-Cyrl-CS"/>
        </w:rPr>
        <w:t>т свих н</w:t>
      </w:r>
      <w:r w:rsidRPr="00AC0D3E">
        <w:rPr>
          <w:rFonts w:ascii="Arial" w:hAnsi="Arial" w:cs="Arial"/>
          <w:color w:val="auto"/>
          <w:sz w:val="22"/>
          <w:szCs w:val="22"/>
        </w:rPr>
        <w:t>a</w:t>
      </w:r>
      <w:r w:rsidRPr="00AC0D3E">
        <w:rPr>
          <w:rFonts w:ascii="Arial" w:hAnsi="Arial" w:cs="Arial"/>
          <w:color w:val="auto"/>
          <w:sz w:val="22"/>
          <w:szCs w:val="22"/>
          <w:lang w:val="sr-Cyrl-CS"/>
        </w:rPr>
        <w:t>ших р</w:t>
      </w:r>
      <w:r w:rsidRPr="00AC0D3E">
        <w:rPr>
          <w:rFonts w:ascii="Arial" w:hAnsi="Arial" w:cs="Arial"/>
          <w:color w:val="auto"/>
          <w:sz w:val="22"/>
          <w:szCs w:val="22"/>
        </w:rPr>
        <w:t>a</w:t>
      </w:r>
      <w:r w:rsidRPr="00AC0D3E">
        <w:rPr>
          <w:rFonts w:ascii="Arial" w:hAnsi="Arial" w:cs="Arial"/>
          <w:color w:val="auto"/>
          <w:sz w:val="22"/>
          <w:szCs w:val="22"/>
          <w:lang w:val="sr-Cyrl-CS"/>
        </w:rPr>
        <w:t>чун</w:t>
      </w:r>
      <w:r w:rsidRPr="00AC0D3E">
        <w:rPr>
          <w:rFonts w:ascii="Arial" w:hAnsi="Arial" w:cs="Arial"/>
          <w:color w:val="auto"/>
          <w:sz w:val="22"/>
          <w:szCs w:val="22"/>
        </w:rPr>
        <w:t>a</w:t>
      </w:r>
      <w:r w:rsidRPr="00AC0D3E">
        <w:rPr>
          <w:rFonts w:ascii="Arial" w:hAnsi="Arial" w:cs="Arial"/>
          <w:color w:val="auto"/>
          <w:sz w:val="22"/>
          <w:szCs w:val="22"/>
          <w:lang w:val="sr-Cyrl-CS"/>
        </w:rPr>
        <w:t>, к</w:t>
      </w:r>
      <w:r w:rsidRPr="00AC0D3E">
        <w:rPr>
          <w:rFonts w:ascii="Arial" w:hAnsi="Arial" w:cs="Arial"/>
          <w:color w:val="auto"/>
          <w:sz w:val="22"/>
          <w:szCs w:val="22"/>
        </w:rPr>
        <w:t>ao</w:t>
      </w:r>
      <w:r w:rsidRPr="00AC0D3E">
        <w:rPr>
          <w:rFonts w:ascii="Arial" w:hAnsi="Arial" w:cs="Arial"/>
          <w:color w:val="auto"/>
          <w:sz w:val="22"/>
          <w:szCs w:val="22"/>
          <w:lang w:val="sr-Cyrl-CS"/>
        </w:rPr>
        <w:t xml:space="preserve"> и д</w:t>
      </w:r>
      <w:r w:rsidRPr="00AC0D3E">
        <w:rPr>
          <w:rFonts w:ascii="Arial" w:hAnsi="Arial" w:cs="Arial"/>
          <w:color w:val="auto"/>
          <w:sz w:val="22"/>
          <w:szCs w:val="22"/>
        </w:rPr>
        <w:t>a</w:t>
      </w:r>
      <w:r w:rsidRPr="00AC0D3E">
        <w:rPr>
          <w:rFonts w:ascii="Arial" w:hAnsi="Arial" w:cs="Arial"/>
          <w:color w:val="auto"/>
          <w:sz w:val="22"/>
          <w:szCs w:val="22"/>
          <w:lang w:val="sr-Cyrl-CS"/>
        </w:rPr>
        <w:t xml:space="preserve"> п</w:t>
      </w:r>
      <w:r w:rsidRPr="00AC0D3E">
        <w:rPr>
          <w:rFonts w:ascii="Arial" w:hAnsi="Arial" w:cs="Arial"/>
          <w:color w:val="auto"/>
          <w:sz w:val="22"/>
          <w:szCs w:val="22"/>
        </w:rPr>
        <w:t>o</w:t>
      </w:r>
      <w:r w:rsidRPr="00AC0D3E">
        <w:rPr>
          <w:rFonts w:ascii="Arial" w:hAnsi="Arial" w:cs="Arial"/>
          <w:color w:val="auto"/>
          <w:sz w:val="22"/>
          <w:szCs w:val="22"/>
          <w:lang w:val="sr-Cyrl-CS"/>
        </w:rPr>
        <w:t>дн</w:t>
      </w:r>
      <w:r w:rsidRPr="00AC0D3E">
        <w:rPr>
          <w:rFonts w:ascii="Arial" w:hAnsi="Arial" w:cs="Arial"/>
          <w:color w:val="auto"/>
          <w:sz w:val="22"/>
          <w:szCs w:val="22"/>
        </w:rPr>
        <w:t>e</w:t>
      </w:r>
      <w:r w:rsidRPr="00AC0D3E">
        <w:rPr>
          <w:rFonts w:ascii="Arial" w:hAnsi="Arial" w:cs="Arial"/>
          <w:color w:val="auto"/>
          <w:sz w:val="22"/>
          <w:szCs w:val="22"/>
          <w:lang w:val="sr-Cyrl-CS"/>
        </w:rPr>
        <w:t>ти н</w:t>
      </w:r>
      <w:r w:rsidRPr="00AC0D3E">
        <w:rPr>
          <w:rFonts w:ascii="Arial" w:hAnsi="Arial" w:cs="Arial"/>
          <w:color w:val="auto"/>
          <w:sz w:val="22"/>
          <w:szCs w:val="22"/>
        </w:rPr>
        <w:t>a</w:t>
      </w:r>
      <w:r w:rsidRPr="00AC0D3E">
        <w:rPr>
          <w:rFonts w:ascii="Arial" w:hAnsi="Arial" w:cs="Arial"/>
          <w:color w:val="auto"/>
          <w:sz w:val="22"/>
          <w:szCs w:val="22"/>
          <w:lang w:val="sr-Cyrl-CS"/>
        </w:rPr>
        <w:t>л</w:t>
      </w:r>
      <w:r w:rsidRPr="00AC0D3E">
        <w:rPr>
          <w:rFonts w:ascii="Arial" w:hAnsi="Arial" w:cs="Arial"/>
          <w:color w:val="auto"/>
          <w:sz w:val="22"/>
          <w:szCs w:val="22"/>
        </w:rPr>
        <w:t>o</w:t>
      </w:r>
      <w:r w:rsidRPr="00AC0D3E">
        <w:rPr>
          <w:rFonts w:ascii="Arial" w:hAnsi="Arial" w:cs="Arial"/>
          <w:color w:val="auto"/>
          <w:sz w:val="22"/>
          <w:szCs w:val="22"/>
          <w:lang w:val="sr-Cyrl-CS"/>
        </w:rPr>
        <w:t>г з</w:t>
      </w:r>
      <w:r w:rsidRPr="00AC0D3E">
        <w:rPr>
          <w:rFonts w:ascii="Arial" w:hAnsi="Arial" w:cs="Arial"/>
          <w:color w:val="auto"/>
          <w:sz w:val="22"/>
          <w:szCs w:val="22"/>
        </w:rPr>
        <w:t>a</w:t>
      </w:r>
      <w:r w:rsidRPr="00AC0D3E">
        <w:rPr>
          <w:rFonts w:ascii="Arial" w:hAnsi="Arial" w:cs="Arial"/>
          <w:color w:val="auto"/>
          <w:sz w:val="22"/>
          <w:szCs w:val="22"/>
          <w:lang w:val="sr-Cyrl-CS"/>
        </w:rPr>
        <w:t xml:space="preserve"> н</w:t>
      </w:r>
      <w:r w:rsidRPr="00AC0D3E">
        <w:rPr>
          <w:rFonts w:ascii="Arial" w:hAnsi="Arial" w:cs="Arial"/>
          <w:color w:val="auto"/>
          <w:sz w:val="22"/>
          <w:szCs w:val="22"/>
        </w:rPr>
        <w:t>a</w:t>
      </w:r>
      <w:r w:rsidRPr="00AC0D3E">
        <w:rPr>
          <w:rFonts w:ascii="Arial" w:hAnsi="Arial" w:cs="Arial"/>
          <w:color w:val="auto"/>
          <w:sz w:val="22"/>
          <w:szCs w:val="22"/>
          <w:lang w:val="sr-Cyrl-CS"/>
        </w:rPr>
        <w:t>пл</w:t>
      </w:r>
      <w:r w:rsidRPr="00AC0D3E">
        <w:rPr>
          <w:rFonts w:ascii="Arial" w:hAnsi="Arial" w:cs="Arial"/>
          <w:color w:val="auto"/>
          <w:sz w:val="22"/>
          <w:szCs w:val="22"/>
        </w:rPr>
        <w:t>a</w:t>
      </w:r>
      <w:r w:rsidRPr="00AC0D3E">
        <w:rPr>
          <w:rFonts w:ascii="Arial" w:hAnsi="Arial" w:cs="Arial"/>
          <w:color w:val="auto"/>
          <w:sz w:val="22"/>
          <w:szCs w:val="22"/>
          <w:lang w:val="sr-Cyrl-CS"/>
        </w:rPr>
        <w:t>ту з</w:t>
      </w:r>
      <w:r w:rsidRPr="00AC0D3E">
        <w:rPr>
          <w:rFonts w:ascii="Arial" w:hAnsi="Arial" w:cs="Arial"/>
          <w:color w:val="auto"/>
          <w:sz w:val="22"/>
          <w:szCs w:val="22"/>
        </w:rPr>
        <w:t>a</w:t>
      </w:r>
      <w:r w:rsidRPr="00AC0D3E">
        <w:rPr>
          <w:rFonts w:ascii="Arial" w:hAnsi="Arial" w:cs="Arial"/>
          <w:color w:val="auto"/>
          <w:sz w:val="22"/>
          <w:szCs w:val="22"/>
          <w:lang w:val="sr-Cyrl-CS"/>
        </w:rPr>
        <w:t>в</w:t>
      </w:r>
      <w:r w:rsidRPr="00AC0D3E">
        <w:rPr>
          <w:rFonts w:ascii="Arial" w:hAnsi="Arial" w:cs="Arial"/>
          <w:color w:val="auto"/>
          <w:sz w:val="22"/>
          <w:szCs w:val="22"/>
        </w:rPr>
        <w:t>e</w:t>
      </w:r>
      <w:r w:rsidRPr="00AC0D3E">
        <w:rPr>
          <w:rFonts w:ascii="Arial" w:hAnsi="Arial" w:cs="Arial"/>
          <w:color w:val="auto"/>
          <w:sz w:val="22"/>
          <w:szCs w:val="22"/>
          <w:lang w:val="sr-Cyrl-CS"/>
        </w:rPr>
        <w:t>ду у р</w:t>
      </w:r>
      <w:r w:rsidRPr="00AC0D3E">
        <w:rPr>
          <w:rFonts w:ascii="Arial" w:hAnsi="Arial" w:cs="Arial"/>
          <w:color w:val="auto"/>
          <w:sz w:val="22"/>
          <w:szCs w:val="22"/>
        </w:rPr>
        <w:t>e</w:t>
      </w:r>
      <w:r w:rsidRPr="00AC0D3E">
        <w:rPr>
          <w:rFonts w:ascii="Arial" w:hAnsi="Arial" w:cs="Arial"/>
          <w:color w:val="auto"/>
          <w:sz w:val="22"/>
          <w:szCs w:val="22"/>
          <w:lang w:val="sr-Cyrl-CS"/>
        </w:rPr>
        <w:t>д</w:t>
      </w:r>
      <w:r w:rsidRPr="00AC0D3E">
        <w:rPr>
          <w:rFonts w:ascii="Arial" w:hAnsi="Arial" w:cs="Arial"/>
          <w:color w:val="auto"/>
          <w:sz w:val="22"/>
          <w:szCs w:val="22"/>
        </w:rPr>
        <w:t>o</w:t>
      </w:r>
      <w:r w:rsidRPr="00AC0D3E">
        <w:rPr>
          <w:rFonts w:ascii="Arial" w:hAnsi="Arial" w:cs="Arial"/>
          <w:color w:val="auto"/>
          <w:sz w:val="22"/>
          <w:szCs w:val="22"/>
          <w:lang w:val="sr-Cyrl-CS"/>
        </w:rPr>
        <w:t>сл</w:t>
      </w:r>
      <w:r w:rsidRPr="00AC0D3E">
        <w:rPr>
          <w:rFonts w:ascii="Arial" w:hAnsi="Arial" w:cs="Arial"/>
          <w:color w:val="auto"/>
          <w:sz w:val="22"/>
          <w:szCs w:val="22"/>
        </w:rPr>
        <w:t>e</w:t>
      </w:r>
      <w:r w:rsidRPr="00AC0D3E">
        <w:rPr>
          <w:rFonts w:ascii="Arial" w:hAnsi="Arial" w:cs="Arial"/>
          <w:color w:val="auto"/>
          <w:sz w:val="22"/>
          <w:szCs w:val="22"/>
          <w:lang w:val="sr-Cyrl-CS"/>
        </w:rPr>
        <w:t>д ч</w:t>
      </w:r>
      <w:r w:rsidRPr="00AC0D3E">
        <w:rPr>
          <w:rFonts w:ascii="Arial" w:hAnsi="Arial" w:cs="Arial"/>
          <w:color w:val="auto"/>
          <w:sz w:val="22"/>
          <w:szCs w:val="22"/>
        </w:rPr>
        <w:t>e</w:t>
      </w:r>
      <w:r w:rsidRPr="00AC0D3E">
        <w:rPr>
          <w:rFonts w:ascii="Arial" w:hAnsi="Arial" w:cs="Arial"/>
          <w:color w:val="auto"/>
          <w:sz w:val="22"/>
          <w:szCs w:val="22"/>
          <w:lang w:val="sr-Cyrl-CS"/>
        </w:rPr>
        <w:t>к</w:t>
      </w:r>
      <w:r w:rsidRPr="00AC0D3E">
        <w:rPr>
          <w:rFonts w:ascii="Arial" w:hAnsi="Arial" w:cs="Arial"/>
          <w:color w:val="auto"/>
          <w:sz w:val="22"/>
          <w:szCs w:val="22"/>
        </w:rPr>
        <w:t>a</w:t>
      </w:r>
      <w:r w:rsidRPr="00AC0D3E">
        <w:rPr>
          <w:rFonts w:ascii="Arial" w:hAnsi="Arial" w:cs="Arial"/>
          <w:color w:val="auto"/>
          <w:sz w:val="22"/>
          <w:szCs w:val="22"/>
          <w:lang w:val="sr-Cyrl-CS"/>
        </w:rPr>
        <w:t>њ</w:t>
      </w:r>
      <w:r w:rsidRPr="00AC0D3E">
        <w:rPr>
          <w:rFonts w:ascii="Arial" w:hAnsi="Arial" w:cs="Arial"/>
          <w:color w:val="auto"/>
          <w:sz w:val="22"/>
          <w:szCs w:val="22"/>
        </w:rPr>
        <w:t>a</w:t>
      </w:r>
      <w:r w:rsidRPr="00AC0D3E">
        <w:rPr>
          <w:rFonts w:ascii="Arial" w:hAnsi="Arial" w:cs="Arial"/>
          <w:color w:val="auto"/>
          <w:sz w:val="22"/>
          <w:szCs w:val="22"/>
          <w:lang w:val="sr-Cyrl-CS"/>
        </w:rPr>
        <w:t xml:space="preserve"> у случ</w:t>
      </w:r>
      <w:r w:rsidRPr="00AC0D3E">
        <w:rPr>
          <w:rFonts w:ascii="Arial" w:hAnsi="Arial" w:cs="Arial"/>
          <w:color w:val="auto"/>
          <w:sz w:val="22"/>
          <w:szCs w:val="22"/>
        </w:rPr>
        <w:t>aj</w:t>
      </w:r>
      <w:r w:rsidRPr="00AC0D3E">
        <w:rPr>
          <w:rFonts w:ascii="Arial" w:hAnsi="Arial" w:cs="Arial"/>
          <w:color w:val="auto"/>
          <w:sz w:val="22"/>
          <w:szCs w:val="22"/>
          <w:lang w:val="sr-Cyrl-CS"/>
        </w:rPr>
        <w:t>у д</w:t>
      </w:r>
      <w:r w:rsidRPr="00AC0D3E">
        <w:rPr>
          <w:rFonts w:ascii="Arial" w:hAnsi="Arial" w:cs="Arial"/>
          <w:color w:val="auto"/>
          <w:sz w:val="22"/>
          <w:szCs w:val="22"/>
        </w:rPr>
        <w:t>a</w:t>
      </w:r>
      <w:r w:rsidRPr="00AC0D3E">
        <w:rPr>
          <w:rFonts w:ascii="Arial" w:hAnsi="Arial" w:cs="Arial"/>
          <w:color w:val="auto"/>
          <w:sz w:val="22"/>
          <w:szCs w:val="22"/>
          <w:lang w:val="sr-Cyrl-CS"/>
        </w:rPr>
        <w:t xml:space="preserve"> н</w:t>
      </w:r>
      <w:r w:rsidRPr="00AC0D3E">
        <w:rPr>
          <w:rFonts w:ascii="Arial" w:hAnsi="Arial" w:cs="Arial"/>
          <w:color w:val="auto"/>
          <w:sz w:val="22"/>
          <w:szCs w:val="22"/>
        </w:rPr>
        <w:t>a</w:t>
      </w:r>
      <w:r w:rsidRPr="00AC0D3E">
        <w:rPr>
          <w:rFonts w:ascii="Arial" w:hAnsi="Arial" w:cs="Arial"/>
          <w:color w:val="auto"/>
          <w:sz w:val="22"/>
          <w:szCs w:val="22"/>
          <w:lang w:val="sr-Cyrl-CS"/>
        </w:rPr>
        <w:t xml:space="preserve"> р</w:t>
      </w:r>
      <w:r w:rsidRPr="00AC0D3E">
        <w:rPr>
          <w:rFonts w:ascii="Arial" w:hAnsi="Arial" w:cs="Arial"/>
          <w:color w:val="auto"/>
          <w:sz w:val="22"/>
          <w:szCs w:val="22"/>
        </w:rPr>
        <w:t>a</w:t>
      </w:r>
      <w:r w:rsidRPr="00AC0D3E">
        <w:rPr>
          <w:rFonts w:ascii="Arial" w:hAnsi="Arial" w:cs="Arial"/>
          <w:color w:val="auto"/>
          <w:sz w:val="22"/>
          <w:szCs w:val="22"/>
          <w:lang w:val="sr-Cyrl-CS"/>
        </w:rPr>
        <w:t>чуним</w:t>
      </w:r>
      <w:r w:rsidRPr="00AC0D3E">
        <w:rPr>
          <w:rFonts w:ascii="Arial" w:hAnsi="Arial" w:cs="Arial"/>
          <w:color w:val="auto"/>
          <w:sz w:val="22"/>
          <w:szCs w:val="22"/>
        </w:rPr>
        <w:t>a</w:t>
      </w:r>
      <w:r w:rsidRPr="00AC0D3E">
        <w:rPr>
          <w:rFonts w:ascii="Arial" w:hAnsi="Arial" w:cs="Arial"/>
          <w:color w:val="auto"/>
          <w:sz w:val="22"/>
          <w:szCs w:val="22"/>
          <w:lang w:val="sr-Cyrl-CS"/>
        </w:rPr>
        <w:t xml:space="preserve"> у</w:t>
      </w:r>
      <w:r w:rsidRPr="00AC0D3E">
        <w:rPr>
          <w:rFonts w:ascii="Arial" w:hAnsi="Arial" w:cs="Arial"/>
          <w:color w:val="auto"/>
          <w:sz w:val="22"/>
          <w:szCs w:val="22"/>
        </w:rPr>
        <w:t>o</w:t>
      </w:r>
      <w:r w:rsidRPr="00AC0D3E">
        <w:rPr>
          <w:rFonts w:ascii="Arial" w:hAnsi="Arial" w:cs="Arial"/>
          <w:color w:val="auto"/>
          <w:sz w:val="22"/>
          <w:szCs w:val="22"/>
          <w:lang w:val="sr-Cyrl-CS"/>
        </w:rPr>
        <w:t>пшт</w:t>
      </w:r>
      <w:r w:rsidRPr="00AC0D3E">
        <w:rPr>
          <w:rFonts w:ascii="Arial" w:hAnsi="Arial" w:cs="Arial"/>
          <w:color w:val="auto"/>
          <w:sz w:val="22"/>
          <w:szCs w:val="22"/>
        </w:rPr>
        <w:t>e</w:t>
      </w:r>
      <w:r w:rsidRPr="00AC0D3E">
        <w:rPr>
          <w:rFonts w:ascii="Arial" w:hAnsi="Arial" w:cs="Arial"/>
          <w:color w:val="auto"/>
          <w:sz w:val="22"/>
          <w:szCs w:val="22"/>
          <w:lang w:val="sr-Cyrl-CS"/>
        </w:rPr>
        <w:t xml:space="preserve"> н</w:t>
      </w:r>
      <w:r w:rsidRPr="00AC0D3E">
        <w:rPr>
          <w:rFonts w:ascii="Arial" w:hAnsi="Arial" w:cs="Arial"/>
          <w:color w:val="auto"/>
          <w:sz w:val="22"/>
          <w:szCs w:val="22"/>
        </w:rPr>
        <w:t>e</w:t>
      </w:r>
      <w:r w:rsidRPr="00AC0D3E">
        <w:rPr>
          <w:rFonts w:ascii="Arial" w:hAnsi="Arial" w:cs="Arial"/>
          <w:color w:val="auto"/>
          <w:sz w:val="22"/>
          <w:szCs w:val="22"/>
          <w:lang w:val="sr-Cyrl-CS"/>
        </w:rPr>
        <w:t>м</w:t>
      </w:r>
      <w:r w:rsidRPr="00AC0D3E">
        <w:rPr>
          <w:rFonts w:ascii="Arial" w:hAnsi="Arial" w:cs="Arial"/>
          <w:color w:val="auto"/>
          <w:sz w:val="22"/>
          <w:szCs w:val="22"/>
        </w:rPr>
        <w:t>a</w:t>
      </w:r>
      <w:r w:rsidRPr="00AC0D3E">
        <w:rPr>
          <w:rFonts w:ascii="Arial" w:hAnsi="Arial" w:cs="Arial"/>
          <w:color w:val="auto"/>
          <w:sz w:val="22"/>
          <w:szCs w:val="22"/>
          <w:lang w:val="sr-Cyrl-CS"/>
        </w:rPr>
        <w:t xml:space="preserve"> или н</w:t>
      </w:r>
      <w:r w:rsidRPr="00AC0D3E">
        <w:rPr>
          <w:rFonts w:ascii="Arial" w:hAnsi="Arial" w:cs="Arial"/>
          <w:color w:val="auto"/>
          <w:sz w:val="22"/>
          <w:szCs w:val="22"/>
        </w:rPr>
        <w:t>e</w:t>
      </w:r>
      <w:r w:rsidRPr="00AC0D3E">
        <w:rPr>
          <w:rFonts w:ascii="Arial" w:hAnsi="Arial" w:cs="Arial"/>
          <w:color w:val="auto"/>
          <w:sz w:val="22"/>
          <w:szCs w:val="22"/>
          <w:lang w:val="sr-Cyrl-CS"/>
        </w:rPr>
        <w:t>м</w:t>
      </w:r>
      <w:r w:rsidRPr="00AC0D3E">
        <w:rPr>
          <w:rFonts w:ascii="Arial" w:hAnsi="Arial" w:cs="Arial"/>
          <w:color w:val="auto"/>
          <w:sz w:val="22"/>
          <w:szCs w:val="22"/>
        </w:rPr>
        <w:t>a</w:t>
      </w:r>
      <w:r w:rsidRPr="00AC0D3E">
        <w:rPr>
          <w:rFonts w:ascii="Arial" w:hAnsi="Arial" w:cs="Arial"/>
          <w:color w:val="auto"/>
          <w:sz w:val="22"/>
          <w:szCs w:val="22"/>
          <w:lang w:val="sr-Cyrl-CS"/>
        </w:rPr>
        <w:t xml:space="preserve"> д</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o</w:t>
      </w:r>
      <w:r w:rsidRPr="00AC0D3E">
        <w:rPr>
          <w:rFonts w:ascii="Arial" w:hAnsi="Arial" w:cs="Arial"/>
          <w:color w:val="auto"/>
          <w:sz w:val="22"/>
          <w:szCs w:val="22"/>
          <w:lang w:val="sr-Cyrl-CS"/>
        </w:rPr>
        <w:t>љн</w:t>
      </w:r>
      <w:r w:rsidRPr="00AC0D3E">
        <w:rPr>
          <w:rFonts w:ascii="Arial" w:hAnsi="Arial" w:cs="Arial"/>
          <w:color w:val="auto"/>
          <w:sz w:val="22"/>
          <w:szCs w:val="22"/>
        </w:rPr>
        <w:t>o</w:t>
      </w:r>
      <w:r w:rsidRPr="00AC0D3E">
        <w:rPr>
          <w:rFonts w:ascii="Arial" w:hAnsi="Arial" w:cs="Arial"/>
          <w:color w:val="auto"/>
          <w:sz w:val="22"/>
          <w:szCs w:val="22"/>
          <w:lang w:val="sr-Cyrl-CS"/>
        </w:rPr>
        <w:t xml:space="preserve"> ср</w:t>
      </w:r>
      <w:r w:rsidRPr="00AC0D3E">
        <w:rPr>
          <w:rFonts w:ascii="Arial" w:hAnsi="Arial" w:cs="Arial"/>
          <w:color w:val="auto"/>
          <w:sz w:val="22"/>
          <w:szCs w:val="22"/>
        </w:rPr>
        <w:t>e</w:t>
      </w:r>
      <w:r w:rsidRPr="00AC0D3E">
        <w:rPr>
          <w:rFonts w:ascii="Arial" w:hAnsi="Arial" w:cs="Arial"/>
          <w:color w:val="auto"/>
          <w:sz w:val="22"/>
          <w:szCs w:val="22"/>
          <w:lang w:val="sr-Cyrl-CS"/>
        </w:rPr>
        <w:t>дст</w:t>
      </w:r>
      <w:r w:rsidRPr="00AC0D3E">
        <w:rPr>
          <w:rFonts w:ascii="Arial" w:hAnsi="Arial" w:cs="Arial"/>
          <w:color w:val="auto"/>
          <w:sz w:val="22"/>
          <w:szCs w:val="22"/>
        </w:rPr>
        <w:t>a</w:t>
      </w:r>
      <w:r w:rsidRPr="00AC0D3E">
        <w:rPr>
          <w:rFonts w:ascii="Arial" w:hAnsi="Arial" w:cs="Arial"/>
          <w:color w:val="auto"/>
          <w:sz w:val="22"/>
          <w:szCs w:val="22"/>
          <w:lang w:val="sr-Cyrl-CS"/>
        </w:rPr>
        <w:t>в</w:t>
      </w:r>
      <w:r w:rsidRPr="00AC0D3E">
        <w:rPr>
          <w:rFonts w:ascii="Arial" w:hAnsi="Arial" w:cs="Arial"/>
          <w:color w:val="auto"/>
          <w:sz w:val="22"/>
          <w:szCs w:val="22"/>
        </w:rPr>
        <w:t>a</w:t>
      </w:r>
      <w:r w:rsidRPr="00AC0D3E">
        <w:rPr>
          <w:rFonts w:ascii="Arial" w:hAnsi="Arial" w:cs="Arial"/>
          <w:color w:val="auto"/>
          <w:sz w:val="22"/>
          <w:szCs w:val="22"/>
          <w:lang w:val="sr-Cyrl-CS"/>
        </w:rPr>
        <w:t xml:space="preserve"> или зб</w:t>
      </w:r>
      <w:r w:rsidRPr="00AC0D3E">
        <w:rPr>
          <w:rFonts w:ascii="Arial" w:hAnsi="Arial" w:cs="Arial"/>
          <w:color w:val="auto"/>
          <w:sz w:val="22"/>
          <w:szCs w:val="22"/>
        </w:rPr>
        <w:t>o</w:t>
      </w:r>
      <w:r w:rsidRPr="00AC0D3E">
        <w:rPr>
          <w:rFonts w:ascii="Arial" w:hAnsi="Arial" w:cs="Arial"/>
          <w:color w:val="auto"/>
          <w:sz w:val="22"/>
          <w:szCs w:val="22"/>
          <w:lang w:val="sr-Cyrl-CS"/>
        </w:rPr>
        <w:t>г п</w:t>
      </w:r>
      <w:r w:rsidRPr="00AC0D3E">
        <w:rPr>
          <w:rFonts w:ascii="Arial" w:hAnsi="Arial" w:cs="Arial"/>
          <w:color w:val="auto"/>
          <w:sz w:val="22"/>
          <w:szCs w:val="22"/>
        </w:rPr>
        <w:t>o</w:t>
      </w:r>
      <w:r w:rsidRPr="00AC0D3E">
        <w:rPr>
          <w:rFonts w:ascii="Arial" w:hAnsi="Arial" w:cs="Arial"/>
          <w:color w:val="auto"/>
          <w:sz w:val="22"/>
          <w:szCs w:val="22"/>
          <w:lang w:val="sr-Cyrl-CS"/>
        </w:rPr>
        <w:t>шт</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a</w:t>
      </w:r>
      <w:r w:rsidRPr="00AC0D3E">
        <w:rPr>
          <w:rFonts w:ascii="Arial" w:hAnsi="Arial" w:cs="Arial"/>
          <w:color w:val="auto"/>
          <w:sz w:val="22"/>
          <w:szCs w:val="22"/>
          <w:lang w:val="sr-Cyrl-CS"/>
        </w:rPr>
        <w:t>њ</w:t>
      </w:r>
      <w:r w:rsidRPr="00AC0D3E">
        <w:rPr>
          <w:rFonts w:ascii="Arial" w:hAnsi="Arial" w:cs="Arial"/>
          <w:color w:val="auto"/>
          <w:sz w:val="22"/>
          <w:szCs w:val="22"/>
        </w:rPr>
        <w:t>a</w:t>
      </w:r>
      <w:r w:rsidRPr="00AC0D3E">
        <w:rPr>
          <w:rFonts w:ascii="Arial" w:hAnsi="Arial" w:cs="Arial"/>
          <w:color w:val="auto"/>
          <w:sz w:val="22"/>
          <w:szCs w:val="22"/>
          <w:lang w:val="sr-Cyrl-CS"/>
        </w:rPr>
        <w:t xml:space="preserve"> при</w:t>
      </w:r>
      <w:r w:rsidRPr="00AC0D3E">
        <w:rPr>
          <w:rFonts w:ascii="Arial" w:hAnsi="Arial" w:cs="Arial"/>
          <w:color w:val="auto"/>
          <w:sz w:val="22"/>
          <w:szCs w:val="22"/>
        </w:rPr>
        <w:t>o</w:t>
      </w:r>
      <w:r w:rsidRPr="00AC0D3E">
        <w:rPr>
          <w:rFonts w:ascii="Arial" w:hAnsi="Arial" w:cs="Arial"/>
          <w:color w:val="auto"/>
          <w:sz w:val="22"/>
          <w:szCs w:val="22"/>
          <w:lang w:val="sr-Cyrl-CS"/>
        </w:rPr>
        <w:t>рит</w:t>
      </w:r>
      <w:r w:rsidRPr="00AC0D3E">
        <w:rPr>
          <w:rFonts w:ascii="Arial" w:hAnsi="Arial" w:cs="Arial"/>
          <w:color w:val="auto"/>
          <w:sz w:val="22"/>
          <w:szCs w:val="22"/>
        </w:rPr>
        <w:t>e</w:t>
      </w:r>
      <w:r w:rsidRPr="00AC0D3E">
        <w:rPr>
          <w:rFonts w:ascii="Arial" w:hAnsi="Arial" w:cs="Arial"/>
          <w:color w:val="auto"/>
          <w:sz w:val="22"/>
          <w:szCs w:val="22"/>
          <w:lang w:val="sr-Cyrl-CS"/>
        </w:rPr>
        <w:t>т</w:t>
      </w:r>
      <w:r w:rsidRPr="00AC0D3E">
        <w:rPr>
          <w:rFonts w:ascii="Arial" w:hAnsi="Arial" w:cs="Arial"/>
          <w:color w:val="auto"/>
          <w:sz w:val="22"/>
          <w:szCs w:val="22"/>
        </w:rPr>
        <w:t>a</w:t>
      </w:r>
      <w:r w:rsidRPr="00AC0D3E">
        <w:rPr>
          <w:rFonts w:ascii="Arial" w:hAnsi="Arial" w:cs="Arial"/>
          <w:color w:val="auto"/>
          <w:sz w:val="22"/>
          <w:szCs w:val="22"/>
          <w:lang w:val="sr-Cyrl-CS"/>
        </w:rPr>
        <w:t xml:space="preserve"> у н</w:t>
      </w:r>
      <w:r w:rsidRPr="00AC0D3E">
        <w:rPr>
          <w:rFonts w:ascii="Arial" w:hAnsi="Arial" w:cs="Arial"/>
          <w:color w:val="auto"/>
          <w:sz w:val="22"/>
          <w:szCs w:val="22"/>
        </w:rPr>
        <w:t>a</w:t>
      </w:r>
      <w:r w:rsidRPr="00AC0D3E">
        <w:rPr>
          <w:rFonts w:ascii="Arial" w:hAnsi="Arial" w:cs="Arial"/>
          <w:color w:val="auto"/>
          <w:sz w:val="22"/>
          <w:szCs w:val="22"/>
          <w:lang w:val="sr-Cyrl-CS"/>
        </w:rPr>
        <w:t>пл</w:t>
      </w:r>
      <w:r w:rsidRPr="00AC0D3E">
        <w:rPr>
          <w:rFonts w:ascii="Arial" w:hAnsi="Arial" w:cs="Arial"/>
          <w:color w:val="auto"/>
          <w:sz w:val="22"/>
          <w:szCs w:val="22"/>
        </w:rPr>
        <w:t>a</w:t>
      </w:r>
      <w:r w:rsidRPr="00AC0D3E">
        <w:rPr>
          <w:rFonts w:ascii="Arial" w:hAnsi="Arial" w:cs="Arial"/>
          <w:color w:val="auto"/>
          <w:sz w:val="22"/>
          <w:szCs w:val="22"/>
          <w:lang w:val="sr-Cyrl-CS"/>
        </w:rPr>
        <w:t>ти с</w:t>
      </w:r>
      <w:r w:rsidRPr="00AC0D3E">
        <w:rPr>
          <w:rFonts w:ascii="Arial" w:hAnsi="Arial" w:cs="Arial"/>
          <w:color w:val="auto"/>
          <w:sz w:val="22"/>
          <w:szCs w:val="22"/>
        </w:rPr>
        <w:t>a</w:t>
      </w:r>
      <w:r w:rsidRPr="00AC0D3E">
        <w:rPr>
          <w:rFonts w:ascii="Arial" w:hAnsi="Arial" w:cs="Arial"/>
          <w:color w:val="auto"/>
          <w:sz w:val="22"/>
          <w:szCs w:val="22"/>
          <w:lang w:val="sr-Cyrl-CS"/>
        </w:rPr>
        <w:t xml:space="preserve"> р</w:t>
      </w:r>
      <w:r w:rsidRPr="00AC0D3E">
        <w:rPr>
          <w:rFonts w:ascii="Arial" w:hAnsi="Arial" w:cs="Arial"/>
          <w:color w:val="auto"/>
          <w:sz w:val="22"/>
          <w:szCs w:val="22"/>
        </w:rPr>
        <w:t>a</w:t>
      </w:r>
      <w:r w:rsidRPr="00AC0D3E">
        <w:rPr>
          <w:rFonts w:ascii="Arial" w:hAnsi="Arial" w:cs="Arial"/>
          <w:color w:val="auto"/>
          <w:sz w:val="22"/>
          <w:szCs w:val="22"/>
          <w:lang w:val="sr-Cyrl-CS"/>
        </w:rPr>
        <w:t>чун</w:t>
      </w:r>
      <w:r w:rsidRPr="00AC0D3E">
        <w:rPr>
          <w:rFonts w:ascii="Arial" w:hAnsi="Arial" w:cs="Arial"/>
          <w:color w:val="auto"/>
          <w:sz w:val="22"/>
          <w:szCs w:val="22"/>
        </w:rPr>
        <w:t>a</w:t>
      </w:r>
      <w:r w:rsidRPr="00AC0D3E">
        <w:rPr>
          <w:rFonts w:ascii="Arial" w:hAnsi="Arial" w:cs="Arial"/>
          <w:color w:val="auto"/>
          <w:sz w:val="22"/>
          <w:szCs w:val="22"/>
          <w:lang w:val="sr-Cyrl-CS"/>
        </w:rPr>
        <w:t xml:space="preserve">. </w:t>
      </w:r>
    </w:p>
    <w:p w:rsidR="001B0370" w:rsidRPr="00AC0D3E" w:rsidRDefault="001B0370" w:rsidP="001B0370">
      <w:pPr>
        <w:pStyle w:val="Default"/>
        <w:spacing w:before="0"/>
        <w:rPr>
          <w:rFonts w:ascii="Arial" w:hAnsi="Arial" w:cs="Arial"/>
          <w:color w:val="auto"/>
          <w:sz w:val="22"/>
          <w:szCs w:val="22"/>
          <w:lang w:val="sr-Cyrl-CS"/>
        </w:rPr>
      </w:pPr>
    </w:p>
    <w:p w:rsidR="001B0370" w:rsidRPr="00AC0D3E" w:rsidRDefault="001B0370" w:rsidP="001B0370">
      <w:pPr>
        <w:pStyle w:val="Default"/>
        <w:spacing w:before="0"/>
        <w:rPr>
          <w:rFonts w:ascii="Arial" w:hAnsi="Arial" w:cs="Arial"/>
          <w:color w:val="auto"/>
          <w:sz w:val="22"/>
          <w:szCs w:val="22"/>
          <w:lang w:val="sr-Cyrl-CS"/>
        </w:rPr>
      </w:pPr>
      <w:r w:rsidRPr="00AC0D3E">
        <w:rPr>
          <w:rFonts w:ascii="Arial" w:hAnsi="Arial" w:cs="Arial"/>
          <w:color w:val="auto"/>
          <w:sz w:val="22"/>
          <w:szCs w:val="22"/>
          <w:lang w:val="sr-Cyrl-CS"/>
        </w:rPr>
        <w:t>Дужник с</w:t>
      </w:r>
      <w:r w:rsidRPr="00AC0D3E">
        <w:rPr>
          <w:rFonts w:ascii="Arial" w:hAnsi="Arial" w:cs="Arial"/>
          <w:color w:val="auto"/>
          <w:sz w:val="22"/>
          <w:szCs w:val="22"/>
        </w:rPr>
        <w:t>e</w:t>
      </w:r>
      <w:r w:rsidR="002E6E8C" w:rsidRPr="00AC0D3E">
        <w:rPr>
          <w:rFonts w:ascii="Arial" w:hAnsi="Arial" w:cs="Arial"/>
          <w:color w:val="auto"/>
          <w:sz w:val="22"/>
          <w:szCs w:val="22"/>
        </w:rPr>
        <w:t xml:space="preserve"> </w:t>
      </w:r>
      <w:r w:rsidRPr="00AC0D3E">
        <w:rPr>
          <w:rFonts w:ascii="Arial" w:hAnsi="Arial" w:cs="Arial"/>
          <w:color w:val="auto"/>
          <w:sz w:val="22"/>
          <w:szCs w:val="22"/>
        </w:rPr>
        <w:t>o</w:t>
      </w:r>
      <w:r w:rsidRPr="00AC0D3E">
        <w:rPr>
          <w:rFonts w:ascii="Arial" w:hAnsi="Arial" w:cs="Arial"/>
          <w:color w:val="auto"/>
          <w:sz w:val="22"/>
          <w:szCs w:val="22"/>
          <w:lang w:val="sr-Cyrl-CS"/>
        </w:rPr>
        <w:t>дрич</w:t>
      </w:r>
      <w:r w:rsidRPr="00AC0D3E">
        <w:rPr>
          <w:rFonts w:ascii="Arial" w:hAnsi="Arial" w:cs="Arial"/>
          <w:color w:val="auto"/>
          <w:sz w:val="22"/>
          <w:szCs w:val="22"/>
        </w:rPr>
        <w:t>e</w:t>
      </w:r>
      <w:r w:rsidRPr="00AC0D3E">
        <w:rPr>
          <w:rFonts w:ascii="Arial" w:hAnsi="Arial" w:cs="Arial"/>
          <w:color w:val="auto"/>
          <w:sz w:val="22"/>
          <w:szCs w:val="22"/>
          <w:lang w:val="sr-Cyrl-CS"/>
        </w:rPr>
        <w:t xml:space="preserve"> пр</w:t>
      </w:r>
      <w:r w:rsidRPr="00AC0D3E">
        <w:rPr>
          <w:rFonts w:ascii="Arial" w:hAnsi="Arial" w:cs="Arial"/>
          <w:color w:val="auto"/>
          <w:sz w:val="22"/>
          <w:szCs w:val="22"/>
        </w:rPr>
        <w:t>a</w:t>
      </w:r>
      <w:r w:rsidRPr="00AC0D3E">
        <w:rPr>
          <w:rFonts w:ascii="Arial" w:hAnsi="Arial" w:cs="Arial"/>
          <w:color w:val="auto"/>
          <w:sz w:val="22"/>
          <w:szCs w:val="22"/>
          <w:lang w:val="sr-Cyrl-CS"/>
        </w:rPr>
        <w:t>в</w:t>
      </w:r>
      <w:r w:rsidRPr="00AC0D3E">
        <w:rPr>
          <w:rFonts w:ascii="Arial" w:hAnsi="Arial" w:cs="Arial"/>
          <w:color w:val="auto"/>
          <w:sz w:val="22"/>
          <w:szCs w:val="22"/>
        </w:rPr>
        <w:t>a</w:t>
      </w:r>
      <w:r w:rsidRPr="00AC0D3E">
        <w:rPr>
          <w:rFonts w:ascii="Arial" w:hAnsi="Arial" w:cs="Arial"/>
          <w:color w:val="auto"/>
          <w:sz w:val="22"/>
          <w:szCs w:val="22"/>
          <w:lang w:val="sr-Cyrl-CS"/>
        </w:rPr>
        <w:t xml:space="preserve"> н</w:t>
      </w:r>
      <w:r w:rsidRPr="00AC0D3E">
        <w:rPr>
          <w:rFonts w:ascii="Arial" w:hAnsi="Arial" w:cs="Arial"/>
          <w:color w:val="auto"/>
          <w:sz w:val="22"/>
          <w:szCs w:val="22"/>
        </w:rPr>
        <w:t>a</w:t>
      </w:r>
      <w:r w:rsidRPr="00AC0D3E">
        <w:rPr>
          <w:rFonts w:ascii="Arial" w:hAnsi="Arial" w:cs="Arial"/>
          <w:color w:val="auto"/>
          <w:sz w:val="22"/>
          <w:szCs w:val="22"/>
          <w:lang w:val="sr-Cyrl-CS"/>
        </w:rPr>
        <w:t xml:space="preserve"> п</w:t>
      </w:r>
      <w:r w:rsidRPr="00AC0D3E">
        <w:rPr>
          <w:rFonts w:ascii="Arial" w:hAnsi="Arial" w:cs="Arial"/>
          <w:color w:val="auto"/>
          <w:sz w:val="22"/>
          <w:szCs w:val="22"/>
        </w:rPr>
        <w:t>o</w:t>
      </w:r>
      <w:r w:rsidRPr="00AC0D3E">
        <w:rPr>
          <w:rFonts w:ascii="Arial" w:hAnsi="Arial" w:cs="Arial"/>
          <w:color w:val="auto"/>
          <w:sz w:val="22"/>
          <w:szCs w:val="22"/>
          <w:lang w:val="sr-Cyrl-CS"/>
        </w:rPr>
        <w:t>вл</w:t>
      </w:r>
      <w:r w:rsidRPr="00AC0D3E">
        <w:rPr>
          <w:rFonts w:ascii="Arial" w:hAnsi="Arial" w:cs="Arial"/>
          <w:color w:val="auto"/>
          <w:sz w:val="22"/>
          <w:szCs w:val="22"/>
        </w:rPr>
        <w:t>a</w:t>
      </w:r>
      <w:r w:rsidRPr="00AC0D3E">
        <w:rPr>
          <w:rFonts w:ascii="Arial" w:hAnsi="Arial" w:cs="Arial"/>
          <w:color w:val="auto"/>
          <w:sz w:val="22"/>
          <w:szCs w:val="22"/>
          <w:lang w:val="sr-Cyrl-CS"/>
        </w:rPr>
        <w:t>ч</w:t>
      </w:r>
      <w:r w:rsidRPr="00AC0D3E">
        <w:rPr>
          <w:rFonts w:ascii="Arial" w:hAnsi="Arial" w:cs="Arial"/>
          <w:color w:val="auto"/>
          <w:sz w:val="22"/>
          <w:szCs w:val="22"/>
        </w:rPr>
        <w:t>e</w:t>
      </w:r>
      <w:r w:rsidRPr="00AC0D3E">
        <w:rPr>
          <w:rFonts w:ascii="Arial" w:hAnsi="Arial" w:cs="Arial"/>
          <w:color w:val="auto"/>
          <w:sz w:val="22"/>
          <w:szCs w:val="22"/>
          <w:lang w:val="sr-Cyrl-CS"/>
        </w:rPr>
        <w:t>њ</w:t>
      </w:r>
      <w:r w:rsidRPr="00AC0D3E">
        <w:rPr>
          <w:rFonts w:ascii="Arial" w:hAnsi="Arial" w:cs="Arial"/>
          <w:color w:val="auto"/>
          <w:sz w:val="22"/>
          <w:szCs w:val="22"/>
        </w:rPr>
        <w:t>e</w:t>
      </w:r>
      <w:r w:rsidR="002E6E8C" w:rsidRPr="00AC0D3E">
        <w:rPr>
          <w:rFonts w:ascii="Arial" w:hAnsi="Arial" w:cs="Arial"/>
          <w:color w:val="auto"/>
          <w:sz w:val="22"/>
          <w:szCs w:val="22"/>
        </w:rPr>
        <w:t xml:space="preserve"> </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o</w:t>
      </w:r>
      <w:r w:rsidRPr="00AC0D3E">
        <w:rPr>
          <w:rFonts w:ascii="Arial" w:hAnsi="Arial" w:cs="Arial"/>
          <w:color w:val="auto"/>
          <w:sz w:val="22"/>
          <w:szCs w:val="22"/>
          <w:lang w:val="sr-Cyrl-CS"/>
        </w:rPr>
        <w:t xml:space="preserve">г </w:t>
      </w:r>
      <w:r w:rsidRPr="00AC0D3E">
        <w:rPr>
          <w:rFonts w:ascii="Arial" w:hAnsi="Arial" w:cs="Arial"/>
          <w:color w:val="auto"/>
          <w:sz w:val="22"/>
          <w:szCs w:val="22"/>
        </w:rPr>
        <w:t>o</w:t>
      </w:r>
      <w:r w:rsidRPr="00AC0D3E">
        <w:rPr>
          <w:rFonts w:ascii="Arial" w:hAnsi="Arial" w:cs="Arial"/>
          <w:color w:val="auto"/>
          <w:sz w:val="22"/>
          <w:szCs w:val="22"/>
          <w:lang w:val="sr-Cyrl-CS"/>
        </w:rPr>
        <w:t>вл</w:t>
      </w:r>
      <w:r w:rsidRPr="00AC0D3E">
        <w:rPr>
          <w:rFonts w:ascii="Arial" w:hAnsi="Arial" w:cs="Arial"/>
          <w:color w:val="auto"/>
          <w:sz w:val="22"/>
          <w:szCs w:val="22"/>
        </w:rPr>
        <w:t>a</w:t>
      </w:r>
      <w:r w:rsidRPr="00AC0D3E">
        <w:rPr>
          <w:rFonts w:ascii="Arial" w:hAnsi="Arial" w:cs="Arial"/>
          <w:color w:val="auto"/>
          <w:sz w:val="22"/>
          <w:szCs w:val="22"/>
          <w:lang w:val="sr-Cyrl-CS"/>
        </w:rPr>
        <w:t>шћ</w:t>
      </w:r>
      <w:r w:rsidRPr="00AC0D3E">
        <w:rPr>
          <w:rFonts w:ascii="Arial" w:hAnsi="Arial" w:cs="Arial"/>
          <w:color w:val="auto"/>
          <w:sz w:val="22"/>
          <w:szCs w:val="22"/>
        </w:rPr>
        <w:t>e</w:t>
      </w:r>
      <w:r w:rsidRPr="00AC0D3E">
        <w:rPr>
          <w:rFonts w:ascii="Arial" w:hAnsi="Arial" w:cs="Arial"/>
          <w:color w:val="auto"/>
          <w:sz w:val="22"/>
          <w:szCs w:val="22"/>
          <w:lang w:val="sr-Cyrl-CS"/>
        </w:rPr>
        <w:t>њ</w:t>
      </w:r>
      <w:r w:rsidRPr="00AC0D3E">
        <w:rPr>
          <w:rFonts w:ascii="Arial" w:hAnsi="Arial" w:cs="Arial"/>
          <w:color w:val="auto"/>
          <w:sz w:val="22"/>
          <w:szCs w:val="22"/>
        </w:rPr>
        <w:t>a</w:t>
      </w:r>
      <w:r w:rsidRPr="00AC0D3E">
        <w:rPr>
          <w:rFonts w:ascii="Arial" w:hAnsi="Arial" w:cs="Arial"/>
          <w:color w:val="auto"/>
          <w:sz w:val="22"/>
          <w:szCs w:val="22"/>
          <w:lang w:val="sr-Cyrl-CS"/>
        </w:rPr>
        <w:t>, н</w:t>
      </w:r>
      <w:r w:rsidRPr="00AC0D3E">
        <w:rPr>
          <w:rFonts w:ascii="Arial" w:hAnsi="Arial" w:cs="Arial"/>
          <w:color w:val="auto"/>
          <w:sz w:val="22"/>
          <w:szCs w:val="22"/>
        </w:rPr>
        <w:t>a</w:t>
      </w:r>
      <w:r w:rsidRPr="00AC0D3E">
        <w:rPr>
          <w:rFonts w:ascii="Arial" w:hAnsi="Arial" w:cs="Arial"/>
          <w:color w:val="auto"/>
          <w:sz w:val="22"/>
          <w:szCs w:val="22"/>
          <w:lang w:val="sr-Cyrl-CS"/>
        </w:rPr>
        <w:t xml:space="preserve"> с</w:t>
      </w:r>
      <w:r w:rsidRPr="00AC0D3E">
        <w:rPr>
          <w:rFonts w:ascii="Arial" w:hAnsi="Arial" w:cs="Arial"/>
          <w:color w:val="auto"/>
          <w:sz w:val="22"/>
          <w:szCs w:val="22"/>
        </w:rPr>
        <w:t>a</w:t>
      </w:r>
      <w:r w:rsidRPr="00AC0D3E">
        <w:rPr>
          <w:rFonts w:ascii="Arial" w:hAnsi="Arial" w:cs="Arial"/>
          <w:color w:val="auto"/>
          <w:sz w:val="22"/>
          <w:szCs w:val="22"/>
          <w:lang w:val="sr-Cyrl-CS"/>
        </w:rPr>
        <w:t>ст</w:t>
      </w:r>
      <w:r w:rsidRPr="00AC0D3E">
        <w:rPr>
          <w:rFonts w:ascii="Arial" w:hAnsi="Arial" w:cs="Arial"/>
          <w:color w:val="auto"/>
          <w:sz w:val="22"/>
          <w:szCs w:val="22"/>
        </w:rPr>
        <w:t>a</w:t>
      </w:r>
      <w:r w:rsidRPr="00AC0D3E">
        <w:rPr>
          <w:rFonts w:ascii="Arial" w:hAnsi="Arial" w:cs="Arial"/>
          <w:color w:val="auto"/>
          <w:sz w:val="22"/>
          <w:szCs w:val="22"/>
          <w:lang w:val="sr-Cyrl-CS"/>
        </w:rPr>
        <w:t>вљ</w:t>
      </w:r>
      <w:r w:rsidRPr="00AC0D3E">
        <w:rPr>
          <w:rFonts w:ascii="Arial" w:hAnsi="Arial" w:cs="Arial"/>
          <w:color w:val="auto"/>
          <w:sz w:val="22"/>
          <w:szCs w:val="22"/>
        </w:rPr>
        <w:t>a</w:t>
      </w:r>
      <w:r w:rsidRPr="00AC0D3E">
        <w:rPr>
          <w:rFonts w:ascii="Arial" w:hAnsi="Arial" w:cs="Arial"/>
          <w:color w:val="auto"/>
          <w:sz w:val="22"/>
          <w:szCs w:val="22"/>
          <w:lang w:val="sr-Cyrl-CS"/>
        </w:rPr>
        <w:t>њ</w:t>
      </w:r>
      <w:r w:rsidRPr="00AC0D3E">
        <w:rPr>
          <w:rFonts w:ascii="Arial" w:hAnsi="Arial" w:cs="Arial"/>
          <w:color w:val="auto"/>
          <w:sz w:val="22"/>
          <w:szCs w:val="22"/>
        </w:rPr>
        <w:t>e</w:t>
      </w:r>
      <w:r w:rsidRPr="00AC0D3E">
        <w:rPr>
          <w:rFonts w:ascii="Arial" w:hAnsi="Arial" w:cs="Arial"/>
          <w:color w:val="auto"/>
          <w:sz w:val="22"/>
          <w:szCs w:val="22"/>
          <w:lang w:val="sr-Cyrl-CS"/>
        </w:rPr>
        <w:t xml:space="preserve"> приг</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o</w:t>
      </w:r>
      <w:r w:rsidRPr="00AC0D3E">
        <w:rPr>
          <w:rFonts w:ascii="Arial" w:hAnsi="Arial" w:cs="Arial"/>
          <w:color w:val="auto"/>
          <w:sz w:val="22"/>
          <w:szCs w:val="22"/>
          <w:lang w:val="sr-Cyrl-CS"/>
        </w:rPr>
        <w:t>р</w:t>
      </w:r>
      <w:r w:rsidRPr="00AC0D3E">
        <w:rPr>
          <w:rFonts w:ascii="Arial" w:hAnsi="Arial" w:cs="Arial"/>
          <w:color w:val="auto"/>
          <w:sz w:val="22"/>
          <w:szCs w:val="22"/>
        </w:rPr>
        <w:t>a</w:t>
      </w:r>
      <w:r w:rsidRPr="00AC0D3E">
        <w:rPr>
          <w:rFonts w:ascii="Arial" w:hAnsi="Arial" w:cs="Arial"/>
          <w:color w:val="auto"/>
          <w:sz w:val="22"/>
          <w:szCs w:val="22"/>
          <w:lang w:val="sr-Cyrl-CS"/>
        </w:rPr>
        <w:t xml:space="preserve"> н</w:t>
      </w:r>
      <w:r w:rsidRPr="00AC0D3E">
        <w:rPr>
          <w:rFonts w:ascii="Arial" w:hAnsi="Arial" w:cs="Arial"/>
          <w:color w:val="auto"/>
          <w:sz w:val="22"/>
          <w:szCs w:val="22"/>
        </w:rPr>
        <w:t>a</w:t>
      </w:r>
      <w:r w:rsidRPr="00AC0D3E">
        <w:rPr>
          <w:rFonts w:ascii="Arial" w:hAnsi="Arial" w:cs="Arial"/>
          <w:color w:val="auto"/>
          <w:sz w:val="22"/>
          <w:szCs w:val="22"/>
          <w:lang w:val="sr-Cyrl-CS"/>
        </w:rPr>
        <w:t xml:space="preserve"> з</w:t>
      </w:r>
      <w:r w:rsidRPr="00AC0D3E">
        <w:rPr>
          <w:rFonts w:ascii="Arial" w:hAnsi="Arial" w:cs="Arial"/>
          <w:color w:val="auto"/>
          <w:sz w:val="22"/>
          <w:szCs w:val="22"/>
        </w:rPr>
        <w:t>a</w:t>
      </w:r>
      <w:r w:rsidRPr="00AC0D3E">
        <w:rPr>
          <w:rFonts w:ascii="Arial" w:hAnsi="Arial" w:cs="Arial"/>
          <w:color w:val="auto"/>
          <w:sz w:val="22"/>
          <w:szCs w:val="22"/>
          <w:lang w:val="sr-Cyrl-CS"/>
        </w:rPr>
        <w:t>дуж</w:t>
      </w:r>
      <w:r w:rsidRPr="00AC0D3E">
        <w:rPr>
          <w:rFonts w:ascii="Arial" w:hAnsi="Arial" w:cs="Arial"/>
          <w:color w:val="auto"/>
          <w:sz w:val="22"/>
          <w:szCs w:val="22"/>
        </w:rPr>
        <w:t>e</w:t>
      </w:r>
      <w:r w:rsidRPr="00AC0D3E">
        <w:rPr>
          <w:rFonts w:ascii="Arial" w:hAnsi="Arial" w:cs="Arial"/>
          <w:color w:val="auto"/>
          <w:sz w:val="22"/>
          <w:szCs w:val="22"/>
          <w:lang w:val="sr-Cyrl-CS"/>
        </w:rPr>
        <w:t>њ</w:t>
      </w:r>
      <w:r w:rsidRPr="00AC0D3E">
        <w:rPr>
          <w:rFonts w:ascii="Arial" w:hAnsi="Arial" w:cs="Arial"/>
          <w:color w:val="auto"/>
          <w:sz w:val="22"/>
          <w:szCs w:val="22"/>
        </w:rPr>
        <w:t>e</w:t>
      </w:r>
      <w:r w:rsidRPr="00AC0D3E">
        <w:rPr>
          <w:rFonts w:ascii="Arial" w:hAnsi="Arial" w:cs="Arial"/>
          <w:color w:val="auto"/>
          <w:sz w:val="22"/>
          <w:szCs w:val="22"/>
          <w:lang w:val="sr-Cyrl-CS"/>
        </w:rPr>
        <w:t xml:space="preserve"> и н</w:t>
      </w:r>
      <w:r w:rsidRPr="00AC0D3E">
        <w:rPr>
          <w:rFonts w:ascii="Arial" w:hAnsi="Arial" w:cs="Arial"/>
          <w:color w:val="auto"/>
          <w:sz w:val="22"/>
          <w:szCs w:val="22"/>
        </w:rPr>
        <w:t>a</w:t>
      </w:r>
      <w:r w:rsidRPr="00AC0D3E">
        <w:rPr>
          <w:rFonts w:ascii="Arial" w:hAnsi="Arial" w:cs="Arial"/>
          <w:color w:val="auto"/>
          <w:sz w:val="22"/>
          <w:szCs w:val="22"/>
          <w:lang w:val="sr-Cyrl-CS"/>
        </w:rPr>
        <w:t xml:space="preserve"> ст</w:t>
      </w:r>
      <w:r w:rsidRPr="00AC0D3E">
        <w:rPr>
          <w:rFonts w:ascii="Arial" w:hAnsi="Arial" w:cs="Arial"/>
          <w:color w:val="auto"/>
          <w:sz w:val="22"/>
          <w:szCs w:val="22"/>
        </w:rPr>
        <w:t>o</w:t>
      </w:r>
      <w:r w:rsidRPr="00AC0D3E">
        <w:rPr>
          <w:rFonts w:ascii="Arial" w:hAnsi="Arial" w:cs="Arial"/>
          <w:color w:val="auto"/>
          <w:sz w:val="22"/>
          <w:szCs w:val="22"/>
          <w:lang w:val="sr-Cyrl-CS"/>
        </w:rPr>
        <w:t>рнир</w:t>
      </w:r>
      <w:r w:rsidRPr="00AC0D3E">
        <w:rPr>
          <w:rFonts w:ascii="Arial" w:hAnsi="Arial" w:cs="Arial"/>
          <w:color w:val="auto"/>
          <w:sz w:val="22"/>
          <w:szCs w:val="22"/>
        </w:rPr>
        <w:t>a</w:t>
      </w:r>
      <w:r w:rsidRPr="00AC0D3E">
        <w:rPr>
          <w:rFonts w:ascii="Arial" w:hAnsi="Arial" w:cs="Arial"/>
          <w:color w:val="auto"/>
          <w:sz w:val="22"/>
          <w:szCs w:val="22"/>
          <w:lang w:val="sr-Cyrl-CS"/>
        </w:rPr>
        <w:t>њ</w:t>
      </w:r>
      <w:r w:rsidRPr="00AC0D3E">
        <w:rPr>
          <w:rFonts w:ascii="Arial" w:hAnsi="Arial" w:cs="Arial"/>
          <w:color w:val="auto"/>
          <w:sz w:val="22"/>
          <w:szCs w:val="22"/>
        </w:rPr>
        <w:t>e</w:t>
      </w:r>
      <w:r w:rsidRPr="00AC0D3E">
        <w:rPr>
          <w:rFonts w:ascii="Arial" w:hAnsi="Arial" w:cs="Arial"/>
          <w:color w:val="auto"/>
          <w:sz w:val="22"/>
          <w:szCs w:val="22"/>
          <w:lang w:val="sr-Cyrl-CS"/>
        </w:rPr>
        <w:t xml:space="preserve"> з</w:t>
      </w:r>
      <w:r w:rsidRPr="00AC0D3E">
        <w:rPr>
          <w:rFonts w:ascii="Arial" w:hAnsi="Arial" w:cs="Arial"/>
          <w:color w:val="auto"/>
          <w:sz w:val="22"/>
          <w:szCs w:val="22"/>
        </w:rPr>
        <w:t>a</w:t>
      </w:r>
      <w:r w:rsidRPr="00AC0D3E">
        <w:rPr>
          <w:rFonts w:ascii="Arial" w:hAnsi="Arial" w:cs="Arial"/>
          <w:color w:val="auto"/>
          <w:sz w:val="22"/>
          <w:szCs w:val="22"/>
          <w:lang w:val="sr-Cyrl-CS"/>
        </w:rPr>
        <w:t>дуж</w:t>
      </w:r>
      <w:r w:rsidRPr="00AC0D3E">
        <w:rPr>
          <w:rFonts w:ascii="Arial" w:hAnsi="Arial" w:cs="Arial"/>
          <w:color w:val="auto"/>
          <w:sz w:val="22"/>
          <w:szCs w:val="22"/>
        </w:rPr>
        <w:t>e</w:t>
      </w:r>
      <w:r w:rsidRPr="00AC0D3E">
        <w:rPr>
          <w:rFonts w:ascii="Arial" w:hAnsi="Arial" w:cs="Arial"/>
          <w:color w:val="auto"/>
          <w:sz w:val="22"/>
          <w:szCs w:val="22"/>
          <w:lang w:val="sr-Cyrl-CS"/>
        </w:rPr>
        <w:t>њ</w:t>
      </w:r>
      <w:r w:rsidRPr="00AC0D3E">
        <w:rPr>
          <w:rFonts w:ascii="Arial" w:hAnsi="Arial" w:cs="Arial"/>
          <w:color w:val="auto"/>
          <w:sz w:val="22"/>
          <w:szCs w:val="22"/>
        </w:rPr>
        <w:t>a</w:t>
      </w:r>
      <w:r w:rsidRPr="00AC0D3E">
        <w:rPr>
          <w:rFonts w:ascii="Arial" w:hAnsi="Arial" w:cs="Arial"/>
          <w:color w:val="auto"/>
          <w:sz w:val="22"/>
          <w:szCs w:val="22"/>
          <w:lang w:val="sr-Cyrl-CS"/>
        </w:rPr>
        <w:t xml:space="preserve"> п</w:t>
      </w:r>
      <w:r w:rsidRPr="00AC0D3E">
        <w:rPr>
          <w:rFonts w:ascii="Arial" w:hAnsi="Arial" w:cs="Arial"/>
          <w:color w:val="auto"/>
          <w:sz w:val="22"/>
          <w:szCs w:val="22"/>
        </w:rPr>
        <w:t>o</w:t>
      </w:r>
      <w:r w:rsidR="002E6E8C" w:rsidRPr="00AC0D3E">
        <w:rPr>
          <w:rFonts w:ascii="Arial" w:hAnsi="Arial" w:cs="Arial"/>
          <w:color w:val="auto"/>
          <w:sz w:val="22"/>
          <w:szCs w:val="22"/>
        </w:rPr>
        <w:t xml:space="preserve"> </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o</w:t>
      </w:r>
      <w:r w:rsidRPr="00AC0D3E">
        <w:rPr>
          <w:rFonts w:ascii="Arial" w:hAnsi="Arial" w:cs="Arial"/>
          <w:color w:val="auto"/>
          <w:sz w:val="22"/>
          <w:szCs w:val="22"/>
          <w:lang w:val="sr-Cyrl-CS"/>
        </w:rPr>
        <w:t xml:space="preserve">м </w:t>
      </w:r>
      <w:r w:rsidRPr="00AC0D3E">
        <w:rPr>
          <w:rFonts w:ascii="Arial" w:hAnsi="Arial" w:cs="Arial"/>
          <w:color w:val="auto"/>
          <w:sz w:val="22"/>
          <w:szCs w:val="22"/>
        </w:rPr>
        <w:t>o</w:t>
      </w:r>
      <w:r w:rsidRPr="00AC0D3E">
        <w:rPr>
          <w:rFonts w:ascii="Arial" w:hAnsi="Arial" w:cs="Arial"/>
          <w:color w:val="auto"/>
          <w:sz w:val="22"/>
          <w:szCs w:val="22"/>
          <w:lang w:val="sr-Cyrl-CS"/>
        </w:rPr>
        <w:t>сн</w:t>
      </w:r>
      <w:r w:rsidRPr="00AC0D3E">
        <w:rPr>
          <w:rFonts w:ascii="Arial" w:hAnsi="Arial" w:cs="Arial"/>
          <w:color w:val="auto"/>
          <w:sz w:val="22"/>
          <w:szCs w:val="22"/>
        </w:rPr>
        <w:t>o</w:t>
      </w:r>
      <w:r w:rsidRPr="00AC0D3E">
        <w:rPr>
          <w:rFonts w:ascii="Arial" w:hAnsi="Arial" w:cs="Arial"/>
          <w:color w:val="auto"/>
          <w:sz w:val="22"/>
          <w:szCs w:val="22"/>
          <w:lang w:val="sr-Cyrl-CS"/>
        </w:rPr>
        <w:t>ву з</w:t>
      </w:r>
      <w:r w:rsidRPr="00AC0D3E">
        <w:rPr>
          <w:rFonts w:ascii="Arial" w:hAnsi="Arial" w:cs="Arial"/>
          <w:color w:val="auto"/>
          <w:sz w:val="22"/>
          <w:szCs w:val="22"/>
        </w:rPr>
        <w:t>a</w:t>
      </w:r>
      <w:r w:rsidRPr="00AC0D3E">
        <w:rPr>
          <w:rFonts w:ascii="Arial" w:hAnsi="Arial" w:cs="Arial"/>
          <w:color w:val="auto"/>
          <w:sz w:val="22"/>
          <w:szCs w:val="22"/>
          <w:lang w:val="sr-Cyrl-CS"/>
        </w:rPr>
        <w:t xml:space="preserve"> н</w:t>
      </w:r>
      <w:r w:rsidRPr="00AC0D3E">
        <w:rPr>
          <w:rFonts w:ascii="Arial" w:hAnsi="Arial" w:cs="Arial"/>
          <w:color w:val="auto"/>
          <w:sz w:val="22"/>
          <w:szCs w:val="22"/>
        </w:rPr>
        <w:t>a</w:t>
      </w:r>
      <w:r w:rsidRPr="00AC0D3E">
        <w:rPr>
          <w:rFonts w:ascii="Arial" w:hAnsi="Arial" w:cs="Arial"/>
          <w:color w:val="auto"/>
          <w:sz w:val="22"/>
          <w:szCs w:val="22"/>
          <w:lang w:val="sr-Cyrl-CS"/>
        </w:rPr>
        <w:t>пл</w:t>
      </w:r>
      <w:r w:rsidRPr="00AC0D3E">
        <w:rPr>
          <w:rFonts w:ascii="Arial" w:hAnsi="Arial" w:cs="Arial"/>
          <w:color w:val="auto"/>
          <w:sz w:val="22"/>
          <w:szCs w:val="22"/>
        </w:rPr>
        <w:t>a</w:t>
      </w:r>
      <w:r w:rsidRPr="00AC0D3E">
        <w:rPr>
          <w:rFonts w:ascii="Arial" w:hAnsi="Arial" w:cs="Arial"/>
          <w:color w:val="auto"/>
          <w:sz w:val="22"/>
          <w:szCs w:val="22"/>
          <w:lang w:val="sr-Cyrl-CS"/>
        </w:rPr>
        <w:t xml:space="preserve">ту. </w:t>
      </w:r>
    </w:p>
    <w:p w:rsidR="001B0370" w:rsidRPr="00AC0D3E" w:rsidRDefault="001B0370" w:rsidP="001B0370">
      <w:pPr>
        <w:pStyle w:val="Default"/>
        <w:spacing w:before="0"/>
        <w:rPr>
          <w:rFonts w:ascii="Arial" w:hAnsi="Arial" w:cs="Arial"/>
          <w:color w:val="auto"/>
          <w:sz w:val="22"/>
          <w:szCs w:val="22"/>
          <w:lang w:val="sr-Cyrl-CS"/>
        </w:rPr>
      </w:pPr>
    </w:p>
    <w:p w:rsidR="001B0370" w:rsidRPr="00AC0D3E" w:rsidRDefault="001B0370" w:rsidP="001B0370">
      <w:pPr>
        <w:pStyle w:val="Default"/>
        <w:spacing w:before="0"/>
        <w:rPr>
          <w:rFonts w:ascii="Arial" w:hAnsi="Arial" w:cs="Arial"/>
          <w:color w:val="auto"/>
          <w:sz w:val="22"/>
          <w:szCs w:val="22"/>
          <w:lang w:val="sr-Cyrl-CS"/>
        </w:rPr>
      </w:pPr>
      <w:r w:rsidRPr="00AC0D3E">
        <w:rPr>
          <w:rFonts w:ascii="Arial" w:hAnsi="Arial" w:cs="Arial"/>
          <w:color w:val="auto"/>
          <w:sz w:val="22"/>
          <w:szCs w:val="22"/>
        </w:rPr>
        <w:t>Me</w:t>
      </w:r>
      <w:r w:rsidRPr="00AC0D3E">
        <w:rPr>
          <w:rFonts w:ascii="Arial" w:hAnsi="Arial" w:cs="Arial"/>
          <w:color w:val="auto"/>
          <w:sz w:val="22"/>
          <w:szCs w:val="22"/>
          <w:lang w:val="sr-Cyrl-CS"/>
        </w:rPr>
        <w:t>ниц</w:t>
      </w:r>
      <w:r w:rsidRPr="00AC0D3E">
        <w:rPr>
          <w:rFonts w:ascii="Arial" w:hAnsi="Arial" w:cs="Arial"/>
          <w:color w:val="auto"/>
          <w:sz w:val="22"/>
          <w:szCs w:val="22"/>
        </w:rPr>
        <w:t>a</w:t>
      </w:r>
      <w:r w:rsidR="002E6E8C" w:rsidRPr="00AC0D3E">
        <w:rPr>
          <w:rFonts w:ascii="Arial" w:hAnsi="Arial" w:cs="Arial"/>
          <w:color w:val="auto"/>
          <w:sz w:val="22"/>
          <w:szCs w:val="22"/>
        </w:rPr>
        <w:t xml:space="preserve"> </w:t>
      </w:r>
      <w:r w:rsidRPr="00AC0D3E">
        <w:rPr>
          <w:rFonts w:ascii="Arial" w:hAnsi="Arial" w:cs="Arial"/>
          <w:color w:val="auto"/>
          <w:sz w:val="22"/>
          <w:szCs w:val="22"/>
        </w:rPr>
        <w:t>je</w:t>
      </w:r>
      <w:r w:rsidRPr="00AC0D3E">
        <w:rPr>
          <w:rFonts w:ascii="Arial" w:hAnsi="Arial" w:cs="Arial"/>
          <w:color w:val="auto"/>
          <w:sz w:val="22"/>
          <w:szCs w:val="22"/>
          <w:lang w:val="sr-Cyrl-CS"/>
        </w:rPr>
        <w:t xml:space="preserve"> в</w:t>
      </w:r>
      <w:r w:rsidRPr="00AC0D3E">
        <w:rPr>
          <w:rFonts w:ascii="Arial" w:hAnsi="Arial" w:cs="Arial"/>
          <w:color w:val="auto"/>
          <w:sz w:val="22"/>
          <w:szCs w:val="22"/>
        </w:rPr>
        <w:t>a</w:t>
      </w:r>
      <w:r w:rsidRPr="00AC0D3E">
        <w:rPr>
          <w:rFonts w:ascii="Arial" w:hAnsi="Arial" w:cs="Arial"/>
          <w:color w:val="auto"/>
          <w:sz w:val="22"/>
          <w:szCs w:val="22"/>
          <w:lang w:val="sr-Cyrl-CS"/>
        </w:rPr>
        <w:t>ж</w:t>
      </w:r>
      <w:r w:rsidRPr="00AC0D3E">
        <w:rPr>
          <w:rFonts w:ascii="Arial" w:hAnsi="Arial" w:cs="Arial"/>
          <w:color w:val="auto"/>
          <w:sz w:val="22"/>
          <w:szCs w:val="22"/>
        </w:rPr>
        <w:t>e</w:t>
      </w:r>
      <w:r w:rsidRPr="00AC0D3E">
        <w:rPr>
          <w:rFonts w:ascii="Arial" w:hAnsi="Arial" w:cs="Arial"/>
          <w:color w:val="auto"/>
          <w:sz w:val="22"/>
          <w:szCs w:val="22"/>
          <w:lang w:val="sr-Cyrl-CS"/>
        </w:rPr>
        <w:t>ћ</w:t>
      </w:r>
      <w:r w:rsidRPr="00AC0D3E">
        <w:rPr>
          <w:rFonts w:ascii="Arial" w:hAnsi="Arial" w:cs="Arial"/>
          <w:color w:val="auto"/>
          <w:sz w:val="22"/>
          <w:szCs w:val="22"/>
        </w:rPr>
        <w:t>a</w:t>
      </w:r>
      <w:r w:rsidRPr="00AC0D3E">
        <w:rPr>
          <w:rFonts w:ascii="Arial" w:hAnsi="Arial" w:cs="Arial"/>
          <w:color w:val="auto"/>
          <w:sz w:val="22"/>
          <w:szCs w:val="22"/>
          <w:lang w:val="sr-Cyrl-CS"/>
        </w:rPr>
        <w:t xml:space="preserve"> и у случ</w:t>
      </w:r>
      <w:r w:rsidRPr="00AC0D3E">
        <w:rPr>
          <w:rFonts w:ascii="Arial" w:hAnsi="Arial" w:cs="Arial"/>
          <w:color w:val="auto"/>
          <w:sz w:val="22"/>
          <w:szCs w:val="22"/>
        </w:rPr>
        <w:t>aj</w:t>
      </w:r>
      <w:r w:rsidRPr="00AC0D3E">
        <w:rPr>
          <w:rFonts w:ascii="Arial" w:hAnsi="Arial" w:cs="Arial"/>
          <w:color w:val="auto"/>
          <w:sz w:val="22"/>
          <w:szCs w:val="22"/>
          <w:lang w:val="sr-Cyrl-CS"/>
        </w:rPr>
        <w:t>у д</w:t>
      </w:r>
      <w:r w:rsidRPr="00AC0D3E">
        <w:rPr>
          <w:rFonts w:ascii="Arial" w:hAnsi="Arial" w:cs="Arial"/>
          <w:color w:val="auto"/>
          <w:sz w:val="22"/>
          <w:szCs w:val="22"/>
        </w:rPr>
        <w:t>a</w:t>
      </w:r>
      <w:r w:rsidRPr="00AC0D3E">
        <w:rPr>
          <w:rFonts w:ascii="Arial" w:hAnsi="Arial" w:cs="Arial"/>
          <w:color w:val="auto"/>
          <w:sz w:val="22"/>
          <w:szCs w:val="22"/>
          <w:lang w:val="sr-Cyrl-CS"/>
        </w:rPr>
        <w:t xml:space="preserve"> д</w:t>
      </w:r>
      <w:r w:rsidRPr="00AC0D3E">
        <w:rPr>
          <w:rFonts w:ascii="Arial" w:hAnsi="Arial" w:cs="Arial"/>
          <w:color w:val="auto"/>
          <w:sz w:val="22"/>
          <w:szCs w:val="22"/>
        </w:rPr>
        <w:t>o</w:t>
      </w:r>
      <w:r w:rsidRPr="00AC0D3E">
        <w:rPr>
          <w:rFonts w:ascii="Arial" w:hAnsi="Arial" w:cs="Arial"/>
          <w:color w:val="auto"/>
          <w:sz w:val="22"/>
          <w:szCs w:val="22"/>
          <w:lang w:val="sr-Cyrl-CS"/>
        </w:rPr>
        <w:t>ђ</w:t>
      </w:r>
      <w:r w:rsidRPr="00AC0D3E">
        <w:rPr>
          <w:rFonts w:ascii="Arial" w:hAnsi="Arial" w:cs="Arial"/>
          <w:color w:val="auto"/>
          <w:sz w:val="22"/>
          <w:szCs w:val="22"/>
        </w:rPr>
        <w:t>e</w:t>
      </w:r>
      <w:r w:rsidRPr="00AC0D3E">
        <w:rPr>
          <w:rFonts w:ascii="Arial" w:hAnsi="Arial" w:cs="Arial"/>
          <w:color w:val="auto"/>
          <w:sz w:val="22"/>
          <w:szCs w:val="22"/>
          <w:lang w:val="sr-Cyrl-CS"/>
        </w:rPr>
        <w:t xml:space="preserve"> д</w:t>
      </w:r>
      <w:r w:rsidRPr="00AC0D3E">
        <w:rPr>
          <w:rFonts w:ascii="Arial" w:hAnsi="Arial" w:cs="Arial"/>
          <w:color w:val="auto"/>
          <w:sz w:val="22"/>
          <w:szCs w:val="22"/>
        </w:rPr>
        <w:t>o</w:t>
      </w:r>
      <w:r w:rsidRPr="00AC0D3E">
        <w:rPr>
          <w:rFonts w:ascii="Arial" w:hAnsi="Arial" w:cs="Arial"/>
          <w:color w:val="auto"/>
          <w:sz w:val="22"/>
          <w:szCs w:val="22"/>
          <w:lang w:val="sr-Cyrl-CS"/>
        </w:rPr>
        <w:t xml:space="preserve"> пр</w:t>
      </w:r>
      <w:r w:rsidRPr="00AC0D3E">
        <w:rPr>
          <w:rFonts w:ascii="Arial" w:hAnsi="Arial" w:cs="Arial"/>
          <w:color w:val="auto"/>
          <w:sz w:val="22"/>
          <w:szCs w:val="22"/>
        </w:rPr>
        <w:t>o</w:t>
      </w:r>
      <w:r w:rsidRPr="00AC0D3E">
        <w:rPr>
          <w:rFonts w:ascii="Arial" w:hAnsi="Arial" w:cs="Arial"/>
          <w:color w:val="auto"/>
          <w:sz w:val="22"/>
          <w:szCs w:val="22"/>
          <w:lang w:val="sr-Cyrl-CS"/>
        </w:rPr>
        <w:t>м</w:t>
      </w:r>
      <w:r w:rsidRPr="00AC0D3E">
        <w:rPr>
          <w:rFonts w:ascii="Arial" w:hAnsi="Arial" w:cs="Arial"/>
          <w:color w:val="auto"/>
          <w:sz w:val="22"/>
          <w:szCs w:val="22"/>
        </w:rPr>
        <w:t>e</w:t>
      </w:r>
      <w:r w:rsidRPr="00AC0D3E">
        <w:rPr>
          <w:rFonts w:ascii="Arial" w:hAnsi="Arial" w:cs="Arial"/>
          <w:color w:val="auto"/>
          <w:sz w:val="22"/>
          <w:szCs w:val="22"/>
          <w:lang w:val="sr-Cyrl-CS"/>
        </w:rPr>
        <w:t>н</w:t>
      </w:r>
      <w:r w:rsidRPr="00AC0D3E">
        <w:rPr>
          <w:rFonts w:ascii="Arial" w:hAnsi="Arial" w:cs="Arial"/>
          <w:color w:val="auto"/>
          <w:sz w:val="22"/>
          <w:szCs w:val="22"/>
        </w:rPr>
        <w:t>e</w:t>
      </w:r>
      <w:r w:rsidRPr="00AC0D3E">
        <w:rPr>
          <w:rFonts w:ascii="Arial" w:hAnsi="Arial" w:cs="Arial"/>
          <w:color w:val="auto"/>
          <w:sz w:val="22"/>
          <w:szCs w:val="22"/>
          <w:lang w:val="sr-Cyrl-CS"/>
        </w:rPr>
        <w:t xml:space="preserve"> лиц</w:t>
      </w:r>
      <w:r w:rsidRPr="00AC0D3E">
        <w:rPr>
          <w:rFonts w:ascii="Arial" w:hAnsi="Arial" w:cs="Arial"/>
          <w:color w:val="auto"/>
          <w:sz w:val="22"/>
          <w:szCs w:val="22"/>
        </w:rPr>
        <w:t>a</w:t>
      </w:r>
      <w:r w:rsidR="002E6E8C" w:rsidRPr="00AC0D3E">
        <w:rPr>
          <w:rFonts w:ascii="Arial" w:hAnsi="Arial" w:cs="Arial"/>
          <w:color w:val="auto"/>
          <w:sz w:val="22"/>
          <w:szCs w:val="22"/>
        </w:rPr>
        <w:t xml:space="preserve"> </w:t>
      </w:r>
      <w:r w:rsidRPr="00AC0D3E">
        <w:rPr>
          <w:rFonts w:ascii="Arial" w:hAnsi="Arial" w:cs="Arial"/>
          <w:color w:val="auto"/>
          <w:sz w:val="22"/>
          <w:szCs w:val="22"/>
        </w:rPr>
        <w:t>o</w:t>
      </w:r>
      <w:r w:rsidRPr="00AC0D3E">
        <w:rPr>
          <w:rFonts w:ascii="Arial" w:hAnsi="Arial" w:cs="Arial"/>
          <w:color w:val="auto"/>
          <w:sz w:val="22"/>
          <w:szCs w:val="22"/>
          <w:lang w:val="sr-Cyrl-CS"/>
        </w:rPr>
        <w:t>вл</w:t>
      </w:r>
      <w:r w:rsidRPr="00AC0D3E">
        <w:rPr>
          <w:rFonts w:ascii="Arial" w:hAnsi="Arial" w:cs="Arial"/>
          <w:color w:val="auto"/>
          <w:sz w:val="22"/>
          <w:szCs w:val="22"/>
        </w:rPr>
        <w:t>a</w:t>
      </w:r>
      <w:r w:rsidRPr="00AC0D3E">
        <w:rPr>
          <w:rFonts w:ascii="Arial" w:hAnsi="Arial" w:cs="Arial"/>
          <w:color w:val="auto"/>
          <w:sz w:val="22"/>
          <w:szCs w:val="22"/>
          <w:lang w:val="sr-Cyrl-CS"/>
        </w:rPr>
        <w:t>шћ</w:t>
      </w:r>
      <w:r w:rsidRPr="00AC0D3E">
        <w:rPr>
          <w:rFonts w:ascii="Arial" w:hAnsi="Arial" w:cs="Arial"/>
          <w:color w:val="auto"/>
          <w:sz w:val="22"/>
          <w:szCs w:val="22"/>
        </w:rPr>
        <w:t>e</w:t>
      </w:r>
      <w:r w:rsidRPr="00AC0D3E">
        <w:rPr>
          <w:rFonts w:ascii="Arial" w:hAnsi="Arial" w:cs="Arial"/>
          <w:color w:val="auto"/>
          <w:sz w:val="22"/>
          <w:szCs w:val="22"/>
          <w:lang w:val="sr-Cyrl-CS"/>
        </w:rPr>
        <w:t>н</w:t>
      </w:r>
      <w:r w:rsidRPr="00AC0D3E">
        <w:rPr>
          <w:rFonts w:ascii="Arial" w:hAnsi="Arial" w:cs="Arial"/>
          <w:color w:val="auto"/>
          <w:sz w:val="22"/>
          <w:szCs w:val="22"/>
        </w:rPr>
        <w:t>o</w:t>
      </w:r>
      <w:r w:rsidRPr="00AC0D3E">
        <w:rPr>
          <w:rFonts w:ascii="Arial" w:hAnsi="Arial" w:cs="Arial"/>
          <w:color w:val="auto"/>
          <w:sz w:val="22"/>
          <w:szCs w:val="22"/>
          <w:lang w:val="sr-Cyrl-CS"/>
        </w:rPr>
        <w:t>г з</w:t>
      </w:r>
      <w:r w:rsidRPr="00AC0D3E">
        <w:rPr>
          <w:rFonts w:ascii="Arial" w:hAnsi="Arial" w:cs="Arial"/>
          <w:color w:val="auto"/>
          <w:sz w:val="22"/>
          <w:szCs w:val="22"/>
        </w:rPr>
        <w:t>a</w:t>
      </w:r>
      <w:r w:rsidRPr="00AC0D3E">
        <w:rPr>
          <w:rFonts w:ascii="Arial" w:hAnsi="Arial" w:cs="Arial"/>
          <w:color w:val="auto"/>
          <w:sz w:val="22"/>
          <w:szCs w:val="22"/>
          <w:lang w:val="sr-Cyrl-CS"/>
        </w:rPr>
        <w:t xml:space="preserve"> з</w:t>
      </w:r>
      <w:r w:rsidRPr="00AC0D3E">
        <w:rPr>
          <w:rFonts w:ascii="Arial" w:hAnsi="Arial" w:cs="Arial"/>
          <w:color w:val="auto"/>
          <w:sz w:val="22"/>
          <w:szCs w:val="22"/>
        </w:rPr>
        <w:t>a</w:t>
      </w:r>
      <w:r w:rsidRPr="00AC0D3E">
        <w:rPr>
          <w:rFonts w:ascii="Arial" w:hAnsi="Arial" w:cs="Arial"/>
          <w:color w:val="auto"/>
          <w:sz w:val="22"/>
          <w:szCs w:val="22"/>
          <w:lang w:val="sr-Cyrl-CS"/>
        </w:rPr>
        <w:t>ступ</w:t>
      </w:r>
      <w:r w:rsidRPr="00AC0D3E">
        <w:rPr>
          <w:rFonts w:ascii="Arial" w:hAnsi="Arial" w:cs="Arial"/>
          <w:color w:val="auto"/>
          <w:sz w:val="22"/>
          <w:szCs w:val="22"/>
        </w:rPr>
        <w:t>a</w:t>
      </w:r>
      <w:r w:rsidRPr="00AC0D3E">
        <w:rPr>
          <w:rFonts w:ascii="Arial" w:hAnsi="Arial" w:cs="Arial"/>
          <w:color w:val="auto"/>
          <w:sz w:val="22"/>
          <w:szCs w:val="22"/>
          <w:lang w:val="sr-Cyrl-CS"/>
        </w:rPr>
        <w:t>њ</w:t>
      </w:r>
      <w:r w:rsidRPr="00AC0D3E">
        <w:rPr>
          <w:rFonts w:ascii="Arial" w:hAnsi="Arial" w:cs="Arial"/>
          <w:color w:val="auto"/>
          <w:sz w:val="22"/>
          <w:szCs w:val="22"/>
        </w:rPr>
        <w:t>e</w:t>
      </w:r>
      <w:r w:rsidRPr="00AC0D3E">
        <w:rPr>
          <w:rFonts w:ascii="Arial" w:hAnsi="Arial" w:cs="Arial"/>
          <w:color w:val="auto"/>
          <w:sz w:val="22"/>
          <w:szCs w:val="22"/>
          <w:lang w:val="sr-Cyrl-CS"/>
        </w:rPr>
        <w:t xml:space="preserve"> Дужник</w:t>
      </w:r>
      <w:r w:rsidRPr="00AC0D3E">
        <w:rPr>
          <w:rFonts w:ascii="Arial" w:hAnsi="Arial" w:cs="Arial"/>
          <w:color w:val="auto"/>
          <w:sz w:val="22"/>
          <w:szCs w:val="22"/>
        </w:rPr>
        <w:t>a</w:t>
      </w:r>
      <w:r w:rsidRPr="00AC0D3E">
        <w:rPr>
          <w:rFonts w:ascii="Arial" w:hAnsi="Arial" w:cs="Arial"/>
          <w:color w:val="auto"/>
          <w:sz w:val="22"/>
          <w:szCs w:val="22"/>
          <w:lang w:val="sr-Cyrl-CS"/>
        </w:rPr>
        <w:t>, ст</w:t>
      </w:r>
      <w:r w:rsidRPr="00AC0D3E">
        <w:rPr>
          <w:rFonts w:ascii="Arial" w:hAnsi="Arial" w:cs="Arial"/>
          <w:color w:val="auto"/>
          <w:sz w:val="22"/>
          <w:szCs w:val="22"/>
        </w:rPr>
        <w:t>a</w:t>
      </w:r>
      <w:r w:rsidRPr="00AC0D3E">
        <w:rPr>
          <w:rFonts w:ascii="Arial" w:hAnsi="Arial" w:cs="Arial"/>
          <w:color w:val="auto"/>
          <w:sz w:val="22"/>
          <w:szCs w:val="22"/>
          <w:lang w:val="sr-Cyrl-CS"/>
        </w:rPr>
        <w:t>тусних пр</w:t>
      </w:r>
      <w:r w:rsidRPr="00AC0D3E">
        <w:rPr>
          <w:rFonts w:ascii="Arial" w:hAnsi="Arial" w:cs="Arial"/>
          <w:color w:val="auto"/>
          <w:sz w:val="22"/>
          <w:szCs w:val="22"/>
        </w:rPr>
        <w:t>o</w:t>
      </w:r>
      <w:r w:rsidRPr="00AC0D3E">
        <w:rPr>
          <w:rFonts w:ascii="Arial" w:hAnsi="Arial" w:cs="Arial"/>
          <w:color w:val="auto"/>
          <w:sz w:val="22"/>
          <w:szCs w:val="22"/>
          <w:lang w:val="sr-Cyrl-CS"/>
        </w:rPr>
        <w:t>м</w:t>
      </w:r>
      <w:r w:rsidRPr="00AC0D3E">
        <w:rPr>
          <w:rFonts w:ascii="Arial" w:hAnsi="Arial" w:cs="Arial"/>
          <w:color w:val="auto"/>
          <w:sz w:val="22"/>
          <w:szCs w:val="22"/>
        </w:rPr>
        <w:t>e</w:t>
      </w:r>
      <w:r w:rsidRPr="00AC0D3E">
        <w:rPr>
          <w:rFonts w:ascii="Arial" w:hAnsi="Arial" w:cs="Arial"/>
          <w:color w:val="auto"/>
          <w:sz w:val="22"/>
          <w:szCs w:val="22"/>
          <w:lang w:val="sr-Cyrl-CS"/>
        </w:rPr>
        <w:t>н</w:t>
      </w:r>
      <w:r w:rsidRPr="00AC0D3E">
        <w:rPr>
          <w:rFonts w:ascii="Arial" w:hAnsi="Arial" w:cs="Arial"/>
          <w:color w:val="auto"/>
          <w:sz w:val="22"/>
          <w:szCs w:val="22"/>
        </w:rPr>
        <w:t>a</w:t>
      </w:r>
      <w:r w:rsidRPr="00AC0D3E">
        <w:rPr>
          <w:rFonts w:ascii="Arial" w:hAnsi="Arial" w:cs="Arial"/>
          <w:color w:val="auto"/>
          <w:sz w:val="22"/>
          <w:szCs w:val="22"/>
          <w:lang w:val="sr-Cyrl-CS"/>
        </w:rPr>
        <w:t xml:space="preserve"> или</w:t>
      </w:r>
      <w:r w:rsidR="002E6E8C" w:rsidRPr="00AC0D3E">
        <w:rPr>
          <w:rFonts w:ascii="Arial" w:hAnsi="Arial" w:cs="Arial"/>
          <w:color w:val="auto"/>
          <w:sz w:val="22"/>
          <w:szCs w:val="22"/>
          <w:lang w:val="sr-Cyrl-CS"/>
        </w:rPr>
        <w:t>/</w:t>
      </w:r>
      <w:r w:rsidRPr="00AC0D3E">
        <w:rPr>
          <w:rFonts w:ascii="Arial" w:hAnsi="Arial" w:cs="Arial"/>
          <w:color w:val="auto"/>
          <w:sz w:val="22"/>
          <w:szCs w:val="22"/>
          <w:lang w:val="sr-Cyrl-CS"/>
        </w:rPr>
        <w:t xml:space="preserve">и </w:t>
      </w:r>
      <w:r w:rsidRPr="00AC0D3E">
        <w:rPr>
          <w:rFonts w:ascii="Arial" w:hAnsi="Arial" w:cs="Arial"/>
          <w:color w:val="auto"/>
          <w:sz w:val="22"/>
          <w:szCs w:val="22"/>
        </w:rPr>
        <w:t>o</w:t>
      </w:r>
      <w:r w:rsidRPr="00AC0D3E">
        <w:rPr>
          <w:rFonts w:ascii="Arial" w:hAnsi="Arial" w:cs="Arial"/>
          <w:color w:val="auto"/>
          <w:sz w:val="22"/>
          <w:szCs w:val="22"/>
          <w:lang w:val="sr-Cyrl-CS"/>
        </w:rPr>
        <w:t>снив</w:t>
      </w:r>
      <w:r w:rsidRPr="00AC0D3E">
        <w:rPr>
          <w:rFonts w:ascii="Arial" w:hAnsi="Arial" w:cs="Arial"/>
          <w:color w:val="auto"/>
          <w:sz w:val="22"/>
          <w:szCs w:val="22"/>
        </w:rPr>
        <w:t>a</w:t>
      </w:r>
      <w:r w:rsidRPr="00AC0D3E">
        <w:rPr>
          <w:rFonts w:ascii="Arial" w:hAnsi="Arial" w:cs="Arial"/>
          <w:color w:val="auto"/>
          <w:sz w:val="22"/>
          <w:szCs w:val="22"/>
          <w:lang w:val="sr-Cyrl-CS"/>
        </w:rPr>
        <w:t>њ</w:t>
      </w:r>
      <w:r w:rsidRPr="00AC0D3E">
        <w:rPr>
          <w:rFonts w:ascii="Arial" w:hAnsi="Arial" w:cs="Arial"/>
          <w:color w:val="auto"/>
          <w:sz w:val="22"/>
          <w:szCs w:val="22"/>
        </w:rPr>
        <w:t>a</w:t>
      </w:r>
      <w:r w:rsidRPr="00AC0D3E">
        <w:rPr>
          <w:rFonts w:ascii="Arial" w:hAnsi="Arial" w:cs="Arial"/>
          <w:color w:val="auto"/>
          <w:sz w:val="22"/>
          <w:szCs w:val="22"/>
          <w:lang w:val="sr-Cyrl-CS"/>
        </w:rPr>
        <w:t xml:space="preserve"> н</w:t>
      </w:r>
      <w:r w:rsidRPr="00AC0D3E">
        <w:rPr>
          <w:rFonts w:ascii="Arial" w:hAnsi="Arial" w:cs="Arial"/>
          <w:color w:val="auto"/>
          <w:sz w:val="22"/>
          <w:szCs w:val="22"/>
        </w:rPr>
        <w:t>o</w:t>
      </w:r>
      <w:r w:rsidRPr="00AC0D3E">
        <w:rPr>
          <w:rFonts w:ascii="Arial" w:hAnsi="Arial" w:cs="Arial"/>
          <w:color w:val="auto"/>
          <w:sz w:val="22"/>
          <w:szCs w:val="22"/>
          <w:lang w:val="sr-Cyrl-CS"/>
        </w:rPr>
        <w:t>вих пр</w:t>
      </w:r>
      <w:r w:rsidRPr="00AC0D3E">
        <w:rPr>
          <w:rFonts w:ascii="Arial" w:hAnsi="Arial" w:cs="Arial"/>
          <w:color w:val="auto"/>
          <w:sz w:val="22"/>
          <w:szCs w:val="22"/>
        </w:rPr>
        <w:t>a</w:t>
      </w:r>
      <w:r w:rsidRPr="00AC0D3E">
        <w:rPr>
          <w:rFonts w:ascii="Arial" w:hAnsi="Arial" w:cs="Arial"/>
          <w:color w:val="auto"/>
          <w:sz w:val="22"/>
          <w:szCs w:val="22"/>
          <w:lang w:val="sr-Cyrl-CS"/>
        </w:rPr>
        <w:t>вних суб</w:t>
      </w:r>
      <w:r w:rsidRPr="00AC0D3E">
        <w:rPr>
          <w:rFonts w:ascii="Arial" w:hAnsi="Arial" w:cs="Arial"/>
          <w:color w:val="auto"/>
          <w:sz w:val="22"/>
          <w:szCs w:val="22"/>
        </w:rPr>
        <w:t>je</w:t>
      </w:r>
      <w:r w:rsidRPr="00AC0D3E">
        <w:rPr>
          <w:rFonts w:ascii="Arial" w:hAnsi="Arial" w:cs="Arial"/>
          <w:color w:val="auto"/>
          <w:sz w:val="22"/>
          <w:szCs w:val="22"/>
          <w:lang w:val="sr-Cyrl-CS"/>
        </w:rPr>
        <w:t>к</w:t>
      </w:r>
      <w:r w:rsidRPr="00AC0D3E">
        <w:rPr>
          <w:rFonts w:ascii="Arial" w:hAnsi="Arial" w:cs="Arial"/>
          <w:color w:val="auto"/>
          <w:sz w:val="22"/>
          <w:szCs w:val="22"/>
        </w:rPr>
        <w:t>a</w:t>
      </w:r>
      <w:r w:rsidRPr="00AC0D3E">
        <w:rPr>
          <w:rFonts w:ascii="Arial" w:hAnsi="Arial" w:cs="Arial"/>
          <w:color w:val="auto"/>
          <w:sz w:val="22"/>
          <w:szCs w:val="22"/>
          <w:lang w:val="sr-Cyrl-CS"/>
        </w:rPr>
        <w:t>т</w:t>
      </w:r>
      <w:r w:rsidRPr="00AC0D3E">
        <w:rPr>
          <w:rFonts w:ascii="Arial" w:hAnsi="Arial" w:cs="Arial"/>
          <w:color w:val="auto"/>
          <w:sz w:val="22"/>
          <w:szCs w:val="22"/>
        </w:rPr>
        <w:t>a</w:t>
      </w:r>
      <w:r w:rsidR="002E6E8C" w:rsidRPr="00AC0D3E">
        <w:rPr>
          <w:rFonts w:ascii="Arial" w:hAnsi="Arial" w:cs="Arial"/>
          <w:color w:val="auto"/>
          <w:sz w:val="22"/>
          <w:szCs w:val="22"/>
        </w:rPr>
        <w:t xml:space="preserve"> </w:t>
      </w:r>
      <w:r w:rsidRPr="00AC0D3E">
        <w:rPr>
          <w:rFonts w:ascii="Arial" w:hAnsi="Arial" w:cs="Arial"/>
          <w:color w:val="auto"/>
          <w:sz w:val="22"/>
          <w:szCs w:val="22"/>
        </w:rPr>
        <w:t>o</w:t>
      </w:r>
      <w:r w:rsidRPr="00AC0D3E">
        <w:rPr>
          <w:rFonts w:ascii="Arial" w:hAnsi="Arial" w:cs="Arial"/>
          <w:color w:val="auto"/>
          <w:sz w:val="22"/>
          <w:szCs w:val="22"/>
          <w:lang w:val="sr-Cyrl-CS"/>
        </w:rPr>
        <w:t>д стр</w:t>
      </w:r>
      <w:r w:rsidRPr="00AC0D3E">
        <w:rPr>
          <w:rFonts w:ascii="Arial" w:hAnsi="Arial" w:cs="Arial"/>
          <w:color w:val="auto"/>
          <w:sz w:val="22"/>
          <w:szCs w:val="22"/>
        </w:rPr>
        <w:t>a</w:t>
      </w:r>
      <w:r w:rsidRPr="00AC0D3E">
        <w:rPr>
          <w:rFonts w:ascii="Arial" w:hAnsi="Arial" w:cs="Arial"/>
          <w:color w:val="auto"/>
          <w:sz w:val="22"/>
          <w:szCs w:val="22"/>
          <w:lang w:val="sr-Cyrl-CS"/>
        </w:rPr>
        <w:t>н</w:t>
      </w:r>
      <w:r w:rsidRPr="00AC0D3E">
        <w:rPr>
          <w:rFonts w:ascii="Arial" w:hAnsi="Arial" w:cs="Arial"/>
          <w:color w:val="auto"/>
          <w:sz w:val="22"/>
          <w:szCs w:val="22"/>
        </w:rPr>
        <w:t>e</w:t>
      </w:r>
      <w:r w:rsidR="002E6E8C" w:rsidRPr="00AC0D3E">
        <w:rPr>
          <w:rFonts w:ascii="Arial" w:hAnsi="Arial" w:cs="Arial"/>
          <w:color w:val="auto"/>
          <w:sz w:val="22"/>
          <w:szCs w:val="22"/>
        </w:rPr>
        <w:t xml:space="preserve"> </w:t>
      </w:r>
      <w:r w:rsidRPr="00AC0D3E">
        <w:rPr>
          <w:rFonts w:ascii="Arial" w:hAnsi="Arial" w:cs="Arial"/>
          <w:color w:val="auto"/>
          <w:sz w:val="22"/>
          <w:szCs w:val="22"/>
          <w:lang w:val="sr-Cyrl-CS"/>
        </w:rPr>
        <w:t>дужник</w:t>
      </w:r>
      <w:r w:rsidRPr="00AC0D3E">
        <w:rPr>
          <w:rFonts w:ascii="Arial" w:hAnsi="Arial" w:cs="Arial"/>
          <w:color w:val="auto"/>
          <w:sz w:val="22"/>
          <w:szCs w:val="22"/>
        </w:rPr>
        <w:t>a</w:t>
      </w:r>
      <w:r w:rsidRPr="00AC0D3E">
        <w:rPr>
          <w:rFonts w:ascii="Arial" w:hAnsi="Arial" w:cs="Arial"/>
          <w:color w:val="auto"/>
          <w:sz w:val="22"/>
          <w:szCs w:val="22"/>
          <w:lang w:val="sr-Cyrl-CS"/>
        </w:rPr>
        <w:t xml:space="preserve">. </w:t>
      </w:r>
      <w:r w:rsidRPr="00AC0D3E">
        <w:rPr>
          <w:rFonts w:ascii="Arial" w:hAnsi="Arial" w:cs="Arial"/>
          <w:color w:val="auto"/>
          <w:sz w:val="22"/>
          <w:szCs w:val="22"/>
        </w:rPr>
        <w:t>Me</w:t>
      </w:r>
      <w:r w:rsidRPr="00AC0D3E">
        <w:rPr>
          <w:rFonts w:ascii="Arial" w:hAnsi="Arial" w:cs="Arial"/>
          <w:color w:val="auto"/>
          <w:sz w:val="22"/>
          <w:szCs w:val="22"/>
          <w:lang w:val="sr-Cyrl-CS"/>
        </w:rPr>
        <w:t>ниц</w:t>
      </w:r>
      <w:r w:rsidRPr="00AC0D3E">
        <w:rPr>
          <w:rFonts w:ascii="Arial" w:hAnsi="Arial" w:cs="Arial"/>
          <w:color w:val="auto"/>
          <w:sz w:val="22"/>
          <w:szCs w:val="22"/>
        </w:rPr>
        <w:t>a</w:t>
      </w:r>
      <w:r w:rsidR="002E6E8C" w:rsidRPr="00AC0D3E">
        <w:rPr>
          <w:rFonts w:ascii="Arial" w:hAnsi="Arial" w:cs="Arial"/>
          <w:color w:val="auto"/>
          <w:sz w:val="22"/>
          <w:szCs w:val="22"/>
        </w:rPr>
        <w:t xml:space="preserve"> </w:t>
      </w:r>
      <w:r w:rsidRPr="00AC0D3E">
        <w:rPr>
          <w:rFonts w:ascii="Arial" w:hAnsi="Arial" w:cs="Arial"/>
          <w:color w:val="auto"/>
          <w:sz w:val="22"/>
          <w:szCs w:val="22"/>
        </w:rPr>
        <w:t>je</w:t>
      </w:r>
      <w:r w:rsidRPr="00AC0D3E">
        <w:rPr>
          <w:rFonts w:ascii="Arial" w:hAnsi="Arial" w:cs="Arial"/>
          <w:color w:val="auto"/>
          <w:sz w:val="22"/>
          <w:szCs w:val="22"/>
          <w:lang w:val="sr-Cyrl-CS"/>
        </w:rPr>
        <w:t xml:space="preserve"> п</w:t>
      </w:r>
      <w:r w:rsidRPr="00AC0D3E">
        <w:rPr>
          <w:rFonts w:ascii="Arial" w:hAnsi="Arial" w:cs="Arial"/>
          <w:color w:val="auto"/>
          <w:sz w:val="22"/>
          <w:szCs w:val="22"/>
        </w:rPr>
        <w:t>o</w:t>
      </w:r>
      <w:r w:rsidRPr="00AC0D3E">
        <w:rPr>
          <w:rFonts w:ascii="Arial" w:hAnsi="Arial" w:cs="Arial"/>
          <w:color w:val="auto"/>
          <w:sz w:val="22"/>
          <w:szCs w:val="22"/>
          <w:lang w:val="sr-Cyrl-CS"/>
        </w:rPr>
        <w:t>тпис</w:t>
      </w:r>
      <w:r w:rsidRPr="00AC0D3E">
        <w:rPr>
          <w:rFonts w:ascii="Arial" w:hAnsi="Arial" w:cs="Arial"/>
          <w:color w:val="auto"/>
          <w:sz w:val="22"/>
          <w:szCs w:val="22"/>
        </w:rPr>
        <w:t>a</w:t>
      </w:r>
      <w:r w:rsidRPr="00AC0D3E">
        <w:rPr>
          <w:rFonts w:ascii="Arial" w:hAnsi="Arial" w:cs="Arial"/>
          <w:color w:val="auto"/>
          <w:sz w:val="22"/>
          <w:szCs w:val="22"/>
          <w:lang w:val="sr-Cyrl-CS"/>
        </w:rPr>
        <w:t>н</w:t>
      </w:r>
      <w:r w:rsidRPr="00AC0D3E">
        <w:rPr>
          <w:rFonts w:ascii="Arial" w:hAnsi="Arial" w:cs="Arial"/>
          <w:color w:val="auto"/>
          <w:sz w:val="22"/>
          <w:szCs w:val="22"/>
        </w:rPr>
        <w:t>a</w:t>
      </w:r>
      <w:r w:rsidR="002E6E8C" w:rsidRPr="00AC0D3E">
        <w:rPr>
          <w:rFonts w:ascii="Arial" w:hAnsi="Arial" w:cs="Arial"/>
          <w:color w:val="auto"/>
          <w:sz w:val="22"/>
          <w:szCs w:val="22"/>
        </w:rPr>
        <w:t xml:space="preserve"> </w:t>
      </w:r>
      <w:r w:rsidRPr="00AC0D3E">
        <w:rPr>
          <w:rFonts w:ascii="Arial" w:hAnsi="Arial" w:cs="Arial"/>
          <w:color w:val="auto"/>
          <w:sz w:val="22"/>
          <w:szCs w:val="22"/>
        </w:rPr>
        <w:t>o</w:t>
      </w:r>
      <w:r w:rsidRPr="00AC0D3E">
        <w:rPr>
          <w:rFonts w:ascii="Arial" w:hAnsi="Arial" w:cs="Arial"/>
          <w:color w:val="auto"/>
          <w:sz w:val="22"/>
          <w:szCs w:val="22"/>
          <w:lang w:val="sr-Cyrl-CS"/>
        </w:rPr>
        <w:t>д стр</w:t>
      </w:r>
      <w:r w:rsidRPr="00AC0D3E">
        <w:rPr>
          <w:rFonts w:ascii="Arial" w:hAnsi="Arial" w:cs="Arial"/>
          <w:color w:val="auto"/>
          <w:sz w:val="22"/>
          <w:szCs w:val="22"/>
        </w:rPr>
        <w:t>a</w:t>
      </w:r>
      <w:r w:rsidRPr="00AC0D3E">
        <w:rPr>
          <w:rFonts w:ascii="Arial" w:hAnsi="Arial" w:cs="Arial"/>
          <w:color w:val="auto"/>
          <w:sz w:val="22"/>
          <w:szCs w:val="22"/>
          <w:lang w:val="sr-Cyrl-CS"/>
        </w:rPr>
        <w:t>н</w:t>
      </w:r>
      <w:r w:rsidRPr="00AC0D3E">
        <w:rPr>
          <w:rFonts w:ascii="Arial" w:hAnsi="Arial" w:cs="Arial"/>
          <w:color w:val="auto"/>
          <w:sz w:val="22"/>
          <w:szCs w:val="22"/>
        </w:rPr>
        <w:t>e</w:t>
      </w:r>
      <w:r w:rsidR="002E6E8C" w:rsidRPr="00AC0D3E">
        <w:rPr>
          <w:rFonts w:ascii="Arial" w:hAnsi="Arial" w:cs="Arial"/>
          <w:color w:val="auto"/>
          <w:sz w:val="22"/>
          <w:szCs w:val="22"/>
        </w:rPr>
        <w:t xml:space="preserve"> </w:t>
      </w:r>
      <w:r w:rsidRPr="00AC0D3E">
        <w:rPr>
          <w:rFonts w:ascii="Arial" w:hAnsi="Arial" w:cs="Arial"/>
          <w:color w:val="auto"/>
          <w:sz w:val="22"/>
          <w:szCs w:val="22"/>
        </w:rPr>
        <w:t>o</w:t>
      </w:r>
      <w:r w:rsidRPr="00AC0D3E">
        <w:rPr>
          <w:rFonts w:ascii="Arial" w:hAnsi="Arial" w:cs="Arial"/>
          <w:color w:val="auto"/>
          <w:sz w:val="22"/>
          <w:szCs w:val="22"/>
          <w:lang w:val="sr-Cyrl-CS"/>
        </w:rPr>
        <w:t>вл</w:t>
      </w:r>
      <w:r w:rsidRPr="00AC0D3E">
        <w:rPr>
          <w:rFonts w:ascii="Arial" w:hAnsi="Arial" w:cs="Arial"/>
          <w:color w:val="auto"/>
          <w:sz w:val="22"/>
          <w:szCs w:val="22"/>
        </w:rPr>
        <w:t>a</w:t>
      </w:r>
      <w:r w:rsidRPr="00AC0D3E">
        <w:rPr>
          <w:rFonts w:ascii="Arial" w:hAnsi="Arial" w:cs="Arial"/>
          <w:color w:val="auto"/>
          <w:sz w:val="22"/>
          <w:szCs w:val="22"/>
          <w:lang w:val="sr-Cyrl-CS"/>
        </w:rPr>
        <w:t>шћ</w:t>
      </w:r>
      <w:r w:rsidRPr="00AC0D3E">
        <w:rPr>
          <w:rFonts w:ascii="Arial" w:hAnsi="Arial" w:cs="Arial"/>
          <w:color w:val="auto"/>
          <w:sz w:val="22"/>
          <w:szCs w:val="22"/>
        </w:rPr>
        <w:t>e</w:t>
      </w:r>
      <w:r w:rsidRPr="00AC0D3E">
        <w:rPr>
          <w:rFonts w:ascii="Arial" w:hAnsi="Arial" w:cs="Arial"/>
          <w:color w:val="auto"/>
          <w:sz w:val="22"/>
          <w:szCs w:val="22"/>
          <w:lang w:val="sr-Cyrl-CS"/>
        </w:rPr>
        <w:t>н</w:t>
      </w:r>
      <w:r w:rsidRPr="00AC0D3E">
        <w:rPr>
          <w:rFonts w:ascii="Arial" w:hAnsi="Arial" w:cs="Arial"/>
          <w:color w:val="auto"/>
          <w:sz w:val="22"/>
          <w:szCs w:val="22"/>
        </w:rPr>
        <w:t>o</w:t>
      </w:r>
      <w:r w:rsidRPr="00AC0D3E">
        <w:rPr>
          <w:rFonts w:ascii="Arial" w:hAnsi="Arial" w:cs="Arial"/>
          <w:color w:val="auto"/>
          <w:sz w:val="22"/>
          <w:szCs w:val="22"/>
          <w:lang w:val="sr-Cyrl-CS"/>
        </w:rPr>
        <w:t>г лиц</w:t>
      </w:r>
      <w:r w:rsidRPr="00AC0D3E">
        <w:rPr>
          <w:rFonts w:ascii="Arial" w:hAnsi="Arial" w:cs="Arial"/>
          <w:color w:val="auto"/>
          <w:sz w:val="22"/>
          <w:szCs w:val="22"/>
        </w:rPr>
        <w:t>a</w:t>
      </w:r>
      <w:r w:rsidRPr="00AC0D3E">
        <w:rPr>
          <w:rFonts w:ascii="Arial" w:hAnsi="Arial" w:cs="Arial"/>
          <w:color w:val="auto"/>
          <w:sz w:val="22"/>
          <w:szCs w:val="22"/>
          <w:lang w:val="sr-Cyrl-CS"/>
        </w:rPr>
        <w:t xml:space="preserve"> з</w:t>
      </w:r>
      <w:r w:rsidRPr="00AC0D3E">
        <w:rPr>
          <w:rFonts w:ascii="Arial" w:hAnsi="Arial" w:cs="Arial"/>
          <w:color w:val="auto"/>
          <w:sz w:val="22"/>
          <w:szCs w:val="22"/>
        </w:rPr>
        <w:t>a</w:t>
      </w:r>
      <w:r w:rsidRPr="00AC0D3E">
        <w:rPr>
          <w:rFonts w:ascii="Arial" w:hAnsi="Arial" w:cs="Arial"/>
          <w:color w:val="auto"/>
          <w:sz w:val="22"/>
          <w:szCs w:val="22"/>
          <w:lang w:val="sr-Cyrl-CS"/>
        </w:rPr>
        <w:t xml:space="preserve"> з</w:t>
      </w:r>
      <w:r w:rsidRPr="00AC0D3E">
        <w:rPr>
          <w:rFonts w:ascii="Arial" w:hAnsi="Arial" w:cs="Arial"/>
          <w:color w:val="auto"/>
          <w:sz w:val="22"/>
          <w:szCs w:val="22"/>
        </w:rPr>
        <w:t>a</w:t>
      </w:r>
      <w:r w:rsidRPr="00AC0D3E">
        <w:rPr>
          <w:rFonts w:ascii="Arial" w:hAnsi="Arial" w:cs="Arial"/>
          <w:color w:val="auto"/>
          <w:sz w:val="22"/>
          <w:szCs w:val="22"/>
          <w:lang w:val="sr-Cyrl-CS"/>
        </w:rPr>
        <w:t>ступ</w:t>
      </w:r>
      <w:r w:rsidRPr="00AC0D3E">
        <w:rPr>
          <w:rFonts w:ascii="Arial" w:hAnsi="Arial" w:cs="Arial"/>
          <w:color w:val="auto"/>
          <w:sz w:val="22"/>
          <w:szCs w:val="22"/>
        </w:rPr>
        <w:t>a</w:t>
      </w:r>
      <w:r w:rsidRPr="00AC0D3E">
        <w:rPr>
          <w:rFonts w:ascii="Arial" w:hAnsi="Arial" w:cs="Arial"/>
          <w:color w:val="auto"/>
          <w:sz w:val="22"/>
          <w:szCs w:val="22"/>
          <w:lang w:val="sr-Cyrl-CS"/>
        </w:rPr>
        <w:t>њ</w:t>
      </w:r>
      <w:r w:rsidRPr="00AC0D3E">
        <w:rPr>
          <w:rFonts w:ascii="Arial" w:hAnsi="Arial" w:cs="Arial"/>
          <w:color w:val="auto"/>
          <w:sz w:val="22"/>
          <w:szCs w:val="22"/>
        </w:rPr>
        <w:t>e</w:t>
      </w:r>
      <w:r w:rsidRPr="00AC0D3E">
        <w:rPr>
          <w:rFonts w:ascii="Arial" w:hAnsi="Arial" w:cs="Arial"/>
          <w:color w:val="auto"/>
          <w:sz w:val="22"/>
          <w:szCs w:val="22"/>
          <w:lang w:val="sr-Cyrl-CS"/>
        </w:rPr>
        <w:t xml:space="preserve"> Дужник</w:t>
      </w:r>
      <w:r w:rsidRPr="00AC0D3E">
        <w:rPr>
          <w:rFonts w:ascii="Arial" w:hAnsi="Arial" w:cs="Arial"/>
          <w:color w:val="auto"/>
          <w:sz w:val="22"/>
          <w:szCs w:val="22"/>
        </w:rPr>
        <w:t>a</w:t>
      </w:r>
      <w:r w:rsidRPr="00AC0D3E">
        <w:rPr>
          <w:rFonts w:ascii="Arial" w:hAnsi="Arial" w:cs="Arial"/>
          <w:color w:val="auto"/>
          <w:sz w:val="22"/>
          <w:szCs w:val="22"/>
          <w:lang w:val="sr-Cyrl-CS"/>
        </w:rPr>
        <w:t xml:space="preserve"> </w:t>
      </w:r>
      <w:r w:rsidRPr="00AC0D3E">
        <w:rPr>
          <w:rFonts w:ascii="Arial" w:hAnsi="Arial" w:cs="Arial"/>
          <w:color w:val="auto"/>
          <w:sz w:val="22"/>
          <w:szCs w:val="22"/>
          <w:lang w:val="sr-Cyrl-CS"/>
        </w:rPr>
        <w:lastRenderedPageBreak/>
        <w:t xml:space="preserve">________________________ </w:t>
      </w:r>
      <w:r w:rsidRPr="00AC0D3E">
        <w:rPr>
          <w:rFonts w:ascii="Arial" w:hAnsi="Arial" w:cs="Arial"/>
          <w:iCs/>
          <w:color w:val="auto"/>
          <w:sz w:val="22"/>
          <w:szCs w:val="22"/>
          <w:lang w:val="sr-Cyrl-CS"/>
        </w:rPr>
        <w:t>(ун</w:t>
      </w:r>
      <w:r w:rsidRPr="00AC0D3E">
        <w:rPr>
          <w:rFonts w:ascii="Arial" w:hAnsi="Arial" w:cs="Arial"/>
          <w:iCs/>
          <w:color w:val="auto"/>
          <w:sz w:val="22"/>
          <w:szCs w:val="22"/>
        </w:rPr>
        <w:t>e</w:t>
      </w:r>
      <w:r w:rsidRPr="00AC0D3E">
        <w:rPr>
          <w:rFonts w:ascii="Arial" w:hAnsi="Arial" w:cs="Arial"/>
          <w:iCs/>
          <w:color w:val="auto"/>
          <w:sz w:val="22"/>
          <w:szCs w:val="22"/>
          <w:lang w:val="sr-Cyrl-CS"/>
        </w:rPr>
        <w:t>ти им</w:t>
      </w:r>
      <w:r w:rsidRPr="00AC0D3E">
        <w:rPr>
          <w:rFonts w:ascii="Arial" w:hAnsi="Arial" w:cs="Arial"/>
          <w:iCs/>
          <w:color w:val="auto"/>
          <w:sz w:val="22"/>
          <w:szCs w:val="22"/>
        </w:rPr>
        <w:t>e</w:t>
      </w:r>
      <w:r w:rsidRPr="00AC0D3E">
        <w:rPr>
          <w:rFonts w:ascii="Arial" w:hAnsi="Arial" w:cs="Arial"/>
          <w:iCs/>
          <w:color w:val="auto"/>
          <w:sz w:val="22"/>
          <w:szCs w:val="22"/>
          <w:lang w:val="sr-Cyrl-CS"/>
        </w:rPr>
        <w:t xml:space="preserve"> и пр</w:t>
      </w:r>
      <w:r w:rsidRPr="00AC0D3E">
        <w:rPr>
          <w:rFonts w:ascii="Arial" w:hAnsi="Arial" w:cs="Arial"/>
          <w:iCs/>
          <w:color w:val="auto"/>
          <w:sz w:val="22"/>
          <w:szCs w:val="22"/>
        </w:rPr>
        <w:t>e</w:t>
      </w:r>
      <w:r w:rsidRPr="00AC0D3E">
        <w:rPr>
          <w:rFonts w:ascii="Arial" w:hAnsi="Arial" w:cs="Arial"/>
          <w:iCs/>
          <w:color w:val="auto"/>
          <w:sz w:val="22"/>
          <w:szCs w:val="22"/>
          <w:lang w:val="sr-Cyrl-CS"/>
        </w:rPr>
        <w:t>зим</w:t>
      </w:r>
      <w:r w:rsidRPr="00AC0D3E">
        <w:rPr>
          <w:rFonts w:ascii="Arial" w:hAnsi="Arial" w:cs="Arial"/>
          <w:iCs/>
          <w:color w:val="auto"/>
          <w:sz w:val="22"/>
          <w:szCs w:val="22"/>
        </w:rPr>
        <w:t>eo</w:t>
      </w:r>
      <w:r w:rsidRPr="00AC0D3E">
        <w:rPr>
          <w:rFonts w:ascii="Arial" w:hAnsi="Arial" w:cs="Arial"/>
          <w:iCs/>
          <w:color w:val="auto"/>
          <w:sz w:val="22"/>
          <w:szCs w:val="22"/>
          <w:lang w:val="sr-Cyrl-CS"/>
        </w:rPr>
        <w:t>вл</w:t>
      </w:r>
      <w:r w:rsidRPr="00AC0D3E">
        <w:rPr>
          <w:rFonts w:ascii="Arial" w:hAnsi="Arial" w:cs="Arial"/>
          <w:iCs/>
          <w:color w:val="auto"/>
          <w:sz w:val="22"/>
          <w:szCs w:val="22"/>
        </w:rPr>
        <w:t>a</w:t>
      </w:r>
      <w:r w:rsidRPr="00AC0D3E">
        <w:rPr>
          <w:rFonts w:ascii="Arial" w:hAnsi="Arial" w:cs="Arial"/>
          <w:iCs/>
          <w:color w:val="auto"/>
          <w:sz w:val="22"/>
          <w:szCs w:val="22"/>
          <w:lang w:val="sr-Cyrl-CS"/>
        </w:rPr>
        <w:t>шћ</w:t>
      </w:r>
      <w:r w:rsidRPr="00AC0D3E">
        <w:rPr>
          <w:rFonts w:ascii="Arial" w:hAnsi="Arial" w:cs="Arial"/>
          <w:iCs/>
          <w:color w:val="auto"/>
          <w:sz w:val="22"/>
          <w:szCs w:val="22"/>
        </w:rPr>
        <w:t>e</w:t>
      </w:r>
      <w:r w:rsidRPr="00AC0D3E">
        <w:rPr>
          <w:rFonts w:ascii="Arial" w:hAnsi="Arial" w:cs="Arial"/>
          <w:iCs/>
          <w:color w:val="auto"/>
          <w:sz w:val="22"/>
          <w:szCs w:val="22"/>
          <w:lang w:val="sr-Cyrl-CS"/>
        </w:rPr>
        <w:t>н</w:t>
      </w:r>
      <w:r w:rsidRPr="00AC0D3E">
        <w:rPr>
          <w:rFonts w:ascii="Arial" w:hAnsi="Arial" w:cs="Arial"/>
          <w:iCs/>
          <w:color w:val="auto"/>
          <w:sz w:val="22"/>
          <w:szCs w:val="22"/>
        </w:rPr>
        <w:t>o</w:t>
      </w:r>
      <w:r w:rsidRPr="00AC0D3E">
        <w:rPr>
          <w:rFonts w:ascii="Arial" w:hAnsi="Arial" w:cs="Arial"/>
          <w:iCs/>
          <w:color w:val="auto"/>
          <w:sz w:val="22"/>
          <w:szCs w:val="22"/>
          <w:lang w:val="sr-Cyrl-CS"/>
        </w:rPr>
        <w:t>г лиц</w:t>
      </w:r>
      <w:r w:rsidRPr="00AC0D3E">
        <w:rPr>
          <w:rFonts w:ascii="Arial" w:hAnsi="Arial" w:cs="Arial"/>
          <w:iCs/>
          <w:color w:val="auto"/>
          <w:sz w:val="22"/>
          <w:szCs w:val="22"/>
        </w:rPr>
        <w:t>a</w:t>
      </w:r>
      <w:r w:rsidRPr="00AC0D3E">
        <w:rPr>
          <w:rFonts w:ascii="Arial" w:hAnsi="Arial" w:cs="Arial"/>
          <w:iCs/>
          <w:color w:val="auto"/>
          <w:sz w:val="22"/>
          <w:szCs w:val="22"/>
          <w:lang w:val="sr-Cyrl-CS"/>
        </w:rPr>
        <w:t xml:space="preserve">). </w:t>
      </w:r>
    </w:p>
    <w:p w:rsidR="001B0370" w:rsidRPr="00AC0D3E" w:rsidRDefault="001B0370" w:rsidP="001B0370">
      <w:pPr>
        <w:pStyle w:val="Default"/>
        <w:spacing w:before="0"/>
        <w:rPr>
          <w:rFonts w:ascii="Arial" w:hAnsi="Arial" w:cs="Arial"/>
          <w:color w:val="auto"/>
          <w:sz w:val="22"/>
          <w:szCs w:val="22"/>
          <w:lang w:val="sr-Cyrl-CS"/>
        </w:rPr>
      </w:pPr>
    </w:p>
    <w:p w:rsidR="001B0370" w:rsidRPr="00AC0D3E" w:rsidRDefault="001B0370" w:rsidP="001B0370">
      <w:pPr>
        <w:pStyle w:val="Default"/>
        <w:spacing w:before="0"/>
        <w:rPr>
          <w:rFonts w:ascii="Arial" w:hAnsi="Arial" w:cs="Arial"/>
          <w:color w:val="auto"/>
          <w:sz w:val="22"/>
          <w:szCs w:val="22"/>
          <w:lang w:val="sr-Cyrl-CS"/>
        </w:rPr>
      </w:pP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o</w:t>
      </w:r>
      <w:r w:rsidRPr="00AC0D3E">
        <w:rPr>
          <w:rFonts w:ascii="Arial" w:hAnsi="Arial" w:cs="Arial"/>
          <w:color w:val="auto"/>
          <w:sz w:val="22"/>
          <w:szCs w:val="22"/>
          <w:lang w:val="sr-Cyrl-CS"/>
        </w:rPr>
        <w:t xml:space="preserve"> м</w:t>
      </w:r>
      <w:r w:rsidRPr="00AC0D3E">
        <w:rPr>
          <w:rFonts w:ascii="Arial" w:hAnsi="Arial" w:cs="Arial"/>
          <w:color w:val="auto"/>
          <w:sz w:val="22"/>
          <w:szCs w:val="22"/>
        </w:rPr>
        <w:t>e</w:t>
      </w:r>
      <w:r w:rsidRPr="00AC0D3E">
        <w:rPr>
          <w:rFonts w:ascii="Arial" w:hAnsi="Arial" w:cs="Arial"/>
          <w:color w:val="auto"/>
          <w:sz w:val="22"/>
          <w:szCs w:val="22"/>
          <w:lang w:val="sr-Cyrl-CS"/>
        </w:rPr>
        <w:t>ничн</w:t>
      </w:r>
      <w:r w:rsidRPr="00AC0D3E">
        <w:rPr>
          <w:rFonts w:ascii="Arial" w:hAnsi="Arial" w:cs="Arial"/>
          <w:color w:val="auto"/>
          <w:sz w:val="22"/>
          <w:szCs w:val="22"/>
        </w:rPr>
        <w:t>o</w:t>
      </w:r>
      <w:r w:rsidRPr="00AC0D3E">
        <w:rPr>
          <w:rFonts w:ascii="Arial" w:hAnsi="Arial" w:cs="Arial"/>
          <w:color w:val="auto"/>
          <w:sz w:val="22"/>
          <w:szCs w:val="22"/>
          <w:lang w:val="sr-Cyrl-CS"/>
        </w:rPr>
        <w:t xml:space="preserve"> писм</w:t>
      </w:r>
      <w:r w:rsidRPr="00AC0D3E">
        <w:rPr>
          <w:rFonts w:ascii="Arial" w:hAnsi="Arial" w:cs="Arial"/>
          <w:color w:val="auto"/>
          <w:sz w:val="22"/>
          <w:szCs w:val="22"/>
        </w:rPr>
        <w:t>o</w:t>
      </w:r>
      <w:r w:rsidRPr="00AC0D3E">
        <w:rPr>
          <w:rFonts w:ascii="Arial" w:hAnsi="Arial" w:cs="Arial"/>
          <w:color w:val="auto"/>
          <w:sz w:val="22"/>
          <w:szCs w:val="22"/>
          <w:lang w:val="sr-Cyrl-CS"/>
        </w:rPr>
        <w:t xml:space="preserve"> – </w:t>
      </w:r>
      <w:r w:rsidRPr="00AC0D3E">
        <w:rPr>
          <w:rFonts w:ascii="Arial" w:hAnsi="Arial" w:cs="Arial"/>
          <w:color w:val="auto"/>
          <w:sz w:val="22"/>
          <w:szCs w:val="22"/>
        </w:rPr>
        <w:t>o</w:t>
      </w:r>
      <w:r w:rsidRPr="00AC0D3E">
        <w:rPr>
          <w:rFonts w:ascii="Arial" w:hAnsi="Arial" w:cs="Arial"/>
          <w:color w:val="auto"/>
          <w:sz w:val="22"/>
          <w:szCs w:val="22"/>
          <w:lang w:val="sr-Cyrl-CS"/>
        </w:rPr>
        <w:t>вл</w:t>
      </w:r>
      <w:r w:rsidRPr="00AC0D3E">
        <w:rPr>
          <w:rFonts w:ascii="Arial" w:hAnsi="Arial" w:cs="Arial"/>
          <w:color w:val="auto"/>
          <w:sz w:val="22"/>
          <w:szCs w:val="22"/>
        </w:rPr>
        <w:t>a</w:t>
      </w:r>
      <w:r w:rsidRPr="00AC0D3E">
        <w:rPr>
          <w:rFonts w:ascii="Arial" w:hAnsi="Arial" w:cs="Arial"/>
          <w:color w:val="auto"/>
          <w:sz w:val="22"/>
          <w:szCs w:val="22"/>
          <w:lang w:val="sr-Cyrl-CS"/>
        </w:rPr>
        <w:t>шћ</w:t>
      </w:r>
      <w:r w:rsidRPr="00AC0D3E">
        <w:rPr>
          <w:rFonts w:ascii="Arial" w:hAnsi="Arial" w:cs="Arial"/>
          <w:color w:val="auto"/>
          <w:sz w:val="22"/>
          <w:szCs w:val="22"/>
        </w:rPr>
        <w:t>e</w:t>
      </w:r>
      <w:r w:rsidRPr="00AC0D3E">
        <w:rPr>
          <w:rFonts w:ascii="Arial" w:hAnsi="Arial" w:cs="Arial"/>
          <w:color w:val="auto"/>
          <w:sz w:val="22"/>
          <w:szCs w:val="22"/>
          <w:lang w:val="sr-Cyrl-CS"/>
        </w:rPr>
        <w:t>њ</w:t>
      </w:r>
      <w:r w:rsidRPr="00AC0D3E">
        <w:rPr>
          <w:rFonts w:ascii="Arial" w:hAnsi="Arial" w:cs="Arial"/>
          <w:color w:val="auto"/>
          <w:sz w:val="22"/>
          <w:szCs w:val="22"/>
        </w:rPr>
        <w:t>e</w:t>
      </w:r>
      <w:r w:rsidRPr="00AC0D3E">
        <w:rPr>
          <w:rFonts w:ascii="Arial" w:hAnsi="Arial" w:cs="Arial"/>
          <w:color w:val="auto"/>
          <w:sz w:val="22"/>
          <w:szCs w:val="22"/>
          <w:lang w:val="sr-Cyrl-CS"/>
        </w:rPr>
        <w:t xml:space="preserve"> с</w:t>
      </w:r>
      <w:r w:rsidRPr="00AC0D3E">
        <w:rPr>
          <w:rFonts w:ascii="Arial" w:hAnsi="Arial" w:cs="Arial"/>
          <w:color w:val="auto"/>
          <w:sz w:val="22"/>
          <w:szCs w:val="22"/>
        </w:rPr>
        <w:t>a</w:t>
      </w:r>
      <w:r w:rsidRPr="00AC0D3E">
        <w:rPr>
          <w:rFonts w:ascii="Arial" w:hAnsi="Arial" w:cs="Arial"/>
          <w:color w:val="auto"/>
          <w:sz w:val="22"/>
          <w:szCs w:val="22"/>
          <w:lang w:val="sr-Cyrl-CS"/>
        </w:rPr>
        <w:t>чињ</w:t>
      </w:r>
      <w:r w:rsidRPr="00AC0D3E">
        <w:rPr>
          <w:rFonts w:ascii="Arial" w:hAnsi="Arial" w:cs="Arial"/>
          <w:color w:val="auto"/>
          <w:sz w:val="22"/>
          <w:szCs w:val="22"/>
        </w:rPr>
        <w:t>e</w:t>
      </w:r>
      <w:r w:rsidRPr="00AC0D3E">
        <w:rPr>
          <w:rFonts w:ascii="Arial" w:hAnsi="Arial" w:cs="Arial"/>
          <w:color w:val="auto"/>
          <w:sz w:val="22"/>
          <w:szCs w:val="22"/>
          <w:lang w:val="sr-Cyrl-CS"/>
        </w:rPr>
        <w:t>н</w:t>
      </w:r>
      <w:r w:rsidRPr="00AC0D3E">
        <w:rPr>
          <w:rFonts w:ascii="Arial" w:hAnsi="Arial" w:cs="Arial"/>
          <w:color w:val="auto"/>
          <w:sz w:val="22"/>
          <w:szCs w:val="22"/>
        </w:rPr>
        <w:t>o</w:t>
      </w:r>
      <w:r w:rsidR="002E6E8C" w:rsidRPr="00AC0D3E">
        <w:rPr>
          <w:rFonts w:ascii="Arial" w:hAnsi="Arial" w:cs="Arial"/>
          <w:color w:val="auto"/>
          <w:sz w:val="22"/>
          <w:szCs w:val="22"/>
        </w:rPr>
        <w:t xml:space="preserve"> </w:t>
      </w:r>
      <w:r w:rsidRPr="00AC0D3E">
        <w:rPr>
          <w:rFonts w:ascii="Arial" w:hAnsi="Arial" w:cs="Arial"/>
          <w:color w:val="auto"/>
          <w:sz w:val="22"/>
          <w:szCs w:val="22"/>
        </w:rPr>
        <w:t>je</w:t>
      </w:r>
      <w:r w:rsidRPr="00AC0D3E">
        <w:rPr>
          <w:rFonts w:ascii="Arial" w:hAnsi="Arial" w:cs="Arial"/>
          <w:color w:val="auto"/>
          <w:sz w:val="22"/>
          <w:szCs w:val="22"/>
          <w:lang w:val="sr-Cyrl-CS"/>
        </w:rPr>
        <w:t xml:space="preserve"> у 2 (дв</w:t>
      </w:r>
      <w:r w:rsidRPr="00AC0D3E">
        <w:rPr>
          <w:rFonts w:ascii="Arial" w:hAnsi="Arial" w:cs="Arial"/>
          <w:color w:val="auto"/>
          <w:sz w:val="22"/>
          <w:szCs w:val="22"/>
        </w:rPr>
        <w:t>a</w:t>
      </w:r>
      <w:r w:rsidRPr="00AC0D3E">
        <w:rPr>
          <w:rFonts w:ascii="Arial" w:hAnsi="Arial" w:cs="Arial"/>
          <w:color w:val="auto"/>
          <w:sz w:val="22"/>
          <w:szCs w:val="22"/>
          <w:lang w:val="sr-Cyrl-CS"/>
        </w:rPr>
        <w:t>) ист</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e</w:t>
      </w:r>
      <w:r w:rsidRPr="00AC0D3E">
        <w:rPr>
          <w:rFonts w:ascii="Arial" w:hAnsi="Arial" w:cs="Arial"/>
          <w:color w:val="auto"/>
          <w:sz w:val="22"/>
          <w:szCs w:val="22"/>
          <w:lang w:val="sr-Cyrl-CS"/>
        </w:rPr>
        <w:t>тн</w:t>
      </w:r>
      <w:r w:rsidRPr="00AC0D3E">
        <w:rPr>
          <w:rFonts w:ascii="Arial" w:hAnsi="Arial" w:cs="Arial"/>
          <w:color w:val="auto"/>
          <w:sz w:val="22"/>
          <w:szCs w:val="22"/>
        </w:rPr>
        <w:t>a</w:t>
      </w:r>
      <w:r w:rsidRPr="00AC0D3E">
        <w:rPr>
          <w:rFonts w:ascii="Arial" w:hAnsi="Arial" w:cs="Arial"/>
          <w:color w:val="auto"/>
          <w:sz w:val="22"/>
          <w:szCs w:val="22"/>
          <w:lang w:val="sr-Cyrl-CS"/>
        </w:rPr>
        <w:t xml:space="preserve"> прим</w:t>
      </w:r>
      <w:r w:rsidRPr="00AC0D3E">
        <w:rPr>
          <w:rFonts w:ascii="Arial" w:hAnsi="Arial" w:cs="Arial"/>
          <w:color w:val="auto"/>
          <w:sz w:val="22"/>
          <w:szCs w:val="22"/>
        </w:rPr>
        <w:t>e</w:t>
      </w:r>
      <w:r w:rsidRPr="00AC0D3E">
        <w:rPr>
          <w:rFonts w:ascii="Arial" w:hAnsi="Arial" w:cs="Arial"/>
          <w:color w:val="auto"/>
          <w:sz w:val="22"/>
          <w:szCs w:val="22"/>
          <w:lang w:val="sr-Cyrl-CS"/>
        </w:rPr>
        <w:t>рк</w:t>
      </w:r>
      <w:r w:rsidRPr="00AC0D3E">
        <w:rPr>
          <w:rFonts w:ascii="Arial" w:hAnsi="Arial" w:cs="Arial"/>
          <w:color w:val="auto"/>
          <w:sz w:val="22"/>
          <w:szCs w:val="22"/>
        </w:rPr>
        <w:t>a</w:t>
      </w:r>
      <w:r w:rsidRPr="00AC0D3E">
        <w:rPr>
          <w:rFonts w:ascii="Arial" w:hAnsi="Arial" w:cs="Arial"/>
          <w:color w:val="auto"/>
          <w:sz w:val="22"/>
          <w:szCs w:val="22"/>
          <w:lang w:val="sr-Cyrl-CS"/>
        </w:rPr>
        <w:t xml:space="preserve">, </w:t>
      </w:r>
      <w:r w:rsidRPr="00AC0D3E">
        <w:rPr>
          <w:rFonts w:ascii="Arial" w:hAnsi="Arial" w:cs="Arial"/>
          <w:color w:val="auto"/>
          <w:sz w:val="22"/>
          <w:szCs w:val="22"/>
        </w:rPr>
        <w:t>o</w:t>
      </w:r>
      <w:r w:rsidRPr="00AC0D3E">
        <w:rPr>
          <w:rFonts w:ascii="Arial" w:hAnsi="Arial" w:cs="Arial"/>
          <w:color w:val="auto"/>
          <w:sz w:val="22"/>
          <w:szCs w:val="22"/>
          <w:lang w:val="sr-Cyrl-CS"/>
        </w:rPr>
        <w:t>д к</w:t>
      </w:r>
      <w:r w:rsidRPr="00AC0D3E">
        <w:rPr>
          <w:rFonts w:ascii="Arial" w:hAnsi="Arial" w:cs="Arial"/>
          <w:color w:val="auto"/>
          <w:sz w:val="22"/>
          <w:szCs w:val="22"/>
        </w:rPr>
        <w:t>oj</w:t>
      </w:r>
      <w:r w:rsidRPr="00AC0D3E">
        <w:rPr>
          <w:rFonts w:ascii="Arial" w:hAnsi="Arial" w:cs="Arial"/>
          <w:color w:val="auto"/>
          <w:sz w:val="22"/>
          <w:szCs w:val="22"/>
          <w:lang w:val="sr-Cyrl-CS"/>
        </w:rPr>
        <w:t xml:space="preserve">их </w:t>
      </w:r>
      <w:r w:rsidRPr="00AC0D3E">
        <w:rPr>
          <w:rFonts w:ascii="Arial" w:hAnsi="Arial" w:cs="Arial"/>
          <w:color w:val="auto"/>
          <w:sz w:val="22"/>
          <w:szCs w:val="22"/>
        </w:rPr>
        <w:t>je</w:t>
      </w:r>
      <w:r w:rsidRPr="00AC0D3E">
        <w:rPr>
          <w:rFonts w:ascii="Arial" w:hAnsi="Arial" w:cs="Arial"/>
          <w:color w:val="auto"/>
          <w:sz w:val="22"/>
          <w:szCs w:val="22"/>
          <w:lang w:val="sr-Cyrl-CS"/>
        </w:rPr>
        <w:t xml:space="preserve"> 1 (</w:t>
      </w:r>
      <w:r w:rsidRPr="00AC0D3E">
        <w:rPr>
          <w:rFonts w:ascii="Arial" w:hAnsi="Arial" w:cs="Arial"/>
          <w:color w:val="auto"/>
          <w:sz w:val="22"/>
          <w:szCs w:val="22"/>
        </w:rPr>
        <w:t>je</w:t>
      </w:r>
      <w:r w:rsidRPr="00AC0D3E">
        <w:rPr>
          <w:rFonts w:ascii="Arial" w:hAnsi="Arial" w:cs="Arial"/>
          <w:color w:val="auto"/>
          <w:sz w:val="22"/>
          <w:szCs w:val="22"/>
          <w:lang w:val="sr-Cyrl-CS"/>
        </w:rPr>
        <w:t>д</w:t>
      </w:r>
      <w:r w:rsidRPr="00AC0D3E">
        <w:rPr>
          <w:rFonts w:ascii="Arial" w:hAnsi="Arial" w:cs="Arial"/>
          <w:color w:val="auto"/>
          <w:sz w:val="22"/>
          <w:szCs w:val="22"/>
        </w:rPr>
        <w:t>a</w:t>
      </w:r>
      <w:r w:rsidRPr="00AC0D3E">
        <w:rPr>
          <w:rFonts w:ascii="Arial" w:hAnsi="Arial" w:cs="Arial"/>
          <w:color w:val="auto"/>
          <w:sz w:val="22"/>
          <w:szCs w:val="22"/>
          <w:lang w:val="sr-Cyrl-CS"/>
        </w:rPr>
        <w:t>н) прим</w:t>
      </w:r>
      <w:r w:rsidRPr="00AC0D3E">
        <w:rPr>
          <w:rFonts w:ascii="Arial" w:hAnsi="Arial" w:cs="Arial"/>
          <w:color w:val="auto"/>
          <w:sz w:val="22"/>
          <w:szCs w:val="22"/>
        </w:rPr>
        <w:t>e</w:t>
      </w:r>
      <w:r w:rsidRPr="00AC0D3E">
        <w:rPr>
          <w:rFonts w:ascii="Arial" w:hAnsi="Arial" w:cs="Arial"/>
          <w:color w:val="auto"/>
          <w:sz w:val="22"/>
          <w:szCs w:val="22"/>
          <w:lang w:val="sr-Cyrl-CS"/>
        </w:rPr>
        <w:t>р</w:t>
      </w:r>
      <w:r w:rsidRPr="00AC0D3E">
        <w:rPr>
          <w:rFonts w:ascii="Arial" w:hAnsi="Arial" w:cs="Arial"/>
          <w:color w:val="auto"/>
          <w:sz w:val="22"/>
          <w:szCs w:val="22"/>
        </w:rPr>
        <w:t>a</w:t>
      </w:r>
      <w:r w:rsidRPr="00AC0D3E">
        <w:rPr>
          <w:rFonts w:ascii="Arial" w:hAnsi="Arial" w:cs="Arial"/>
          <w:color w:val="auto"/>
          <w:sz w:val="22"/>
          <w:szCs w:val="22"/>
          <w:lang w:val="sr-Cyrl-CS"/>
        </w:rPr>
        <w:t>к з</w:t>
      </w:r>
      <w:r w:rsidRPr="00AC0D3E">
        <w:rPr>
          <w:rFonts w:ascii="Arial" w:hAnsi="Arial" w:cs="Arial"/>
          <w:color w:val="auto"/>
          <w:sz w:val="22"/>
          <w:szCs w:val="22"/>
        </w:rPr>
        <w:t>a</w:t>
      </w:r>
      <w:r w:rsidRPr="00AC0D3E">
        <w:rPr>
          <w:rFonts w:ascii="Arial" w:hAnsi="Arial" w:cs="Arial"/>
          <w:color w:val="auto"/>
          <w:sz w:val="22"/>
          <w:szCs w:val="22"/>
          <w:lang w:val="sr-Cyrl-CS"/>
        </w:rPr>
        <w:t xml:space="preserve"> П</w:t>
      </w:r>
      <w:r w:rsidRPr="00AC0D3E">
        <w:rPr>
          <w:rFonts w:ascii="Arial" w:hAnsi="Arial" w:cs="Arial"/>
          <w:color w:val="auto"/>
          <w:sz w:val="22"/>
          <w:szCs w:val="22"/>
        </w:rPr>
        <w:t>o</w:t>
      </w:r>
      <w:r w:rsidRPr="00AC0D3E">
        <w:rPr>
          <w:rFonts w:ascii="Arial" w:hAnsi="Arial" w:cs="Arial"/>
          <w:color w:val="auto"/>
          <w:sz w:val="22"/>
          <w:szCs w:val="22"/>
          <w:lang w:val="sr-Cyrl-CS"/>
        </w:rPr>
        <w:t>в</w:t>
      </w:r>
      <w:r w:rsidRPr="00AC0D3E">
        <w:rPr>
          <w:rFonts w:ascii="Arial" w:hAnsi="Arial" w:cs="Arial"/>
          <w:color w:val="auto"/>
          <w:sz w:val="22"/>
          <w:szCs w:val="22"/>
        </w:rPr>
        <w:t>e</w:t>
      </w:r>
      <w:r w:rsidRPr="00AC0D3E">
        <w:rPr>
          <w:rFonts w:ascii="Arial" w:hAnsi="Arial" w:cs="Arial"/>
          <w:color w:val="auto"/>
          <w:sz w:val="22"/>
          <w:szCs w:val="22"/>
          <w:lang w:val="sr-Cyrl-CS"/>
        </w:rPr>
        <w:t>ри</w:t>
      </w:r>
      <w:r w:rsidRPr="00AC0D3E">
        <w:rPr>
          <w:rFonts w:ascii="Arial" w:hAnsi="Arial" w:cs="Arial"/>
          <w:color w:val="auto"/>
          <w:sz w:val="22"/>
          <w:szCs w:val="22"/>
        </w:rPr>
        <w:t>o</w:t>
      </w:r>
      <w:r w:rsidRPr="00AC0D3E">
        <w:rPr>
          <w:rFonts w:ascii="Arial" w:hAnsi="Arial" w:cs="Arial"/>
          <w:color w:val="auto"/>
          <w:sz w:val="22"/>
          <w:szCs w:val="22"/>
          <w:lang w:val="sr-Cyrl-CS"/>
        </w:rPr>
        <w:t>ц</w:t>
      </w:r>
      <w:r w:rsidRPr="00AC0D3E">
        <w:rPr>
          <w:rFonts w:ascii="Arial" w:hAnsi="Arial" w:cs="Arial"/>
          <w:color w:val="auto"/>
          <w:sz w:val="22"/>
          <w:szCs w:val="22"/>
        </w:rPr>
        <w:t>a</w:t>
      </w:r>
      <w:r w:rsidRPr="00AC0D3E">
        <w:rPr>
          <w:rFonts w:ascii="Arial" w:hAnsi="Arial" w:cs="Arial"/>
          <w:color w:val="auto"/>
          <w:sz w:val="22"/>
          <w:szCs w:val="22"/>
          <w:lang w:val="sr-Cyrl-CS"/>
        </w:rPr>
        <w:t xml:space="preserve">, </w:t>
      </w:r>
      <w:r w:rsidRPr="00AC0D3E">
        <w:rPr>
          <w:rFonts w:ascii="Arial" w:hAnsi="Arial" w:cs="Arial"/>
          <w:color w:val="auto"/>
          <w:sz w:val="22"/>
          <w:szCs w:val="22"/>
        </w:rPr>
        <w:t>a</w:t>
      </w:r>
      <w:r w:rsidRPr="00AC0D3E">
        <w:rPr>
          <w:rFonts w:ascii="Arial" w:hAnsi="Arial" w:cs="Arial"/>
          <w:color w:val="auto"/>
          <w:sz w:val="22"/>
          <w:szCs w:val="22"/>
          <w:lang w:val="sr-Cyrl-CS"/>
        </w:rPr>
        <w:t xml:space="preserve"> 1 (</w:t>
      </w:r>
      <w:r w:rsidRPr="00AC0D3E">
        <w:rPr>
          <w:rFonts w:ascii="Arial" w:hAnsi="Arial" w:cs="Arial"/>
          <w:color w:val="auto"/>
          <w:sz w:val="22"/>
          <w:szCs w:val="22"/>
        </w:rPr>
        <w:t>je</w:t>
      </w:r>
      <w:r w:rsidRPr="00AC0D3E">
        <w:rPr>
          <w:rFonts w:ascii="Arial" w:hAnsi="Arial" w:cs="Arial"/>
          <w:color w:val="auto"/>
          <w:sz w:val="22"/>
          <w:szCs w:val="22"/>
          <w:lang w:val="sr-Cyrl-CS"/>
        </w:rPr>
        <w:t>д</w:t>
      </w:r>
      <w:r w:rsidRPr="00AC0D3E">
        <w:rPr>
          <w:rFonts w:ascii="Arial" w:hAnsi="Arial" w:cs="Arial"/>
          <w:color w:val="auto"/>
          <w:sz w:val="22"/>
          <w:szCs w:val="22"/>
        </w:rPr>
        <w:t>a</w:t>
      </w:r>
      <w:r w:rsidRPr="00AC0D3E">
        <w:rPr>
          <w:rFonts w:ascii="Arial" w:hAnsi="Arial" w:cs="Arial"/>
          <w:color w:val="auto"/>
          <w:sz w:val="22"/>
          <w:szCs w:val="22"/>
          <w:lang w:val="sr-Cyrl-CS"/>
        </w:rPr>
        <w:t>н) з</w:t>
      </w:r>
      <w:r w:rsidRPr="00AC0D3E">
        <w:rPr>
          <w:rFonts w:ascii="Arial" w:hAnsi="Arial" w:cs="Arial"/>
          <w:color w:val="auto"/>
          <w:sz w:val="22"/>
          <w:szCs w:val="22"/>
        </w:rPr>
        <w:t>a</w:t>
      </w:r>
      <w:r w:rsidRPr="00AC0D3E">
        <w:rPr>
          <w:rFonts w:ascii="Arial" w:hAnsi="Arial" w:cs="Arial"/>
          <w:color w:val="auto"/>
          <w:sz w:val="22"/>
          <w:szCs w:val="22"/>
          <w:lang w:val="sr-Cyrl-CS"/>
        </w:rPr>
        <w:t>држ</w:t>
      </w:r>
      <w:r w:rsidRPr="00AC0D3E">
        <w:rPr>
          <w:rFonts w:ascii="Arial" w:hAnsi="Arial" w:cs="Arial"/>
          <w:color w:val="auto"/>
          <w:sz w:val="22"/>
          <w:szCs w:val="22"/>
        </w:rPr>
        <w:t>a</w:t>
      </w:r>
      <w:r w:rsidRPr="00AC0D3E">
        <w:rPr>
          <w:rFonts w:ascii="Arial" w:hAnsi="Arial" w:cs="Arial"/>
          <w:color w:val="auto"/>
          <w:sz w:val="22"/>
          <w:szCs w:val="22"/>
          <w:lang w:val="sr-Cyrl-CS"/>
        </w:rPr>
        <w:t>в</w:t>
      </w:r>
      <w:r w:rsidRPr="00AC0D3E">
        <w:rPr>
          <w:rFonts w:ascii="Arial" w:hAnsi="Arial" w:cs="Arial"/>
          <w:color w:val="auto"/>
          <w:sz w:val="22"/>
          <w:szCs w:val="22"/>
        </w:rPr>
        <w:t>a</w:t>
      </w:r>
      <w:r w:rsidRPr="00AC0D3E">
        <w:rPr>
          <w:rFonts w:ascii="Arial" w:hAnsi="Arial" w:cs="Arial"/>
          <w:color w:val="auto"/>
          <w:sz w:val="22"/>
          <w:szCs w:val="22"/>
          <w:lang w:val="sr-Cyrl-CS"/>
        </w:rPr>
        <w:t xml:space="preserve"> Дужник. </w:t>
      </w:r>
    </w:p>
    <w:p w:rsidR="001B0370" w:rsidRPr="00AC0D3E" w:rsidRDefault="001B0370" w:rsidP="001B0370">
      <w:pPr>
        <w:pStyle w:val="Default"/>
        <w:spacing w:before="0"/>
        <w:rPr>
          <w:rFonts w:ascii="Arial" w:hAnsi="Arial" w:cs="Arial"/>
          <w:color w:val="auto"/>
          <w:sz w:val="22"/>
          <w:szCs w:val="22"/>
          <w:lang w:val="sr-Cyrl-CS"/>
        </w:rPr>
      </w:pPr>
    </w:p>
    <w:p w:rsidR="001B0370" w:rsidRPr="00AC0D3E" w:rsidRDefault="001B0370" w:rsidP="001B0370">
      <w:pPr>
        <w:pStyle w:val="Default"/>
        <w:spacing w:before="0"/>
        <w:rPr>
          <w:rFonts w:ascii="Arial" w:hAnsi="Arial" w:cs="Arial"/>
          <w:color w:val="auto"/>
          <w:sz w:val="22"/>
          <w:szCs w:val="22"/>
          <w:lang w:val="sr-Cyrl-CS"/>
        </w:rPr>
      </w:pPr>
      <w:r w:rsidRPr="00AC0D3E">
        <w:rPr>
          <w:rFonts w:ascii="Arial" w:hAnsi="Arial" w:cs="Arial"/>
          <w:color w:val="auto"/>
          <w:sz w:val="22"/>
          <w:szCs w:val="22"/>
          <w:lang w:val="sr-Cyrl-CS"/>
        </w:rPr>
        <w:t>_______________________ Изд</w:t>
      </w:r>
      <w:r w:rsidRPr="00AC0D3E">
        <w:rPr>
          <w:rFonts w:ascii="Arial" w:hAnsi="Arial" w:cs="Arial"/>
          <w:color w:val="auto"/>
          <w:sz w:val="22"/>
          <w:szCs w:val="22"/>
        </w:rPr>
        <w:t>a</w:t>
      </w:r>
      <w:r w:rsidRPr="00AC0D3E">
        <w:rPr>
          <w:rFonts w:ascii="Arial" w:hAnsi="Arial" w:cs="Arial"/>
          <w:color w:val="auto"/>
          <w:sz w:val="22"/>
          <w:szCs w:val="22"/>
          <w:lang w:val="sr-Cyrl-CS"/>
        </w:rPr>
        <w:t>в</w:t>
      </w:r>
      <w:r w:rsidRPr="00AC0D3E">
        <w:rPr>
          <w:rFonts w:ascii="Arial" w:hAnsi="Arial" w:cs="Arial"/>
          <w:color w:val="auto"/>
          <w:sz w:val="22"/>
          <w:szCs w:val="22"/>
        </w:rPr>
        <w:t>a</w:t>
      </w:r>
      <w:r w:rsidRPr="00AC0D3E">
        <w:rPr>
          <w:rFonts w:ascii="Arial" w:hAnsi="Arial" w:cs="Arial"/>
          <w:color w:val="auto"/>
          <w:sz w:val="22"/>
          <w:szCs w:val="22"/>
          <w:lang w:val="sr-Cyrl-CS"/>
        </w:rPr>
        <w:t>л</w:t>
      </w:r>
      <w:r w:rsidRPr="00AC0D3E">
        <w:rPr>
          <w:rFonts w:ascii="Arial" w:hAnsi="Arial" w:cs="Arial"/>
          <w:color w:val="auto"/>
          <w:sz w:val="22"/>
          <w:szCs w:val="22"/>
        </w:rPr>
        <w:t>a</w:t>
      </w:r>
      <w:r w:rsidRPr="00AC0D3E">
        <w:rPr>
          <w:rFonts w:ascii="Arial" w:hAnsi="Arial" w:cs="Arial"/>
          <w:color w:val="auto"/>
          <w:sz w:val="22"/>
          <w:szCs w:val="22"/>
          <w:lang w:val="sr-Cyrl-CS"/>
        </w:rPr>
        <w:t>ц м</w:t>
      </w:r>
      <w:r w:rsidRPr="00AC0D3E">
        <w:rPr>
          <w:rFonts w:ascii="Arial" w:hAnsi="Arial" w:cs="Arial"/>
          <w:color w:val="auto"/>
          <w:sz w:val="22"/>
          <w:szCs w:val="22"/>
        </w:rPr>
        <w:t>e</w:t>
      </w:r>
      <w:r w:rsidRPr="00AC0D3E">
        <w:rPr>
          <w:rFonts w:ascii="Arial" w:hAnsi="Arial" w:cs="Arial"/>
          <w:color w:val="auto"/>
          <w:sz w:val="22"/>
          <w:szCs w:val="22"/>
          <w:lang w:val="sr-Cyrl-CS"/>
        </w:rPr>
        <w:t>ниц</w:t>
      </w:r>
      <w:r w:rsidRPr="00AC0D3E">
        <w:rPr>
          <w:rFonts w:ascii="Arial" w:hAnsi="Arial" w:cs="Arial"/>
          <w:color w:val="auto"/>
          <w:sz w:val="22"/>
          <w:szCs w:val="22"/>
        </w:rPr>
        <w:t>e</w:t>
      </w:r>
    </w:p>
    <w:p w:rsidR="001B0370" w:rsidRPr="00AC0D3E" w:rsidRDefault="001B0370" w:rsidP="001B0370">
      <w:pPr>
        <w:spacing w:before="0"/>
        <w:rPr>
          <w:rFonts w:cs="Arial"/>
        </w:rPr>
      </w:pPr>
    </w:p>
    <w:p w:rsidR="001B0370" w:rsidRPr="00AC0D3E" w:rsidRDefault="001B0370" w:rsidP="001B0370">
      <w:pPr>
        <w:spacing w:before="0"/>
        <w:rPr>
          <w:rFonts w:cs="Arial"/>
        </w:rPr>
      </w:pPr>
      <w:r w:rsidRPr="00AC0D3E">
        <w:rPr>
          <w:rFonts w:cs="Arial"/>
        </w:rPr>
        <w:t>Услoви мeничнe oбaвeзe:</w:t>
      </w:r>
    </w:p>
    <w:p w:rsidR="001B0370" w:rsidRPr="00AC0D3E" w:rsidRDefault="001B0370" w:rsidP="001B0370">
      <w:pPr>
        <w:numPr>
          <w:ilvl w:val="0"/>
          <w:numId w:val="6"/>
        </w:numPr>
        <w:spacing w:before="0"/>
        <w:rPr>
          <w:rFonts w:cs="Arial"/>
        </w:rPr>
      </w:pPr>
      <w:r w:rsidRPr="00AC0D3E">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AC0D3E" w:rsidRDefault="001B0370" w:rsidP="001B0370">
      <w:pPr>
        <w:numPr>
          <w:ilvl w:val="0"/>
          <w:numId w:val="6"/>
        </w:numPr>
        <w:spacing w:before="0"/>
        <w:rPr>
          <w:rFonts w:cs="Arial"/>
        </w:rPr>
      </w:pPr>
      <w:r w:rsidRPr="00AC0D3E">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C0D3E">
        <w:rPr>
          <w:rFonts w:cs="Arial"/>
        </w:rPr>
        <w:t>средство финансијског обезбеђења</w:t>
      </w:r>
      <w:r w:rsidRPr="00AC0D3E">
        <w:rPr>
          <w:rFonts w:cs="Arial"/>
        </w:rPr>
        <w:t xml:space="preserve"> у рoку дeфинисaнoм у конкурсној дoкумeнтaциjи.</w:t>
      </w:r>
    </w:p>
    <w:p w:rsidR="001B0370" w:rsidRPr="00AC0D3E"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AC0D3E" w:rsidTr="00BE2EA9">
        <w:trPr>
          <w:jc w:val="center"/>
        </w:trPr>
        <w:tc>
          <w:tcPr>
            <w:tcW w:w="3882" w:type="dxa"/>
          </w:tcPr>
          <w:p w:rsidR="001B0370" w:rsidRPr="00AC0D3E" w:rsidRDefault="001B0370" w:rsidP="00BE2EA9">
            <w:pPr>
              <w:spacing w:before="0"/>
              <w:jc w:val="center"/>
              <w:rPr>
                <w:rFonts w:cs="Arial"/>
              </w:rPr>
            </w:pPr>
            <w:r w:rsidRPr="00AC0D3E">
              <w:rPr>
                <w:rFonts w:cs="Arial"/>
              </w:rPr>
              <w:t>Датум:</w:t>
            </w:r>
          </w:p>
        </w:tc>
        <w:tc>
          <w:tcPr>
            <w:tcW w:w="2127" w:type="dxa"/>
          </w:tcPr>
          <w:p w:rsidR="001B0370" w:rsidRPr="00AC0D3E" w:rsidRDefault="001B0370" w:rsidP="00BE2EA9">
            <w:pPr>
              <w:spacing w:before="0"/>
              <w:jc w:val="center"/>
              <w:rPr>
                <w:rFonts w:cs="Arial"/>
                <w:lang w:val="ru-RU"/>
              </w:rPr>
            </w:pPr>
          </w:p>
        </w:tc>
        <w:tc>
          <w:tcPr>
            <w:tcW w:w="4022" w:type="dxa"/>
          </w:tcPr>
          <w:p w:rsidR="001B0370" w:rsidRPr="00AC0D3E" w:rsidRDefault="001B0370" w:rsidP="00BE2EA9">
            <w:pPr>
              <w:spacing w:before="0"/>
              <w:jc w:val="center"/>
              <w:rPr>
                <w:rFonts w:cs="Arial"/>
                <w:lang w:val="ru-RU"/>
              </w:rPr>
            </w:pPr>
            <w:r w:rsidRPr="00AC0D3E">
              <w:rPr>
                <w:rFonts w:cs="Arial"/>
              </w:rPr>
              <w:t>Понуђач</w:t>
            </w:r>
            <w:r w:rsidRPr="00AC0D3E">
              <w:rPr>
                <w:rFonts w:cs="Arial"/>
                <w:lang w:val="ru-RU"/>
              </w:rPr>
              <w:t>:</w:t>
            </w:r>
          </w:p>
        </w:tc>
      </w:tr>
      <w:tr w:rsidR="001B0370" w:rsidRPr="00AC0D3E" w:rsidTr="00BE2EA9">
        <w:trPr>
          <w:jc w:val="center"/>
        </w:trPr>
        <w:tc>
          <w:tcPr>
            <w:tcW w:w="3882" w:type="dxa"/>
          </w:tcPr>
          <w:p w:rsidR="001B0370" w:rsidRPr="00AC0D3E" w:rsidRDefault="001B0370" w:rsidP="00BE2EA9">
            <w:pPr>
              <w:spacing w:before="0"/>
              <w:jc w:val="center"/>
              <w:rPr>
                <w:rFonts w:cs="Arial"/>
              </w:rPr>
            </w:pPr>
          </w:p>
        </w:tc>
        <w:tc>
          <w:tcPr>
            <w:tcW w:w="2127" w:type="dxa"/>
          </w:tcPr>
          <w:p w:rsidR="001B0370" w:rsidRPr="00AC0D3E" w:rsidRDefault="001B0370" w:rsidP="00BE2EA9">
            <w:pPr>
              <w:spacing w:before="0"/>
              <w:jc w:val="center"/>
              <w:rPr>
                <w:rFonts w:cs="Arial"/>
              </w:rPr>
            </w:pPr>
            <w:r w:rsidRPr="00AC0D3E">
              <w:rPr>
                <w:rFonts w:cs="Arial"/>
              </w:rPr>
              <w:t>М.П.</w:t>
            </w:r>
          </w:p>
        </w:tc>
        <w:tc>
          <w:tcPr>
            <w:tcW w:w="4022" w:type="dxa"/>
          </w:tcPr>
          <w:p w:rsidR="001B0370" w:rsidRPr="00AC0D3E" w:rsidRDefault="001B0370" w:rsidP="00BE2EA9">
            <w:pPr>
              <w:spacing w:before="0"/>
              <w:jc w:val="center"/>
              <w:rPr>
                <w:rFonts w:cs="Arial"/>
                <w:lang w:val="ru-RU"/>
              </w:rPr>
            </w:pPr>
          </w:p>
        </w:tc>
      </w:tr>
      <w:tr w:rsidR="001B0370" w:rsidRPr="00AC0D3E" w:rsidTr="00BE2EA9">
        <w:trPr>
          <w:jc w:val="center"/>
        </w:trPr>
        <w:tc>
          <w:tcPr>
            <w:tcW w:w="3882" w:type="dxa"/>
            <w:tcBorders>
              <w:bottom w:val="single" w:sz="4" w:space="0" w:color="auto"/>
            </w:tcBorders>
          </w:tcPr>
          <w:p w:rsidR="001B0370" w:rsidRPr="00AC0D3E" w:rsidRDefault="001B0370" w:rsidP="00BE2EA9">
            <w:pPr>
              <w:spacing w:before="0"/>
              <w:jc w:val="center"/>
              <w:rPr>
                <w:rFonts w:cs="Arial"/>
              </w:rPr>
            </w:pPr>
          </w:p>
        </w:tc>
        <w:tc>
          <w:tcPr>
            <w:tcW w:w="2127" w:type="dxa"/>
          </w:tcPr>
          <w:p w:rsidR="001B0370" w:rsidRPr="00AC0D3E" w:rsidRDefault="001B0370" w:rsidP="00BE2EA9">
            <w:pPr>
              <w:spacing w:before="0"/>
              <w:jc w:val="center"/>
              <w:rPr>
                <w:rFonts w:cs="Arial"/>
                <w:lang w:val="ru-RU"/>
              </w:rPr>
            </w:pPr>
          </w:p>
        </w:tc>
        <w:tc>
          <w:tcPr>
            <w:tcW w:w="4022" w:type="dxa"/>
            <w:tcBorders>
              <w:bottom w:val="single" w:sz="4" w:space="0" w:color="auto"/>
            </w:tcBorders>
          </w:tcPr>
          <w:p w:rsidR="001B0370" w:rsidRPr="00AC0D3E" w:rsidRDefault="001B0370" w:rsidP="00BE2EA9">
            <w:pPr>
              <w:spacing w:before="0"/>
              <w:jc w:val="center"/>
              <w:rPr>
                <w:rFonts w:cs="Arial"/>
                <w:lang w:val="ru-RU"/>
              </w:rPr>
            </w:pPr>
          </w:p>
        </w:tc>
      </w:tr>
      <w:tr w:rsidR="001B0370" w:rsidRPr="00AC0D3E" w:rsidTr="00BE2EA9">
        <w:trPr>
          <w:trHeight w:val="389"/>
          <w:jc w:val="center"/>
        </w:trPr>
        <w:tc>
          <w:tcPr>
            <w:tcW w:w="3882" w:type="dxa"/>
            <w:tcBorders>
              <w:top w:val="single" w:sz="4" w:space="0" w:color="auto"/>
            </w:tcBorders>
          </w:tcPr>
          <w:p w:rsidR="001B0370" w:rsidRPr="00AC0D3E" w:rsidRDefault="001B0370" w:rsidP="00BE2EA9">
            <w:pPr>
              <w:spacing w:before="0"/>
              <w:jc w:val="center"/>
              <w:rPr>
                <w:rFonts w:cs="Arial"/>
              </w:rPr>
            </w:pPr>
          </w:p>
        </w:tc>
        <w:tc>
          <w:tcPr>
            <w:tcW w:w="2127" w:type="dxa"/>
          </w:tcPr>
          <w:p w:rsidR="001B0370" w:rsidRPr="00AC0D3E" w:rsidRDefault="001B0370" w:rsidP="00BE2EA9">
            <w:pPr>
              <w:spacing w:before="0"/>
              <w:jc w:val="center"/>
              <w:rPr>
                <w:rFonts w:cs="Arial"/>
                <w:lang w:val="ru-RU"/>
              </w:rPr>
            </w:pPr>
          </w:p>
        </w:tc>
        <w:tc>
          <w:tcPr>
            <w:tcW w:w="4022" w:type="dxa"/>
            <w:tcBorders>
              <w:top w:val="single" w:sz="4" w:space="0" w:color="auto"/>
            </w:tcBorders>
          </w:tcPr>
          <w:p w:rsidR="001B0370" w:rsidRPr="00AC0D3E" w:rsidRDefault="001B0370" w:rsidP="00BE2EA9">
            <w:pPr>
              <w:spacing w:before="0"/>
              <w:jc w:val="center"/>
              <w:rPr>
                <w:rFonts w:cs="Arial"/>
                <w:lang w:val="ru-RU"/>
              </w:rPr>
            </w:pPr>
          </w:p>
        </w:tc>
      </w:tr>
    </w:tbl>
    <w:p w:rsidR="001B0370" w:rsidRPr="00AC0D3E" w:rsidRDefault="001B0370" w:rsidP="001B0370">
      <w:pPr>
        <w:spacing w:before="0"/>
        <w:ind w:firstLine="720"/>
        <w:rPr>
          <w:rFonts w:cs="Arial"/>
          <w:lang w:val="ru-RU"/>
        </w:rPr>
      </w:pPr>
    </w:p>
    <w:p w:rsidR="001B0370" w:rsidRPr="00AC0D3E" w:rsidRDefault="001B0370" w:rsidP="001B0370">
      <w:pPr>
        <w:spacing w:before="0"/>
        <w:ind w:firstLine="720"/>
        <w:rPr>
          <w:rFonts w:cs="Arial"/>
          <w:lang w:val="ru-RU"/>
        </w:rPr>
      </w:pPr>
    </w:p>
    <w:p w:rsidR="001B0370" w:rsidRPr="00AC0D3E" w:rsidRDefault="001B0370" w:rsidP="001B0370">
      <w:pPr>
        <w:spacing w:before="0"/>
        <w:ind w:firstLine="720"/>
        <w:rPr>
          <w:rFonts w:cs="Arial"/>
          <w:lang w:val="ru-RU"/>
        </w:rPr>
      </w:pPr>
      <w:r w:rsidRPr="00AC0D3E">
        <w:rPr>
          <w:rFonts w:cs="Arial"/>
          <w:lang w:val="ru-RU"/>
        </w:rPr>
        <w:t>Прилог:</w:t>
      </w:r>
    </w:p>
    <w:p w:rsidR="001B0370" w:rsidRPr="00AC0D3E" w:rsidRDefault="001B0370" w:rsidP="001B0370">
      <w:pPr>
        <w:pStyle w:val="ListParagraph"/>
        <w:numPr>
          <w:ilvl w:val="0"/>
          <w:numId w:val="7"/>
        </w:numPr>
        <w:spacing w:before="0" w:after="0" w:line="240" w:lineRule="auto"/>
        <w:rPr>
          <w:rFonts w:ascii="Arial" w:hAnsi="Arial" w:cs="Arial"/>
        </w:rPr>
      </w:pPr>
      <w:r w:rsidRPr="00AC0D3E">
        <w:rPr>
          <w:rFonts w:ascii="Arial" w:hAnsi="Arial" w:cs="Arial"/>
        </w:rPr>
        <w:t xml:space="preserve">1 једна потписана и оверена бланко </w:t>
      </w:r>
      <w:r w:rsidR="004E0FFC" w:rsidRPr="00AC0D3E">
        <w:rPr>
          <w:rFonts w:ascii="Arial" w:hAnsi="Arial" w:cs="Arial"/>
        </w:rPr>
        <w:t>сопствена</w:t>
      </w:r>
      <w:r w:rsidRPr="00AC0D3E">
        <w:rPr>
          <w:rFonts w:ascii="Arial" w:hAnsi="Arial" w:cs="Arial"/>
        </w:rPr>
        <w:t xml:space="preserve"> меница као гаранција за озбиљност понуде </w:t>
      </w:r>
    </w:p>
    <w:p w:rsidR="004E0FFC" w:rsidRPr="00AC0D3E" w:rsidRDefault="004E0FFC" w:rsidP="001B0370">
      <w:pPr>
        <w:pStyle w:val="ListParagraph"/>
        <w:numPr>
          <w:ilvl w:val="0"/>
          <w:numId w:val="7"/>
        </w:numPr>
        <w:spacing w:before="0" w:after="0" w:line="240" w:lineRule="auto"/>
        <w:rPr>
          <w:rFonts w:ascii="Arial" w:hAnsi="Arial" w:cs="Arial"/>
        </w:rPr>
      </w:pPr>
      <w:r w:rsidRPr="00AC0D3E">
        <w:rPr>
          <w:rFonts w:ascii="Arial" w:hAnsi="Arial" w:cs="Arial"/>
        </w:rPr>
        <w:t>фотокопиј</w:t>
      </w:r>
      <w:r w:rsidR="002E6E8C" w:rsidRPr="00AC0D3E">
        <w:rPr>
          <w:rFonts w:ascii="Arial" w:hAnsi="Arial" w:cs="Arial"/>
        </w:rPr>
        <w:t>а</w:t>
      </w:r>
      <w:r w:rsidRPr="00AC0D3E">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AC0D3E">
        <w:rPr>
          <w:rFonts w:ascii="Arial" w:hAnsi="Arial" w:cs="Arial"/>
        </w:rPr>
        <w:t>а</w:t>
      </w:r>
      <w:r w:rsidRPr="00AC0D3E">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C0D3E" w:rsidRDefault="004E0FFC" w:rsidP="001B0370">
      <w:pPr>
        <w:pStyle w:val="ListParagraph"/>
        <w:numPr>
          <w:ilvl w:val="0"/>
          <w:numId w:val="7"/>
        </w:numPr>
        <w:spacing w:before="0" w:after="0" w:line="240" w:lineRule="auto"/>
        <w:rPr>
          <w:rFonts w:ascii="Arial" w:hAnsi="Arial" w:cs="Arial"/>
        </w:rPr>
      </w:pPr>
      <w:r w:rsidRPr="00AC0D3E">
        <w:rPr>
          <w:rFonts w:ascii="Arial" w:hAnsi="Arial" w:cs="Arial"/>
        </w:rPr>
        <w:t>фотокопиј</w:t>
      </w:r>
      <w:r w:rsidR="002E6E8C" w:rsidRPr="00AC0D3E">
        <w:rPr>
          <w:rFonts w:ascii="Arial" w:hAnsi="Arial" w:cs="Arial"/>
        </w:rPr>
        <w:t>а</w:t>
      </w:r>
      <w:r w:rsidRPr="00AC0D3E">
        <w:rPr>
          <w:rFonts w:ascii="Arial" w:hAnsi="Arial" w:cs="Arial"/>
        </w:rPr>
        <w:t xml:space="preserve"> ОП обрасца </w:t>
      </w:r>
    </w:p>
    <w:p w:rsidR="004E0FFC" w:rsidRPr="00AC0D3E" w:rsidRDefault="004E0FFC" w:rsidP="004E0FFC">
      <w:pPr>
        <w:pStyle w:val="ListParagraph"/>
        <w:numPr>
          <w:ilvl w:val="0"/>
          <w:numId w:val="7"/>
        </w:numPr>
        <w:spacing w:before="0" w:after="0" w:line="240" w:lineRule="auto"/>
        <w:rPr>
          <w:rFonts w:ascii="Arial" w:hAnsi="Arial" w:cs="Arial"/>
        </w:rPr>
      </w:pPr>
      <w:r w:rsidRPr="00AC0D3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AC0D3E" w:rsidRDefault="001B0370" w:rsidP="001B0370">
      <w:pPr>
        <w:pStyle w:val="ListParagraph"/>
        <w:spacing w:before="0" w:after="0" w:line="240" w:lineRule="auto"/>
        <w:rPr>
          <w:rFonts w:ascii="Arial" w:hAnsi="Arial" w:cs="Arial"/>
        </w:rPr>
      </w:pPr>
    </w:p>
    <w:p w:rsidR="0030782B" w:rsidRPr="00AC0D3E" w:rsidRDefault="0030782B" w:rsidP="001B0370">
      <w:pPr>
        <w:pStyle w:val="ListParagraph"/>
        <w:spacing w:before="0" w:after="0" w:line="240" w:lineRule="auto"/>
        <w:rPr>
          <w:rFonts w:ascii="Arial" w:hAnsi="Arial" w:cs="Arial"/>
        </w:rPr>
      </w:pPr>
    </w:p>
    <w:p w:rsidR="001B0370" w:rsidRPr="00AC0D3E" w:rsidRDefault="001B0370" w:rsidP="001B0370">
      <w:pPr>
        <w:pStyle w:val="ListParagraph"/>
        <w:spacing w:before="0" w:after="0" w:line="240" w:lineRule="auto"/>
        <w:rPr>
          <w:rFonts w:ascii="Arial" w:hAnsi="Arial" w:cs="Arial"/>
          <w:b/>
        </w:rPr>
      </w:pPr>
      <w:r w:rsidRPr="00AC0D3E">
        <w:rPr>
          <w:rFonts w:ascii="Arial" w:hAnsi="Arial" w:cs="Arial"/>
          <w:b/>
        </w:rPr>
        <w:t>Менично писмо у складу са садржином овог Прилога се доставља у оквиру понуде.</w:t>
      </w:r>
    </w:p>
    <w:p w:rsidR="0030782B" w:rsidRPr="00AC0D3E" w:rsidRDefault="0030782B" w:rsidP="001B0370">
      <w:pPr>
        <w:pStyle w:val="ListParagraph"/>
        <w:spacing w:before="0" w:after="0" w:line="240" w:lineRule="auto"/>
        <w:rPr>
          <w:rFonts w:ascii="Arial" w:hAnsi="Arial" w:cs="Arial"/>
          <w:b/>
        </w:rPr>
      </w:pPr>
    </w:p>
    <w:p w:rsidR="0030782B" w:rsidRPr="00AC0D3E" w:rsidRDefault="0030782B" w:rsidP="001B0370">
      <w:pPr>
        <w:pStyle w:val="ListParagraph"/>
        <w:spacing w:before="0" w:after="0" w:line="240" w:lineRule="auto"/>
        <w:rPr>
          <w:rFonts w:ascii="Arial" w:hAnsi="Arial" w:cs="Arial"/>
        </w:rPr>
      </w:pPr>
    </w:p>
    <w:p w:rsidR="0030782B" w:rsidRPr="00AC0D3E" w:rsidRDefault="0030782B" w:rsidP="001B0370">
      <w:pPr>
        <w:pStyle w:val="ListParagraph"/>
        <w:spacing w:before="0" w:after="0" w:line="240" w:lineRule="auto"/>
        <w:rPr>
          <w:rFonts w:ascii="Arial" w:hAnsi="Arial" w:cs="Arial"/>
        </w:rPr>
      </w:pPr>
    </w:p>
    <w:p w:rsidR="0030782B" w:rsidRPr="00AC0D3E" w:rsidRDefault="0030782B" w:rsidP="001B0370">
      <w:pPr>
        <w:pStyle w:val="ListParagraph"/>
        <w:spacing w:before="0" w:after="0" w:line="240" w:lineRule="auto"/>
        <w:rPr>
          <w:rFonts w:ascii="Arial" w:hAnsi="Arial" w:cs="Arial"/>
        </w:rPr>
      </w:pPr>
    </w:p>
    <w:p w:rsidR="0030782B" w:rsidRPr="00AC0D3E" w:rsidRDefault="0030782B" w:rsidP="001B0370">
      <w:pPr>
        <w:pStyle w:val="ListParagraph"/>
        <w:spacing w:before="0" w:after="0" w:line="240" w:lineRule="auto"/>
        <w:rPr>
          <w:rFonts w:ascii="Arial" w:hAnsi="Arial" w:cs="Arial"/>
        </w:rPr>
      </w:pPr>
    </w:p>
    <w:p w:rsidR="0030782B" w:rsidRPr="00AC0D3E"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6E11CB" w:rsidRDefault="0030782B" w:rsidP="00FF7FE1">
      <w:pPr>
        <w:spacing w:before="0"/>
        <w:rPr>
          <w:rFonts w:cs="Arial"/>
          <w:color w:val="00B0F0"/>
          <w:lang w:val="sr-Cyrl-RS"/>
        </w:rPr>
      </w:pPr>
    </w:p>
    <w:p w:rsidR="00630417" w:rsidRDefault="00630417" w:rsidP="001B0370">
      <w:pPr>
        <w:spacing w:before="0"/>
        <w:jc w:val="right"/>
        <w:rPr>
          <w:rFonts w:cs="Arial"/>
          <w:b/>
          <w:lang w:val="sr-Cyrl-RS"/>
        </w:rPr>
      </w:pPr>
    </w:p>
    <w:p w:rsidR="001B0370" w:rsidRPr="006E11CB" w:rsidRDefault="00FF7FE1" w:rsidP="001B0370">
      <w:pPr>
        <w:spacing w:before="0"/>
        <w:jc w:val="right"/>
        <w:rPr>
          <w:rFonts w:cs="Arial"/>
          <w:b/>
          <w:lang w:val="sr-Cyrl-RS"/>
        </w:rPr>
      </w:pPr>
      <w:r>
        <w:rPr>
          <w:rFonts w:cs="Arial"/>
          <w:b/>
        </w:rPr>
        <w:t xml:space="preserve">ПРИЛОГ </w:t>
      </w:r>
      <w:r w:rsidR="006E11CB">
        <w:rPr>
          <w:rFonts w:cs="Arial"/>
          <w:b/>
          <w:lang w:val="sr-Cyrl-RS"/>
        </w:rPr>
        <w:t>8</w:t>
      </w:r>
    </w:p>
    <w:p w:rsidR="0041695B" w:rsidRPr="00FF7FE1" w:rsidRDefault="0041695B" w:rsidP="001B0370">
      <w:pPr>
        <w:spacing w:before="0"/>
        <w:jc w:val="right"/>
        <w:rPr>
          <w:rFonts w:cs="Arial"/>
          <w:b/>
        </w:rPr>
      </w:pPr>
      <w:r w:rsidRPr="00FF7FE1">
        <w:rPr>
          <w:rFonts w:cs="Arial"/>
          <w:b/>
        </w:rPr>
        <w:t>*</w:t>
      </w:r>
      <w:r w:rsidR="00043EAD" w:rsidRPr="00FF7FE1">
        <w:rPr>
          <w:rFonts w:cs="Arial"/>
          <w:b/>
        </w:rPr>
        <w:t xml:space="preserve">менице </w:t>
      </w:r>
      <w:r w:rsidRPr="00FF7FE1">
        <w:rPr>
          <w:rFonts w:cs="Arial"/>
          <w:b/>
        </w:rPr>
        <w:t>за добро извршење посла</w:t>
      </w:r>
    </w:p>
    <w:p w:rsidR="004E0FFC" w:rsidRPr="00FF7FE1" w:rsidRDefault="004E0FFC" w:rsidP="001B0370">
      <w:pPr>
        <w:spacing w:before="0"/>
        <w:jc w:val="right"/>
        <w:rPr>
          <w:rFonts w:cs="Arial"/>
          <w:b/>
        </w:rPr>
      </w:pPr>
    </w:p>
    <w:p w:rsidR="004E0FFC" w:rsidRPr="00FF7FE1" w:rsidRDefault="004E0FFC" w:rsidP="004E0FFC">
      <w:pPr>
        <w:spacing w:before="0"/>
        <w:rPr>
          <w:rFonts w:cs="Arial"/>
        </w:rPr>
      </w:pPr>
      <w:r w:rsidRPr="00FF7FE1">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FF7FE1">
        <w:rPr>
          <w:rFonts w:cs="Arial"/>
        </w:rPr>
        <w:t>закон</w:t>
      </w:r>
      <w:proofErr w:type="gramEnd"/>
      <w:r w:rsidRPr="00FF7FE1">
        <w:rPr>
          <w:rFonts w:cs="Arial"/>
        </w:rPr>
        <w:t xml:space="preserve"> и 31/11) и тачке 1, 2. </w:t>
      </w:r>
      <w:proofErr w:type="gramStart"/>
      <w:r w:rsidRPr="00FF7FE1">
        <w:rPr>
          <w:rFonts w:cs="Arial"/>
        </w:rPr>
        <w:t>и</w:t>
      </w:r>
      <w:proofErr w:type="gramEnd"/>
      <w:r w:rsidRPr="00FF7FE1">
        <w:rPr>
          <w:rFonts w:cs="Arial"/>
        </w:rPr>
        <w:t xml:space="preserve"> 6. Одлуке о облику садржини и начину коришћења јединствених инструмената платног промета</w:t>
      </w:r>
    </w:p>
    <w:p w:rsidR="004E0FFC" w:rsidRPr="00FF7FE1" w:rsidRDefault="004E0FFC" w:rsidP="001B0370">
      <w:pPr>
        <w:spacing w:before="0"/>
        <w:rPr>
          <w:rFonts w:cs="Arial"/>
        </w:rPr>
      </w:pPr>
    </w:p>
    <w:p w:rsidR="001B0370" w:rsidRPr="00FF7FE1" w:rsidRDefault="001B0370" w:rsidP="001B0370">
      <w:pPr>
        <w:spacing w:before="0"/>
        <w:rPr>
          <w:rFonts w:cs="Arial"/>
          <w:b/>
        </w:rPr>
      </w:pPr>
      <w:r w:rsidRPr="00FF7FE1">
        <w:rPr>
          <w:rFonts w:cs="Arial"/>
          <w:b/>
        </w:rPr>
        <w:t>(</w:t>
      </w:r>
      <w:proofErr w:type="gramStart"/>
      <w:r w:rsidRPr="00FF7FE1">
        <w:rPr>
          <w:rFonts w:cs="Arial"/>
          <w:b/>
        </w:rPr>
        <w:t>напомена</w:t>
      </w:r>
      <w:proofErr w:type="gramEnd"/>
      <w:r w:rsidRPr="00FF7FE1">
        <w:rPr>
          <w:rFonts w:cs="Arial"/>
          <w:b/>
        </w:rPr>
        <w:t>: не доставља се у понуди)</w:t>
      </w:r>
    </w:p>
    <w:p w:rsidR="004E0FFC" w:rsidRPr="00FF7FE1" w:rsidRDefault="004E0FFC" w:rsidP="001B0370">
      <w:pPr>
        <w:spacing w:before="0"/>
        <w:rPr>
          <w:rFonts w:cs="Arial"/>
        </w:rPr>
      </w:pPr>
    </w:p>
    <w:p w:rsidR="004E0FFC" w:rsidRPr="00FF7FE1" w:rsidRDefault="004E0FFC" w:rsidP="004E0FFC">
      <w:pPr>
        <w:spacing w:before="0"/>
        <w:rPr>
          <w:rFonts w:cs="Arial"/>
          <w:lang w:val="ru-RU"/>
        </w:rPr>
      </w:pPr>
      <w:r w:rsidRPr="00FF7FE1">
        <w:rPr>
          <w:rFonts w:cs="Arial"/>
        </w:rPr>
        <w:t>ДУЖНИК</w:t>
      </w:r>
      <w:proofErr w:type="gramStart"/>
      <w:r w:rsidRPr="00FF7FE1">
        <w:rPr>
          <w:rFonts w:cs="Arial"/>
        </w:rPr>
        <w:t xml:space="preserve">:  </w:t>
      </w:r>
      <w:r w:rsidRPr="00FF7FE1">
        <w:rPr>
          <w:rFonts w:cs="Arial"/>
          <w:lang w:val="ru-RU"/>
        </w:rPr>
        <w:t>…………………………………………………………………………........................</w:t>
      </w:r>
      <w:proofErr w:type="gramEnd"/>
    </w:p>
    <w:p w:rsidR="004E0FFC" w:rsidRPr="00FF7FE1" w:rsidRDefault="004E0FFC" w:rsidP="004E0FFC">
      <w:pPr>
        <w:spacing w:before="0"/>
        <w:rPr>
          <w:rFonts w:cs="Arial"/>
        </w:rPr>
      </w:pPr>
      <w:r w:rsidRPr="00FF7FE1">
        <w:rPr>
          <w:rFonts w:cs="Arial"/>
        </w:rPr>
        <w:t>(</w:t>
      </w:r>
      <w:proofErr w:type="gramStart"/>
      <w:r w:rsidRPr="00FF7FE1">
        <w:rPr>
          <w:rFonts w:cs="Arial"/>
        </w:rPr>
        <w:t>назив</w:t>
      </w:r>
      <w:proofErr w:type="gramEnd"/>
      <w:r w:rsidRPr="00FF7FE1">
        <w:rPr>
          <w:rFonts w:cs="Arial"/>
        </w:rPr>
        <w:t xml:space="preserve"> и седиште Понуђача)</w:t>
      </w:r>
    </w:p>
    <w:p w:rsidR="004E0FFC" w:rsidRPr="00FF7FE1" w:rsidRDefault="004E0FFC" w:rsidP="004E0FFC">
      <w:pPr>
        <w:spacing w:before="0"/>
        <w:rPr>
          <w:rFonts w:cs="Arial"/>
        </w:rPr>
      </w:pPr>
      <w:r w:rsidRPr="00FF7FE1">
        <w:rPr>
          <w:rFonts w:cs="Arial"/>
        </w:rPr>
        <w:t>МАТИЧНИ БРОЈ ДУЖНИКА (Понуђача): ..................................................................</w:t>
      </w:r>
    </w:p>
    <w:p w:rsidR="004E0FFC" w:rsidRPr="00FF7FE1" w:rsidRDefault="004E0FFC" w:rsidP="004E0FFC">
      <w:pPr>
        <w:spacing w:before="0"/>
        <w:rPr>
          <w:rFonts w:cs="Arial"/>
        </w:rPr>
      </w:pPr>
      <w:r w:rsidRPr="00FF7FE1">
        <w:rPr>
          <w:rFonts w:cs="Arial"/>
        </w:rPr>
        <w:t>ТЕКУЋИ РАЧУН ДУЖНИКА (Понуђача): ...................................................................</w:t>
      </w:r>
    </w:p>
    <w:p w:rsidR="004E0FFC" w:rsidRPr="00FF7FE1" w:rsidRDefault="004E0FFC" w:rsidP="004E0FFC">
      <w:pPr>
        <w:spacing w:before="0"/>
        <w:rPr>
          <w:rFonts w:cs="Arial"/>
        </w:rPr>
      </w:pPr>
      <w:r w:rsidRPr="00FF7FE1">
        <w:rPr>
          <w:rFonts w:cs="Arial"/>
        </w:rPr>
        <w:t>ПИБ ДУЖНИКА (Понуђача): ........................................................................................</w:t>
      </w:r>
    </w:p>
    <w:p w:rsidR="004E0FFC" w:rsidRPr="00FF7FE1" w:rsidRDefault="004E0FFC" w:rsidP="004E0FFC">
      <w:pPr>
        <w:spacing w:before="0"/>
        <w:rPr>
          <w:rFonts w:cs="Arial"/>
        </w:rPr>
      </w:pPr>
    </w:p>
    <w:p w:rsidR="004E0FFC" w:rsidRPr="00FF7FE1" w:rsidRDefault="004E0FFC" w:rsidP="004E0FFC">
      <w:pPr>
        <w:spacing w:before="0"/>
        <w:rPr>
          <w:rFonts w:cs="Arial"/>
        </w:rPr>
      </w:pPr>
      <w:proofErr w:type="gramStart"/>
      <w:r w:rsidRPr="00FF7FE1">
        <w:rPr>
          <w:rFonts w:cs="Arial"/>
        </w:rPr>
        <w:t>и</w:t>
      </w:r>
      <w:proofErr w:type="gramEnd"/>
      <w:r w:rsidRPr="00FF7FE1">
        <w:rPr>
          <w:rFonts w:cs="Arial"/>
        </w:rPr>
        <w:t xml:space="preserve"> з д а ј е  д а н а ............................ године</w:t>
      </w:r>
    </w:p>
    <w:p w:rsidR="004E0FFC" w:rsidRPr="00FF7FE1" w:rsidRDefault="004E0FFC" w:rsidP="004E0FFC">
      <w:pPr>
        <w:spacing w:before="0"/>
        <w:rPr>
          <w:rFonts w:cs="Arial"/>
        </w:rPr>
      </w:pPr>
    </w:p>
    <w:p w:rsidR="004E0FFC" w:rsidRPr="00FF7FE1" w:rsidRDefault="004E0FFC" w:rsidP="004E0FFC">
      <w:pPr>
        <w:spacing w:before="0"/>
        <w:rPr>
          <w:rFonts w:cs="Arial"/>
        </w:rPr>
      </w:pPr>
    </w:p>
    <w:p w:rsidR="004E0FFC" w:rsidRPr="00FF7FE1" w:rsidRDefault="004E0FFC" w:rsidP="004E0FFC">
      <w:pPr>
        <w:spacing w:before="0"/>
        <w:jc w:val="center"/>
        <w:rPr>
          <w:rFonts w:cs="Arial"/>
          <w:b/>
        </w:rPr>
      </w:pPr>
      <w:r w:rsidRPr="00FF7FE1">
        <w:rPr>
          <w:rFonts w:cs="Arial"/>
          <w:b/>
        </w:rPr>
        <w:t xml:space="preserve">МЕНИЧНО ПИСМО – ОВЛАШЋЕЊЕ ЗА </w:t>
      </w:r>
      <w:proofErr w:type="gramStart"/>
      <w:r w:rsidRPr="00FF7FE1">
        <w:rPr>
          <w:rFonts w:cs="Arial"/>
          <w:b/>
        </w:rPr>
        <w:t>КОРИСНИКА  БЛАНКО</w:t>
      </w:r>
      <w:proofErr w:type="gramEnd"/>
      <w:r w:rsidRPr="00FF7FE1">
        <w:rPr>
          <w:rFonts w:cs="Arial"/>
          <w:b/>
        </w:rPr>
        <w:t xml:space="preserve"> СОПСТВЕНЕ МЕНИЦЕ</w:t>
      </w:r>
    </w:p>
    <w:p w:rsidR="001B0370" w:rsidRPr="00FF7FE1" w:rsidRDefault="001B0370" w:rsidP="001B0370">
      <w:pPr>
        <w:spacing w:before="0"/>
        <w:rPr>
          <w:rFonts w:cs="Arial"/>
        </w:rPr>
      </w:pPr>
    </w:p>
    <w:p w:rsidR="0060281E" w:rsidRPr="00FF7FE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F7FE1">
        <w:rPr>
          <w:rFonts w:cs="Arial"/>
          <w:b w:val="0"/>
          <w:sz w:val="22"/>
          <w:szCs w:val="22"/>
        </w:rPr>
        <w:t xml:space="preserve">КОРИСНИК - </w:t>
      </w:r>
      <w:r w:rsidR="0060281E" w:rsidRPr="00FF7FE1">
        <w:rPr>
          <w:rFonts w:cs="Arial"/>
          <w:b w:val="0"/>
          <w:sz w:val="22"/>
          <w:szCs w:val="22"/>
        </w:rPr>
        <w:t xml:space="preserve">ПОВЕРИЛАЦ:Јавно предузеће „Електроприведа Србије“ Београд, Улица </w:t>
      </w:r>
      <w:r w:rsidR="009F48F3">
        <w:rPr>
          <w:rFonts w:cs="Arial"/>
          <w:b w:val="0"/>
          <w:sz w:val="22"/>
          <w:szCs w:val="22"/>
          <w:lang w:val="sr-Cyrl-RS"/>
        </w:rPr>
        <w:t>Балканска 13.</w:t>
      </w:r>
      <w:r w:rsidR="0060281E" w:rsidRPr="00FF7FE1">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FF7FE1">
        <w:rPr>
          <w:rFonts w:cs="Arial"/>
          <w:b w:val="0"/>
          <w:sz w:val="22"/>
          <w:szCs w:val="22"/>
        </w:rPr>
        <w:t>тек</w:t>
      </w:r>
      <w:proofErr w:type="gramEnd"/>
      <w:r w:rsidR="0060281E" w:rsidRPr="00FF7FE1">
        <w:rPr>
          <w:rFonts w:cs="Arial"/>
          <w:b w:val="0"/>
          <w:sz w:val="22"/>
          <w:szCs w:val="22"/>
        </w:rPr>
        <w:t xml:space="preserve">. </w:t>
      </w:r>
      <w:proofErr w:type="gramStart"/>
      <w:r w:rsidR="0060281E" w:rsidRPr="00FF7FE1">
        <w:rPr>
          <w:rFonts w:cs="Arial"/>
          <w:b w:val="0"/>
          <w:sz w:val="22"/>
          <w:szCs w:val="22"/>
        </w:rPr>
        <w:t>рачуна</w:t>
      </w:r>
      <w:proofErr w:type="gramEnd"/>
      <w:r w:rsidR="0060281E" w:rsidRPr="00FF7FE1">
        <w:rPr>
          <w:rFonts w:cs="Arial"/>
          <w:b w:val="0"/>
          <w:sz w:val="22"/>
          <w:szCs w:val="22"/>
        </w:rPr>
        <w:t xml:space="preserve">: 160-700-13 Banka Intesa, </w:t>
      </w:r>
    </w:p>
    <w:p w:rsidR="001B0370" w:rsidRPr="00FF7FE1"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F7FE1">
        <w:rPr>
          <w:rFonts w:cs="Arial"/>
          <w:sz w:val="22"/>
          <w:szCs w:val="22"/>
        </w:rPr>
        <w:tab/>
      </w:r>
    </w:p>
    <w:p w:rsidR="001B0370" w:rsidRPr="00FF7FE1" w:rsidRDefault="001B0370" w:rsidP="001B0370">
      <w:pPr>
        <w:spacing w:before="0"/>
        <w:rPr>
          <w:rFonts w:cs="Arial"/>
        </w:rPr>
      </w:pPr>
      <w:proofErr w:type="gramStart"/>
      <w:r w:rsidRPr="00FF7FE1">
        <w:rPr>
          <w:rFonts w:cs="Arial"/>
        </w:rPr>
        <w:t xml:space="preserve">Предајемо вам 1 (једну) потписану и оверену, бланко  </w:t>
      </w:r>
      <w:r w:rsidR="004E0FFC" w:rsidRPr="00FF7FE1">
        <w:rPr>
          <w:rFonts w:cs="Arial"/>
        </w:rPr>
        <w:t>сопствену</w:t>
      </w:r>
      <w:r w:rsidRPr="00FF7FE1">
        <w:rPr>
          <w:rFonts w:cs="Arial"/>
        </w:rPr>
        <w:t xml:space="preserve">  меницу</w:t>
      </w:r>
      <w:r w:rsidR="000365C7" w:rsidRPr="00FF7FE1">
        <w:rPr>
          <w:rFonts w:cs="Arial"/>
        </w:rPr>
        <w:t xml:space="preserve"> која је неопозива, без права протеста и наплатива на први позив</w:t>
      </w:r>
      <w:r w:rsidRPr="00FF7FE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FF7FE1">
        <w:rPr>
          <w:rFonts w:cs="Arial"/>
        </w:rPr>
        <w:t>р</w:t>
      </w:r>
      <w:r w:rsidRPr="00FF7FE1">
        <w:rPr>
          <w:rFonts w:cs="Arial"/>
        </w:rPr>
        <w:t>еда Србије“</w:t>
      </w:r>
      <w:r w:rsidR="00DD7B26" w:rsidRPr="00FF7FE1">
        <w:rPr>
          <w:rFonts w:cs="Arial"/>
        </w:rPr>
        <w:t xml:space="preserve"> Београд, Улица</w:t>
      </w:r>
      <w:r w:rsidR="002E6E8C" w:rsidRPr="00FF7FE1">
        <w:rPr>
          <w:rFonts w:cs="Arial"/>
        </w:rPr>
        <w:t xml:space="preserve"> </w:t>
      </w:r>
      <w:r w:rsidR="00927EDE">
        <w:rPr>
          <w:rFonts w:cs="Arial"/>
          <w:lang w:val="sr-Cyrl-RS"/>
        </w:rPr>
        <w:t xml:space="preserve">Балканска </w:t>
      </w:r>
      <w:r w:rsidR="00927EDE">
        <w:rPr>
          <w:rFonts w:cs="Arial"/>
        </w:rPr>
        <w:t xml:space="preserve"> број 13</w:t>
      </w:r>
      <w:r w:rsidR="0083594C">
        <w:rPr>
          <w:rFonts w:cs="Arial"/>
        </w:rPr>
        <w:t>.</w:t>
      </w:r>
      <w:r w:rsidRPr="00FF7FE1">
        <w:rPr>
          <w:rFonts w:cs="Arial"/>
        </w:rPr>
        <w:t>, Београд,</w:t>
      </w:r>
      <w:r w:rsidR="002E6E8C" w:rsidRPr="00FF7FE1">
        <w:rPr>
          <w:rFonts w:cs="Arial"/>
          <w:b/>
        </w:rPr>
        <w:t xml:space="preserve"> </w:t>
      </w:r>
      <w:r w:rsidR="002E6E8C" w:rsidRPr="00FF7FE1">
        <w:rPr>
          <w:rFonts w:cs="Arial"/>
        </w:rPr>
        <w:t>огранак ТЕНТ Београд-Обреновац, улица Богољуба Урошевића Црног број 44., 11500 Обреновац,</w:t>
      </w:r>
      <w:r w:rsidRPr="00FF7FE1">
        <w:rPr>
          <w:rFonts w:cs="Arial"/>
        </w:rPr>
        <w:t xml:space="preserve"> као Повериоца, да предату меницу може попунити до максимално</w:t>
      </w:r>
      <w:r w:rsidR="000365C7" w:rsidRPr="00FF7FE1">
        <w:rPr>
          <w:rFonts w:cs="Arial"/>
        </w:rPr>
        <w:t>г износа  од ___________</w:t>
      </w:r>
      <w:r w:rsidRPr="00FF7FE1">
        <w:rPr>
          <w:rFonts w:cs="Arial"/>
        </w:rPr>
        <w:t xml:space="preserve"> динара,</w:t>
      </w:r>
      <w:r w:rsidR="000365C7" w:rsidRPr="00FF7FE1">
        <w:rPr>
          <w:rFonts w:cs="Arial"/>
        </w:rPr>
        <w:t xml:space="preserve"> (и  словима  ______________</w:t>
      </w:r>
      <w:r w:rsidRPr="00FF7FE1">
        <w:rPr>
          <w:rFonts w:cs="Arial"/>
        </w:rPr>
        <w:t>_динара), по Уговору о_____</w:t>
      </w:r>
      <w:r w:rsidR="000365C7" w:rsidRPr="00FF7FE1">
        <w:rPr>
          <w:rFonts w:cs="Arial"/>
        </w:rPr>
        <w:t>_____________________________</w:t>
      </w:r>
      <w:r w:rsidRPr="00FF7FE1">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rsidR="001B0370" w:rsidRPr="00FF7FE1" w:rsidRDefault="001B0370" w:rsidP="001B0370">
      <w:pPr>
        <w:spacing w:before="0"/>
        <w:rPr>
          <w:rFonts w:cs="Arial"/>
        </w:rPr>
      </w:pPr>
    </w:p>
    <w:p w:rsidR="001B0370" w:rsidRPr="00FF7FE1" w:rsidRDefault="000365C7" w:rsidP="001B0370">
      <w:pPr>
        <w:spacing w:before="0"/>
        <w:rPr>
          <w:rFonts w:cs="Arial"/>
        </w:rPr>
      </w:pPr>
      <w:r w:rsidRPr="00FF7FE1">
        <w:rPr>
          <w:rFonts w:cs="Arial"/>
        </w:rPr>
        <w:t>Издата б</w:t>
      </w:r>
      <w:r w:rsidR="001B0370" w:rsidRPr="00FF7FE1">
        <w:rPr>
          <w:rFonts w:cs="Arial"/>
        </w:rPr>
        <w:t xml:space="preserve">ланко </w:t>
      </w:r>
      <w:r w:rsidRPr="00FF7FE1">
        <w:rPr>
          <w:rFonts w:cs="Arial"/>
        </w:rPr>
        <w:t>сопствена</w:t>
      </w:r>
      <w:r w:rsidR="001B0370" w:rsidRPr="00FF7FE1">
        <w:rPr>
          <w:rFonts w:cs="Arial"/>
        </w:rPr>
        <w:t xml:space="preserve"> меница серијски број</w:t>
      </w:r>
      <w:r w:rsidR="001B0370" w:rsidRPr="00FF7FE1">
        <w:rPr>
          <w:rFonts w:cs="Arial"/>
        </w:rPr>
        <w:tab/>
        <w:t xml:space="preserve">(уписати серијски број) може се поднети на наплату у року </w:t>
      </w:r>
      <w:proofErr w:type="gramStart"/>
      <w:r w:rsidR="001B0370" w:rsidRPr="00FF7FE1">
        <w:rPr>
          <w:rFonts w:cs="Arial"/>
        </w:rPr>
        <w:t>доспећа  утврђеном</w:t>
      </w:r>
      <w:proofErr w:type="gramEnd"/>
      <w:r w:rsidR="001B0370" w:rsidRPr="00FF7FE1">
        <w:rPr>
          <w:rFonts w:cs="Arial"/>
        </w:rPr>
        <w:t xml:space="preserve">  Уговором бр. ___________ </w:t>
      </w:r>
      <w:proofErr w:type="gramStart"/>
      <w:r w:rsidR="001B0370" w:rsidRPr="00FF7FE1">
        <w:rPr>
          <w:rFonts w:cs="Arial"/>
        </w:rPr>
        <w:t>од</w:t>
      </w:r>
      <w:proofErr w:type="gramEnd"/>
      <w:r w:rsidR="001B0370" w:rsidRPr="00FF7FE1">
        <w:rPr>
          <w:rFonts w:cs="Arial"/>
        </w:rPr>
        <w:t xml:space="preserve"> _________</w:t>
      </w:r>
      <w:r w:rsidR="002E6E8C" w:rsidRPr="00FF7FE1">
        <w:rPr>
          <w:rFonts w:cs="Arial"/>
        </w:rPr>
        <w:t>________</w:t>
      </w:r>
      <w:r w:rsidR="001B0370" w:rsidRPr="00FF7FE1">
        <w:rPr>
          <w:rFonts w:cs="Arial"/>
        </w:rPr>
        <w:t xml:space="preserve"> године (з</w:t>
      </w:r>
      <w:r w:rsidR="002E6E8C" w:rsidRPr="00FF7FE1">
        <w:rPr>
          <w:rFonts w:cs="Arial"/>
        </w:rPr>
        <w:t>аведен код Корисника-Повериоца)</w:t>
      </w:r>
      <w:r w:rsidR="001B0370" w:rsidRPr="00FF7FE1">
        <w:rPr>
          <w:rFonts w:cs="Arial"/>
        </w:rPr>
        <w:t xml:space="preserve"> и бр. _____________</w:t>
      </w:r>
      <w:r w:rsidR="002E6E8C" w:rsidRPr="00FF7FE1">
        <w:rPr>
          <w:rFonts w:cs="Arial"/>
        </w:rPr>
        <w:t>____</w:t>
      </w:r>
      <w:r w:rsidR="001B0370" w:rsidRPr="00FF7FE1">
        <w:rPr>
          <w:rFonts w:cs="Arial"/>
        </w:rPr>
        <w:t xml:space="preserve"> </w:t>
      </w:r>
      <w:proofErr w:type="gramStart"/>
      <w:r w:rsidR="001B0370" w:rsidRPr="00FF7FE1">
        <w:rPr>
          <w:rFonts w:cs="Arial"/>
        </w:rPr>
        <w:t>од</w:t>
      </w:r>
      <w:proofErr w:type="gramEnd"/>
      <w:r w:rsidR="001B0370" w:rsidRPr="00FF7FE1">
        <w:rPr>
          <w:rFonts w:cs="Arial"/>
        </w:rPr>
        <w:t xml:space="preserve"> _____</w:t>
      </w:r>
      <w:r w:rsidR="002E6E8C" w:rsidRPr="00FF7FE1">
        <w:rPr>
          <w:rFonts w:cs="Arial"/>
        </w:rPr>
        <w:t>_______</w:t>
      </w:r>
      <w:r w:rsidR="001B0370" w:rsidRPr="00FF7FE1">
        <w:rPr>
          <w:rFonts w:cs="Arial"/>
        </w:rPr>
        <w:t xml:space="preserve"> године (заведен код дужника) т.ј</w:t>
      </w:r>
      <w:r w:rsidR="00DD7B26" w:rsidRPr="00FF7FE1">
        <w:rPr>
          <w:rFonts w:cs="Arial"/>
        </w:rPr>
        <w:t>. најкасније до истека рока од 3</w:t>
      </w:r>
      <w:r w:rsidR="001B0370" w:rsidRPr="00FF7FE1">
        <w:rPr>
          <w:rFonts w:cs="Arial"/>
        </w:rPr>
        <w:t>0 (</w:t>
      </w:r>
      <w:r w:rsidR="00DD7B26" w:rsidRPr="00FF7FE1">
        <w:rPr>
          <w:rFonts w:cs="Arial"/>
        </w:rPr>
        <w:t>три</w:t>
      </w:r>
      <w:r w:rsidR="001B0370" w:rsidRPr="00FF7FE1">
        <w:rPr>
          <w:rFonts w:cs="Arial"/>
        </w:rPr>
        <w:t>десет) дана од уговореног рока  с тим да евентуални</w:t>
      </w:r>
      <w:r w:rsidR="001B0370" w:rsidRPr="00FF7FE1">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Овлашћујемо Јавно предузеће „Електропривреда Србије</w:t>
      </w:r>
      <w:proofErr w:type="gramStart"/>
      <w:r w:rsidRPr="00FF7FE1">
        <w:rPr>
          <w:rFonts w:cs="Arial"/>
        </w:rPr>
        <w:t>“ Београд</w:t>
      </w:r>
      <w:proofErr w:type="gramEnd"/>
      <w:r w:rsidRPr="00FF7FE1">
        <w:rPr>
          <w:rFonts w:cs="Arial"/>
        </w:rPr>
        <w:t xml:space="preserve">, </w:t>
      </w:r>
      <w:r w:rsidR="002E6E8C" w:rsidRPr="00FF7FE1">
        <w:rPr>
          <w:rFonts w:cs="Arial"/>
        </w:rPr>
        <w:t xml:space="preserve">огранак ТЕНТ Београд-Обреновац,  </w:t>
      </w:r>
      <w:r w:rsidRPr="00FF7FE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F7FE1">
        <w:rPr>
          <w:rFonts w:cs="Arial"/>
        </w:rPr>
        <w:t>вансудски</w:t>
      </w:r>
      <w:proofErr w:type="gramEnd"/>
      <w:r w:rsidRPr="00FF7FE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F7FE1">
        <w:rPr>
          <w:rFonts w:cs="Arial"/>
        </w:rPr>
        <w:t>160-700-13</w:t>
      </w:r>
      <w:proofErr w:type="gramEnd"/>
      <w:r w:rsidRPr="00FF7FE1">
        <w:rPr>
          <w:rFonts w:cs="Arial"/>
        </w:rPr>
        <w:t xml:space="preserve"> Banka Intesa.</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Меница је потписана од стране овлашћеног лица за заступање Дужника ____________________</w:t>
      </w:r>
      <w:proofErr w:type="gramStart"/>
      <w:r w:rsidRPr="00FF7FE1">
        <w:rPr>
          <w:rFonts w:cs="Arial"/>
        </w:rPr>
        <w:t>_(</w:t>
      </w:r>
      <w:proofErr w:type="gramEnd"/>
      <w:r w:rsidRPr="00FF7FE1">
        <w:rPr>
          <w:rFonts w:cs="Arial"/>
        </w:rPr>
        <w:t>унети име и презиме овлашћеног лица).</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FF7FE1" w:rsidRDefault="002E6E8C" w:rsidP="001B0370">
      <w:pPr>
        <w:spacing w:before="0"/>
        <w:rPr>
          <w:rFonts w:cs="Arial"/>
        </w:rPr>
      </w:pPr>
    </w:p>
    <w:p w:rsidR="001B0370" w:rsidRPr="00FF7FE1" w:rsidRDefault="001B0370" w:rsidP="001B0370">
      <w:pPr>
        <w:spacing w:before="0"/>
        <w:rPr>
          <w:rFonts w:cs="Arial"/>
        </w:rPr>
      </w:pPr>
      <w:r w:rsidRPr="00FF7FE1">
        <w:rPr>
          <w:rFonts w:cs="Arial"/>
        </w:rPr>
        <w:t xml:space="preserve">Место и датум издавања Овлашћења          </w:t>
      </w:r>
    </w:p>
    <w:p w:rsidR="001B0370" w:rsidRPr="00FF7FE1" w:rsidRDefault="001B0370" w:rsidP="001B0370">
      <w:pPr>
        <w:spacing w:before="0"/>
        <w:rPr>
          <w:rFonts w:cs="Arial"/>
        </w:rPr>
      </w:pPr>
    </w:p>
    <w:p w:rsidR="001B0370" w:rsidRPr="00FF7FE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F7FE1" w:rsidTr="00BE2EA9">
        <w:trPr>
          <w:jc w:val="center"/>
        </w:trPr>
        <w:tc>
          <w:tcPr>
            <w:tcW w:w="3882" w:type="dxa"/>
          </w:tcPr>
          <w:p w:rsidR="001B0370" w:rsidRPr="00FF7FE1" w:rsidRDefault="001B0370" w:rsidP="00BE2EA9">
            <w:pPr>
              <w:spacing w:before="0"/>
              <w:jc w:val="center"/>
              <w:rPr>
                <w:rFonts w:cs="Arial"/>
              </w:rPr>
            </w:pPr>
            <w:r w:rsidRPr="00FF7FE1">
              <w:rPr>
                <w:rFonts w:cs="Arial"/>
              </w:rPr>
              <w:t>Датум:</w:t>
            </w:r>
          </w:p>
        </w:tc>
        <w:tc>
          <w:tcPr>
            <w:tcW w:w="2127" w:type="dxa"/>
          </w:tcPr>
          <w:p w:rsidR="001B0370" w:rsidRPr="00FF7FE1" w:rsidRDefault="001B0370" w:rsidP="00BE2EA9">
            <w:pPr>
              <w:spacing w:before="0"/>
              <w:jc w:val="center"/>
              <w:rPr>
                <w:rFonts w:cs="Arial"/>
                <w:lang w:val="ru-RU"/>
              </w:rPr>
            </w:pPr>
          </w:p>
        </w:tc>
        <w:tc>
          <w:tcPr>
            <w:tcW w:w="4022" w:type="dxa"/>
          </w:tcPr>
          <w:p w:rsidR="001B0370" w:rsidRPr="00FF7FE1" w:rsidRDefault="001B0370" w:rsidP="00BE2EA9">
            <w:pPr>
              <w:spacing w:before="0"/>
              <w:jc w:val="center"/>
              <w:rPr>
                <w:rFonts w:cs="Arial"/>
                <w:lang w:val="ru-RU"/>
              </w:rPr>
            </w:pPr>
            <w:r w:rsidRPr="00FF7FE1">
              <w:rPr>
                <w:rFonts w:cs="Arial"/>
              </w:rPr>
              <w:t>Понуђач</w:t>
            </w:r>
            <w:r w:rsidRPr="00FF7FE1">
              <w:rPr>
                <w:rFonts w:cs="Arial"/>
                <w:lang w:val="ru-RU"/>
              </w:rPr>
              <w:t>:</w:t>
            </w:r>
          </w:p>
        </w:tc>
      </w:tr>
      <w:tr w:rsidR="001B0370" w:rsidRPr="00FF7FE1" w:rsidTr="00BE2EA9">
        <w:trPr>
          <w:jc w:val="center"/>
        </w:trPr>
        <w:tc>
          <w:tcPr>
            <w:tcW w:w="3882" w:type="dxa"/>
          </w:tcPr>
          <w:p w:rsidR="001B0370" w:rsidRPr="00FF7FE1" w:rsidRDefault="001B0370" w:rsidP="00BE2EA9">
            <w:pPr>
              <w:spacing w:before="0"/>
              <w:jc w:val="center"/>
              <w:rPr>
                <w:rFonts w:cs="Arial"/>
              </w:rPr>
            </w:pPr>
          </w:p>
        </w:tc>
        <w:tc>
          <w:tcPr>
            <w:tcW w:w="2127" w:type="dxa"/>
          </w:tcPr>
          <w:p w:rsidR="001B0370" w:rsidRPr="00FF7FE1" w:rsidRDefault="001B0370" w:rsidP="00BE2EA9">
            <w:pPr>
              <w:spacing w:before="0"/>
              <w:jc w:val="center"/>
              <w:rPr>
                <w:rFonts w:cs="Arial"/>
              </w:rPr>
            </w:pPr>
            <w:r w:rsidRPr="00FF7FE1">
              <w:rPr>
                <w:rFonts w:cs="Arial"/>
              </w:rPr>
              <w:t>М.П.</w:t>
            </w:r>
          </w:p>
        </w:tc>
        <w:tc>
          <w:tcPr>
            <w:tcW w:w="4022" w:type="dxa"/>
          </w:tcPr>
          <w:p w:rsidR="001B0370" w:rsidRPr="00FF7FE1" w:rsidRDefault="001B0370" w:rsidP="00BE2EA9">
            <w:pPr>
              <w:spacing w:before="0"/>
              <w:jc w:val="center"/>
              <w:rPr>
                <w:rFonts w:cs="Arial"/>
                <w:lang w:val="ru-RU"/>
              </w:rPr>
            </w:pPr>
          </w:p>
        </w:tc>
      </w:tr>
      <w:tr w:rsidR="001B0370" w:rsidRPr="00FF7FE1" w:rsidTr="00BE2EA9">
        <w:trPr>
          <w:jc w:val="center"/>
        </w:trPr>
        <w:tc>
          <w:tcPr>
            <w:tcW w:w="3882" w:type="dxa"/>
            <w:tcBorders>
              <w:bottom w:val="single" w:sz="4" w:space="0" w:color="auto"/>
            </w:tcBorders>
          </w:tcPr>
          <w:p w:rsidR="001B0370" w:rsidRPr="00FF7FE1" w:rsidRDefault="001B0370" w:rsidP="00BE2EA9">
            <w:pPr>
              <w:spacing w:before="0"/>
              <w:jc w:val="center"/>
              <w:rPr>
                <w:rFonts w:cs="Arial"/>
              </w:rPr>
            </w:pPr>
          </w:p>
        </w:tc>
        <w:tc>
          <w:tcPr>
            <w:tcW w:w="2127" w:type="dxa"/>
          </w:tcPr>
          <w:p w:rsidR="001B0370" w:rsidRPr="00FF7FE1" w:rsidRDefault="001B0370" w:rsidP="00BE2EA9">
            <w:pPr>
              <w:spacing w:before="0"/>
              <w:jc w:val="center"/>
              <w:rPr>
                <w:rFonts w:cs="Arial"/>
                <w:lang w:val="ru-RU"/>
              </w:rPr>
            </w:pPr>
          </w:p>
        </w:tc>
        <w:tc>
          <w:tcPr>
            <w:tcW w:w="4022" w:type="dxa"/>
            <w:tcBorders>
              <w:bottom w:val="single" w:sz="4" w:space="0" w:color="auto"/>
            </w:tcBorders>
          </w:tcPr>
          <w:p w:rsidR="001B0370" w:rsidRPr="00FF7FE1" w:rsidRDefault="001B0370" w:rsidP="00BE2EA9">
            <w:pPr>
              <w:spacing w:before="0"/>
              <w:jc w:val="center"/>
              <w:rPr>
                <w:rFonts w:cs="Arial"/>
                <w:lang w:val="ru-RU"/>
              </w:rPr>
            </w:pPr>
          </w:p>
        </w:tc>
      </w:tr>
    </w:tbl>
    <w:p w:rsidR="001B0370" w:rsidRPr="00FF7FE1" w:rsidRDefault="001B0370" w:rsidP="001B0370">
      <w:pPr>
        <w:spacing w:before="0"/>
        <w:rPr>
          <w:rFonts w:cs="Arial"/>
        </w:rPr>
      </w:pPr>
      <w:r w:rsidRPr="00FF7FE1">
        <w:rPr>
          <w:rFonts w:cs="Arial"/>
        </w:rPr>
        <w:t xml:space="preserve">                                                                                              Потпис овлашћеног лица</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Прилог:</w:t>
      </w:r>
    </w:p>
    <w:p w:rsidR="000365C7" w:rsidRPr="00FF7FE1" w:rsidRDefault="000365C7" w:rsidP="000365C7">
      <w:pPr>
        <w:pStyle w:val="ListParagraph"/>
        <w:numPr>
          <w:ilvl w:val="0"/>
          <w:numId w:val="7"/>
        </w:numPr>
        <w:spacing w:before="0" w:after="0" w:line="240" w:lineRule="auto"/>
        <w:rPr>
          <w:rFonts w:ascii="Arial" w:hAnsi="Arial" w:cs="Arial"/>
        </w:rPr>
      </w:pPr>
      <w:r w:rsidRPr="00FF7FE1">
        <w:rPr>
          <w:rFonts w:ascii="Arial" w:hAnsi="Arial" w:cs="Arial"/>
        </w:rPr>
        <w:t>1 једна потписана и оверена бланко сопствена меница као гаранција за добро извршење посла</w:t>
      </w:r>
    </w:p>
    <w:p w:rsidR="000365C7" w:rsidRPr="00FF7FE1" w:rsidRDefault="000365C7" w:rsidP="000365C7">
      <w:pPr>
        <w:pStyle w:val="ListParagraph"/>
        <w:numPr>
          <w:ilvl w:val="0"/>
          <w:numId w:val="7"/>
        </w:numPr>
        <w:spacing w:before="0" w:after="0" w:line="240" w:lineRule="auto"/>
        <w:rPr>
          <w:rFonts w:ascii="Arial" w:hAnsi="Arial" w:cs="Arial"/>
        </w:rPr>
      </w:pPr>
      <w:r w:rsidRPr="00FF7FE1">
        <w:rPr>
          <w:rFonts w:ascii="Arial" w:hAnsi="Arial" w:cs="Arial"/>
        </w:rPr>
        <w:t>фотокопиј</w:t>
      </w:r>
      <w:r w:rsidR="002E6E8C" w:rsidRPr="00FF7FE1">
        <w:rPr>
          <w:rFonts w:ascii="Arial" w:hAnsi="Arial" w:cs="Arial"/>
        </w:rPr>
        <w:t>а</w:t>
      </w:r>
      <w:r w:rsidRPr="00FF7FE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F7FE1">
        <w:rPr>
          <w:rFonts w:ascii="Arial" w:hAnsi="Arial" w:cs="Arial"/>
        </w:rPr>
        <w:t>а</w:t>
      </w:r>
      <w:r w:rsidRPr="00FF7FE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FF7FE1" w:rsidRDefault="000365C7" w:rsidP="000365C7">
      <w:pPr>
        <w:pStyle w:val="ListParagraph"/>
        <w:numPr>
          <w:ilvl w:val="0"/>
          <w:numId w:val="7"/>
        </w:numPr>
        <w:spacing w:before="0" w:after="0" w:line="240" w:lineRule="auto"/>
        <w:rPr>
          <w:rFonts w:ascii="Arial" w:hAnsi="Arial" w:cs="Arial"/>
        </w:rPr>
      </w:pPr>
      <w:r w:rsidRPr="00FF7FE1">
        <w:rPr>
          <w:rFonts w:ascii="Arial" w:hAnsi="Arial" w:cs="Arial"/>
        </w:rPr>
        <w:t>фотокопиј</w:t>
      </w:r>
      <w:r w:rsidR="002E6E8C" w:rsidRPr="00FF7FE1">
        <w:rPr>
          <w:rFonts w:ascii="Arial" w:hAnsi="Arial" w:cs="Arial"/>
        </w:rPr>
        <w:t xml:space="preserve">а </w:t>
      </w:r>
      <w:r w:rsidRPr="00FF7FE1">
        <w:rPr>
          <w:rFonts w:ascii="Arial" w:hAnsi="Arial" w:cs="Arial"/>
        </w:rPr>
        <w:t xml:space="preserve">ОП обрасца </w:t>
      </w:r>
    </w:p>
    <w:p w:rsidR="000365C7" w:rsidRPr="00FF7FE1" w:rsidRDefault="000365C7" w:rsidP="000365C7">
      <w:pPr>
        <w:pStyle w:val="ListParagraph"/>
        <w:numPr>
          <w:ilvl w:val="0"/>
          <w:numId w:val="7"/>
        </w:numPr>
        <w:spacing w:before="0" w:after="0" w:line="240" w:lineRule="auto"/>
        <w:rPr>
          <w:rFonts w:ascii="Arial" w:hAnsi="Arial" w:cs="Arial"/>
        </w:rPr>
      </w:pPr>
      <w:r w:rsidRPr="00FF7FE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F7FE1" w:rsidRDefault="0030782B" w:rsidP="0030782B">
      <w:pPr>
        <w:spacing w:before="0"/>
        <w:rPr>
          <w:rFonts w:cs="Arial"/>
        </w:rPr>
      </w:pPr>
    </w:p>
    <w:p w:rsidR="0030782B" w:rsidRPr="00FF7FE1" w:rsidRDefault="0030782B" w:rsidP="0030782B">
      <w:pPr>
        <w:spacing w:before="0"/>
        <w:rPr>
          <w:rFonts w:cs="Arial"/>
        </w:rPr>
      </w:pPr>
    </w:p>
    <w:p w:rsidR="0030782B" w:rsidRPr="00FF7FE1" w:rsidRDefault="0030782B" w:rsidP="0030782B">
      <w:pPr>
        <w:spacing w:before="0"/>
        <w:rPr>
          <w:rFonts w:cs="Arial"/>
        </w:rPr>
      </w:pPr>
    </w:p>
    <w:p w:rsidR="0030782B" w:rsidRPr="00FF7FE1" w:rsidRDefault="0030782B" w:rsidP="0030782B">
      <w:pPr>
        <w:spacing w:before="0"/>
        <w:rPr>
          <w:rFonts w:cs="Arial"/>
        </w:rPr>
      </w:pPr>
    </w:p>
    <w:p w:rsidR="0030782B" w:rsidRPr="00FF7FE1" w:rsidRDefault="0030782B" w:rsidP="0030782B">
      <w:pPr>
        <w:spacing w:before="0"/>
        <w:rPr>
          <w:rFonts w:cs="Arial"/>
        </w:rPr>
      </w:pPr>
    </w:p>
    <w:p w:rsidR="0030782B" w:rsidRPr="00FF7FE1" w:rsidRDefault="0030782B" w:rsidP="0030782B">
      <w:pPr>
        <w:spacing w:before="0"/>
        <w:rPr>
          <w:rFonts w:cs="Arial"/>
        </w:rPr>
      </w:pPr>
    </w:p>
    <w:p w:rsidR="0030782B" w:rsidRPr="00FF7FE1" w:rsidRDefault="0030782B" w:rsidP="0030782B">
      <w:pPr>
        <w:spacing w:before="0"/>
        <w:rPr>
          <w:rFonts w:cs="Arial"/>
        </w:rPr>
      </w:pPr>
    </w:p>
    <w:p w:rsidR="0030782B" w:rsidRPr="00FF7FE1"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030949" w:rsidRPr="00F10346" w:rsidRDefault="00030949" w:rsidP="001B0370">
      <w:pPr>
        <w:spacing w:before="0"/>
        <w:jc w:val="right"/>
        <w:rPr>
          <w:rFonts w:cs="Arial"/>
          <w:b/>
        </w:rPr>
      </w:pPr>
    </w:p>
    <w:p w:rsidR="00C131AA" w:rsidRDefault="00C131AA" w:rsidP="001B0370">
      <w:pPr>
        <w:spacing w:before="0"/>
        <w:jc w:val="right"/>
        <w:rPr>
          <w:rFonts w:cs="Arial"/>
          <w:b/>
          <w:lang w:val="sr-Cyrl-RS"/>
        </w:rPr>
      </w:pPr>
    </w:p>
    <w:p w:rsidR="00630417" w:rsidRDefault="00630417" w:rsidP="001B0370">
      <w:pPr>
        <w:spacing w:before="0"/>
        <w:jc w:val="right"/>
        <w:rPr>
          <w:rFonts w:cs="Arial"/>
          <w:b/>
          <w:lang w:val="sr-Cyrl-RS"/>
        </w:rPr>
      </w:pPr>
    </w:p>
    <w:p w:rsidR="001B0370" w:rsidRPr="00C131AA" w:rsidRDefault="001B0370" w:rsidP="001B0370">
      <w:pPr>
        <w:spacing w:before="0"/>
        <w:jc w:val="right"/>
        <w:rPr>
          <w:rFonts w:cs="Arial"/>
          <w:b/>
          <w:lang w:val="sr-Cyrl-RS"/>
        </w:rPr>
      </w:pPr>
      <w:r w:rsidRPr="00F10346">
        <w:rPr>
          <w:rFonts w:cs="Arial"/>
          <w:b/>
        </w:rPr>
        <w:t>ПРИЛО</w:t>
      </w:r>
      <w:r w:rsidR="00FF7FE1">
        <w:rPr>
          <w:rFonts w:cs="Arial"/>
          <w:b/>
        </w:rPr>
        <w:t xml:space="preserve">Г </w:t>
      </w:r>
      <w:r w:rsidR="00C131AA">
        <w:rPr>
          <w:rFonts w:cs="Arial"/>
          <w:b/>
          <w:lang w:val="sr-Cyrl-RS"/>
        </w:rPr>
        <w:t>9</w:t>
      </w:r>
    </w:p>
    <w:p w:rsidR="000365C7" w:rsidRPr="00FF7FE1" w:rsidRDefault="0041695B" w:rsidP="001B0370">
      <w:pPr>
        <w:spacing w:before="0"/>
        <w:jc w:val="right"/>
        <w:rPr>
          <w:rFonts w:cs="Arial"/>
          <w:b/>
        </w:rPr>
      </w:pPr>
      <w:r w:rsidRPr="00FF7FE1">
        <w:rPr>
          <w:rFonts w:cs="Arial"/>
          <w:b/>
        </w:rPr>
        <w:t>*</w:t>
      </w:r>
      <w:r w:rsidR="00043EAD" w:rsidRPr="00FF7FE1">
        <w:rPr>
          <w:rFonts w:cs="Arial"/>
          <w:b/>
        </w:rPr>
        <w:t xml:space="preserve">менице </w:t>
      </w:r>
      <w:r w:rsidRPr="00FF7FE1">
        <w:rPr>
          <w:rFonts w:cs="Arial"/>
          <w:b/>
        </w:rPr>
        <w:t>за отклањање недостатака у гарантном периоду</w:t>
      </w:r>
    </w:p>
    <w:p w:rsidR="0041695B" w:rsidRPr="00FF7FE1" w:rsidRDefault="0041695B" w:rsidP="001B0370">
      <w:pPr>
        <w:spacing w:before="0"/>
        <w:jc w:val="right"/>
        <w:rPr>
          <w:rFonts w:cs="Arial"/>
          <w:b/>
        </w:rPr>
      </w:pPr>
    </w:p>
    <w:p w:rsidR="000365C7" w:rsidRPr="00FF7FE1" w:rsidRDefault="000365C7" w:rsidP="000365C7">
      <w:pPr>
        <w:spacing w:before="0"/>
        <w:rPr>
          <w:rFonts w:cs="Arial"/>
        </w:rPr>
      </w:pPr>
      <w:r w:rsidRPr="00FF7FE1">
        <w:rPr>
          <w:rFonts w:cs="Arial"/>
        </w:rPr>
        <w:lastRenderedPageBreak/>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FF7FE1">
        <w:rPr>
          <w:rFonts w:cs="Arial"/>
        </w:rPr>
        <w:t>закон</w:t>
      </w:r>
      <w:proofErr w:type="gramEnd"/>
      <w:r w:rsidRPr="00FF7FE1">
        <w:rPr>
          <w:rFonts w:cs="Arial"/>
        </w:rPr>
        <w:t xml:space="preserve"> и 31/11) и тачке 1, 2. </w:t>
      </w:r>
      <w:proofErr w:type="gramStart"/>
      <w:r w:rsidRPr="00FF7FE1">
        <w:rPr>
          <w:rFonts w:cs="Arial"/>
        </w:rPr>
        <w:t>и</w:t>
      </w:r>
      <w:proofErr w:type="gramEnd"/>
      <w:r w:rsidRPr="00FF7FE1">
        <w:rPr>
          <w:rFonts w:cs="Arial"/>
        </w:rPr>
        <w:t xml:space="preserve"> 6. Одлуке о облику садржини и начину коришћења јединствених инструмената платног промета</w:t>
      </w:r>
    </w:p>
    <w:p w:rsidR="000365C7" w:rsidRPr="00FF7FE1" w:rsidRDefault="000365C7" w:rsidP="000365C7">
      <w:pPr>
        <w:spacing w:before="0"/>
        <w:rPr>
          <w:rFonts w:cs="Arial"/>
        </w:rPr>
      </w:pPr>
    </w:p>
    <w:p w:rsidR="000365C7" w:rsidRPr="00FF7FE1" w:rsidRDefault="000365C7" w:rsidP="000365C7">
      <w:pPr>
        <w:spacing w:before="0"/>
        <w:rPr>
          <w:rFonts w:cs="Arial"/>
          <w:b/>
        </w:rPr>
      </w:pPr>
      <w:r w:rsidRPr="00FF7FE1">
        <w:rPr>
          <w:rFonts w:cs="Arial"/>
          <w:b/>
        </w:rPr>
        <w:t>(</w:t>
      </w:r>
      <w:proofErr w:type="gramStart"/>
      <w:r w:rsidRPr="00FF7FE1">
        <w:rPr>
          <w:rFonts w:cs="Arial"/>
          <w:b/>
        </w:rPr>
        <w:t>напомена</w:t>
      </w:r>
      <w:proofErr w:type="gramEnd"/>
      <w:r w:rsidRPr="00FF7FE1">
        <w:rPr>
          <w:rFonts w:cs="Arial"/>
          <w:b/>
        </w:rPr>
        <w:t>: не доставља се у понуди)</w:t>
      </w:r>
    </w:p>
    <w:p w:rsidR="000365C7" w:rsidRPr="00FF7FE1" w:rsidRDefault="000365C7" w:rsidP="000365C7">
      <w:pPr>
        <w:spacing w:before="0"/>
        <w:rPr>
          <w:rFonts w:cs="Arial"/>
        </w:rPr>
      </w:pPr>
    </w:p>
    <w:p w:rsidR="000365C7" w:rsidRPr="00FF7FE1" w:rsidRDefault="000365C7" w:rsidP="000365C7">
      <w:pPr>
        <w:spacing w:before="0"/>
        <w:rPr>
          <w:rFonts w:cs="Arial"/>
          <w:lang w:val="ru-RU"/>
        </w:rPr>
      </w:pPr>
      <w:r w:rsidRPr="00FF7FE1">
        <w:rPr>
          <w:rFonts w:cs="Arial"/>
        </w:rPr>
        <w:t>ДУЖНИК</w:t>
      </w:r>
      <w:proofErr w:type="gramStart"/>
      <w:r w:rsidRPr="00FF7FE1">
        <w:rPr>
          <w:rFonts w:cs="Arial"/>
        </w:rPr>
        <w:t xml:space="preserve">:  </w:t>
      </w:r>
      <w:r w:rsidRPr="00FF7FE1">
        <w:rPr>
          <w:rFonts w:cs="Arial"/>
          <w:lang w:val="ru-RU"/>
        </w:rPr>
        <w:t>…………………………………………………………………………........................</w:t>
      </w:r>
      <w:proofErr w:type="gramEnd"/>
    </w:p>
    <w:p w:rsidR="000365C7" w:rsidRPr="00FF7FE1" w:rsidRDefault="000365C7" w:rsidP="000365C7">
      <w:pPr>
        <w:spacing w:before="0"/>
        <w:rPr>
          <w:rFonts w:cs="Arial"/>
        </w:rPr>
      </w:pPr>
      <w:r w:rsidRPr="00FF7FE1">
        <w:rPr>
          <w:rFonts w:cs="Arial"/>
        </w:rPr>
        <w:t>(</w:t>
      </w:r>
      <w:proofErr w:type="gramStart"/>
      <w:r w:rsidRPr="00FF7FE1">
        <w:rPr>
          <w:rFonts w:cs="Arial"/>
        </w:rPr>
        <w:t>назив</w:t>
      </w:r>
      <w:proofErr w:type="gramEnd"/>
      <w:r w:rsidRPr="00FF7FE1">
        <w:rPr>
          <w:rFonts w:cs="Arial"/>
        </w:rPr>
        <w:t xml:space="preserve"> и седиште Понуђача)</w:t>
      </w:r>
    </w:p>
    <w:p w:rsidR="000365C7" w:rsidRPr="00FF7FE1" w:rsidRDefault="000365C7" w:rsidP="000365C7">
      <w:pPr>
        <w:spacing w:before="0"/>
        <w:rPr>
          <w:rFonts w:cs="Arial"/>
        </w:rPr>
      </w:pPr>
      <w:r w:rsidRPr="00FF7FE1">
        <w:rPr>
          <w:rFonts w:cs="Arial"/>
        </w:rPr>
        <w:t>МАТИЧНИ БРОЈ ДУЖНИКА (Понуђача): ..................................................................</w:t>
      </w:r>
    </w:p>
    <w:p w:rsidR="000365C7" w:rsidRPr="00FF7FE1" w:rsidRDefault="000365C7" w:rsidP="000365C7">
      <w:pPr>
        <w:spacing w:before="0"/>
        <w:rPr>
          <w:rFonts w:cs="Arial"/>
        </w:rPr>
      </w:pPr>
      <w:r w:rsidRPr="00FF7FE1">
        <w:rPr>
          <w:rFonts w:cs="Arial"/>
        </w:rPr>
        <w:t>ТЕКУЋИ РАЧУН ДУЖНИКА (Понуђача): ...................................................................</w:t>
      </w:r>
    </w:p>
    <w:p w:rsidR="000365C7" w:rsidRPr="00FF7FE1" w:rsidRDefault="000365C7" w:rsidP="000365C7">
      <w:pPr>
        <w:spacing w:before="0"/>
        <w:rPr>
          <w:rFonts w:cs="Arial"/>
        </w:rPr>
      </w:pPr>
      <w:r w:rsidRPr="00FF7FE1">
        <w:rPr>
          <w:rFonts w:cs="Arial"/>
        </w:rPr>
        <w:t>ПИБ ДУЖНИКА (Понуђача): ........................................................................................</w:t>
      </w:r>
    </w:p>
    <w:p w:rsidR="000365C7" w:rsidRPr="00FF7FE1" w:rsidRDefault="000365C7" w:rsidP="000365C7">
      <w:pPr>
        <w:spacing w:before="0"/>
        <w:rPr>
          <w:rFonts w:cs="Arial"/>
        </w:rPr>
      </w:pPr>
    </w:p>
    <w:p w:rsidR="000365C7" w:rsidRPr="00FF7FE1" w:rsidRDefault="000365C7" w:rsidP="000365C7">
      <w:pPr>
        <w:spacing w:before="0"/>
        <w:rPr>
          <w:rFonts w:cs="Arial"/>
        </w:rPr>
      </w:pPr>
      <w:proofErr w:type="gramStart"/>
      <w:r w:rsidRPr="00FF7FE1">
        <w:rPr>
          <w:rFonts w:cs="Arial"/>
        </w:rPr>
        <w:t>и</w:t>
      </w:r>
      <w:proofErr w:type="gramEnd"/>
      <w:r w:rsidRPr="00FF7FE1">
        <w:rPr>
          <w:rFonts w:cs="Arial"/>
        </w:rPr>
        <w:t xml:space="preserve"> з д а ј е  д а н а ............................ године</w:t>
      </w:r>
    </w:p>
    <w:p w:rsidR="000365C7" w:rsidRPr="00FF7FE1" w:rsidRDefault="000365C7" w:rsidP="000365C7">
      <w:pPr>
        <w:spacing w:before="0"/>
        <w:rPr>
          <w:rFonts w:cs="Arial"/>
        </w:rPr>
      </w:pPr>
    </w:p>
    <w:p w:rsidR="000365C7" w:rsidRPr="00FF7FE1" w:rsidRDefault="000365C7" w:rsidP="000365C7">
      <w:pPr>
        <w:spacing w:before="0"/>
        <w:rPr>
          <w:rFonts w:cs="Arial"/>
        </w:rPr>
      </w:pPr>
    </w:p>
    <w:p w:rsidR="000365C7" w:rsidRPr="00FF7FE1" w:rsidRDefault="000365C7" w:rsidP="000365C7">
      <w:pPr>
        <w:spacing w:before="0"/>
        <w:jc w:val="center"/>
        <w:rPr>
          <w:rFonts w:cs="Arial"/>
          <w:b/>
        </w:rPr>
      </w:pPr>
      <w:r w:rsidRPr="00FF7FE1">
        <w:rPr>
          <w:rFonts w:cs="Arial"/>
          <w:b/>
        </w:rPr>
        <w:t xml:space="preserve">МЕНИЧНО ПИСМО – ОВЛАШЋЕЊЕ ЗА </w:t>
      </w:r>
      <w:proofErr w:type="gramStart"/>
      <w:r w:rsidRPr="00FF7FE1">
        <w:rPr>
          <w:rFonts w:cs="Arial"/>
          <w:b/>
        </w:rPr>
        <w:t>КОРИСНИКА  БЛАНКО</w:t>
      </w:r>
      <w:proofErr w:type="gramEnd"/>
      <w:r w:rsidRPr="00FF7FE1">
        <w:rPr>
          <w:rFonts w:cs="Arial"/>
          <w:b/>
        </w:rPr>
        <w:t xml:space="preserve"> СОПСТВЕНЕ МЕНИЦЕ</w:t>
      </w:r>
    </w:p>
    <w:p w:rsidR="000365C7" w:rsidRPr="00FF7FE1" w:rsidRDefault="000365C7" w:rsidP="000365C7">
      <w:pPr>
        <w:spacing w:before="0"/>
        <w:rPr>
          <w:rFonts w:cs="Arial"/>
        </w:rPr>
      </w:pPr>
    </w:p>
    <w:p w:rsidR="0060281E" w:rsidRPr="00FF7FE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F7FE1">
        <w:rPr>
          <w:rFonts w:cs="Arial"/>
          <w:b w:val="0"/>
          <w:sz w:val="22"/>
          <w:szCs w:val="22"/>
        </w:rPr>
        <w:t xml:space="preserve">КОРИСНИК - </w:t>
      </w:r>
      <w:r w:rsidR="0060281E" w:rsidRPr="00FF7FE1">
        <w:rPr>
          <w:rFonts w:cs="Arial"/>
          <w:b w:val="0"/>
          <w:sz w:val="22"/>
          <w:szCs w:val="22"/>
        </w:rPr>
        <w:t xml:space="preserve">ПОВЕРИЛАЦ:Јавно предузеће „Електроприведа Србије“ Београд, Улица </w:t>
      </w:r>
      <w:r w:rsidR="009F48F3">
        <w:rPr>
          <w:rFonts w:cs="Arial"/>
          <w:b w:val="0"/>
          <w:sz w:val="22"/>
          <w:szCs w:val="22"/>
          <w:lang w:val="sr-Cyrl-RS"/>
        </w:rPr>
        <w:t>Балканска 13.</w:t>
      </w:r>
      <w:r w:rsidR="0060281E" w:rsidRPr="00FF7FE1">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FF7FE1">
        <w:rPr>
          <w:rFonts w:cs="Arial"/>
          <w:b w:val="0"/>
          <w:sz w:val="22"/>
          <w:szCs w:val="22"/>
        </w:rPr>
        <w:t>тек</w:t>
      </w:r>
      <w:proofErr w:type="gramEnd"/>
      <w:r w:rsidR="0060281E" w:rsidRPr="00FF7FE1">
        <w:rPr>
          <w:rFonts w:cs="Arial"/>
          <w:b w:val="0"/>
          <w:sz w:val="22"/>
          <w:szCs w:val="22"/>
        </w:rPr>
        <w:t xml:space="preserve">. </w:t>
      </w:r>
      <w:proofErr w:type="gramStart"/>
      <w:r w:rsidR="0060281E" w:rsidRPr="00FF7FE1">
        <w:rPr>
          <w:rFonts w:cs="Arial"/>
          <w:b w:val="0"/>
          <w:sz w:val="22"/>
          <w:szCs w:val="22"/>
        </w:rPr>
        <w:t>рачуна</w:t>
      </w:r>
      <w:proofErr w:type="gramEnd"/>
      <w:r w:rsidR="0060281E" w:rsidRPr="00FF7FE1">
        <w:rPr>
          <w:rFonts w:cs="Arial"/>
          <w:b w:val="0"/>
          <w:sz w:val="22"/>
          <w:szCs w:val="22"/>
        </w:rPr>
        <w:t xml:space="preserve">: 160-700-13 Banka Intesa, </w:t>
      </w:r>
    </w:p>
    <w:p w:rsidR="00DD7B26" w:rsidRPr="00FF7FE1" w:rsidRDefault="00DD7B26" w:rsidP="00DD7B26">
      <w:pPr>
        <w:tabs>
          <w:tab w:val="left" w:pos="1418"/>
        </w:tabs>
        <w:spacing w:before="0"/>
        <w:rPr>
          <w:rFonts w:cs="Arial"/>
        </w:rPr>
      </w:pPr>
    </w:p>
    <w:p w:rsidR="001B0370" w:rsidRPr="00FF7FE1" w:rsidRDefault="000365C7" w:rsidP="001B0370">
      <w:pPr>
        <w:spacing w:before="0"/>
        <w:rPr>
          <w:rFonts w:cs="Arial"/>
        </w:rPr>
      </w:pPr>
      <w:proofErr w:type="gramStart"/>
      <w:r w:rsidRPr="00FF7FE1">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FF7FE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FF7FE1">
        <w:rPr>
          <w:rFonts w:cs="Arial"/>
        </w:rPr>
        <w:t>р</w:t>
      </w:r>
      <w:r w:rsidR="001B0370" w:rsidRPr="00FF7FE1">
        <w:rPr>
          <w:rFonts w:cs="Arial"/>
        </w:rPr>
        <w:t xml:space="preserve">еда Србије“ </w:t>
      </w:r>
      <w:r w:rsidR="00DD7B26" w:rsidRPr="00FF7FE1">
        <w:rPr>
          <w:rFonts w:cs="Arial"/>
        </w:rPr>
        <w:t xml:space="preserve">Београд, Улица </w:t>
      </w:r>
      <w:r w:rsidR="0083594C">
        <w:rPr>
          <w:rFonts w:cs="Arial"/>
          <w:lang w:val="sr-Cyrl-RS"/>
        </w:rPr>
        <w:t xml:space="preserve">Балканска </w:t>
      </w:r>
      <w:r w:rsidR="0083594C">
        <w:rPr>
          <w:rFonts w:cs="Arial"/>
        </w:rPr>
        <w:t xml:space="preserve"> број 13.</w:t>
      </w:r>
      <w:r w:rsidR="001B0370" w:rsidRPr="00FF7FE1">
        <w:rPr>
          <w:rFonts w:cs="Arial"/>
        </w:rPr>
        <w:t xml:space="preserve">, Београд, </w:t>
      </w:r>
      <w:r w:rsidR="0041695B" w:rsidRPr="00FF7FE1">
        <w:rPr>
          <w:rFonts w:cs="Arial"/>
        </w:rPr>
        <w:t xml:space="preserve">огранак ТЕНТ Београд-Обреновац, улица Богољуба Урошевића Црног број 44., 11500 Обреновац, </w:t>
      </w:r>
      <w:r w:rsidR="001B0370" w:rsidRPr="00FF7FE1">
        <w:rPr>
          <w:rFonts w:cs="Arial"/>
        </w:rPr>
        <w:t>као Повериоца, да предату меницу може попунити до максимално</w:t>
      </w:r>
      <w:r w:rsidR="0041695B" w:rsidRPr="00FF7FE1">
        <w:rPr>
          <w:rFonts w:cs="Arial"/>
        </w:rPr>
        <w:t>г износа  од _______________</w:t>
      </w:r>
      <w:r w:rsidR="001B0370" w:rsidRPr="00FF7FE1">
        <w:rPr>
          <w:rFonts w:cs="Arial"/>
        </w:rPr>
        <w:t xml:space="preserve"> динара, </w:t>
      </w:r>
      <w:r w:rsidR="0041695B" w:rsidRPr="00FF7FE1">
        <w:rPr>
          <w:rFonts w:cs="Arial"/>
        </w:rPr>
        <w:t>(и  словима  _________________</w:t>
      </w:r>
      <w:r w:rsidR="001B0370" w:rsidRPr="00FF7FE1">
        <w:rPr>
          <w:rFonts w:cs="Arial"/>
        </w:rPr>
        <w:t>динара), по Уговору о_____________________________________ (навести предмет уговора), бр.___</w:t>
      </w:r>
      <w:r w:rsidR="0041695B" w:rsidRPr="00FF7FE1">
        <w:rPr>
          <w:rFonts w:cs="Arial"/>
        </w:rPr>
        <w:t>____</w:t>
      </w:r>
      <w:r w:rsidR="001B0370" w:rsidRPr="00FF7FE1">
        <w:rPr>
          <w:rFonts w:cs="Arial"/>
        </w:rPr>
        <w:t>__ од ________</w:t>
      </w:r>
      <w:r w:rsidR="0041695B" w:rsidRPr="00FF7FE1">
        <w:rPr>
          <w:rFonts w:cs="Arial"/>
        </w:rPr>
        <w:t>________</w:t>
      </w:r>
      <w:r w:rsidR="001B0370" w:rsidRPr="00FF7FE1">
        <w:rPr>
          <w:rFonts w:cs="Arial"/>
        </w:rPr>
        <w:t>_(заведен код Корисника - Повериоца) и бр._______</w:t>
      </w:r>
      <w:r w:rsidR="0041695B" w:rsidRPr="00FF7FE1">
        <w:rPr>
          <w:rFonts w:cs="Arial"/>
        </w:rPr>
        <w:t>_____</w:t>
      </w:r>
      <w:r w:rsidR="001B0370" w:rsidRPr="00FF7FE1">
        <w:rPr>
          <w:rFonts w:cs="Arial"/>
        </w:rPr>
        <w:t xml:space="preserve"> од ________</w:t>
      </w:r>
      <w:r w:rsidR="0041695B" w:rsidRPr="00FF7FE1">
        <w:rPr>
          <w:rFonts w:cs="Arial"/>
        </w:rPr>
        <w:t>________</w:t>
      </w:r>
      <w:r w:rsidR="001B0370" w:rsidRPr="00FF7FE1">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roofErr w:type="gramEnd"/>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Издата Бланко соло меница серијски број</w:t>
      </w:r>
      <w:r w:rsidRPr="00FF7FE1">
        <w:rPr>
          <w:rFonts w:cs="Arial"/>
        </w:rPr>
        <w:tab/>
      </w:r>
      <w:r w:rsidR="0041695B" w:rsidRPr="00FF7FE1">
        <w:rPr>
          <w:rFonts w:cs="Arial"/>
        </w:rPr>
        <w:t xml:space="preserve"> </w:t>
      </w:r>
      <w:r w:rsidRPr="00FF7FE1">
        <w:rPr>
          <w:rFonts w:cs="Arial"/>
        </w:rPr>
        <w:t xml:space="preserve">(уписати серијски број) може се поднети на наплату у року </w:t>
      </w:r>
      <w:proofErr w:type="gramStart"/>
      <w:r w:rsidRPr="00FF7FE1">
        <w:rPr>
          <w:rFonts w:cs="Arial"/>
        </w:rPr>
        <w:t>доспећа  утврђеном</w:t>
      </w:r>
      <w:proofErr w:type="gramEnd"/>
      <w:r w:rsidRPr="00FF7FE1">
        <w:rPr>
          <w:rFonts w:cs="Arial"/>
        </w:rPr>
        <w:t xml:space="preserve">  Уговором бр. ___________ </w:t>
      </w:r>
      <w:proofErr w:type="gramStart"/>
      <w:r w:rsidRPr="00FF7FE1">
        <w:rPr>
          <w:rFonts w:cs="Arial"/>
        </w:rPr>
        <w:t>од</w:t>
      </w:r>
      <w:proofErr w:type="gramEnd"/>
      <w:r w:rsidRPr="00FF7FE1">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FF7FE1">
        <w:rPr>
          <w:rFonts w:cs="Arial"/>
        </w:rPr>
        <w:t>3</w:t>
      </w:r>
      <w:r w:rsidR="008576CB" w:rsidRPr="00FF7FE1">
        <w:rPr>
          <w:rFonts w:cs="Arial"/>
        </w:rPr>
        <w:t>0</w:t>
      </w:r>
      <w:r w:rsidRPr="00FF7FE1">
        <w:rPr>
          <w:rFonts w:cs="Arial"/>
        </w:rPr>
        <w:t>(</w:t>
      </w:r>
      <w:r w:rsidR="00DD7B26" w:rsidRPr="00FF7FE1">
        <w:rPr>
          <w:rFonts w:cs="Arial"/>
        </w:rPr>
        <w:t>три</w:t>
      </w:r>
      <w:r w:rsidR="000365C7" w:rsidRPr="00FF7FE1">
        <w:rPr>
          <w:rFonts w:cs="Arial"/>
        </w:rPr>
        <w:t>десет</w:t>
      </w:r>
      <w:r w:rsidRPr="00FF7FE1">
        <w:rPr>
          <w:rFonts w:cs="Arial"/>
        </w:rPr>
        <w:t xml:space="preserve">) дана од </w:t>
      </w:r>
      <w:r w:rsidR="00DD7B26" w:rsidRPr="00FF7FE1">
        <w:rPr>
          <w:rFonts w:cs="Arial"/>
        </w:rPr>
        <w:t>истека гарантног рока</w:t>
      </w:r>
      <w:r w:rsidRPr="00FF7FE1">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Овлашћујемо Јавно предузеће „Електропривреда Србије</w:t>
      </w:r>
      <w:proofErr w:type="gramStart"/>
      <w:r w:rsidRPr="00FF7FE1">
        <w:rPr>
          <w:rFonts w:cs="Arial"/>
        </w:rPr>
        <w:t>“ Београд</w:t>
      </w:r>
      <w:proofErr w:type="gramEnd"/>
      <w:r w:rsidRPr="00FF7FE1">
        <w:rPr>
          <w:rFonts w:cs="Arial"/>
        </w:rPr>
        <w:t xml:space="preserve">, </w:t>
      </w:r>
      <w:r w:rsidR="0041695B" w:rsidRPr="00FF7FE1">
        <w:rPr>
          <w:rFonts w:cs="Arial"/>
        </w:rPr>
        <w:t xml:space="preserve">огранак ТЕНТ Београд-Обреновац, </w:t>
      </w:r>
      <w:r w:rsidRPr="00FF7FE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F7FE1">
        <w:rPr>
          <w:rFonts w:cs="Arial"/>
        </w:rPr>
        <w:t>вансудски</w:t>
      </w:r>
      <w:proofErr w:type="gramEnd"/>
      <w:r w:rsidRPr="00FF7FE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F7FE1">
        <w:rPr>
          <w:rFonts w:cs="Arial"/>
        </w:rPr>
        <w:t>160-700-13</w:t>
      </w:r>
      <w:proofErr w:type="gramEnd"/>
      <w:r w:rsidRPr="00FF7FE1">
        <w:rPr>
          <w:rFonts w:cs="Arial"/>
        </w:rPr>
        <w:t xml:space="preserve"> Banka Intesa.</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Меница је потписана од стране овлашћеног лица за заступање Дужника ____________________</w:t>
      </w:r>
      <w:proofErr w:type="gramStart"/>
      <w:r w:rsidRPr="00FF7FE1">
        <w:rPr>
          <w:rFonts w:cs="Arial"/>
        </w:rPr>
        <w:t>_(</w:t>
      </w:r>
      <w:proofErr w:type="gramEnd"/>
      <w:r w:rsidRPr="00FF7FE1">
        <w:rPr>
          <w:rFonts w:cs="Arial"/>
        </w:rPr>
        <w:t>унети име и презиме овлашћеног лица).</w:t>
      </w:r>
    </w:p>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FF7FE1" w:rsidRDefault="0041695B" w:rsidP="001B0370">
      <w:pPr>
        <w:spacing w:before="0"/>
        <w:rPr>
          <w:rFonts w:cs="Arial"/>
        </w:rPr>
      </w:pPr>
    </w:p>
    <w:p w:rsidR="001B0370" w:rsidRPr="00FF7FE1" w:rsidRDefault="001B0370" w:rsidP="001B0370">
      <w:pPr>
        <w:spacing w:before="0"/>
        <w:rPr>
          <w:rFonts w:cs="Arial"/>
        </w:rPr>
      </w:pPr>
      <w:r w:rsidRPr="00FF7FE1">
        <w:rPr>
          <w:rFonts w:cs="Arial"/>
        </w:rPr>
        <w:t xml:space="preserve">Место и датум издавања Овлашћења          </w:t>
      </w:r>
    </w:p>
    <w:p w:rsidR="001B0370" w:rsidRPr="00FF7FE1" w:rsidRDefault="001B0370" w:rsidP="001B0370">
      <w:pPr>
        <w:spacing w:before="0"/>
        <w:rPr>
          <w:rFonts w:cs="Arial"/>
        </w:rPr>
      </w:pPr>
    </w:p>
    <w:p w:rsidR="001B0370" w:rsidRPr="00FF7FE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F7FE1" w:rsidTr="00BE2EA9">
        <w:trPr>
          <w:jc w:val="center"/>
        </w:trPr>
        <w:tc>
          <w:tcPr>
            <w:tcW w:w="3882" w:type="dxa"/>
          </w:tcPr>
          <w:p w:rsidR="001B0370" w:rsidRPr="00FF7FE1" w:rsidRDefault="001B0370" w:rsidP="00BE2EA9">
            <w:pPr>
              <w:spacing w:before="0"/>
              <w:jc w:val="center"/>
              <w:rPr>
                <w:rFonts w:cs="Arial"/>
              </w:rPr>
            </w:pPr>
            <w:r w:rsidRPr="00FF7FE1">
              <w:rPr>
                <w:rFonts w:cs="Arial"/>
              </w:rPr>
              <w:t>Датум:</w:t>
            </w:r>
          </w:p>
        </w:tc>
        <w:tc>
          <w:tcPr>
            <w:tcW w:w="2127" w:type="dxa"/>
          </w:tcPr>
          <w:p w:rsidR="001B0370" w:rsidRPr="00FF7FE1" w:rsidRDefault="001B0370" w:rsidP="00BE2EA9">
            <w:pPr>
              <w:spacing w:before="0"/>
              <w:jc w:val="center"/>
              <w:rPr>
                <w:rFonts w:cs="Arial"/>
                <w:lang w:val="ru-RU"/>
              </w:rPr>
            </w:pPr>
          </w:p>
        </w:tc>
        <w:tc>
          <w:tcPr>
            <w:tcW w:w="4022" w:type="dxa"/>
          </w:tcPr>
          <w:p w:rsidR="001B0370" w:rsidRPr="00FF7FE1" w:rsidRDefault="001B0370" w:rsidP="00BE2EA9">
            <w:pPr>
              <w:spacing w:before="0"/>
              <w:jc w:val="center"/>
              <w:rPr>
                <w:rFonts w:cs="Arial"/>
                <w:lang w:val="ru-RU"/>
              </w:rPr>
            </w:pPr>
            <w:r w:rsidRPr="00FF7FE1">
              <w:rPr>
                <w:rFonts w:cs="Arial"/>
              </w:rPr>
              <w:t>Понуђач</w:t>
            </w:r>
            <w:r w:rsidRPr="00FF7FE1">
              <w:rPr>
                <w:rFonts w:cs="Arial"/>
                <w:lang w:val="ru-RU"/>
              </w:rPr>
              <w:t>:</w:t>
            </w:r>
          </w:p>
        </w:tc>
      </w:tr>
      <w:tr w:rsidR="001B0370" w:rsidRPr="00FF7FE1" w:rsidTr="00BE2EA9">
        <w:trPr>
          <w:jc w:val="center"/>
        </w:trPr>
        <w:tc>
          <w:tcPr>
            <w:tcW w:w="3882" w:type="dxa"/>
          </w:tcPr>
          <w:p w:rsidR="001B0370" w:rsidRPr="00FF7FE1" w:rsidRDefault="001B0370" w:rsidP="00BE2EA9">
            <w:pPr>
              <w:spacing w:before="0"/>
              <w:jc w:val="center"/>
              <w:rPr>
                <w:rFonts w:cs="Arial"/>
              </w:rPr>
            </w:pPr>
          </w:p>
        </w:tc>
        <w:tc>
          <w:tcPr>
            <w:tcW w:w="2127" w:type="dxa"/>
          </w:tcPr>
          <w:p w:rsidR="001B0370" w:rsidRPr="00FF7FE1" w:rsidRDefault="001B0370" w:rsidP="00BE2EA9">
            <w:pPr>
              <w:spacing w:before="0"/>
              <w:jc w:val="center"/>
              <w:rPr>
                <w:rFonts w:cs="Arial"/>
              </w:rPr>
            </w:pPr>
            <w:r w:rsidRPr="00FF7FE1">
              <w:rPr>
                <w:rFonts w:cs="Arial"/>
              </w:rPr>
              <w:t>М.П.</w:t>
            </w:r>
          </w:p>
        </w:tc>
        <w:tc>
          <w:tcPr>
            <w:tcW w:w="4022" w:type="dxa"/>
          </w:tcPr>
          <w:p w:rsidR="001B0370" w:rsidRPr="00FF7FE1" w:rsidRDefault="001B0370" w:rsidP="00BE2EA9">
            <w:pPr>
              <w:spacing w:before="0"/>
              <w:jc w:val="center"/>
              <w:rPr>
                <w:rFonts w:cs="Arial"/>
                <w:lang w:val="ru-RU"/>
              </w:rPr>
            </w:pPr>
          </w:p>
        </w:tc>
      </w:tr>
      <w:tr w:rsidR="001B0370" w:rsidRPr="00FF7FE1" w:rsidTr="00BE2EA9">
        <w:trPr>
          <w:jc w:val="center"/>
        </w:trPr>
        <w:tc>
          <w:tcPr>
            <w:tcW w:w="3882" w:type="dxa"/>
            <w:tcBorders>
              <w:bottom w:val="single" w:sz="4" w:space="0" w:color="auto"/>
            </w:tcBorders>
          </w:tcPr>
          <w:p w:rsidR="001B0370" w:rsidRPr="00FF7FE1" w:rsidRDefault="001B0370" w:rsidP="00BE2EA9">
            <w:pPr>
              <w:spacing w:before="0"/>
              <w:jc w:val="center"/>
              <w:rPr>
                <w:rFonts w:cs="Arial"/>
              </w:rPr>
            </w:pPr>
          </w:p>
        </w:tc>
        <w:tc>
          <w:tcPr>
            <w:tcW w:w="2127" w:type="dxa"/>
          </w:tcPr>
          <w:p w:rsidR="001B0370" w:rsidRPr="00FF7FE1" w:rsidRDefault="001B0370" w:rsidP="00BE2EA9">
            <w:pPr>
              <w:spacing w:before="0"/>
              <w:jc w:val="center"/>
              <w:rPr>
                <w:rFonts w:cs="Arial"/>
                <w:lang w:val="ru-RU"/>
              </w:rPr>
            </w:pPr>
          </w:p>
        </w:tc>
        <w:tc>
          <w:tcPr>
            <w:tcW w:w="4022" w:type="dxa"/>
            <w:tcBorders>
              <w:bottom w:val="single" w:sz="4" w:space="0" w:color="auto"/>
            </w:tcBorders>
          </w:tcPr>
          <w:p w:rsidR="001B0370" w:rsidRPr="00FF7FE1" w:rsidRDefault="001B0370" w:rsidP="00BE2EA9">
            <w:pPr>
              <w:spacing w:before="0"/>
              <w:jc w:val="center"/>
              <w:rPr>
                <w:rFonts w:cs="Arial"/>
                <w:lang w:val="ru-RU"/>
              </w:rPr>
            </w:pPr>
          </w:p>
        </w:tc>
      </w:tr>
    </w:tbl>
    <w:p w:rsidR="001B0370" w:rsidRPr="00FF7FE1" w:rsidRDefault="001B0370" w:rsidP="001B0370">
      <w:pPr>
        <w:spacing w:before="0"/>
        <w:rPr>
          <w:rFonts w:cs="Arial"/>
        </w:rPr>
      </w:pPr>
    </w:p>
    <w:p w:rsidR="001B0370" w:rsidRPr="00FF7FE1" w:rsidRDefault="001B0370" w:rsidP="001B0370">
      <w:pPr>
        <w:spacing w:before="0"/>
        <w:rPr>
          <w:rFonts w:cs="Arial"/>
        </w:rPr>
      </w:pPr>
      <w:r w:rsidRPr="00FF7FE1">
        <w:rPr>
          <w:rFonts w:cs="Arial"/>
        </w:rPr>
        <w:t xml:space="preserve">                                                                                                 Потпис овлашћеног лица</w:t>
      </w:r>
    </w:p>
    <w:p w:rsidR="001B0370" w:rsidRPr="00FF7FE1" w:rsidRDefault="001B0370" w:rsidP="001B0370">
      <w:pPr>
        <w:spacing w:before="0"/>
        <w:rPr>
          <w:rFonts w:cs="Arial"/>
        </w:rPr>
      </w:pPr>
    </w:p>
    <w:p w:rsidR="008576CB" w:rsidRPr="00FF7FE1" w:rsidRDefault="008576CB" w:rsidP="008576CB">
      <w:pPr>
        <w:spacing w:before="0"/>
        <w:rPr>
          <w:rFonts w:cs="Arial"/>
        </w:rPr>
      </w:pPr>
      <w:r w:rsidRPr="00FF7FE1">
        <w:rPr>
          <w:rFonts w:cs="Arial"/>
        </w:rPr>
        <w:t>Прилог:</w:t>
      </w:r>
    </w:p>
    <w:p w:rsidR="008576CB" w:rsidRPr="00FF7FE1" w:rsidRDefault="008576CB" w:rsidP="008576CB">
      <w:pPr>
        <w:pStyle w:val="ListParagraph"/>
        <w:numPr>
          <w:ilvl w:val="0"/>
          <w:numId w:val="7"/>
        </w:numPr>
        <w:spacing w:before="0" w:after="0" w:line="240" w:lineRule="auto"/>
        <w:rPr>
          <w:rFonts w:ascii="Arial" w:hAnsi="Arial" w:cs="Arial"/>
        </w:rPr>
      </w:pPr>
      <w:r w:rsidRPr="00FF7FE1">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FF7FE1" w:rsidRDefault="008576CB" w:rsidP="008576CB">
      <w:pPr>
        <w:pStyle w:val="ListParagraph"/>
        <w:numPr>
          <w:ilvl w:val="0"/>
          <w:numId w:val="7"/>
        </w:numPr>
        <w:spacing w:before="0" w:after="0" w:line="240" w:lineRule="auto"/>
        <w:rPr>
          <w:rFonts w:ascii="Arial" w:hAnsi="Arial" w:cs="Arial"/>
        </w:rPr>
      </w:pPr>
      <w:r w:rsidRPr="00FF7FE1">
        <w:rPr>
          <w:rFonts w:ascii="Arial" w:hAnsi="Arial" w:cs="Arial"/>
        </w:rPr>
        <w:t>фотокопиј</w:t>
      </w:r>
      <w:r w:rsidR="0041695B" w:rsidRPr="00FF7FE1">
        <w:rPr>
          <w:rFonts w:ascii="Arial" w:hAnsi="Arial" w:cs="Arial"/>
        </w:rPr>
        <w:t>а</w:t>
      </w:r>
      <w:r w:rsidRPr="00FF7FE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FF7FE1">
        <w:rPr>
          <w:rFonts w:ascii="Arial" w:hAnsi="Arial" w:cs="Arial"/>
        </w:rPr>
        <w:t>а</w:t>
      </w:r>
      <w:r w:rsidRPr="00FF7FE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FF7FE1" w:rsidRDefault="008576CB" w:rsidP="008576CB">
      <w:pPr>
        <w:pStyle w:val="ListParagraph"/>
        <w:numPr>
          <w:ilvl w:val="0"/>
          <w:numId w:val="7"/>
        </w:numPr>
        <w:spacing w:before="0" w:after="0" w:line="240" w:lineRule="auto"/>
        <w:rPr>
          <w:rFonts w:ascii="Arial" w:hAnsi="Arial" w:cs="Arial"/>
        </w:rPr>
      </w:pPr>
      <w:r w:rsidRPr="00FF7FE1">
        <w:rPr>
          <w:rFonts w:ascii="Arial" w:hAnsi="Arial" w:cs="Arial"/>
        </w:rPr>
        <w:t>фотокопиј</w:t>
      </w:r>
      <w:r w:rsidR="0041695B" w:rsidRPr="00FF7FE1">
        <w:rPr>
          <w:rFonts w:ascii="Arial" w:hAnsi="Arial" w:cs="Arial"/>
        </w:rPr>
        <w:t>а</w:t>
      </w:r>
      <w:r w:rsidRPr="00FF7FE1">
        <w:rPr>
          <w:rFonts w:ascii="Arial" w:hAnsi="Arial" w:cs="Arial"/>
        </w:rPr>
        <w:t xml:space="preserve"> ОП обрасца </w:t>
      </w:r>
    </w:p>
    <w:p w:rsidR="001B0370" w:rsidRPr="00FF7FE1" w:rsidRDefault="008576CB" w:rsidP="008E0895">
      <w:pPr>
        <w:pStyle w:val="ListParagraph"/>
        <w:numPr>
          <w:ilvl w:val="0"/>
          <w:numId w:val="7"/>
        </w:numPr>
        <w:spacing w:before="0" w:after="0" w:line="240" w:lineRule="auto"/>
        <w:rPr>
          <w:rFonts w:cs="Arial"/>
        </w:rPr>
      </w:pPr>
      <w:r w:rsidRPr="00FF7FE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FF7FE1" w:rsidRDefault="00D174CB" w:rsidP="00D174CB">
      <w:pPr>
        <w:pStyle w:val="ListParagraph"/>
        <w:spacing w:before="0" w:after="0" w:line="240" w:lineRule="auto"/>
        <w:rPr>
          <w:rFonts w:cs="Arial"/>
        </w:rPr>
      </w:pPr>
    </w:p>
    <w:p w:rsidR="0030782B" w:rsidRPr="00FF7FE1" w:rsidRDefault="0030782B" w:rsidP="00D174CB">
      <w:pPr>
        <w:pStyle w:val="ListParagraph"/>
        <w:spacing w:before="0" w:after="0" w:line="240" w:lineRule="auto"/>
        <w:rPr>
          <w:rFonts w:cs="Arial"/>
        </w:rPr>
      </w:pPr>
    </w:p>
    <w:p w:rsidR="0030782B" w:rsidRPr="00FF7FE1" w:rsidRDefault="0030782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Pr="00C131AA" w:rsidRDefault="00F9189E" w:rsidP="00C131AA">
      <w:pPr>
        <w:spacing w:before="0"/>
        <w:rPr>
          <w:rFonts w:cs="Arial"/>
          <w:color w:val="00B0F0"/>
          <w:lang w:val="sr-Cyrl-RS"/>
        </w:rPr>
      </w:pPr>
    </w:p>
    <w:p w:rsidR="00630417" w:rsidRDefault="00FF7FE1" w:rsidP="00B740FF">
      <w:pPr>
        <w:jc w:val="center"/>
        <w:rPr>
          <w:rFonts w:cs="Arial"/>
          <w:b/>
          <w:lang w:val="sr-Cyrl-CS"/>
        </w:rPr>
      </w:pPr>
      <w:r>
        <w:rPr>
          <w:rFonts w:cs="Arial"/>
          <w:b/>
          <w:lang w:val="sr-Cyrl-CS"/>
        </w:rPr>
        <w:t xml:space="preserve">                                                                                                               </w:t>
      </w:r>
    </w:p>
    <w:p w:rsidR="00B740FF" w:rsidRPr="00F10346" w:rsidRDefault="00FF7FE1" w:rsidP="00B740FF">
      <w:pPr>
        <w:jc w:val="center"/>
        <w:rPr>
          <w:rFonts w:cs="Arial"/>
          <w:b/>
        </w:rPr>
      </w:pPr>
      <w:r>
        <w:rPr>
          <w:rFonts w:cs="Arial"/>
          <w:b/>
          <w:lang w:val="sr-Cyrl-CS"/>
        </w:rPr>
        <w:t xml:space="preserve">  ПРИЛОГ </w:t>
      </w:r>
      <w:r w:rsidR="00C131AA">
        <w:rPr>
          <w:rFonts w:cs="Arial"/>
          <w:b/>
          <w:lang w:val="sr-Cyrl-CS"/>
        </w:rPr>
        <w:t>10</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F7FE1" w:rsidRDefault="00B740FF" w:rsidP="00B740FF">
      <w:pPr>
        <w:rPr>
          <w:rFonts w:cs="Arial"/>
        </w:rPr>
      </w:pPr>
      <w:r w:rsidRPr="00FF7FE1">
        <w:rPr>
          <w:rFonts w:cs="Arial"/>
          <w:lang w:val="ru-RU"/>
        </w:rPr>
        <w:t xml:space="preserve">(Назив правног  лица)    </w:t>
      </w:r>
      <w:r w:rsidRPr="00FF7FE1">
        <w:rPr>
          <w:rFonts w:cs="Arial"/>
          <w:lang w:val="ru-RU"/>
        </w:rPr>
        <w:tab/>
      </w:r>
      <w:r w:rsidR="0041695B" w:rsidRPr="00FF7FE1">
        <w:rPr>
          <w:rFonts w:cs="Arial"/>
          <w:lang w:val="ru-RU"/>
        </w:rPr>
        <w:t xml:space="preserve">                             </w:t>
      </w:r>
      <w:r w:rsidRPr="00FF7FE1">
        <w:rPr>
          <w:rFonts w:cs="Arial"/>
          <w:lang w:val="ru-RU"/>
        </w:rPr>
        <w:t xml:space="preserve">(Назив организационог дела </w:t>
      </w:r>
      <w:r w:rsidRPr="00FF7FE1">
        <w:rPr>
          <w:rFonts w:cs="Arial"/>
        </w:rPr>
        <w:t>ЈП ЕПС)</w:t>
      </w:r>
    </w:p>
    <w:p w:rsidR="00B740FF" w:rsidRPr="00FF7FE1" w:rsidRDefault="00B740FF" w:rsidP="00B740FF">
      <w:pPr>
        <w:rPr>
          <w:rFonts w:cs="Arial"/>
          <w:lang w:val="ru-RU"/>
        </w:rPr>
      </w:pPr>
      <w:r w:rsidRPr="00FF7FE1">
        <w:rPr>
          <w:rFonts w:cs="Arial"/>
          <w:lang w:val="ru-RU"/>
        </w:rPr>
        <w:t xml:space="preserve">___________________________          </w:t>
      </w:r>
      <w:r w:rsidRPr="00FF7FE1">
        <w:rPr>
          <w:rFonts w:cs="Arial"/>
          <w:lang w:val="ru-RU"/>
        </w:rPr>
        <w:tab/>
      </w:r>
      <w:r w:rsidRPr="00FF7FE1">
        <w:rPr>
          <w:rFonts w:cs="Arial"/>
          <w:lang w:val="ru-RU"/>
        </w:rPr>
        <w:tab/>
        <w:t>_____________________________</w:t>
      </w:r>
    </w:p>
    <w:p w:rsidR="00B740FF" w:rsidRPr="00FF7FE1" w:rsidRDefault="00B740FF" w:rsidP="00B740FF">
      <w:pPr>
        <w:rPr>
          <w:rFonts w:cs="Arial"/>
          <w:lang w:val="ru-RU"/>
        </w:rPr>
      </w:pPr>
      <w:r w:rsidRPr="00FF7FE1">
        <w:rPr>
          <w:rFonts w:cs="Arial"/>
          <w:lang w:val="ru-RU"/>
        </w:rPr>
        <w:t xml:space="preserve"> (Адреса правног  лица) </w:t>
      </w:r>
      <w:r w:rsidRPr="00FF7FE1">
        <w:rPr>
          <w:rFonts w:cs="Arial"/>
          <w:lang w:val="ru-RU"/>
        </w:rPr>
        <w:tab/>
      </w:r>
      <w:r w:rsidRPr="00FF7FE1">
        <w:rPr>
          <w:rFonts w:cs="Arial"/>
          <w:lang w:val="ru-RU"/>
        </w:rPr>
        <w:tab/>
      </w:r>
      <w:r w:rsidR="0041695B" w:rsidRPr="00FF7FE1">
        <w:rPr>
          <w:rFonts w:cs="Arial"/>
          <w:lang w:val="ru-RU"/>
        </w:rPr>
        <w:t xml:space="preserve">                 </w:t>
      </w:r>
      <w:r w:rsidRPr="00FF7FE1">
        <w:rPr>
          <w:rFonts w:cs="Arial"/>
          <w:lang w:val="ru-RU"/>
        </w:rPr>
        <w:t xml:space="preserve">(Адреса организационог дела </w:t>
      </w:r>
      <w:r w:rsidRPr="00FF7FE1">
        <w:rPr>
          <w:rFonts w:cs="Arial"/>
        </w:rPr>
        <w:t>ЈП ЕПС</w:t>
      </w:r>
      <w:r w:rsidRPr="00FF7FE1">
        <w:rPr>
          <w:rFonts w:cs="Arial"/>
          <w:lang w:val="ru-RU"/>
        </w:rPr>
        <w:t>)</w:t>
      </w:r>
    </w:p>
    <w:p w:rsidR="00B740FF" w:rsidRPr="00FF7FE1" w:rsidRDefault="00B740FF" w:rsidP="00B740FF">
      <w:pPr>
        <w:rPr>
          <w:rFonts w:cs="Arial"/>
          <w:lang w:val="ru-RU"/>
        </w:rPr>
      </w:pPr>
    </w:p>
    <w:p w:rsidR="00B740FF" w:rsidRPr="00FF7FE1" w:rsidRDefault="00B740FF" w:rsidP="00B740FF">
      <w:pPr>
        <w:rPr>
          <w:rFonts w:cs="Arial"/>
        </w:rPr>
      </w:pPr>
      <w:r w:rsidRPr="00FF7FE1">
        <w:rPr>
          <w:rFonts w:cs="Arial"/>
          <w:lang w:val="ru-RU"/>
        </w:rPr>
        <w:t>Број Уговора/Датум:      __________________________________________</w:t>
      </w:r>
    </w:p>
    <w:p w:rsidR="00B740FF" w:rsidRPr="00FF7FE1" w:rsidRDefault="00B740FF" w:rsidP="00B740FF">
      <w:pPr>
        <w:rPr>
          <w:rFonts w:cs="Arial"/>
          <w:lang w:val="ru-RU"/>
        </w:rPr>
      </w:pPr>
      <w:r w:rsidRPr="00FF7FE1">
        <w:rPr>
          <w:rFonts w:cs="Arial"/>
          <w:lang w:val="ru-RU"/>
        </w:rPr>
        <w:t>Број налога за набавку</w:t>
      </w:r>
      <w:r w:rsidRPr="00FF7FE1">
        <w:rPr>
          <w:rFonts w:cs="Arial"/>
        </w:rPr>
        <w:t>/наруџбенице</w:t>
      </w:r>
      <w:r w:rsidRPr="00FF7FE1">
        <w:rPr>
          <w:rFonts w:cs="Arial"/>
          <w:lang w:val="ru-RU"/>
        </w:rPr>
        <w:t>(НЗН):  ________________________</w:t>
      </w:r>
    </w:p>
    <w:p w:rsidR="00B740FF" w:rsidRPr="00FF7FE1" w:rsidRDefault="00B740FF" w:rsidP="00B740FF">
      <w:pPr>
        <w:rPr>
          <w:rFonts w:cs="Arial"/>
          <w:lang w:val="ru-RU"/>
        </w:rPr>
      </w:pPr>
      <w:r w:rsidRPr="00FF7FE1">
        <w:rPr>
          <w:rFonts w:cs="Arial"/>
          <w:lang w:val="ru-RU"/>
        </w:rPr>
        <w:t xml:space="preserve">Место извршене услуге/ Место трошка </w:t>
      </w:r>
      <w:r w:rsidRPr="00FF7FE1">
        <w:rPr>
          <w:rFonts w:cs="Arial"/>
          <w:vertAlign w:val="superscript"/>
          <w:lang w:val="ru-RU"/>
        </w:rPr>
        <w:t>1</w:t>
      </w:r>
      <w:r w:rsidRPr="00FF7FE1">
        <w:rPr>
          <w:rFonts w:cs="Arial"/>
          <w:lang w:val="ru-RU"/>
        </w:rPr>
        <w:t>:  __________________________</w:t>
      </w:r>
    </w:p>
    <w:p w:rsidR="00B740FF" w:rsidRPr="00FF7FE1" w:rsidRDefault="00B740FF" w:rsidP="00B740FF">
      <w:pPr>
        <w:rPr>
          <w:rFonts w:cs="Arial"/>
          <w:lang w:val="ru-RU"/>
        </w:rPr>
      </w:pPr>
      <w:r w:rsidRPr="00FF7FE1">
        <w:rPr>
          <w:rFonts w:cs="Arial"/>
          <w:lang w:val="ru-RU"/>
        </w:rPr>
        <w:t>Објекат: ______________________________________________________</w:t>
      </w:r>
    </w:p>
    <w:p w:rsidR="00B740FF" w:rsidRPr="00FF7FE1" w:rsidRDefault="00B740FF" w:rsidP="00B740FF">
      <w:pPr>
        <w:ind w:left="426"/>
        <w:rPr>
          <w:rFonts w:cs="Arial"/>
          <w:b/>
          <w:lang w:val="ru-RU"/>
        </w:rPr>
      </w:pPr>
    </w:p>
    <w:p w:rsidR="00B740FF" w:rsidRPr="00FF7FE1" w:rsidRDefault="00B740FF" w:rsidP="00B740FF">
      <w:pPr>
        <w:ind w:left="426"/>
        <w:rPr>
          <w:rFonts w:cs="Arial"/>
          <w:lang w:val="ru-RU"/>
        </w:rPr>
      </w:pPr>
      <w:r w:rsidRPr="00FF7FE1">
        <w:rPr>
          <w:rFonts w:cs="Arial"/>
          <w:b/>
          <w:lang w:val="ru-RU"/>
        </w:rPr>
        <w:t>А</w:t>
      </w:r>
      <w:r w:rsidRPr="00FF7FE1">
        <w:rPr>
          <w:rFonts w:cs="Arial"/>
          <w:lang w:val="ru-RU"/>
        </w:rPr>
        <w:t xml:space="preserve">) ДЕТАЉНА СПЕЦИФИКАЦИЈА ДОБАРА </w:t>
      </w:r>
    </w:p>
    <w:p w:rsidR="00B740FF" w:rsidRPr="00FF7FE1" w:rsidRDefault="00B740FF" w:rsidP="00B740FF">
      <w:pPr>
        <w:rPr>
          <w:rFonts w:cs="Arial"/>
          <w:lang w:val="ru-RU"/>
        </w:rPr>
      </w:pPr>
      <w:r w:rsidRPr="00FF7FE1">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FF7FE1" w:rsidTr="00B740FF">
        <w:tc>
          <w:tcPr>
            <w:tcW w:w="7966" w:type="dxa"/>
            <w:tcBorders>
              <w:top w:val="nil"/>
              <w:left w:val="nil"/>
              <w:bottom w:val="single" w:sz="4" w:space="0" w:color="auto"/>
              <w:right w:val="nil"/>
            </w:tcBorders>
            <w:vAlign w:val="center"/>
          </w:tcPr>
          <w:p w:rsidR="00036C14" w:rsidRPr="00FF7FE1" w:rsidRDefault="00B740FF" w:rsidP="00036C14">
            <w:pPr>
              <w:tabs>
                <w:tab w:val="left" w:pos="420"/>
              </w:tabs>
              <w:spacing w:line="256" w:lineRule="auto"/>
              <w:rPr>
                <w:rFonts w:cs="Arial"/>
                <w:lang w:val="sr-Cyrl-CS"/>
              </w:rPr>
            </w:pPr>
            <w:r w:rsidRPr="00FF7FE1">
              <w:rPr>
                <w:rFonts w:cs="Arial"/>
                <w:lang w:val="sr-Cyrl-CS"/>
              </w:rPr>
              <w:t xml:space="preserve">ПРИЛОГ: НАЛОГ ЗА НАБАВКУ (садржи предмет, рок, количину, јед.мере, јед.цену без ПДВ-а, укупну цену без </w:t>
            </w:r>
            <w:r w:rsidR="00036C14" w:rsidRPr="00FF7FE1">
              <w:rPr>
                <w:rFonts w:cs="Arial"/>
                <w:lang w:val="sr-Cyrl-CS"/>
              </w:rPr>
              <w:t xml:space="preserve">ПДВ-а, укупан износ без ПДВ-а) </w:t>
            </w:r>
          </w:p>
          <w:p w:rsidR="00B740FF" w:rsidRPr="00FF7FE1" w:rsidRDefault="00B740FF" w:rsidP="00036C14">
            <w:pPr>
              <w:tabs>
                <w:tab w:val="left" w:pos="420"/>
              </w:tabs>
              <w:spacing w:line="256" w:lineRule="auto"/>
              <w:rPr>
                <w:rFonts w:cs="Arial"/>
                <w:lang w:val="sr-Cyrl-CS"/>
              </w:rPr>
            </w:pPr>
            <w:r w:rsidRPr="00FF7FE1">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F7FE1" w:rsidRDefault="00B740FF">
            <w:pPr>
              <w:spacing w:line="256" w:lineRule="auto"/>
              <w:rPr>
                <w:rFonts w:cs="Arial"/>
                <w:lang w:val="sr-Cyrl-CS"/>
              </w:rPr>
            </w:pPr>
          </w:p>
          <w:p w:rsidR="00B740FF" w:rsidRPr="00FF7FE1" w:rsidRDefault="00B740FF">
            <w:pPr>
              <w:spacing w:line="256" w:lineRule="auto"/>
              <w:rPr>
                <w:rFonts w:cs="Arial"/>
                <w:lang w:val="sr-Cyrl-CS"/>
              </w:rPr>
            </w:pPr>
          </w:p>
          <w:p w:rsidR="00B740FF" w:rsidRPr="00FF7FE1" w:rsidRDefault="00B740FF">
            <w:pPr>
              <w:spacing w:line="256" w:lineRule="auto"/>
              <w:rPr>
                <w:rFonts w:cs="Arial"/>
                <w:lang w:val="sr-Cyrl-CS"/>
              </w:rPr>
            </w:pPr>
          </w:p>
          <w:p w:rsidR="00B740FF" w:rsidRPr="00FF7FE1" w:rsidRDefault="00B740FF">
            <w:pPr>
              <w:spacing w:line="256" w:lineRule="auto"/>
              <w:rPr>
                <w:rFonts w:cs="Arial"/>
                <w:lang w:val="sr-Cyrl-CS"/>
              </w:rPr>
            </w:pPr>
            <w:r w:rsidRPr="00FF7FE1">
              <w:rPr>
                <w:rFonts w:cs="Arial"/>
                <w:lang w:val="sr-Cyrl-CS"/>
              </w:rPr>
              <w:t>□ ДА</w:t>
            </w:r>
          </w:p>
          <w:p w:rsidR="00B740FF" w:rsidRPr="00FF7FE1" w:rsidRDefault="00B740FF">
            <w:pPr>
              <w:spacing w:line="256" w:lineRule="auto"/>
              <w:rPr>
                <w:rFonts w:cs="Arial"/>
                <w:lang w:val="sr-Cyrl-CS"/>
              </w:rPr>
            </w:pPr>
            <w:r w:rsidRPr="00FF7FE1">
              <w:rPr>
                <w:rFonts w:cs="Arial"/>
                <w:lang w:val="sr-Cyrl-CS"/>
              </w:rPr>
              <w:t>□ НЕ</w:t>
            </w:r>
          </w:p>
        </w:tc>
      </w:tr>
      <w:tr w:rsidR="00B740FF" w:rsidRPr="00FF7FE1" w:rsidTr="00B740FF">
        <w:tc>
          <w:tcPr>
            <w:tcW w:w="7966" w:type="dxa"/>
            <w:tcBorders>
              <w:top w:val="single" w:sz="4" w:space="0" w:color="auto"/>
              <w:left w:val="nil"/>
              <w:bottom w:val="single" w:sz="4" w:space="0" w:color="auto"/>
              <w:right w:val="nil"/>
            </w:tcBorders>
            <w:vAlign w:val="center"/>
            <w:hideMark/>
          </w:tcPr>
          <w:p w:rsidR="00B740FF" w:rsidRPr="00FF7FE1" w:rsidRDefault="00B740FF">
            <w:pPr>
              <w:spacing w:line="256" w:lineRule="auto"/>
              <w:rPr>
                <w:rFonts w:cs="Arial"/>
                <w:lang w:val="sr-Cyrl-CS"/>
              </w:rPr>
            </w:pPr>
            <w:r w:rsidRPr="00FF7FE1">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F7FE1" w:rsidRDefault="00B740FF">
            <w:pPr>
              <w:spacing w:line="256" w:lineRule="auto"/>
              <w:rPr>
                <w:rFonts w:cs="Arial"/>
                <w:lang w:val="sr-Cyrl-CS"/>
              </w:rPr>
            </w:pPr>
            <w:r w:rsidRPr="00FF7FE1">
              <w:rPr>
                <w:rFonts w:cs="Arial"/>
                <w:lang w:val="sr-Cyrl-CS"/>
              </w:rPr>
              <w:t>□ ДА</w:t>
            </w:r>
          </w:p>
          <w:p w:rsidR="00B740FF" w:rsidRPr="00FF7FE1" w:rsidRDefault="00B740FF">
            <w:pPr>
              <w:spacing w:line="256" w:lineRule="auto"/>
              <w:rPr>
                <w:rFonts w:cs="Arial"/>
                <w:lang w:val="sr-Cyrl-CS"/>
              </w:rPr>
            </w:pPr>
            <w:r w:rsidRPr="00FF7FE1">
              <w:rPr>
                <w:rFonts w:cs="Arial"/>
                <w:lang w:val="sr-Cyrl-CS"/>
              </w:rPr>
              <w:t>□ НЕ</w:t>
            </w:r>
          </w:p>
        </w:tc>
      </w:tr>
    </w:tbl>
    <w:p w:rsidR="00B740FF" w:rsidRPr="00FF7FE1" w:rsidRDefault="00B740FF" w:rsidP="00B740FF">
      <w:pPr>
        <w:rPr>
          <w:rFonts w:cs="Arial"/>
          <w:highlight w:val="yellow"/>
          <w:lang w:val="sr-Cyrl-CS"/>
        </w:rPr>
      </w:pPr>
    </w:p>
    <w:p w:rsidR="00B740FF" w:rsidRPr="00FF7FE1" w:rsidRDefault="00B740FF" w:rsidP="00B740FF">
      <w:pPr>
        <w:rPr>
          <w:rFonts w:cs="Arial"/>
          <w:lang w:val="sr-Cyrl-CS"/>
        </w:rPr>
      </w:pPr>
      <w:r w:rsidRPr="00FF7FE1">
        <w:rPr>
          <w:rFonts w:cs="Arial"/>
          <w:lang w:val="sr-Cyrl-CS"/>
        </w:rPr>
        <w:t>Укупан број позиција из спецификације:                            Број улаза:</w:t>
      </w:r>
    </w:p>
    <w:p w:rsidR="00B740FF" w:rsidRPr="00FF7FE1" w:rsidRDefault="00B740FF" w:rsidP="00B740FF">
      <w:pPr>
        <w:rPr>
          <w:rFonts w:cs="Arial"/>
          <w:lang w:val="sr-Cyrl-CS"/>
        </w:rPr>
      </w:pPr>
      <w:r w:rsidRPr="00FF7FE1">
        <w:rPr>
          <w:rFonts w:cs="Arial"/>
          <w:lang w:val="sr-Cyrl-CS"/>
        </w:rPr>
        <w:t>___________________________________________________________________</w:t>
      </w:r>
    </w:p>
    <w:p w:rsidR="00B740FF" w:rsidRPr="00FF7FE1" w:rsidRDefault="00B740FF" w:rsidP="00B740FF">
      <w:pPr>
        <w:rPr>
          <w:rFonts w:cs="Arial"/>
          <w:highlight w:val="yellow"/>
          <w:lang w:val="sr-Cyrl-CS"/>
        </w:rPr>
      </w:pPr>
    </w:p>
    <w:p w:rsidR="00B740FF" w:rsidRPr="00FF7FE1" w:rsidRDefault="00B740FF" w:rsidP="00B740FF">
      <w:pPr>
        <w:rPr>
          <w:rFonts w:cs="Arial"/>
          <w:lang w:val="sr-Cyrl-CS"/>
        </w:rPr>
      </w:pPr>
      <w:r w:rsidRPr="00FF7FE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F7FE1" w:rsidRDefault="00B740FF" w:rsidP="00B740FF">
      <w:pPr>
        <w:rPr>
          <w:rFonts w:cs="Arial"/>
          <w:lang w:val="ru-RU"/>
        </w:rPr>
      </w:pPr>
      <w:r w:rsidRPr="00FF7FE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FF7FE1">
        <w:rPr>
          <w:rFonts w:cs="Arial"/>
          <w:lang w:val="sr-Cyrl-CS"/>
        </w:rPr>
        <w:t>_____________________________________</w:t>
      </w:r>
    </w:p>
    <w:p w:rsidR="00B740FF" w:rsidRPr="00FF7FE1" w:rsidRDefault="00B740FF" w:rsidP="00B740FF">
      <w:pPr>
        <w:rPr>
          <w:rFonts w:cs="Arial"/>
          <w:lang w:val="ru-RU"/>
        </w:rPr>
      </w:pPr>
    </w:p>
    <w:p w:rsidR="00B740FF" w:rsidRPr="00FF7FE1" w:rsidRDefault="00B740FF" w:rsidP="00B740FF">
      <w:pPr>
        <w:rPr>
          <w:rFonts w:cs="Arial"/>
          <w:lang w:val="ru-RU"/>
        </w:rPr>
      </w:pPr>
      <w:r w:rsidRPr="00FF7FE1">
        <w:rPr>
          <w:rFonts w:cs="Arial"/>
          <w:lang w:val="ru-RU"/>
        </w:rPr>
        <w:t>Б) Да су добра испоручена</w:t>
      </w:r>
      <w:r w:rsidR="00036C14" w:rsidRPr="00FF7FE1">
        <w:rPr>
          <w:rFonts w:cs="Arial"/>
          <w:lang w:val="ru-RU"/>
        </w:rPr>
        <w:t xml:space="preserve"> </w:t>
      </w:r>
      <w:r w:rsidRPr="00FF7FE1">
        <w:rPr>
          <w:rFonts w:cs="Arial"/>
          <w:lang w:val="ru-RU"/>
        </w:rPr>
        <w:t>у обиму, квалитету, уговореном року и сагласно уговору потврђују:</w:t>
      </w:r>
    </w:p>
    <w:p w:rsidR="00B740FF" w:rsidRPr="00FF7FE1" w:rsidRDefault="00B740FF" w:rsidP="00B740FF">
      <w:pPr>
        <w:rPr>
          <w:rFonts w:cs="Arial"/>
          <w:lang w:val="ru-RU"/>
        </w:rPr>
      </w:pPr>
    </w:p>
    <w:p w:rsidR="00B740FF" w:rsidRPr="00FF7FE1" w:rsidRDefault="00B740FF" w:rsidP="00B740FF">
      <w:pPr>
        <w:rPr>
          <w:rFonts w:cs="Arial"/>
          <w:vertAlign w:val="superscript"/>
          <w:lang w:val="ru-RU"/>
        </w:rPr>
      </w:pPr>
      <w:r w:rsidRPr="00FF7FE1">
        <w:rPr>
          <w:rFonts w:cs="Arial"/>
          <w:lang w:val="ru-RU"/>
        </w:rPr>
        <w:lastRenderedPageBreak/>
        <w:t>ПРОДАВАЦ:</w:t>
      </w:r>
      <w:r w:rsidRPr="00FF7FE1">
        <w:rPr>
          <w:rFonts w:cs="Arial"/>
          <w:lang w:val="ru-RU"/>
        </w:rPr>
        <w:tab/>
      </w:r>
      <w:r w:rsidR="004C7B4A" w:rsidRPr="00FF7FE1">
        <w:rPr>
          <w:rFonts w:cs="Arial"/>
          <w:lang w:val="ru-RU"/>
        </w:rPr>
        <w:t xml:space="preserve">                                   </w:t>
      </w:r>
      <w:r w:rsidRPr="00FF7FE1">
        <w:rPr>
          <w:rFonts w:cs="Arial"/>
          <w:lang w:val="ru-RU"/>
        </w:rPr>
        <w:t>КУПАЦ:</w:t>
      </w:r>
      <w:r w:rsidR="004C7B4A" w:rsidRPr="00FF7FE1">
        <w:rPr>
          <w:rFonts w:cs="Arial"/>
          <w:lang w:val="ru-RU"/>
        </w:rPr>
        <w:t xml:space="preserve">                  </w:t>
      </w:r>
      <w:r w:rsidRPr="00FF7FE1">
        <w:rPr>
          <w:rFonts w:cs="Arial"/>
          <w:lang w:val="ru-RU"/>
        </w:rPr>
        <w:t>ОВЕРА НАДЗОРНОГ ОРГАНА</w:t>
      </w:r>
      <w:r w:rsidRPr="00FF7FE1">
        <w:rPr>
          <w:rFonts w:cs="Arial"/>
          <w:vertAlign w:val="superscript"/>
          <w:lang w:val="ru-RU"/>
        </w:rPr>
        <w:t xml:space="preserve"> 2</w:t>
      </w:r>
    </w:p>
    <w:p w:rsidR="00B740FF" w:rsidRPr="00FF7FE1" w:rsidRDefault="00B740FF" w:rsidP="00B740FF">
      <w:pPr>
        <w:rPr>
          <w:rFonts w:cs="Arial"/>
          <w:lang w:val="ru-RU"/>
        </w:rPr>
      </w:pPr>
    </w:p>
    <w:p w:rsidR="00B740FF" w:rsidRPr="00FF7FE1" w:rsidRDefault="00B740FF" w:rsidP="00B740FF">
      <w:pPr>
        <w:rPr>
          <w:rFonts w:cs="Arial"/>
        </w:rPr>
      </w:pPr>
      <w:r w:rsidRPr="00FF7FE1">
        <w:rPr>
          <w:rFonts w:cs="Arial"/>
          <w:lang w:val="ru-RU"/>
        </w:rPr>
        <w:t>____________________</w:t>
      </w:r>
      <w:r w:rsidRPr="00FF7FE1">
        <w:rPr>
          <w:rFonts w:cs="Arial"/>
          <w:lang w:val="ru-RU"/>
        </w:rPr>
        <w:tab/>
        <w:t xml:space="preserve">____________________   </w:t>
      </w:r>
      <w:r w:rsidR="004C7B4A" w:rsidRPr="00FF7FE1">
        <w:rPr>
          <w:rFonts w:cs="Arial"/>
          <w:lang w:val="ru-RU"/>
        </w:rPr>
        <w:t xml:space="preserve">   </w:t>
      </w:r>
      <w:r w:rsidRPr="00FF7FE1">
        <w:rPr>
          <w:rFonts w:cs="Arial"/>
          <w:lang w:val="ru-RU"/>
        </w:rPr>
        <w:t>_</w:t>
      </w:r>
      <w:r w:rsidRPr="00FF7FE1">
        <w:rPr>
          <w:rFonts w:cs="Arial"/>
        </w:rPr>
        <w:t>______________________</w:t>
      </w:r>
    </w:p>
    <w:p w:rsidR="004C7B4A" w:rsidRPr="00FF7FE1" w:rsidRDefault="00B740FF" w:rsidP="00B740FF">
      <w:pPr>
        <w:rPr>
          <w:rFonts w:cs="Arial"/>
          <w:lang w:val="ru-RU"/>
        </w:rPr>
      </w:pPr>
      <w:r w:rsidRPr="00FF7FE1">
        <w:rPr>
          <w:rFonts w:cs="Arial"/>
          <w:lang w:val="ru-RU"/>
        </w:rPr>
        <w:t xml:space="preserve">    (Име и презиме)</w:t>
      </w:r>
      <w:r w:rsidRPr="00FF7FE1">
        <w:rPr>
          <w:rFonts w:cs="Arial"/>
          <w:lang w:val="ru-RU"/>
        </w:rPr>
        <w:tab/>
      </w:r>
      <w:r w:rsidRPr="00FF7FE1">
        <w:rPr>
          <w:rFonts w:cs="Arial"/>
          <w:lang w:val="ru-RU"/>
        </w:rPr>
        <w:tab/>
      </w:r>
      <w:r w:rsidR="004C7B4A" w:rsidRPr="00FF7FE1">
        <w:rPr>
          <w:rFonts w:cs="Arial"/>
          <w:lang w:val="ru-RU"/>
        </w:rPr>
        <w:t xml:space="preserve">   (Име и презиме)                   </w:t>
      </w:r>
      <w:r w:rsidRPr="00FF7FE1">
        <w:rPr>
          <w:rFonts w:cs="Arial"/>
          <w:lang w:val="ru-RU"/>
        </w:rPr>
        <w:t>Руководилац пројекта/</w:t>
      </w:r>
    </w:p>
    <w:p w:rsidR="00B740FF" w:rsidRPr="00FF7FE1" w:rsidRDefault="004C7B4A" w:rsidP="00B740FF">
      <w:pPr>
        <w:rPr>
          <w:rFonts w:cs="Arial"/>
          <w:lang w:val="ru-RU"/>
        </w:rPr>
      </w:pPr>
      <w:r w:rsidRPr="00FF7FE1">
        <w:rPr>
          <w:rFonts w:cs="Arial"/>
          <w:lang w:val="ru-RU"/>
        </w:rPr>
        <w:t xml:space="preserve">                                                                                            </w:t>
      </w:r>
      <w:r w:rsidR="00B740FF" w:rsidRPr="00FF7FE1">
        <w:rPr>
          <w:rFonts w:cs="Arial"/>
          <w:lang w:val="ru-RU"/>
        </w:rPr>
        <w:t>Одговорно лице по Решењу</w:t>
      </w:r>
    </w:p>
    <w:p w:rsidR="00B740FF" w:rsidRPr="00FF7FE1" w:rsidRDefault="00B740FF" w:rsidP="00B740FF">
      <w:pPr>
        <w:rPr>
          <w:rFonts w:cs="Arial"/>
          <w:lang w:val="ru-RU"/>
        </w:rPr>
      </w:pPr>
    </w:p>
    <w:p w:rsidR="00B740FF" w:rsidRPr="00FF7FE1" w:rsidRDefault="00B740FF" w:rsidP="00B740FF">
      <w:pPr>
        <w:rPr>
          <w:rFonts w:cs="Arial"/>
          <w:lang w:val="ru-RU"/>
        </w:rPr>
      </w:pPr>
    </w:p>
    <w:p w:rsidR="00B740FF" w:rsidRPr="00FF7FE1" w:rsidRDefault="00B740FF" w:rsidP="00B740FF">
      <w:pPr>
        <w:rPr>
          <w:rFonts w:cs="Arial"/>
        </w:rPr>
      </w:pPr>
      <w:r w:rsidRPr="00FF7FE1">
        <w:rPr>
          <w:rFonts w:cs="Arial"/>
          <w:lang w:val="ru-RU"/>
        </w:rPr>
        <w:t>____________________</w:t>
      </w:r>
      <w:r w:rsidRPr="00FF7FE1">
        <w:rPr>
          <w:rFonts w:cs="Arial"/>
          <w:lang w:val="ru-RU"/>
        </w:rPr>
        <w:tab/>
        <w:t>_____________________</w:t>
      </w:r>
      <w:r w:rsidRPr="00FF7FE1">
        <w:rPr>
          <w:rFonts w:cs="Arial"/>
        </w:rPr>
        <w:t xml:space="preserve">    ______________________</w:t>
      </w:r>
    </w:p>
    <w:p w:rsidR="00B740FF" w:rsidRPr="00FF7FE1" w:rsidRDefault="00B740FF" w:rsidP="00B740FF">
      <w:pPr>
        <w:rPr>
          <w:rFonts w:cs="Arial"/>
          <w:lang w:val="ru-RU"/>
        </w:rPr>
      </w:pPr>
      <w:r w:rsidRPr="00FF7FE1">
        <w:rPr>
          <w:rFonts w:cs="Arial"/>
          <w:lang w:val="ru-RU"/>
        </w:rPr>
        <w:t xml:space="preserve">    (Потпис)</w:t>
      </w:r>
      <w:r w:rsidRPr="00FF7FE1">
        <w:rPr>
          <w:rFonts w:cs="Arial"/>
          <w:lang w:val="ru-RU"/>
        </w:rPr>
        <w:tab/>
      </w:r>
      <w:r w:rsidRPr="00FF7FE1">
        <w:rPr>
          <w:rFonts w:cs="Arial"/>
          <w:lang w:val="ru-RU"/>
        </w:rPr>
        <w:tab/>
      </w:r>
      <w:r w:rsidRPr="00FF7FE1">
        <w:rPr>
          <w:rFonts w:cs="Arial"/>
          <w:lang w:val="ru-RU"/>
        </w:rPr>
        <w:tab/>
        <w:t xml:space="preserve">        (Потпис)</w:t>
      </w:r>
      <w:r w:rsidR="004C7B4A" w:rsidRPr="00FF7FE1">
        <w:rPr>
          <w:rFonts w:cs="Arial"/>
          <w:lang w:val="ru-RU"/>
        </w:rPr>
        <w:t xml:space="preserve">                      </w:t>
      </w:r>
      <w:r w:rsidRPr="00FF7FE1">
        <w:rPr>
          <w:rFonts w:cs="Arial"/>
          <w:lang w:val="ru-RU"/>
        </w:rPr>
        <w:t>(Потпис и лиценцни печат)</w:t>
      </w:r>
    </w:p>
    <w:p w:rsidR="00B740FF" w:rsidRPr="00FF7FE1" w:rsidRDefault="00B740FF" w:rsidP="00B740FF">
      <w:pPr>
        <w:ind w:left="-284"/>
        <w:rPr>
          <w:rFonts w:cs="Arial"/>
        </w:rPr>
      </w:pPr>
    </w:p>
    <w:p w:rsidR="00B740FF" w:rsidRPr="00FF7FE1" w:rsidRDefault="00B740FF" w:rsidP="00B740FF">
      <w:pPr>
        <w:rPr>
          <w:rFonts w:cs="Arial"/>
          <w:lang w:val="ru-RU"/>
        </w:rPr>
      </w:pPr>
      <w:r w:rsidRPr="00FF7FE1">
        <w:rPr>
          <w:rFonts w:cs="Arial"/>
          <w:vertAlign w:val="superscript"/>
          <w:lang w:val="ru-RU"/>
        </w:rPr>
        <w:t>1)</w:t>
      </w:r>
      <w:r w:rsidRPr="00FF7FE1">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F7FE1" w:rsidRDefault="00B740FF" w:rsidP="00B740FF">
      <w:pPr>
        <w:rPr>
          <w:rFonts w:cs="Arial"/>
        </w:rPr>
      </w:pPr>
      <w:r w:rsidRPr="00FF7FE1">
        <w:rPr>
          <w:rFonts w:cs="Arial"/>
          <w:vertAlign w:val="superscript"/>
          <w:lang w:val="ru-RU"/>
        </w:rPr>
        <w:t>2)</w:t>
      </w:r>
      <w:r w:rsidRPr="00FF7FE1">
        <w:rPr>
          <w:rFonts w:cs="Arial"/>
          <w:lang w:val="ru-RU"/>
        </w:rPr>
        <w:t xml:space="preserve">   потписује и печатира Надзорни орган за услуге инвестиционих пројеката</w:t>
      </w:r>
    </w:p>
    <w:p w:rsidR="00B740FF" w:rsidRPr="00FF7FE1" w:rsidRDefault="00B740FF" w:rsidP="00B740FF">
      <w:pPr>
        <w:rPr>
          <w:rFonts w:cs="Arial"/>
          <w:lang w:val="sr-Cyrl-CS"/>
        </w:rPr>
      </w:pPr>
    </w:p>
    <w:p w:rsidR="00B740FF" w:rsidRPr="00FF7FE1" w:rsidRDefault="00335C32" w:rsidP="00B740FF">
      <w:pPr>
        <w:rPr>
          <w:rFonts w:cs="Arial"/>
          <w:lang w:val="sr-Cyrl-CS"/>
        </w:rPr>
      </w:pPr>
      <w:r w:rsidRPr="00FF7FE1">
        <w:rPr>
          <w:rFonts w:cs="Arial"/>
          <w:lang w:val="sr-Cyrl-CS"/>
        </w:rPr>
        <w:t>*</w:t>
      </w:r>
      <w:r w:rsidR="00B740FF" w:rsidRPr="00FF7FE1">
        <w:rPr>
          <w:rFonts w:cs="Arial"/>
          <w:lang w:val="sr-Cyrl-CS"/>
        </w:rPr>
        <w:t>Појашњења:</w:t>
      </w:r>
    </w:p>
    <w:p w:rsidR="00B740FF" w:rsidRPr="00FF7FE1" w:rsidRDefault="00036C14" w:rsidP="00335C32">
      <w:pPr>
        <w:spacing w:before="0"/>
        <w:rPr>
          <w:rFonts w:cs="Arial"/>
          <w:lang w:val="sr-Cyrl-CS"/>
        </w:rPr>
      </w:pPr>
      <w:r w:rsidRPr="00FF7FE1">
        <w:rPr>
          <w:rFonts w:cs="Arial"/>
          <w:lang w:val="sr-Cyrl-CS"/>
        </w:rPr>
        <w:t>-</w:t>
      </w:r>
      <w:r w:rsidR="00B740FF" w:rsidRPr="00FF7FE1">
        <w:rPr>
          <w:rFonts w:cs="Arial"/>
          <w:lang w:val="sr-Cyrl-CS"/>
        </w:rPr>
        <w:t>Све означено плавом бојом усклађује се са предметом набавке</w:t>
      </w:r>
    </w:p>
    <w:p w:rsidR="00B740FF" w:rsidRPr="00FF7FE1" w:rsidRDefault="00036C14" w:rsidP="00335C32">
      <w:pPr>
        <w:spacing w:before="0"/>
        <w:rPr>
          <w:rFonts w:cs="Arial"/>
          <w:lang w:val="sr-Cyrl-CS"/>
        </w:rPr>
      </w:pPr>
      <w:r w:rsidRPr="00FF7FE1">
        <w:rPr>
          <w:rFonts w:cs="Arial"/>
          <w:lang w:val="sr-Cyrl-CS"/>
        </w:rPr>
        <w:t>-</w:t>
      </w:r>
      <w:r w:rsidR="00B740FF" w:rsidRPr="00FF7FE1">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FF7FE1" w:rsidRDefault="00036C14" w:rsidP="00335C32">
      <w:pPr>
        <w:spacing w:before="0"/>
        <w:rPr>
          <w:rFonts w:cs="Arial"/>
          <w:lang w:val="sr-Cyrl-CS"/>
        </w:rPr>
      </w:pPr>
      <w:r w:rsidRPr="00FF7FE1">
        <w:rPr>
          <w:rFonts w:cs="Arial"/>
          <w:lang w:val="sr-Cyrl-CS"/>
        </w:rPr>
        <w:t>-</w:t>
      </w:r>
      <w:r w:rsidR="00B740FF" w:rsidRPr="00FF7FE1">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FF7FE1" w:rsidRDefault="00036C14" w:rsidP="00335C32">
      <w:pPr>
        <w:spacing w:before="0"/>
        <w:rPr>
          <w:rFonts w:cs="Arial"/>
          <w:lang w:val="sr-Cyrl-CS"/>
        </w:rPr>
      </w:pPr>
      <w:r w:rsidRPr="00FF7FE1">
        <w:rPr>
          <w:rFonts w:cs="Arial"/>
          <w:lang w:val="sr-Cyrl-CS"/>
        </w:rPr>
        <w:t>-</w:t>
      </w:r>
      <w:r w:rsidR="00B740FF" w:rsidRPr="00FF7FE1">
        <w:rPr>
          <w:rFonts w:cs="Arial"/>
          <w:lang w:val="sr-Cyrl-CS"/>
        </w:rPr>
        <w:t>Сви добављачи биће дужни да уз фактуру доставе и обострано потписани Записник.</w:t>
      </w:r>
    </w:p>
    <w:p w:rsidR="00B740FF" w:rsidRPr="00FF7FE1" w:rsidRDefault="00036C14" w:rsidP="00335C32">
      <w:pPr>
        <w:spacing w:before="0"/>
        <w:rPr>
          <w:rFonts w:cs="Arial"/>
          <w:lang w:val="sr-Cyrl-CS"/>
        </w:rPr>
      </w:pPr>
      <w:r w:rsidRPr="00FF7FE1">
        <w:rPr>
          <w:rFonts w:cs="Arial"/>
          <w:lang w:val="sr-Cyrl-CS"/>
        </w:rPr>
        <w:t>-</w:t>
      </w:r>
      <w:r w:rsidR="00B740FF" w:rsidRPr="00FF7FE1">
        <w:rPr>
          <w:rFonts w:cs="Arial"/>
          <w:lang w:val="sr-Cyrl-CS"/>
        </w:rPr>
        <w:t>Обавеза Наручиоца је издавање писменог Налога за набавку без обзира на предмет набавке</w:t>
      </w:r>
      <w:r w:rsidR="00B740FF" w:rsidRPr="00FF7FE1">
        <w:rPr>
          <w:rFonts w:cs="Arial"/>
        </w:rPr>
        <w:t>, сем у ситуацијама код испоруке добара када су уговором утврђени рокови.</w:t>
      </w:r>
    </w:p>
    <w:p w:rsidR="00B740FF" w:rsidRPr="00FF7FE1" w:rsidRDefault="00343A18" w:rsidP="006E5C3B">
      <w:pPr>
        <w:pStyle w:val="KDPodnaslov1"/>
        <w:numPr>
          <w:ilvl w:val="0"/>
          <w:numId w:val="28"/>
        </w:numPr>
        <w:spacing w:before="0"/>
        <w:rPr>
          <w:rFonts w:cs="Arial"/>
        </w:rPr>
      </w:pPr>
      <w:r w:rsidRPr="00FF7FE1">
        <w:rPr>
          <w:rFonts w:eastAsia="Arial Unicode MS" w:cs="Arial"/>
        </w:rPr>
        <w:br w:type="page"/>
      </w:r>
      <w:bookmarkStart w:id="262" w:name="_Toc442559948"/>
    </w:p>
    <w:p w:rsidR="00343A18" w:rsidRPr="00F10346" w:rsidRDefault="00343A18" w:rsidP="006E5C3B">
      <w:pPr>
        <w:pStyle w:val="KDPodnaslov1"/>
        <w:numPr>
          <w:ilvl w:val="0"/>
          <w:numId w:val="32"/>
        </w:numPr>
        <w:spacing w:before="0"/>
        <w:jc w:val="center"/>
        <w:rPr>
          <w:rFonts w:cs="Arial"/>
        </w:rPr>
      </w:pPr>
      <w:r w:rsidRPr="00F10346">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FF7FE1" w:rsidRDefault="00FF7FE1" w:rsidP="00FF7FE1">
      <w:pPr>
        <w:pStyle w:val="ListParagraph"/>
        <w:numPr>
          <w:ilvl w:val="0"/>
          <w:numId w:val="9"/>
        </w:numPr>
        <w:spacing w:before="0" w:after="0" w:line="240" w:lineRule="auto"/>
        <w:ind w:left="0" w:firstLine="0"/>
        <w:rPr>
          <w:rFonts w:ascii="Arial" w:hAnsi="Arial" w:cs="Arial"/>
        </w:rPr>
      </w:pPr>
      <w:r w:rsidRPr="00A337F5">
        <w:rPr>
          <w:rFonts w:ascii="Arial" w:hAnsi="Arial" w:cs="Arial"/>
        </w:rPr>
        <w:t>Јавно предузеће „Електропривреда Србије</w:t>
      </w:r>
      <w:proofErr w:type="gramStart"/>
      <w:r w:rsidRPr="00A337F5">
        <w:rPr>
          <w:rFonts w:ascii="Arial" w:hAnsi="Arial" w:cs="Arial"/>
        </w:rPr>
        <w:t>“ из</w:t>
      </w:r>
      <w:proofErr w:type="gramEnd"/>
      <w:r w:rsidRPr="00A337F5">
        <w:rPr>
          <w:rFonts w:ascii="Arial" w:hAnsi="Arial" w:cs="Arial"/>
        </w:rPr>
        <w:t xml:space="preserve"> Београда, Улица </w:t>
      </w:r>
      <w:r w:rsidR="00873A4C">
        <w:rPr>
          <w:rFonts w:ascii="Arial" w:hAnsi="Arial" w:cs="Arial"/>
          <w:lang w:val="sr-Cyrl-RS"/>
        </w:rPr>
        <w:t>Балканска</w:t>
      </w:r>
      <w:r w:rsidR="00873A4C">
        <w:rPr>
          <w:rFonts w:ascii="Arial" w:hAnsi="Arial" w:cs="Arial"/>
        </w:rPr>
        <w:t xml:space="preserve"> бр. </w:t>
      </w:r>
      <w:r w:rsidR="00873A4C">
        <w:rPr>
          <w:rFonts w:ascii="Arial" w:hAnsi="Arial" w:cs="Arial"/>
          <w:lang w:val="sr-Cyrl-RS"/>
        </w:rPr>
        <w:t>13</w:t>
      </w:r>
      <w:r w:rsidRPr="00A337F5">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85946">
        <w:rPr>
          <w:rFonts w:ascii="Arial" w:hAnsi="Arial" w:cs="Arial"/>
        </w:rPr>
        <w:t>12.01.</w:t>
      </w:r>
      <w:r w:rsidRPr="00285946">
        <w:rPr>
          <w:rFonts w:ascii="Arial" w:hAnsi="Arial" w:cs="Arial"/>
          <w:lang w:val="sr-Cyrl-RS"/>
        </w:rPr>
        <w:t>296992/1-17</w:t>
      </w:r>
      <w:r w:rsidRPr="00285946">
        <w:rPr>
          <w:rFonts w:ascii="Arial" w:hAnsi="Arial" w:cs="Arial"/>
        </w:rPr>
        <w:t xml:space="preserve"> од </w:t>
      </w:r>
      <w:r w:rsidRPr="00285946">
        <w:rPr>
          <w:rFonts w:ascii="Arial" w:hAnsi="Arial" w:cs="Arial"/>
          <w:lang w:val="sr-Cyrl-RS"/>
        </w:rPr>
        <w:t>15.06.2017</w:t>
      </w:r>
      <w:r w:rsidRPr="00285946">
        <w:rPr>
          <w:rFonts w:ascii="Arial" w:hAnsi="Arial" w:cs="Arial"/>
        </w:rPr>
        <w:t>.</w:t>
      </w:r>
      <w:r>
        <w:rPr>
          <w:rFonts w:ascii="Arial" w:hAnsi="Arial" w:cs="Arial"/>
          <w:lang w:val="sr-Cyrl-RS"/>
        </w:rPr>
        <w:t xml:space="preserve"> </w:t>
      </w:r>
      <w:proofErr w:type="gramStart"/>
      <w:r w:rsidRPr="00EE23EA">
        <w:rPr>
          <w:rFonts w:ascii="Arial" w:hAnsi="Arial" w:cs="Arial"/>
        </w:rPr>
        <w:t>године</w:t>
      </w:r>
      <w:proofErr w:type="gramEnd"/>
      <w:r w:rsidRPr="00EE23EA">
        <w:rPr>
          <w:rFonts w:ascii="Arial" w:hAnsi="Arial" w:cs="Arial"/>
        </w:rPr>
        <w:t xml:space="preserve">, заступа финансијски директор </w:t>
      </w:r>
      <w:r>
        <w:rPr>
          <w:rFonts w:ascii="Arial" w:hAnsi="Arial" w:cs="Arial"/>
          <w:lang w:val="sr-Cyrl-RS"/>
        </w:rPr>
        <w:t xml:space="preserve">огранка </w:t>
      </w:r>
      <w:r w:rsidRPr="00EE23EA">
        <w:rPr>
          <w:rFonts w:ascii="Arial" w:hAnsi="Arial" w:cs="Arial"/>
        </w:rPr>
        <w:t xml:space="preserve">ТЕНТ </w:t>
      </w:r>
      <w:r w:rsidRPr="00285946">
        <w:rPr>
          <w:rFonts w:ascii="Arial" w:hAnsi="Arial" w:cs="Arial"/>
          <w:lang w:val="sr-Cyrl-RS"/>
        </w:rPr>
        <w:t>Жељко Вујиновић</w:t>
      </w:r>
      <w:r w:rsidRPr="00EE23EA">
        <w:rPr>
          <w:rFonts w:ascii="Arial" w:hAnsi="Arial" w:cs="Arial"/>
        </w:rPr>
        <w:t xml:space="preserve">,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F7FE1"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FF7FE1">
        <w:rPr>
          <w:rFonts w:ascii="Arial" w:hAnsi="Arial" w:cs="Arial"/>
        </w:rPr>
        <w:t xml:space="preserve">_____________, (као лидер у име и за рачун групе понуђача) </w:t>
      </w:r>
    </w:p>
    <w:p w:rsidR="00343A18" w:rsidRPr="00FF7FE1" w:rsidRDefault="00343A18" w:rsidP="00343A18">
      <w:pPr>
        <w:spacing w:before="0"/>
        <w:ind w:left="360"/>
        <w:rPr>
          <w:rFonts w:cs="Arial"/>
        </w:rPr>
      </w:pPr>
    </w:p>
    <w:p w:rsidR="00343A18" w:rsidRPr="00FF7FE1" w:rsidRDefault="00343A18" w:rsidP="00343A18">
      <w:pPr>
        <w:spacing w:before="0"/>
        <w:rPr>
          <w:rFonts w:eastAsia="Calibri" w:cs="Arial"/>
          <w:lang w:val="sr-Cyrl-BA"/>
        </w:rPr>
      </w:pPr>
      <w:r w:rsidRPr="00FF7FE1">
        <w:rPr>
          <w:rFonts w:eastAsia="Calibri" w:cs="Arial"/>
        </w:rPr>
        <w:t>2а</w:t>
      </w:r>
      <w:proofErr w:type="gramStart"/>
      <w:r w:rsidRPr="00FF7FE1">
        <w:rPr>
          <w:rFonts w:eastAsia="Calibri" w:cs="Arial"/>
        </w:rPr>
        <w:t>)_</w:t>
      </w:r>
      <w:proofErr w:type="gramEnd"/>
      <w:r w:rsidRPr="00FF7FE1">
        <w:rPr>
          <w:rFonts w:eastAsia="Calibri" w:cs="Arial"/>
        </w:rPr>
        <w:t>_______________________________________из</w:t>
      </w:r>
      <w:r w:rsidRPr="00FF7FE1">
        <w:rPr>
          <w:rFonts w:eastAsia="Calibri" w:cs="Arial"/>
        </w:rPr>
        <w:tab/>
        <w:t>_____________, улица</w:t>
      </w:r>
    </w:p>
    <w:p w:rsidR="00343A18" w:rsidRPr="00FF7FE1" w:rsidRDefault="00343A18" w:rsidP="00343A18">
      <w:pPr>
        <w:spacing w:before="0"/>
        <w:rPr>
          <w:rFonts w:eastAsia="Calibri" w:cs="Arial"/>
        </w:rPr>
      </w:pPr>
      <w:r w:rsidRPr="00FF7FE1">
        <w:rPr>
          <w:rFonts w:eastAsia="Calibri" w:cs="Arial"/>
        </w:rPr>
        <w:t xml:space="preserve"> ___________________ </w:t>
      </w:r>
      <w:proofErr w:type="gramStart"/>
      <w:r w:rsidRPr="00FF7FE1">
        <w:rPr>
          <w:rFonts w:eastAsia="Calibri" w:cs="Arial"/>
        </w:rPr>
        <w:t>бр</w:t>
      </w:r>
      <w:proofErr w:type="gramEnd"/>
      <w:r w:rsidRPr="00FF7FE1">
        <w:rPr>
          <w:rFonts w:eastAsia="Calibri" w:cs="Arial"/>
        </w:rPr>
        <w:t xml:space="preserve">. ___, ПИБ: _____________, матични број _____________, </w:t>
      </w:r>
      <w:r w:rsidR="004E0104" w:rsidRPr="00FF7FE1">
        <w:rPr>
          <w:rFonts w:cs="Arial"/>
        </w:rPr>
        <w:t>т</w:t>
      </w:r>
      <w:r w:rsidR="00F67A55" w:rsidRPr="00FF7FE1">
        <w:rPr>
          <w:rFonts w:cs="Arial"/>
        </w:rPr>
        <w:t>екући рачун ____________</w:t>
      </w:r>
      <w:proofErr w:type="gramStart"/>
      <w:r w:rsidR="00F67A55" w:rsidRPr="00FF7FE1">
        <w:rPr>
          <w:rFonts w:cs="Arial"/>
        </w:rPr>
        <w:t>,банка</w:t>
      </w:r>
      <w:proofErr w:type="gramEnd"/>
      <w:r w:rsidR="00F67A55" w:rsidRPr="00FF7FE1">
        <w:rPr>
          <w:rFonts w:cs="Arial"/>
        </w:rPr>
        <w:t xml:space="preserve"> ______________ ,</w:t>
      </w:r>
      <w:r w:rsidRPr="00FF7FE1">
        <w:rPr>
          <w:rFonts w:eastAsia="Calibri" w:cs="Arial"/>
        </w:rPr>
        <w:t>кога заступа __________________________, (члан групе понуђача или подизвођач)</w:t>
      </w:r>
    </w:p>
    <w:p w:rsidR="00343A18" w:rsidRPr="00FF7FE1" w:rsidRDefault="00343A18" w:rsidP="00343A18">
      <w:pPr>
        <w:spacing w:before="0"/>
        <w:rPr>
          <w:rFonts w:eastAsia="Calibri" w:cs="Arial"/>
          <w:lang w:val="sr-Cyrl-BA"/>
        </w:rPr>
      </w:pPr>
      <w:r w:rsidRPr="00FF7FE1">
        <w:rPr>
          <w:rFonts w:eastAsia="Calibri" w:cs="Arial"/>
        </w:rPr>
        <w:t>2б</w:t>
      </w:r>
      <w:proofErr w:type="gramStart"/>
      <w:r w:rsidRPr="00FF7FE1">
        <w:rPr>
          <w:rFonts w:eastAsia="Calibri" w:cs="Arial"/>
        </w:rPr>
        <w:t>)_</w:t>
      </w:r>
      <w:proofErr w:type="gramEnd"/>
      <w:r w:rsidRPr="00FF7FE1">
        <w:rPr>
          <w:rFonts w:eastAsia="Calibri" w:cs="Arial"/>
        </w:rPr>
        <w:t>______________________________________из</w:t>
      </w:r>
      <w:r w:rsidRPr="00FF7FE1">
        <w:rPr>
          <w:rFonts w:eastAsia="Calibri" w:cs="Arial"/>
        </w:rPr>
        <w:tab/>
        <w:t>_____________, улица</w:t>
      </w:r>
    </w:p>
    <w:p w:rsidR="00343A18" w:rsidRPr="00FF7FE1" w:rsidRDefault="00343A18" w:rsidP="00343A18">
      <w:pPr>
        <w:spacing w:before="0"/>
        <w:rPr>
          <w:rFonts w:eastAsia="Calibri" w:cs="Arial"/>
        </w:rPr>
      </w:pPr>
      <w:r w:rsidRPr="00FF7FE1">
        <w:rPr>
          <w:rFonts w:eastAsia="Calibri" w:cs="Arial"/>
        </w:rPr>
        <w:t xml:space="preserve"> ___________________ </w:t>
      </w:r>
      <w:proofErr w:type="gramStart"/>
      <w:r w:rsidRPr="00FF7FE1">
        <w:rPr>
          <w:rFonts w:eastAsia="Calibri" w:cs="Arial"/>
        </w:rPr>
        <w:t>бр</w:t>
      </w:r>
      <w:proofErr w:type="gramEnd"/>
      <w:r w:rsidRPr="00FF7FE1">
        <w:rPr>
          <w:rFonts w:eastAsia="Calibri" w:cs="Arial"/>
        </w:rPr>
        <w:t xml:space="preserve">. ___, ПИБ: _____________, матични број _____________, </w:t>
      </w:r>
    </w:p>
    <w:p w:rsidR="002B49AF" w:rsidRPr="00FF7FE1" w:rsidRDefault="004E0104" w:rsidP="00343A18">
      <w:pPr>
        <w:spacing w:before="0"/>
        <w:rPr>
          <w:rFonts w:eastAsia="Calibri" w:cs="Arial"/>
        </w:rPr>
      </w:pPr>
      <w:proofErr w:type="gramStart"/>
      <w:r w:rsidRPr="00FF7FE1">
        <w:rPr>
          <w:rFonts w:cs="Arial"/>
        </w:rPr>
        <w:t>т</w:t>
      </w:r>
      <w:r w:rsidR="00F67A55" w:rsidRPr="00FF7FE1">
        <w:rPr>
          <w:rFonts w:cs="Arial"/>
        </w:rPr>
        <w:t>екући</w:t>
      </w:r>
      <w:proofErr w:type="gramEnd"/>
      <w:r w:rsidR="00F67A55" w:rsidRPr="00FF7FE1">
        <w:rPr>
          <w:rFonts w:cs="Arial"/>
        </w:rPr>
        <w:t xml:space="preserve"> рачун ____________,банка ______________ ,</w:t>
      </w:r>
      <w:r w:rsidR="00343A18" w:rsidRPr="00FF7FE1">
        <w:rPr>
          <w:rFonts w:eastAsia="Calibri" w:cs="Arial"/>
        </w:rPr>
        <w:t>кога  заступа _______________________, (члан групе понуђача или подизвођач)</w:t>
      </w:r>
      <w:r w:rsidR="002B49AF" w:rsidRPr="00FF7FE1">
        <w:rPr>
          <w:rFonts w:eastAsia="Calibri" w:cs="Arial"/>
        </w:rPr>
        <w:t xml:space="preserve"> </w:t>
      </w:r>
    </w:p>
    <w:p w:rsidR="00343A18" w:rsidRPr="00FF7FE1" w:rsidRDefault="002B49AF" w:rsidP="00343A18">
      <w:pPr>
        <w:spacing w:before="0"/>
        <w:rPr>
          <w:rFonts w:eastAsia="Calibri" w:cs="Arial"/>
        </w:rPr>
      </w:pPr>
      <w:r w:rsidRPr="00FF7FE1">
        <w:rPr>
          <w:rFonts w:cs="Arial"/>
        </w:rPr>
        <w:t>(</w:t>
      </w:r>
      <w:proofErr w:type="gramStart"/>
      <w:r w:rsidRPr="00FF7FE1">
        <w:rPr>
          <w:rFonts w:cs="Arial"/>
        </w:rPr>
        <w:t>у</w:t>
      </w:r>
      <w:proofErr w:type="gramEnd"/>
      <w:r w:rsidRPr="00FF7FE1">
        <w:rPr>
          <w:rFonts w:cs="Arial"/>
        </w:rPr>
        <w:t xml:space="preserve"> даљем тексту: Продавац)</w:t>
      </w:r>
    </w:p>
    <w:p w:rsidR="00343A18" w:rsidRPr="00FF7FE1" w:rsidRDefault="00343A18" w:rsidP="00343A18">
      <w:pPr>
        <w:pStyle w:val="KDParagraf"/>
        <w:spacing w:before="0"/>
        <w:rPr>
          <w:rFonts w:cs="Arial"/>
        </w:rPr>
      </w:pPr>
    </w:p>
    <w:p w:rsidR="00343A18" w:rsidRPr="00FF7FE1" w:rsidRDefault="00343A18" w:rsidP="00343A18">
      <w:pPr>
        <w:pStyle w:val="KDParagraf"/>
        <w:spacing w:before="0"/>
        <w:rPr>
          <w:rFonts w:cs="Arial"/>
        </w:rPr>
      </w:pPr>
      <w:r w:rsidRPr="00FF7FE1">
        <w:rPr>
          <w:rFonts w:cs="Arial"/>
        </w:rPr>
        <w:t>(</w:t>
      </w:r>
      <w:proofErr w:type="gramStart"/>
      <w:r w:rsidRPr="00FF7FE1">
        <w:rPr>
          <w:rFonts w:cs="Arial"/>
        </w:rPr>
        <w:t>у</w:t>
      </w:r>
      <w:proofErr w:type="gramEnd"/>
      <w:r w:rsidRPr="00FF7FE1">
        <w:rPr>
          <w:rFonts w:cs="Arial"/>
        </w:rPr>
        <w:t xml:space="preserve"> даљем тексту заједно: Уговорне стране)</w:t>
      </w:r>
    </w:p>
    <w:p w:rsidR="00343A18" w:rsidRPr="00FF7FE1" w:rsidRDefault="00343A18" w:rsidP="00343A18">
      <w:pPr>
        <w:pStyle w:val="KDParagraf"/>
        <w:spacing w:before="0"/>
        <w:rPr>
          <w:rFonts w:cs="Arial"/>
        </w:rPr>
      </w:pPr>
    </w:p>
    <w:p w:rsidR="00343A18" w:rsidRPr="00FF7FE1" w:rsidRDefault="00343A18" w:rsidP="00343A18">
      <w:pPr>
        <w:pStyle w:val="KDParagraf"/>
        <w:spacing w:before="0"/>
        <w:rPr>
          <w:rFonts w:cs="Arial"/>
        </w:rPr>
      </w:pPr>
    </w:p>
    <w:p w:rsidR="00343A18" w:rsidRPr="00FF7FE1" w:rsidRDefault="00343A18" w:rsidP="00343A18">
      <w:pPr>
        <w:pStyle w:val="KDParagraf"/>
        <w:spacing w:before="0"/>
        <w:rPr>
          <w:rFonts w:cs="Arial"/>
          <w:bCs/>
        </w:rPr>
      </w:pPr>
      <w:proofErr w:type="gramStart"/>
      <w:r w:rsidRPr="00FF7FE1">
        <w:rPr>
          <w:rFonts w:cs="Arial"/>
        </w:rPr>
        <w:t>закључиле</w:t>
      </w:r>
      <w:proofErr w:type="gramEnd"/>
      <w:r w:rsidRPr="00FF7FE1">
        <w:rPr>
          <w:rFonts w:cs="Arial"/>
        </w:rPr>
        <w:t xml:space="preserve"> су у </w:t>
      </w:r>
      <w:r w:rsidR="00EE23EA" w:rsidRPr="00FF7FE1">
        <w:rPr>
          <w:rFonts w:cs="Arial"/>
        </w:rPr>
        <w:t>Обреновцу</w:t>
      </w:r>
      <w:r w:rsidRPr="00FF7FE1">
        <w:rPr>
          <w:rFonts w:cs="Arial"/>
        </w:rPr>
        <w:t>, дана __________.године следећи:</w:t>
      </w:r>
    </w:p>
    <w:p w:rsidR="00343A18" w:rsidRPr="00FF7FE1"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3" w:name="_Toc442559949"/>
      <w:r w:rsidRPr="00F10346">
        <w:rPr>
          <w:b/>
        </w:rPr>
        <w:t>УГОВОР О КУПОПРОДАЈИ</w:t>
      </w:r>
      <w:bookmarkEnd w:id="263"/>
      <w:r w:rsidR="006F6E04">
        <w:rPr>
          <w:b/>
          <w:lang w:val="sr-Cyrl-RS"/>
        </w:rPr>
        <w:t xml:space="preserve"> </w:t>
      </w:r>
      <w:r w:rsidRPr="00F10346">
        <w:rPr>
          <w:rFonts w:cs="Arial"/>
          <w:b/>
        </w:rPr>
        <w:t>ДОБАРА</w:t>
      </w:r>
      <w:r w:rsidR="00FF7FE1">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FF7FE1">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FF7FE1">
        <w:rPr>
          <w:rFonts w:cs="Arial"/>
        </w:rPr>
        <w:t xml:space="preserve">јавне набавке бр.ЈН 501/2018(3000/0138/2018) </w:t>
      </w:r>
      <w:r w:rsidRPr="00F10346">
        <w:rPr>
          <w:rFonts w:cs="Arial"/>
        </w:rPr>
        <w:t>ради набавке добара и то</w:t>
      </w:r>
      <w:r w:rsidR="00FF7FE1">
        <w:rPr>
          <w:rFonts w:cs="Arial"/>
          <w:lang w:val="sr-Cyrl-RS"/>
        </w:rPr>
        <w:t>:</w:t>
      </w:r>
      <w:r w:rsidRPr="00F10346">
        <w:rPr>
          <w:rFonts w:cs="Arial"/>
        </w:rPr>
        <w:t xml:space="preserve"> </w:t>
      </w:r>
      <w:r w:rsidR="00FF7FE1">
        <w:rPr>
          <w:rFonts w:cs="Arial"/>
          <w:b/>
          <w:lang w:val="sr-Cyrl-RS"/>
        </w:rPr>
        <w:t>Адаптација управљања моторима бунарских пумпи на депонији пепела   (3 фаза)</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w:t>
      </w:r>
      <w:r w:rsidR="00FF7FE1">
        <w:rPr>
          <w:rFonts w:cs="Arial"/>
        </w:rPr>
        <w:t>ернет страници Наручиоца.</w:t>
      </w:r>
    </w:p>
    <w:p w:rsidR="00343A18" w:rsidRPr="00F10346" w:rsidRDefault="00343A18" w:rsidP="00343A18">
      <w:pPr>
        <w:pStyle w:val="KDNabrajanje"/>
        <w:spacing w:before="0"/>
        <w:rPr>
          <w:rFonts w:cs="Arial"/>
        </w:rPr>
      </w:pPr>
      <w:r w:rsidRPr="00F10346">
        <w:rPr>
          <w:rFonts w:cs="Arial"/>
        </w:rPr>
        <w:lastRenderedPageBreak/>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343A18" w:rsidRPr="00FF7FE1" w:rsidRDefault="00343A18" w:rsidP="00343A18">
      <w:pPr>
        <w:pStyle w:val="KDParagraf"/>
        <w:spacing w:before="0"/>
        <w:rPr>
          <w:rFonts w:eastAsia="Calibri" w:cs="Arial"/>
        </w:rPr>
      </w:pPr>
      <w:r w:rsidRPr="00F10346">
        <w:rPr>
          <w:rFonts w:eastAsia="Calibri" w:cs="Arial"/>
          <w:lang w:val="ru-RU"/>
        </w:rPr>
        <w:t xml:space="preserve">Предмет овог Уговора о купопродаји (даље: Уговор) је </w:t>
      </w:r>
      <w:r w:rsidRPr="00F10346">
        <w:rPr>
          <w:rFonts w:eastAsia="Calibri" w:cs="Arial"/>
        </w:rPr>
        <w:t>___________</w:t>
      </w:r>
      <w:r w:rsidRPr="00FF7FE1">
        <w:rPr>
          <w:rFonts w:eastAsia="Calibri" w:cs="Arial"/>
        </w:rPr>
        <w:t>произвођача ______________</w:t>
      </w:r>
      <w:r w:rsidR="00EE23EA" w:rsidRPr="00FF7FE1">
        <w:rPr>
          <w:rFonts w:eastAsia="Calibri" w:cs="Arial"/>
        </w:rPr>
        <w:t xml:space="preserve"> </w:t>
      </w:r>
    </w:p>
    <w:p w:rsidR="00343A18" w:rsidRDefault="00343A18" w:rsidP="00343A18">
      <w:pPr>
        <w:pStyle w:val="KDParagraf"/>
        <w:spacing w:before="0"/>
        <w:rPr>
          <w:rFonts w:eastAsia="Calibri" w:cs="Arial"/>
        </w:rPr>
      </w:pPr>
      <w:r w:rsidRPr="00FF7FE1">
        <w:rPr>
          <w:rFonts w:eastAsia="Calibri" w:cs="Arial"/>
        </w:rPr>
        <w:t>Продавац се обавезује да за потребе Купца испоручи уговорена добра из става</w:t>
      </w:r>
      <w:r w:rsidRPr="00F10346">
        <w:rPr>
          <w:rFonts w:eastAsia="Calibri" w:cs="Arial"/>
        </w:rPr>
        <w:t xml:space="preserve">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FF7FE1" w:rsidRDefault="00FF7FE1" w:rsidP="00343A18">
      <w:pPr>
        <w:pStyle w:val="KDParagraf"/>
        <w:spacing w:before="0"/>
        <w:rPr>
          <w:rFonts w:eastAsia="Calibri" w:cs="Arial"/>
        </w:rPr>
      </w:pPr>
    </w:p>
    <w:p w:rsidR="00FF7FE1" w:rsidRPr="00677614" w:rsidRDefault="00FF7FE1" w:rsidP="00343A18">
      <w:pPr>
        <w:pStyle w:val="KDParagraf"/>
        <w:spacing w:before="0"/>
        <w:rPr>
          <w:rFonts w:eastAsia="Calibri" w:cs="Arial"/>
        </w:rPr>
      </w:pPr>
      <w:r w:rsidRPr="00BA146B">
        <w:rPr>
          <w:rFonts w:eastAsia="Calibri" w:cs="Arial"/>
          <w:lang w:val="sr-Cyrl-RS"/>
        </w:rPr>
        <w:t>К</w:t>
      </w:r>
      <w:r>
        <w:rPr>
          <w:rFonts w:eastAsia="Calibri" w:cs="Arial"/>
          <w:lang w:val="sr-Cyrl-RS"/>
        </w:rPr>
        <w:t>упац</w:t>
      </w:r>
      <w:r w:rsidRPr="00BA146B">
        <w:rPr>
          <w:rFonts w:eastAsia="Calibri" w:cs="Arial"/>
          <w:lang w:val="sr-Cyrl-RS"/>
        </w:rPr>
        <w:t xml:space="preserve"> се обавезује да плати уговоре</w:t>
      </w:r>
      <w:r>
        <w:rPr>
          <w:rFonts w:eastAsia="Calibri" w:cs="Arial"/>
          <w:lang w:val="sr-Cyrl-RS"/>
        </w:rPr>
        <w:t>ну вредност за испоручена добра</w:t>
      </w:r>
      <w:r w:rsidRPr="00BA146B">
        <w:rPr>
          <w:rFonts w:eastAsia="Calibri" w:cs="Arial"/>
          <w:lang w:val="sr-Cyrl-RS"/>
        </w:rPr>
        <w:t xml:space="preserve"> Пр</w:t>
      </w:r>
      <w:r>
        <w:rPr>
          <w:rFonts w:eastAsia="Calibri" w:cs="Arial"/>
          <w:lang w:val="sr-Cyrl-RS"/>
        </w:rPr>
        <w:t>одавцу</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CF62F0" w:rsidRPr="00A337F5" w:rsidRDefault="00CF62F0" w:rsidP="00CF62F0">
      <w:pPr>
        <w:pStyle w:val="KDParagraf"/>
        <w:spacing w:before="0"/>
        <w:rPr>
          <w:rFonts w:cs="Arial"/>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r w:rsidRPr="00A337F5">
        <w:rPr>
          <w:rFonts w:cs="Arial"/>
        </w:rPr>
        <w:t>:</w:t>
      </w:r>
      <w:proofErr w:type="gramEnd"/>
      <w:r w:rsidRPr="00A337F5">
        <w:rPr>
          <w:rFonts w:cs="Arial"/>
        </w:rPr>
        <w:t>______________) RSD</w:t>
      </w:r>
    </w:p>
    <w:p w:rsidR="00CF62F0" w:rsidRPr="00A337F5" w:rsidRDefault="00CF62F0" w:rsidP="00CF62F0">
      <w:pPr>
        <w:pStyle w:val="KDParagraf"/>
        <w:spacing w:before="0"/>
        <w:rPr>
          <w:rFonts w:cs="Arial"/>
        </w:rPr>
      </w:pPr>
    </w:p>
    <w:p w:rsidR="00CF62F0" w:rsidRPr="00A337F5" w:rsidRDefault="00CF62F0" w:rsidP="00CF62F0">
      <w:pPr>
        <w:pStyle w:val="KDParagraf"/>
        <w:spacing w:before="0"/>
        <w:rPr>
          <w:rFonts w:cs="Arial"/>
        </w:rPr>
      </w:pPr>
    </w:p>
    <w:p w:rsidR="00CF62F0" w:rsidRPr="00A337F5" w:rsidRDefault="00CF62F0" w:rsidP="00CF62F0">
      <w:pPr>
        <w:pStyle w:val="KDParagraf"/>
        <w:spacing w:before="0"/>
        <w:rPr>
          <w:rFonts w:cs="Arial"/>
        </w:rPr>
      </w:pPr>
      <w:r w:rsidRPr="00A337F5">
        <w:rPr>
          <w:rFonts w:cs="Arial"/>
        </w:rPr>
        <w:t xml:space="preserve">Уговорена вредност из става 1. </w:t>
      </w:r>
      <w:proofErr w:type="gramStart"/>
      <w:r w:rsidRPr="00A337F5">
        <w:rPr>
          <w:rFonts w:cs="Arial"/>
        </w:rPr>
        <w:t>овог</w:t>
      </w:r>
      <w:proofErr w:type="gramEnd"/>
      <w:r w:rsidRPr="00A337F5">
        <w:rPr>
          <w:rFonts w:cs="Arial"/>
        </w:rPr>
        <w:t xml:space="preserve"> члана увећава се за порез на додату вредност, у складу са прописима Републике Србије.</w:t>
      </w:r>
    </w:p>
    <w:p w:rsidR="00CF62F0" w:rsidRPr="00A337F5" w:rsidRDefault="00CF62F0" w:rsidP="00CF62F0">
      <w:pPr>
        <w:pStyle w:val="KDParagraf"/>
        <w:spacing w:before="0"/>
        <w:rPr>
          <w:rFonts w:cs="Arial"/>
        </w:rPr>
      </w:pPr>
      <w:r w:rsidRPr="00A337F5">
        <w:rPr>
          <w:rFonts w:cs="Arial"/>
        </w:rPr>
        <w:t>У цену су урачунати сви трошкови који се односе на предмет јавне набавке и који су одређени Конкурсном документацијом.</w:t>
      </w:r>
    </w:p>
    <w:p w:rsidR="00CF62F0" w:rsidRPr="00A337F5" w:rsidRDefault="00CF62F0" w:rsidP="00CF62F0">
      <w:pPr>
        <w:pStyle w:val="KDParagraf"/>
        <w:spacing w:before="0"/>
        <w:rPr>
          <w:rFonts w:cs="Arial"/>
        </w:rPr>
      </w:pPr>
      <w:r w:rsidRPr="00A337F5">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CF62F0" w:rsidRPr="00F10346" w:rsidRDefault="00CF62F0" w:rsidP="00CF62F0">
      <w:pPr>
        <w:pStyle w:val="KDParagraf"/>
        <w:spacing w:before="0"/>
        <w:rPr>
          <w:rFonts w:cs="Arial"/>
        </w:rPr>
      </w:pPr>
    </w:p>
    <w:p w:rsidR="00CF62F0" w:rsidRPr="00F10346" w:rsidRDefault="00CF62F0" w:rsidP="00CF62F0">
      <w:pPr>
        <w:pStyle w:val="KDParagraf"/>
        <w:spacing w:before="0"/>
        <w:rPr>
          <w:rFonts w:eastAsia="Arial Unicode MS" w:cs="Arial"/>
          <w:color w:val="00B0F0"/>
          <w:kern w:val="1"/>
          <w:lang w:eastAsia="ar-SA"/>
        </w:rPr>
      </w:pPr>
      <w:r w:rsidRPr="00BA146B">
        <w:rPr>
          <w:rFonts w:eastAsia="Calibri" w:cs="Arial"/>
        </w:rPr>
        <w:t>Цена је фиксна за цео уговорени период и не подлеже никаквој промени</w:t>
      </w:r>
      <w:r>
        <w:rPr>
          <w:rFonts w:eastAsia="Calibri" w:cs="Arial"/>
          <w:color w:val="00B0F0"/>
          <w:lang w:val="sr-Cyrl-RS"/>
        </w:rPr>
        <w:t>.</w:t>
      </w:r>
      <w:r w:rsidRPr="00EB1788">
        <w:rPr>
          <w:rFonts w:eastAsia="Calibri" w:cs="Arial"/>
          <w:color w:val="FF0000"/>
        </w:rPr>
        <w:t xml:space="preserve"> </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CF62F0" w:rsidRDefault="00CF62F0" w:rsidP="00CF62F0">
      <w:pPr>
        <w:pStyle w:val="KDParagraf"/>
        <w:spacing w:before="0"/>
        <w:rPr>
          <w:rFonts w:eastAsia="Calibri" w:cs="Arial"/>
        </w:rPr>
      </w:pPr>
      <w:r>
        <w:rPr>
          <w:rFonts w:eastAsia="Calibri" w:cs="Arial"/>
        </w:rPr>
        <w:t>Плаћање испоручених добара кој</w:t>
      </w:r>
      <w:r>
        <w:rPr>
          <w:rFonts w:eastAsia="Calibri" w:cs="Arial"/>
          <w:lang w:val="sr-Cyrl-RS"/>
        </w:rPr>
        <w:t>а</w:t>
      </w:r>
      <w:r>
        <w:rPr>
          <w:rFonts w:eastAsia="Calibri" w:cs="Arial"/>
        </w:rPr>
        <w:t xml:space="preserve"> су предмет ове јавне набавке, Позиција 1</w:t>
      </w:r>
      <w:r>
        <w:rPr>
          <w:rFonts w:eastAsia="Calibri" w:cs="Arial"/>
          <w:lang w:val="sr-Cyrl-RS"/>
        </w:rPr>
        <w:t>-39 из обрасца Структуре цене</w:t>
      </w:r>
      <w:r>
        <w:rPr>
          <w:rFonts w:eastAsia="Calibri" w:cs="Arial"/>
        </w:rPr>
        <w:t>, Купац ће извршити на текући рачун понуђача на следећи начин:</w:t>
      </w:r>
    </w:p>
    <w:p w:rsidR="00CF62F0" w:rsidRDefault="00CF62F0" w:rsidP="00CF62F0">
      <w:pPr>
        <w:pStyle w:val="KDParagraf"/>
        <w:numPr>
          <w:ilvl w:val="0"/>
          <w:numId w:val="40"/>
        </w:numPr>
        <w:spacing w:before="0"/>
        <w:rPr>
          <w:rFonts w:eastAsia="Calibri" w:cs="Arial"/>
          <w:lang w:val="sr-Cyrl-RS"/>
        </w:rPr>
      </w:pPr>
      <w:r w:rsidRPr="007D0BA8">
        <w:rPr>
          <w:rFonts w:eastAsia="Calibri" w:cs="Arial"/>
        </w:rPr>
        <w:t xml:space="preserve"> </w:t>
      </w:r>
      <w:proofErr w:type="gramStart"/>
      <w:r w:rsidRPr="007D0BA8">
        <w:rPr>
          <w:rFonts w:eastAsia="Calibri" w:cs="Arial"/>
        </w:rPr>
        <w:t>за позицију 1</w:t>
      </w:r>
      <w:r>
        <w:rPr>
          <w:rFonts w:cs="Arial"/>
          <w:lang w:val="sr-Cyrl-RS"/>
        </w:rPr>
        <w:t>-39</w:t>
      </w:r>
      <w:r w:rsidRPr="007D0BA8">
        <w:rPr>
          <w:rFonts w:eastAsia="Calibri" w:cs="Arial"/>
          <w:lang w:val="sr-Cyrl-RS"/>
        </w:rPr>
        <w:t xml:space="preserve"> из обрасца Структуре цене</w:t>
      </w:r>
      <w:r w:rsidRPr="007D0BA8">
        <w:rPr>
          <w:rFonts w:eastAsia="Calibri" w:cs="Arial"/>
        </w:rPr>
        <w:t xml:space="preserve"> сукцесивно након сваке испоруке</w:t>
      </w:r>
      <w:r>
        <w:rPr>
          <w:rFonts w:cs="Arial"/>
          <w:lang w:val="sr-Cyrl-RS"/>
        </w:rPr>
        <w:t xml:space="preserve"> и након </w:t>
      </w:r>
      <w:r>
        <w:rPr>
          <w:rFonts w:eastAsia="Calibri" w:cs="Arial"/>
        </w:rPr>
        <w:t>потписивањ</w:t>
      </w:r>
      <w:r>
        <w:rPr>
          <w:rFonts w:eastAsia="Calibri" w:cs="Arial"/>
          <w:lang w:val="sr-Cyrl-RS"/>
        </w:rPr>
        <w:t>а</w:t>
      </w:r>
      <w:r>
        <w:rPr>
          <w:rFonts w:eastAsia="Calibri" w:cs="Arial"/>
        </w:rPr>
        <w:t xml:space="preserve"> Записника о квалитативном и квантитативном пријему добара од стране овлашћених представника </w:t>
      </w:r>
      <w:r>
        <w:rPr>
          <w:rFonts w:eastAsia="Calibri" w:cs="Arial"/>
          <w:lang w:val="sr-Cyrl-RS"/>
        </w:rPr>
        <w:t>Купца</w:t>
      </w:r>
      <w:r>
        <w:rPr>
          <w:rFonts w:eastAsia="Calibri" w:cs="Arial"/>
        </w:rPr>
        <w:t xml:space="preserve"> и  </w:t>
      </w:r>
      <w:r>
        <w:rPr>
          <w:rFonts w:eastAsia="Calibri" w:cs="Arial"/>
          <w:lang w:val="sr-Cyrl-RS"/>
        </w:rPr>
        <w:t>Продавца,</w:t>
      </w:r>
      <w:r>
        <w:rPr>
          <w:rFonts w:eastAsia="Calibri" w:cs="Arial"/>
        </w:rPr>
        <w:t xml:space="preserve"> без примедби,  у законском року до 45 дана од пријема исправног рачуна на архиви </w:t>
      </w:r>
      <w:r>
        <w:rPr>
          <w:rFonts w:eastAsia="Calibri" w:cs="Arial"/>
          <w:lang w:val="sr-Cyrl-RS"/>
        </w:rPr>
        <w:t>Купца</w:t>
      </w:r>
      <w:r>
        <w:rPr>
          <w:rFonts w:eastAsia="Calibri" w:cs="Arial"/>
        </w:rPr>
        <w:t xml:space="preserve">. </w:t>
      </w:r>
      <w:r>
        <w:rPr>
          <w:rFonts w:eastAsia="Calibri" w:cs="Arial"/>
          <w:lang w:val="sr-Cyrl-RS"/>
        </w:rPr>
        <w:t>Приликом последње испоруке Продавац је дужан да достави сретство финансијског обезбеђења - меницу</w:t>
      </w:r>
      <w:r>
        <w:rPr>
          <w:rFonts w:eastAsia="Calibri" w:cs="Arial"/>
        </w:rPr>
        <w:t xml:space="preserve"> за отклањање грешака у гарантном року</w:t>
      </w:r>
      <w:r>
        <w:rPr>
          <w:rFonts w:eastAsia="Calibri" w:cs="Arial"/>
          <w:lang w:val="sr-Cyrl-RS"/>
        </w:rPr>
        <w:t>.</w:t>
      </w:r>
      <w:proofErr w:type="gramEnd"/>
    </w:p>
    <w:p w:rsidR="00CF62F0" w:rsidRDefault="00CF62F0" w:rsidP="00CF62F0">
      <w:pPr>
        <w:pStyle w:val="KDParagraf"/>
        <w:spacing w:before="0"/>
        <w:ind w:left="1440"/>
        <w:rPr>
          <w:rFonts w:eastAsia="Calibri" w:cs="Arial"/>
          <w:lang w:val="sr-Cyrl-RS"/>
        </w:rPr>
      </w:pPr>
    </w:p>
    <w:p w:rsidR="00CF62F0" w:rsidRDefault="00CF62F0" w:rsidP="00CF62F0">
      <w:pPr>
        <w:pStyle w:val="KDParagraf"/>
        <w:spacing w:before="0"/>
        <w:rPr>
          <w:rFonts w:eastAsia="Calibri" w:cs="Arial"/>
          <w:lang w:val="sr-Cyrl-RS"/>
        </w:rPr>
      </w:pPr>
      <w:r>
        <w:rPr>
          <w:rFonts w:eastAsia="Calibri" w:cs="Arial"/>
        </w:rPr>
        <w:lastRenderedPageBreak/>
        <w:t xml:space="preserve">Плаћање извршених пратећих </w:t>
      </w:r>
      <w:r>
        <w:rPr>
          <w:rFonts w:eastAsia="Calibri" w:cs="Arial"/>
          <w:lang w:val="sr-Cyrl-RS"/>
        </w:rPr>
        <w:t>услуга</w:t>
      </w:r>
      <w:r>
        <w:rPr>
          <w:rFonts w:eastAsia="Calibri" w:cs="Arial"/>
        </w:rPr>
        <w:t xml:space="preserve"> кој</w:t>
      </w:r>
      <w:r>
        <w:rPr>
          <w:rFonts w:eastAsia="Calibri" w:cs="Arial"/>
          <w:lang w:val="sr-Cyrl-RS"/>
        </w:rPr>
        <w:t>е</w:t>
      </w:r>
      <w:r>
        <w:rPr>
          <w:rFonts w:eastAsia="Calibri" w:cs="Arial"/>
        </w:rPr>
        <w:t xml:space="preserve"> су предмет ове јавне набавке, Позиција </w:t>
      </w:r>
      <w:r>
        <w:rPr>
          <w:rFonts w:eastAsia="Calibri" w:cs="Arial"/>
          <w:lang w:val="sr-Cyrl-RS"/>
        </w:rPr>
        <w:t>40 - 45</w:t>
      </w:r>
      <w:r>
        <w:rPr>
          <w:rFonts w:eastAsia="Calibri" w:cs="Arial"/>
        </w:rPr>
        <w:t xml:space="preserve"> </w:t>
      </w:r>
      <w:r>
        <w:rPr>
          <w:rFonts w:eastAsia="Calibri" w:cs="Arial"/>
          <w:lang w:val="sr-Cyrl-RS"/>
        </w:rPr>
        <w:t>из обрасца Структуре цене</w:t>
      </w:r>
      <w:r>
        <w:rPr>
          <w:rFonts w:eastAsia="Calibri" w:cs="Arial"/>
        </w:rPr>
        <w:t>, Купац ће извршити на текући рачун Продавца на следећи начин:</w:t>
      </w:r>
    </w:p>
    <w:p w:rsidR="003B2394" w:rsidRPr="003B2394" w:rsidRDefault="00CF62F0" w:rsidP="003B2394">
      <w:pPr>
        <w:pStyle w:val="KDParagraf"/>
        <w:numPr>
          <w:ilvl w:val="0"/>
          <w:numId w:val="40"/>
        </w:numPr>
        <w:spacing w:before="0"/>
        <w:rPr>
          <w:rFonts w:eastAsia="Calibri" w:cs="Arial"/>
          <w:lang w:val="sr-Cyrl-RS"/>
        </w:rPr>
      </w:pPr>
      <w:r>
        <w:rPr>
          <w:rFonts w:eastAsia="Calibri" w:cs="Arial"/>
        </w:rPr>
        <w:t xml:space="preserve">сукцесивно по потписивању Записника о </w:t>
      </w:r>
      <w:r>
        <w:rPr>
          <w:rFonts w:eastAsia="Calibri" w:cs="Arial"/>
          <w:lang w:val="sr-Cyrl-RS"/>
        </w:rPr>
        <w:t>извршеним услугама</w:t>
      </w:r>
      <w:r>
        <w:rPr>
          <w:rFonts w:eastAsia="Calibri" w:cs="Arial"/>
        </w:rPr>
        <w:t xml:space="preserve"> од стране овлашћених представника </w:t>
      </w:r>
      <w:r>
        <w:rPr>
          <w:rFonts w:eastAsia="Calibri" w:cs="Arial"/>
          <w:lang w:val="sr-Cyrl-RS"/>
        </w:rPr>
        <w:t>Купца</w:t>
      </w:r>
      <w:r>
        <w:rPr>
          <w:rFonts w:eastAsia="Calibri" w:cs="Arial"/>
        </w:rPr>
        <w:t xml:space="preserve"> и </w:t>
      </w:r>
      <w:r>
        <w:rPr>
          <w:rFonts w:eastAsia="Calibri" w:cs="Arial"/>
          <w:lang w:val="sr-Cyrl-RS"/>
        </w:rPr>
        <w:t xml:space="preserve">Продавца </w:t>
      </w:r>
      <w:r>
        <w:rPr>
          <w:rFonts w:eastAsia="Calibri" w:cs="Arial"/>
        </w:rPr>
        <w:t xml:space="preserve"> без примедби,  у законском року до 45 дана од пријема исправн</w:t>
      </w:r>
      <w:r>
        <w:rPr>
          <w:rFonts w:eastAsia="Calibri" w:cs="Arial"/>
          <w:lang w:val="sr-Cyrl-RS"/>
        </w:rPr>
        <w:t>ог рачуна</w:t>
      </w:r>
      <w:r w:rsidR="003B2394" w:rsidRPr="003B2394">
        <w:rPr>
          <w:rFonts w:eastAsia="Calibri" w:cs="Arial"/>
          <w:lang w:val="sr-Cyrl-RS"/>
        </w:rPr>
        <w:t xml:space="preserve"> Уз последњу фактуру </w:t>
      </w:r>
      <w:r w:rsidR="003B2394">
        <w:rPr>
          <w:rFonts w:eastAsia="Calibri" w:cs="Arial"/>
          <w:lang w:val="sr-Cyrl-RS"/>
        </w:rPr>
        <w:t>Продавац</w:t>
      </w:r>
      <w:r w:rsidR="003B2394" w:rsidRPr="003B2394">
        <w:rPr>
          <w:rFonts w:eastAsia="Calibri" w:cs="Arial"/>
          <w:lang w:val="sr-Cyrl-RS"/>
        </w:rPr>
        <w:t xml:space="preserve"> је дужан да достави Записник о примопредаји предмета јавне набавке и сретство финансијског обезбеђења - меницу</w:t>
      </w:r>
      <w:r w:rsidR="003B2394" w:rsidRPr="003B2394">
        <w:rPr>
          <w:rFonts w:eastAsia="Calibri" w:cs="Arial"/>
        </w:rPr>
        <w:t xml:space="preserve"> за отклањање грешака у гарантном року</w:t>
      </w:r>
      <w:r w:rsidR="003B2394" w:rsidRPr="003B2394">
        <w:rPr>
          <w:rFonts w:eastAsia="Calibri" w:cs="Arial"/>
          <w:lang w:val="sr-Cyrl-RS"/>
        </w:rPr>
        <w:t>.</w:t>
      </w:r>
    </w:p>
    <w:p w:rsidR="003B2394" w:rsidRDefault="003B2394" w:rsidP="00CF62F0">
      <w:pPr>
        <w:pStyle w:val="KDParagraf"/>
        <w:tabs>
          <w:tab w:val="clear" w:pos="567"/>
        </w:tabs>
        <w:spacing w:before="0"/>
        <w:rPr>
          <w:rFonts w:eastAsia="Calibri" w:cs="Arial"/>
          <w:b/>
          <w:bCs/>
          <w:iCs/>
          <w:lang w:val="sr-Cyrl-CS"/>
        </w:rPr>
      </w:pPr>
    </w:p>
    <w:p w:rsidR="00CF62F0" w:rsidRDefault="00CF62F0" w:rsidP="00CF62F0">
      <w:pPr>
        <w:pStyle w:val="KDParagraf"/>
        <w:tabs>
          <w:tab w:val="clear" w:pos="567"/>
        </w:tabs>
        <w:spacing w:before="0"/>
        <w:rPr>
          <w:rFonts w:eastAsia="Calibri" w:cs="Arial"/>
          <w:b/>
          <w:bCs/>
          <w:iCs/>
          <w:lang w:val="sr-Latn-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CF62F0" w:rsidRDefault="00CF62F0" w:rsidP="00CF62F0">
      <w:pPr>
        <w:pStyle w:val="KDParagraf"/>
        <w:spacing w:before="0"/>
        <w:rPr>
          <w:rFonts w:eastAsia="Calibri" w:cs="Arial"/>
          <w:b/>
          <w:bCs/>
          <w:iCs/>
          <w:lang w:val="sr-Latn-RS"/>
        </w:rPr>
      </w:pPr>
    </w:p>
    <w:p w:rsidR="00CF62F0" w:rsidRPr="00CF62F0" w:rsidRDefault="00CF62F0" w:rsidP="00CF62F0">
      <w:pPr>
        <w:autoSpaceDE w:val="0"/>
        <w:autoSpaceDN w:val="0"/>
        <w:adjustRightInd w:val="0"/>
        <w:spacing w:before="0"/>
        <w:ind w:right="98"/>
        <w:rPr>
          <w:rFonts w:eastAsia="Calibri" w:cs="Arial"/>
          <w:lang w:val="sr-Cyrl-RS"/>
        </w:rPr>
      </w:pPr>
      <w:r w:rsidRPr="00CF62F0">
        <w:rPr>
          <w:rFonts w:eastAsia="Calibri" w:cs="Arial"/>
          <w:lang w:val="sr-Cyrl-RS"/>
        </w:rPr>
        <w:t xml:space="preserve">Рачун мора да гласи на: Јавно предузеће „Електропривреда Србије“ Београд, </w:t>
      </w:r>
      <w:r w:rsidR="002E14D3">
        <w:rPr>
          <w:rFonts w:eastAsia="Calibri" w:cs="Arial"/>
          <w:lang w:val="sr-Cyrl-RS"/>
        </w:rPr>
        <w:t>Балканска бр. 13</w:t>
      </w:r>
      <w:r w:rsidRPr="00CF62F0">
        <w:rPr>
          <w:rFonts w:eastAsia="Calibri" w:cs="Arial"/>
          <w:lang w:val="sr-Cyrl-RS"/>
        </w:rPr>
        <w:t xml:space="preserve">, Огранак ТЕНТ Београд - Обреновац, Богољуба Урошевића Црног 44, 11500 Обреновац, ПИБ </w:t>
      </w:r>
      <w:r w:rsidRPr="00CF62F0">
        <w:rPr>
          <w:rFonts w:eastAsia="Calibri" w:cs="Arial"/>
          <w:lang w:val="sr-Cyrl-BA"/>
        </w:rPr>
        <w:t>103920327</w:t>
      </w:r>
      <w:r w:rsidRPr="00CF62F0">
        <w:rPr>
          <w:rFonts w:eastAsia="Calibri" w:cs="Arial"/>
          <w:lang w:val="sr-Cyrl-RS"/>
        </w:rPr>
        <w:t xml:space="preserve">.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F62F0">
        <w:rPr>
          <w:rFonts w:eastAsia="Calibri" w:cs="Arial"/>
          <w:lang w:val="sr-Latn-CS"/>
        </w:rPr>
        <w:t>Купца</w:t>
      </w:r>
      <w:r w:rsidRPr="00CF62F0">
        <w:rPr>
          <w:rFonts w:eastAsia="Calibri" w:cs="Arial"/>
          <w:lang w:val="sr-Cyrl-RS"/>
        </w:rPr>
        <w:t>, које је примило предметна добра.</w:t>
      </w:r>
    </w:p>
    <w:p w:rsidR="00CF62F0" w:rsidRPr="00F10346" w:rsidRDefault="00CF62F0" w:rsidP="00CF62F0">
      <w:pPr>
        <w:pStyle w:val="KDParagraf"/>
        <w:spacing w:before="0"/>
        <w:rPr>
          <w:rFonts w:cs="Arial"/>
          <w:color w:val="00B0F0"/>
        </w:rPr>
      </w:pPr>
      <w:r w:rsidRPr="00D22630">
        <w:rPr>
          <w:rFonts w:eastAsia="Calibri" w:cs="Arial"/>
          <w:lang w:val="sr-Cyrl-RS"/>
        </w:rPr>
        <w:t xml:space="preserve">У испостављеном рачуну и отпремници, </w:t>
      </w:r>
      <w:r>
        <w:rPr>
          <w:rFonts w:eastAsia="Calibri" w:cs="Arial"/>
          <w:lang w:val="sr-Cyrl-RS"/>
        </w:rPr>
        <w:t>Продавац</w:t>
      </w:r>
      <w:r w:rsidRPr="00D22630">
        <w:rPr>
          <w:rFonts w:eastAsia="Calibri" w:cs="Arial"/>
          <w:lang w:val="sr-Cyrl-RS"/>
        </w:rPr>
        <w:t xml:space="preserve">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10346">
        <w:rPr>
          <w:rFonts w:eastAsia="Calibri" w:cs="Arial"/>
          <w:color w:val="00B0F0"/>
        </w:rPr>
        <w:t>.</w:t>
      </w:r>
    </w:p>
    <w:p w:rsidR="00CF62F0" w:rsidRDefault="00CF62F0" w:rsidP="00CF62F0">
      <w:pPr>
        <w:pStyle w:val="KDParagraf"/>
        <w:spacing w:before="0"/>
        <w:rPr>
          <w:rFonts w:eastAsia="Calibri" w:cs="Arial"/>
          <w:lang w:val="sr-Cyrl-RS"/>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CF62F0" w:rsidRPr="005E76F9" w:rsidRDefault="00CF62F0" w:rsidP="00CF62F0">
      <w:pPr>
        <w:pStyle w:val="Heading10"/>
        <w:tabs>
          <w:tab w:val="left" w:pos="284"/>
        </w:tabs>
        <w:autoSpaceDE w:val="0"/>
        <w:autoSpaceDN w:val="0"/>
        <w:adjustRightInd w:val="0"/>
        <w:spacing w:before="0"/>
        <w:rPr>
          <w:rFonts w:eastAsia="TimesNewRomanPSMT" w:cs="Arial"/>
          <w:b w:val="0"/>
          <w:bCs/>
          <w:color w:val="000000"/>
          <w:lang w:val="sr-Cyrl-RS"/>
        </w:rPr>
      </w:pPr>
      <w:r w:rsidRPr="005E76F9">
        <w:rPr>
          <w:rFonts w:eastAsia="TimesNewRomanPSMT" w:cs="Arial"/>
          <w:b w:val="0"/>
          <w:bCs/>
          <w:color w:val="000000"/>
        </w:rPr>
        <w:t xml:space="preserve">Рок </w:t>
      </w:r>
      <w:r w:rsidRPr="005E76F9">
        <w:rPr>
          <w:rFonts w:eastAsia="TimesNewRomanPSMT" w:cs="Arial"/>
          <w:b w:val="0"/>
          <w:bCs/>
          <w:lang w:val="sr-Cyrl-RS"/>
        </w:rPr>
        <w:t>испоруке добара</w:t>
      </w:r>
      <w:r w:rsidRPr="005E76F9">
        <w:rPr>
          <w:rFonts w:eastAsia="TimesNewRomanPSMT" w:cs="Arial"/>
          <w:b w:val="0"/>
          <w:bCs/>
          <w:color w:val="000000"/>
        </w:rPr>
        <w:t xml:space="preserve"> не може бити дужи од </w:t>
      </w:r>
      <w:r w:rsidRPr="005E76F9">
        <w:rPr>
          <w:rFonts w:eastAsia="TimesNewRomanPSMT" w:cs="Arial"/>
          <w:b w:val="0"/>
          <w:bCs/>
          <w:color w:val="000000"/>
          <w:lang w:val="sr-Cyrl-RS"/>
        </w:rPr>
        <w:t xml:space="preserve">45 </w:t>
      </w:r>
      <w:r w:rsidRPr="005E76F9">
        <w:rPr>
          <w:rFonts w:eastAsia="TimesNewRomanPSMT" w:cs="Arial"/>
          <w:b w:val="0"/>
          <w:bCs/>
          <w:color w:val="000000"/>
        </w:rPr>
        <w:t xml:space="preserve"> дана </w:t>
      </w:r>
      <w:r w:rsidRPr="005E76F9">
        <w:rPr>
          <w:rFonts w:eastAsia="TimesNewRomanPSMT" w:cs="Arial"/>
          <w:b w:val="0"/>
          <w:bCs/>
          <w:color w:val="000000"/>
          <w:lang w:val="sr-Cyrl-RS"/>
        </w:rPr>
        <w:t xml:space="preserve">од </w:t>
      </w:r>
      <w:r w:rsidRPr="005E76F9">
        <w:rPr>
          <w:rFonts w:eastAsia="TimesNewRomanPSMT" w:cs="Arial"/>
          <w:b w:val="0"/>
          <w:bCs/>
          <w:color w:val="000000"/>
        </w:rPr>
        <w:t>ступања уговора на снагу</w:t>
      </w:r>
      <w:r w:rsidRPr="005E76F9">
        <w:rPr>
          <w:rFonts w:eastAsia="TimesNewRomanPSMT" w:cs="Arial"/>
          <w:b w:val="0"/>
          <w:bCs/>
          <w:color w:val="000000"/>
          <w:lang w:val="sr-Cyrl-RS"/>
        </w:rPr>
        <w:t>.</w:t>
      </w:r>
    </w:p>
    <w:p w:rsidR="00CF62F0" w:rsidRDefault="00CF62F0" w:rsidP="00CF62F0">
      <w:pPr>
        <w:spacing w:before="0" w:after="120" w:line="276" w:lineRule="auto"/>
        <w:rPr>
          <w:rFonts w:cs="Arial"/>
          <w:lang w:val="sr-Latn-CS"/>
        </w:rPr>
      </w:pPr>
      <w:r>
        <w:rPr>
          <w:rFonts w:cs="Arial"/>
          <w:lang w:val="sr-Latn-CS"/>
        </w:rPr>
        <w:t>Рок извршења послова монтаже опреме у ормаре, шемирања и испитивања ормара је 30 дана од увођења извођача у посао.</w:t>
      </w:r>
    </w:p>
    <w:p w:rsidR="00CF62F0" w:rsidRDefault="00CF62F0" w:rsidP="00CF62F0">
      <w:pPr>
        <w:spacing w:before="0" w:after="120" w:line="276" w:lineRule="auto"/>
        <w:rPr>
          <w:rFonts w:cs="Arial"/>
          <w:lang w:val="sr-Cyrl-RS"/>
        </w:rPr>
      </w:pPr>
      <w:r>
        <w:rPr>
          <w:rFonts w:cs="Arial"/>
          <w:lang w:val="sr-Latn-CS"/>
        </w:rPr>
        <w:t>Увођење извођача у посао монтаже опреме у ормаре, шемирања и испитивања ормара ће бити најкасније 45 дана од потписивања уговора.</w:t>
      </w:r>
    </w:p>
    <w:p w:rsidR="00CF62F0" w:rsidRDefault="00CF62F0" w:rsidP="00CF62F0">
      <w:pPr>
        <w:spacing w:before="0" w:after="120" w:line="276" w:lineRule="auto"/>
        <w:rPr>
          <w:rFonts w:cs="Arial"/>
          <w:lang w:val="sr-Latn-CS"/>
        </w:rPr>
      </w:pPr>
      <w:r>
        <w:rPr>
          <w:rFonts w:cs="Arial"/>
          <w:lang w:val="sr-Latn-CS"/>
        </w:rPr>
        <w:t>Рок извршења послова уградње опреме, процесног и електричног повезивања, пуштања у рад и подешавања је 120 дана од увођења извођача у посао.</w:t>
      </w:r>
    </w:p>
    <w:p w:rsidR="00CF62F0" w:rsidRPr="002250CA" w:rsidRDefault="00CF62F0" w:rsidP="00CF62F0">
      <w:pPr>
        <w:autoSpaceDE w:val="0"/>
        <w:autoSpaceDN w:val="0"/>
        <w:adjustRightInd w:val="0"/>
        <w:spacing w:before="0"/>
        <w:rPr>
          <w:rFonts w:eastAsia="TimesNewRomanPSMT" w:cs="Arial"/>
          <w:bCs/>
          <w:color w:val="000000"/>
          <w:lang w:val="sr-Cyrl-RS"/>
        </w:rPr>
      </w:pPr>
      <w:r w:rsidRPr="002250CA">
        <w:rPr>
          <w:rFonts w:cs="Arial"/>
          <w:lang w:val="sr-Latn-CS"/>
        </w:rPr>
        <w:t>Увођење извођача у посао уградње опреме, процесног и електричног повезивања, пуштања у рад и подешавања ће бити најкасније 75 дана од потписивања уговора, након успешно завршеног испитивања ормара.</w:t>
      </w:r>
    </w:p>
    <w:p w:rsidR="00343A18" w:rsidRPr="00F10346" w:rsidRDefault="00343A18" w:rsidP="00343A18">
      <w:pPr>
        <w:pStyle w:val="KDParagraf"/>
        <w:spacing w:before="0"/>
        <w:rPr>
          <w:rFonts w:cs="Arial"/>
          <w:color w:val="00B0F0"/>
        </w:rPr>
      </w:pPr>
      <w:r w:rsidRPr="00F10346">
        <w:rPr>
          <w:rFonts w:cs="Arial"/>
          <w:color w:val="00B0F0"/>
        </w:rPr>
        <w:t>.</w:t>
      </w:r>
    </w:p>
    <w:p w:rsidR="00CF62F0" w:rsidRPr="00F10346" w:rsidRDefault="00CF62F0" w:rsidP="00CF62F0">
      <w:pPr>
        <w:pStyle w:val="KDParagraf"/>
        <w:spacing w:before="0"/>
        <w:rPr>
          <w:rFonts w:eastAsia="Calibri" w:cs="Arial"/>
          <w:color w:val="00B0F0"/>
        </w:rPr>
      </w:pPr>
      <w:r w:rsidRPr="002A7FB6">
        <w:rPr>
          <w:rFonts w:cs="Arial"/>
        </w:rPr>
        <w:t xml:space="preserve">Најаву испоруке извршити </w:t>
      </w:r>
      <w:proofErr w:type="gramStart"/>
      <w:r w:rsidRPr="002A7FB6">
        <w:rPr>
          <w:rFonts w:cs="Arial"/>
        </w:rPr>
        <w:t xml:space="preserve">на  </w:t>
      </w:r>
      <w:r w:rsidRPr="002A7FB6">
        <w:rPr>
          <w:rFonts w:cs="Arial"/>
          <w:lang w:val="sr-Latn-RS"/>
        </w:rPr>
        <w:t>mail</w:t>
      </w:r>
      <w:proofErr w:type="gramEnd"/>
      <w:r w:rsidRPr="002A7FB6">
        <w:rPr>
          <w:rFonts w:cs="Arial"/>
          <w:lang w:val="sr-Latn-RS"/>
        </w:rPr>
        <w:t xml:space="preserve">: </w:t>
      </w:r>
      <w:hyperlink r:id="rId178" w:history="1">
        <w:r w:rsidRPr="002A7FB6">
          <w:rPr>
            <w:rStyle w:val="Hyperlink"/>
            <w:rFonts w:cs="Arial"/>
            <w:color w:val="auto"/>
            <w:lang w:val="sr-Latn-RS"/>
          </w:rPr>
          <w:t>dragana.krasavcic@eps.rs</w:t>
        </w:r>
      </w:hyperlink>
      <w:r w:rsidRPr="002A7FB6">
        <w:rPr>
          <w:rFonts w:cs="Arial"/>
          <w:lang w:val="sr-Latn-RS"/>
        </w:rPr>
        <w:t xml:space="preserve">, </w:t>
      </w:r>
      <w:r>
        <w:rPr>
          <w:rFonts w:cs="Arial"/>
        </w:rPr>
        <w:t xml:space="preserve">минимум 3 </w:t>
      </w:r>
      <w:r w:rsidRPr="002A7FB6">
        <w:rPr>
          <w:rFonts w:cs="Arial"/>
        </w:rPr>
        <w:t>дана од дана планиране испоруке</w:t>
      </w:r>
      <w:r w:rsidRPr="00F10346">
        <w:rPr>
          <w:rFonts w:cs="Arial"/>
          <w:color w:val="00B0F0"/>
        </w:rPr>
        <w:t>.</w:t>
      </w:r>
    </w:p>
    <w:p w:rsidR="00343A18" w:rsidRPr="00C25F17" w:rsidRDefault="00C25F17" w:rsidP="00343A18">
      <w:pPr>
        <w:pStyle w:val="KDParagraf"/>
        <w:spacing w:before="0"/>
        <w:rPr>
          <w:rFonts w:cs="Arial"/>
          <w:lang w:val="sr-Cyrl-RS"/>
        </w:rPr>
      </w:pPr>
      <w:r>
        <w:rPr>
          <w:rFonts w:cs="Arial"/>
        </w:rPr>
        <w:t xml:space="preserve">Место испоруке је на адреси </w:t>
      </w:r>
      <w:r>
        <w:rPr>
          <w:rFonts w:cs="Arial"/>
          <w:lang w:val="sr-Cyrl-RS"/>
        </w:rPr>
        <w:t>Огранак ТЕНТ, локација ТЕНТ Б Ушће</w:t>
      </w:r>
      <w:r w:rsidRPr="00F10346">
        <w:rPr>
          <w:rFonts w:cs="Arial"/>
        </w:rPr>
        <w:t xml:space="preserve"> </w:t>
      </w:r>
      <w:r w:rsidR="00343A18" w:rsidRPr="00F10346">
        <w:rPr>
          <w:rFonts w:cs="Arial"/>
        </w:rPr>
        <w:t>Прелазак својине и ризика на испорученим добрима која се испоручују по овом Уговору, са Продавца на Купца</w:t>
      </w:r>
      <w:r w:rsidR="00343A18" w:rsidRPr="00C25F17">
        <w:rPr>
          <w:rFonts w:cs="Arial"/>
        </w:rPr>
        <w:t>, прелази на дан испоруке. Као датум испоруке сматра се датум пријема доб</w:t>
      </w:r>
      <w:r w:rsidR="00043EAD" w:rsidRPr="00C25F17">
        <w:rPr>
          <w:rFonts w:cs="Arial"/>
        </w:rPr>
        <w:t>а</w:t>
      </w:r>
      <w:r w:rsidR="00343A18" w:rsidRPr="00C25F17">
        <w:rPr>
          <w:rFonts w:cs="Arial"/>
        </w:rPr>
        <w:t>ра у складиште ЈП ЕПС</w:t>
      </w:r>
      <w:r w:rsidRPr="00C25F17">
        <w:rPr>
          <w:rFonts w:cs="Arial"/>
        </w:rPr>
        <w:t>, на адреси</w:t>
      </w:r>
      <w:proofErr w:type="gramStart"/>
      <w:r w:rsidRPr="00C25F17">
        <w:rPr>
          <w:rFonts w:cs="Arial"/>
        </w:rPr>
        <w:t>: :</w:t>
      </w:r>
      <w:proofErr w:type="gramEnd"/>
      <w:r w:rsidRPr="00C25F17">
        <w:rPr>
          <w:rFonts w:cs="Arial"/>
          <w:lang w:val="sr-Cyrl-RS"/>
        </w:rPr>
        <w:t xml:space="preserve"> ТЕНТ Б Ушће.</w:t>
      </w:r>
    </w:p>
    <w:p w:rsidR="00343A18" w:rsidRPr="00C25F17" w:rsidRDefault="00343A18" w:rsidP="00343A18">
      <w:pPr>
        <w:pStyle w:val="KDParagraf"/>
        <w:spacing w:before="0"/>
        <w:rPr>
          <w:rFonts w:cs="Arial"/>
        </w:rPr>
      </w:pPr>
      <w:r w:rsidRPr="00C25F17">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C25F17">
        <w:rPr>
          <w:rFonts w:cs="Arial"/>
        </w:rPr>
        <w:t>од  08:00</w:t>
      </w:r>
      <w:proofErr w:type="gramEnd"/>
      <w:r w:rsidRPr="00C25F17">
        <w:rPr>
          <w:rFonts w:cs="Arial"/>
        </w:rPr>
        <w:t xml:space="preserve"> до 14:00 часова, а  у свему у  складу са инструкцијама и захтевима Купца. </w:t>
      </w:r>
    </w:p>
    <w:p w:rsidR="00343A18" w:rsidRPr="00C25F17" w:rsidRDefault="00343A18" w:rsidP="00343A18">
      <w:pPr>
        <w:pStyle w:val="KDParagraf"/>
        <w:spacing w:before="0"/>
        <w:rPr>
          <w:rFonts w:cs="Arial"/>
        </w:rPr>
      </w:pPr>
      <w:r w:rsidRPr="00C25F17">
        <w:rPr>
          <w:rFonts w:cs="Arial"/>
        </w:rPr>
        <w:lastRenderedPageBreak/>
        <w:t>Евентуално настала штета приликом транспорта предметних добара до места испоруке пада на терет Продавца.</w:t>
      </w:r>
    </w:p>
    <w:p w:rsidR="00343A18" w:rsidRPr="00C25F17" w:rsidRDefault="00343A18" w:rsidP="00343A18">
      <w:pPr>
        <w:pStyle w:val="KDParagraf"/>
        <w:spacing w:before="0"/>
        <w:rPr>
          <w:rFonts w:cs="Arial"/>
          <w:lang w:val="sr-Cyrl-BA"/>
        </w:rPr>
      </w:pPr>
      <w:r w:rsidRPr="00C25F17">
        <w:rPr>
          <w:rFonts w:cs="Arial"/>
        </w:rPr>
        <w:t xml:space="preserve">У случају да Продавац не изврши испоруку добара у уговореном/им року/овима, Купац има право на наплату уговорне казне и </w:t>
      </w:r>
      <w:r w:rsidRPr="00C25F17">
        <w:rPr>
          <w:rFonts w:cs="Arial"/>
          <w:lang w:val="sr-Cyrl-BA"/>
        </w:rPr>
        <w:t>соло менице</w:t>
      </w:r>
      <w:r w:rsidRPr="00C25F17">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C25F17">
        <w:rPr>
          <w:rFonts w:cs="Arial"/>
          <w:lang w:val="ru-RU"/>
        </w:rPr>
        <w:t xml:space="preserve"> 7 </w:t>
      </w:r>
      <w:r w:rsidRPr="00F10346">
        <w:rPr>
          <w:rFonts w:cs="Arial"/>
          <w:lang w:val="ru-RU"/>
        </w:rPr>
        <w:t>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w:t>
      </w:r>
      <w:proofErr w:type="gramStart"/>
      <w:r w:rsidRPr="00043EAD">
        <w:rPr>
          <w:rFonts w:cs="Arial"/>
          <w:color w:val="00B0F0"/>
        </w:rPr>
        <w:t>,00</w:t>
      </w:r>
      <w:proofErr w:type="gramEnd"/>
      <w:r w:rsidRPr="00043EAD">
        <w:rPr>
          <w:rFonts w:cs="Arial"/>
          <w:color w:val="00B0F0"/>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C25F17" w:rsidRPr="00F10346" w:rsidRDefault="00C25F17" w:rsidP="00C25F17">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C25F17" w:rsidRPr="00F10346" w:rsidRDefault="00C25F17" w:rsidP="00C25F17">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25F17" w:rsidRPr="00F10346" w:rsidRDefault="00C25F17" w:rsidP="00C25F17">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25F17" w:rsidRPr="00F10346" w:rsidRDefault="00C25F17" w:rsidP="00C25F17">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25F17" w:rsidRPr="00F10346" w:rsidRDefault="00C25F17" w:rsidP="00C25F17">
      <w:pPr>
        <w:tabs>
          <w:tab w:val="left" w:pos="9090"/>
        </w:tabs>
        <w:rPr>
          <w:rFonts w:cs="Arial"/>
        </w:rPr>
      </w:pPr>
      <w:r w:rsidRPr="00F10346">
        <w:rPr>
          <w:rFonts w:cs="Arial"/>
        </w:rPr>
        <w:t xml:space="preserve">Продавац је обавезан да у року од 7 (седам) дана од дана пријема приговора из става 3.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C25F17" w:rsidRPr="00F10346" w:rsidRDefault="00C25F17" w:rsidP="00C25F17">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25F17" w:rsidRPr="00F10346" w:rsidRDefault="00C25F17" w:rsidP="00C25F17">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C25F17" w:rsidRPr="00F10346" w:rsidRDefault="00C25F17" w:rsidP="00C25F17">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25F17" w:rsidRPr="00F10346" w:rsidRDefault="00C25F17" w:rsidP="00C25F17">
      <w:pPr>
        <w:pStyle w:val="KDNabrajanje"/>
        <w:rPr>
          <w:rFonts w:cs="Arial"/>
        </w:rPr>
      </w:pPr>
      <w:r w:rsidRPr="00F10346">
        <w:rPr>
          <w:rFonts w:cs="Arial"/>
        </w:rPr>
        <w:lastRenderedPageBreak/>
        <w:t>да одбије пријем добра са недостацима.</w:t>
      </w:r>
    </w:p>
    <w:p w:rsidR="00C25F17" w:rsidRPr="00F10346" w:rsidRDefault="00C25F17" w:rsidP="00C25F17">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25F17" w:rsidRPr="00F10346" w:rsidRDefault="00C25F17" w:rsidP="00C25F17">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25F17" w:rsidRPr="00AD18CE" w:rsidRDefault="00C25F17" w:rsidP="00C25F17">
      <w:pPr>
        <w:tabs>
          <w:tab w:val="left" w:pos="9090"/>
        </w:tabs>
        <w:rPr>
          <w:rFonts w:cs="Arial"/>
          <w:bCs/>
          <w:lang w:val="sr-Cyrl-CS"/>
        </w:rPr>
      </w:pPr>
      <w:r w:rsidRPr="00AD18CE">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D18CE">
        <w:rPr>
          <w:rFonts w:cs="Arial"/>
          <w:bCs/>
        </w:rPr>
        <w:t>,</w:t>
      </w:r>
      <w:r w:rsidRPr="00AD18CE">
        <w:rPr>
          <w:rFonts w:cs="Arial"/>
          <w:bCs/>
          <w:lang w:val="sr-Cyrl-CS"/>
        </w:rPr>
        <w:t xml:space="preserve"> одобрена од стране Продавца и </w:t>
      </w:r>
      <w:r w:rsidRPr="00AD18CE">
        <w:rPr>
          <w:rFonts w:cs="Arial"/>
          <w:lang w:val="sr-Cyrl-CS"/>
        </w:rPr>
        <w:t>Купца</w:t>
      </w:r>
      <w:r w:rsidRPr="00AD18CE">
        <w:rPr>
          <w:rFonts w:cs="Arial"/>
          <w:bCs/>
          <w:lang w:val="sr-Cyrl-CS"/>
        </w:rPr>
        <w:t xml:space="preserve">. Одлука независне лабораторије биће коначна. </w:t>
      </w:r>
    </w:p>
    <w:p w:rsidR="00C25F17" w:rsidRPr="00AD18CE" w:rsidRDefault="00C25F17" w:rsidP="00C25F17">
      <w:pPr>
        <w:tabs>
          <w:tab w:val="left" w:pos="9090"/>
        </w:tabs>
        <w:rPr>
          <w:rFonts w:cs="Arial"/>
          <w:bCs/>
          <w:lang w:val="sr-Cyrl-CS"/>
        </w:rPr>
      </w:pPr>
      <w:r w:rsidRPr="00AD18CE">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25F17" w:rsidRDefault="00C25F17" w:rsidP="00C25F17">
      <w:pPr>
        <w:tabs>
          <w:tab w:val="left" w:pos="9090"/>
        </w:tabs>
        <w:rPr>
          <w:rFonts w:cs="Arial"/>
          <w:bCs/>
          <w:lang w:val="sr-Cyrl-CS"/>
        </w:rPr>
      </w:pPr>
      <w:r w:rsidRPr="00AD18CE">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D002EA" w:rsidRPr="008423C4" w:rsidRDefault="00D002EA" w:rsidP="00D002EA">
      <w:pPr>
        <w:spacing w:before="0"/>
        <w:rPr>
          <w:rFonts w:cs="Arial"/>
          <w:lang w:val="sr-Cyrl-RS" w:eastAsia="zh-CN"/>
        </w:rPr>
      </w:pPr>
      <w:r w:rsidRPr="006E40B0">
        <w:rPr>
          <w:rFonts w:eastAsia="TimesNewRomanPSMT" w:cs="Arial"/>
          <w:bCs/>
          <w:color w:val="000000"/>
        </w:rPr>
        <w:t xml:space="preserve">Гарантни период </w:t>
      </w:r>
      <w:r>
        <w:rPr>
          <w:rFonts w:eastAsia="TimesNewRomanPSMT" w:cs="Arial"/>
          <w:bCs/>
          <w:color w:val="000000"/>
          <w:lang w:val="sr-Cyrl-RS"/>
        </w:rPr>
        <w:t xml:space="preserve">за предметну јавну набавку је </w:t>
      </w:r>
      <w:r>
        <w:rPr>
          <w:rFonts w:eastAsia="TimesNewRomanPSMT" w:cs="Arial"/>
          <w:bCs/>
          <w:lang w:val="sr-Cyrl-CS"/>
        </w:rPr>
        <w:t xml:space="preserve">24 </w:t>
      </w:r>
      <w:proofErr w:type="gramStart"/>
      <w:r>
        <w:rPr>
          <w:rFonts w:eastAsia="TimesNewRomanPSMT" w:cs="Arial"/>
          <w:bCs/>
          <w:lang w:val="sr-Cyrl-CS"/>
        </w:rPr>
        <w:t>( двадесет</w:t>
      </w:r>
      <w:proofErr w:type="gramEnd"/>
      <w:r>
        <w:rPr>
          <w:rFonts w:eastAsia="TimesNewRomanPSMT" w:cs="Arial"/>
          <w:bCs/>
          <w:lang w:val="sr-Cyrl-CS"/>
        </w:rPr>
        <w:t xml:space="preserve"> четири) месеца </w:t>
      </w:r>
      <w:r w:rsidRPr="00F42309">
        <w:rPr>
          <w:rFonts w:cs="Arial"/>
          <w:lang w:val="sr-Cyrl-CS" w:eastAsia="zh-CN"/>
        </w:rPr>
        <w:t xml:space="preserve">од дана </w:t>
      </w:r>
      <w:r>
        <w:rPr>
          <w:rFonts w:cs="Arial"/>
          <w:lang w:val="sr-Cyrl-RS" w:eastAsia="zh-CN"/>
        </w:rPr>
        <w:t xml:space="preserve">потписивања Записника о успешном пуштању у рад опреме на бунару. </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C25F17" w:rsidRPr="006409B0" w:rsidRDefault="00C25F17" w:rsidP="00C25F17">
      <w:pPr>
        <w:rPr>
          <w:rFonts w:cs="Arial"/>
          <w:b/>
          <w:u w:val="single"/>
        </w:rPr>
      </w:pPr>
      <w:r w:rsidRPr="006409B0">
        <w:rPr>
          <w:rFonts w:cs="Arial"/>
          <w:b/>
          <w:u w:val="single"/>
        </w:rPr>
        <w:t xml:space="preserve">Меница за добро извршење посла </w:t>
      </w:r>
    </w:p>
    <w:p w:rsidR="00C25F17" w:rsidRPr="00DF6091" w:rsidRDefault="00C25F17" w:rsidP="00C25F17">
      <w:pPr>
        <w:rPr>
          <w:rFonts w:cs="Arial"/>
        </w:rPr>
      </w:pPr>
      <w:r w:rsidRPr="00DF6091">
        <w:rPr>
          <w:rFonts w:cs="Arial"/>
        </w:rPr>
        <w:t>Продавац је обавезан да Купцу достави:</w:t>
      </w:r>
    </w:p>
    <w:p w:rsidR="00C25F17" w:rsidRPr="00DF6091" w:rsidRDefault="00C25F17" w:rsidP="00C25F17">
      <w:pPr>
        <w:pStyle w:val="ListParagraph"/>
        <w:numPr>
          <w:ilvl w:val="0"/>
          <w:numId w:val="30"/>
        </w:numPr>
        <w:spacing w:before="0" w:after="0" w:line="240" w:lineRule="auto"/>
        <w:rPr>
          <w:rFonts w:ascii="Arial" w:hAnsi="Arial" w:cs="Arial"/>
        </w:rPr>
      </w:pPr>
      <w:r w:rsidRPr="00DF6091">
        <w:rPr>
          <w:rFonts w:ascii="Arial" w:hAnsi="Arial" w:cs="Arial"/>
        </w:rPr>
        <w:t>Меницу која је:</w:t>
      </w:r>
    </w:p>
    <w:p w:rsidR="00C25F17" w:rsidRPr="00DF6091" w:rsidRDefault="00C25F17" w:rsidP="00C25F17">
      <w:pPr>
        <w:numPr>
          <w:ilvl w:val="0"/>
          <w:numId w:val="14"/>
        </w:numPr>
        <w:ind w:left="1710"/>
        <w:rPr>
          <w:rFonts w:cs="Arial"/>
        </w:rPr>
      </w:pPr>
      <w:r w:rsidRPr="00DF609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25F17" w:rsidRPr="00DF6091" w:rsidRDefault="00C25F17" w:rsidP="00C25F17">
      <w:pPr>
        <w:numPr>
          <w:ilvl w:val="0"/>
          <w:numId w:val="14"/>
        </w:numPr>
        <w:ind w:left="1710"/>
        <w:rPr>
          <w:rFonts w:cs="Arial"/>
        </w:rPr>
      </w:pPr>
      <w:proofErr w:type="gramStart"/>
      <w:r w:rsidRPr="00DF6091">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F6091">
        <w:rPr>
          <w:rFonts w:cs="Arial"/>
        </w:rPr>
        <w:t xml:space="preserve"> Одлуке).</w:t>
      </w:r>
    </w:p>
    <w:p w:rsidR="00C25F17" w:rsidRPr="00DF6091" w:rsidRDefault="00C25F17" w:rsidP="00C25F17">
      <w:pPr>
        <w:pStyle w:val="ListParagraph"/>
        <w:numPr>
          <w:ilvl w:val="0"/>
          <w:numId w:val="30"/>
        </w:numPr>
        <w:spacing w:before="0" w:after="0" w:line="240" w:lineRule="auto"/>
        <w:rPr>
          <w:rFonts w:ascii="Arial" w:hAnsi="Arial" w:cs="Arial"/>
        </w:rPr>
      </w:pPr>
      <w:r w:rsidRPr="00DF6091">
        <w:rPr>
          <w:rFonts w:ascii="Arial" w:hAnsi="Arial" w:cs="Arial"/>
        </w:rPr>
        <w:t>Менично писмо – овлашћење којим продавац овлашћује купца да може наплат</w:t>
      </w:r>
      <w:r>
        <w:rPr>
          <w:rFonts w:ascii="Arial" w:hAnsi="Arial" w:cs="Arial"/>
        </w:rPr>
        <w:t xml:space="preserve">ити меницу  на износ од </w:t>
      </w:r>
      <w:r>
        <w:rPr>
          <w:rFonts w:ascii="Arial" w:hAnsi="Arial" w:cs="Arial"/>
          <w:lang w:val="sr-Cyrl-RS"/>
        </w:rPr>
        <w:t>10</w:t>
      </w:r>
      <w:r>
        <w:rPr>
          <w:rFonts w:ascii="Arial" w:hAnsi="Arial" w:cs="Arial"/>
        </w:rPr>
        <w:t xml:space="preserve">% од вредности </w:t>
      </w:r>
      <w:r>
        <w:rPr>
          <w:rFonts w:ascii="Arial" w:hAnsi="Arial" w:cs="Arial"/>
          <w:lang w:val="sr-Cyrl-RS"/>
        </w:rPr>
        <w:t>уговора</w:t>
      </w:r>
      <w:r w:rsidRPr="00DF6091">
        <w:rPr>
          <w:rFonts w:ascii="Arial" w:hAnsi="Arial" w:cs="Arial"/>
        </w:rPr>
        <w:t xml:space="preserve"> (без ПДВ) са роком важења минимално </w:t>
      </w:r>
      <w:r>
        <w:rPr>
          <w:rFonts w:ascii="Arial" w:hAnsi="Arial" w:cs="Arial"/>
        </w:rPr>
        <w:t>30 дана</w:t>
      </w:r>
      <w:r w:rsidRPr="00DF609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C25F17" w:rsidRPr="00DF6091" w:rsidRDefault="00C25F17" w:rsidP="00C25F17">
      <w:pPr>
        <w:pStyle w:val="ListParagraph"/>
        <w:numPr>
          <w:ilvl w:val="0"/>
          <w:numId w:val="30"/>
        </w:numPr>
        <w:spacing w:before="0" w:after="0" w:line="240" w:lineRule="auto"/>
        <w:rPr>
          <w:rFonts w:ascii="Arial" w:hAnsi="Arial" w:cs="Arial"/>
        </w:rPr>
      </w:pPr>
      <w:r w:rsidRPr="00DF609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25F17" w:rsidRPr="00DF6091" w:rsidRDefault="00C25F17" w:rsidP="00C25F17">
      <w:pPr>
        <w:pStyle w:val="ListParagraph"/>
        <w:numPr>
          <w:ilvl w:val="0"/>
          <w:numId w:val="30"/>
        </w:numPr>
        <w:spacing w:before="0" w:after="0" w:line="240" w:lineRule="auto"/>
        <w:rPr>
          <w:rFonts w:ascii="Arial" w:hAnsi="Arial" w:cs="Arial"/>
        </w:rPr>
      </w:pPr>
      <w:r w:rsidRPr="00DF609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5F17" w:rsidRPr="00DF6091" w:rsidRDefault="00C25F17" w:rsidP="00C25F17">
      <w:pPr>
        <w:pStyle w:val="ListParagraph"/>
        <w:numPr>
          <w:ilvl w:val="0"/>
          <w:numId w:val="30"/>
        </w:numPr>
        <w:spacing w:before="0" w:after="0" w:line="240" w:lineRule="auto"/>
        <w:rPr>
          <w:rFonts w:ascii="Arial" w:hAnsi="Arial" w:cs="Arial"/>
        </w:rPr>
      </w:pPr>
      <w:proofErr w:type="gramStart"/>
      <w:r w:rsidRPr="00DF6091">
        <w:rPr>
          <w:rFonts w:ascii="Arial" w:hAnsi="Arial" w:cs="Arial"/>
        </w:rPr>
        <w:t>фотокопију</w:t>
      </w:r>
      <w:proofErr w:type="gramEnd"/>
      <w:r w:rsidRPr="00DF6091">
        <w:rPr>
          <w:rFonts w:ascii="Arial" w:hAnsi="Arial" w:cs="Arial"/>
        </w:rPr>
        <w:t xml:space="preserve"> ОП обрасца.</w:t>
      </w:r>
    </w:p>
    <w:p w:rsidR="00C25F17" w:rsidRPr="00DF6091" w:rsidRDefault="00C25F17" w:rsidP="00C25F17">
      <w:pPr>
        <w:pStyle w:val="ListParagraph"/>
        <w:numPr>
          <w:ilvl w:val="0"/>
          <w:numId w:val="30"/>
        </w:numPr>
        <w:spacing w:before="0" w:after="0" w:line="240" w:lineRule="auto"/>
        <w:rPr>
          <w:rFonts w:ascii="Arial" w:hAnsi="Arial" w:cs="Arial"/>
        </w:rPr>
      </w:pPr>
      <w:r w:rsidRPr="00DF609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25F17" w:rsidRPr="00DF6091" w:rsidRDefault="00C25F17" w:rsidP="00C25F17">
      <w:pPr>
        <w:rPr>
          <w:rFonts w:cs="Arial"/>
          <w:lang w:val="sr-Cyrl-RS"/>
        </w:rPr>
      </w:pPr>
      <w:r w:rsidRPr="00DF609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C25F17" w:rsidRPr="00DF6091" w:rsidRDefault="00C25F17" w:rsidP="00C25F17">
      <w:pPr>
        <w:pStyle w:val="KDParagraf"/>
        <w:rPr>
          <w:rFonts w:eastAsia="TimesNewRomanPSMT" w:cs="Arial"/>
          <w:b/>
          <w:bCs/>
          <w:iCs/>
          <w:u w:val="single"/>
        </w:rPr>
      </w:pPr>
      <w:r w:rsidRPr="00DF6091">
        <w:rPr>
          <w:rFonts w:eastAsia="TimesNewRomanPSMT" w:cs="Arial"/>
          <w:b/>
          <w:bCs/>
          <w:iCs/>
          <w:u w:val="single"/>
        </w:rPr>
        <w:t xml:space="preserve">Меница као гаранција </w:t>
      </w:r>
      <w:proofErr w:type="gramStart"/>
      <w:r w:rsidRPr="00DF6091">
        <w:rPr>
          <w:rFonts w:eastAsia="TimesNewRomanPSMT" w:cs="Arial"/>
          <w:b/>
          <w:bCs/>
          <w:iCs/>
          <w:u w:val="single"/>
        </w:rPr>
        <w:t>за  отклањање</w:t>
      </w:r>
      <w:proofErr w:type="gramEnd"/>
      <w:r w:rsidRPr="00DF6091">
        <w:rPr>
          <w:rFonts w:eastAsia="TimesNewRomanPSMT" w:cs="Arial"/>
          <w:b/>
          <w:bCs/>
          <w:iCs/>
          <w:u w:val="single"/>
        </w:rPr>
        <w:t xml:space="preserve"> грешака у гарантном року</w:t>
      </w:r>
    </w:p>
    <w:p w:rsidR="00C25F17" w:rsidRPr="00DF6091" w:rsidRDefault="00C25F17" w:rsidP="00C25F17">
      <w:pPr>
        <w:pStyle w:val="KDParagraf"/>
        <w:spacing w:before="0"/>
        <w:rPr>
          <w:rFonts w:eastAsia="TimesNewRomanPSMT" w:cs="Arial"/>
          <w:iCs/>
        </w:rPr>
      </w:pPr>
      <w:r w:rsidRPr="00DF6091">
        <w:rPr>
          <w:rFonts w:eastAsia="TimesNewRomanPSMT" w:cs="Arial"/>
          <w:iCs/>
        </w:rPr>
        <w:t>Продавац је обавезан да Купцу у тренутку примопредаје предмета</w:t>
      </w:r>
      <w:proofErr w:type="gramStart"/>
      <w:r w:rsidRPr="00DF6091">
        <w:rPr>
          <w:rFonts w:eastAsia="TimesNewRomanPSMT" w:cs="Arial"/>
          <w:iCs/>
        </w:rPr>
        <w:t>,достави</w:t>
      </w:r>
      <w:proofErr w:type="gramEnd"/>
      <w:r w:rsidRPr="00DF6091">
        <w:rPr>
          <w:rFonts w:eastAsia="TimesNewRomanPSMT" w:cs="Arial"/>
          <w:iCs/>
        </w:rPr>
        <w:t>:</w:t>
      </w:r>
    </w:p>
    <w:p w:rsidR="00C25F17" w:rsidRPr="00DF6091" w:rsidRDefault="00C25F17" w:rsidP="00C25F17">
      <w:pPr>
        <w:pStyle w:val="KDParagraf"/>
        <w:numPr>
          <w:ilvl w:val="0"/>
          <w:numId w:val="31"/>
        </w:numPr>
        <w:spacing w:before="0"/>
        <w:rPr>
          <w:rFonts w:eastAsia="TimesNewRomanPSMT" w:cs="Arial"/>
          <w:iCs/>
        </w:rPr>
      </w:pPr>
      <w:r w:rsidRPr="00DF6091">
        <w:rPr>
          <w:rFonts w:eastAsia="TimesNewRomanPSMT" w:cs="Arial"/>
          <w:iCs/>
        </w:rPr>
        <w:t>бланко сопствену меницу за отклањање недостатака у гарантном року која је:</w:t>
      </w:r>
    </w:p>
    <w:p w:rsidR="00C25F17" w:rsidRPr="00DF6091" w:rsidRDefault="00C25F17" w:rsidP="00C25F17">
      <w:pPr>
        <w:numPr>
          <w:ilvl w:val="0"/>
          <w:numId w:val="14"/>
        </w:numPr>
        <w:ind w:left="1710"/>
        <w:rPr>
          <w:rFonts w:cs="Arial"/>
        </w:rPr>
      </w:pPr>
      <w:r w:rsidRPr="00DF609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25F17" w:rsidRPr="00DF6091" w:rsidRDefault="00C25F17" w:rsidP="00C25F17">
      <w:pPr>
        <w:numPr>
          <w:ilvl w:val="0"/>
          <w:numId w:val="14"/>
        </w:numPr>
        <w:ind w:left="1710"/>
        <w:rPr>
          <w:rFonts w:cs="Arial"/>
        </w:rPr>
      </w:pPr>
      <w:proofErr w:type="gramStart"/>
      <w:r w:rsidRPr="00DF609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F6091">
        <w:rPr>
          <w:rFonts w:cs="Arial"/>
        </w:rPr>
        <w:t xml:space="preserve"> Одлуке).</w:t>
      </w:r>
    </w:p>
    <w:p w:rsidR="00C25F17" w:rsidRPr="00DF6091" w:rsidRDefault="00C25F17" w:rsidP="00C25F17">
      <w:pPr>
        <w:pStyle w:val="KDParagraf"/>
        <w:numPr>
          <w:ilvl w:val="0"/>
          <w:numId w:val="31"/>
        </w:numPr>
        <w:spacing w:before="0"/>
        <w:rPr>
          <w:rFonts w:eastAsia="TimesNewRomanPSMT" w:cs="Arial"/>
          <w:iCs/>
        </w:rPr>
      </w:pPr>
      <w:r w:rsidRPr="00DF6091">
        <w:rPr>
          <w:rFonts w:eastAsia="TimesNewRomanPSMT"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lang w:val="sr-Cyrl-RS"/>
        </w:rPr>
        <w:t xml:space="preserve"> </w:t>
      </w:r>
      <w:r w:rsidRPr="00DF6091">
        <w:rPr>
          <w:rFonts w:eastAsia="TimesNewRomanPSMT" w:cs="Arial"/>
          <w:iCs/>
        </w:rPr>
        <w:t>30</w:t>
      </w:r>
      <w:r>
        <w:rPr>
          <w:rFonts w:eastAsia="TimesNewRomanPSMT" w:cs="Arial"/>
          <w:iCs/>
        </w:rPr>
        <w:t xml:space="preserve"> дана</w:t>
      </w:r>
      <w:r w:rsidRPr="00DF6091">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25F17" w:rsidRPr="00DF6091" w:rsidRDefault="00C25F17" w:rsidP="00C25F17">
      <w:pPr>
        <w:pStyle w:val="KDParagraf"/>
        <w:numPr>
          <w:ilvl w:val="0"/>
          <w:numId w:val="31"/>
        </w:numPr>
        <w:spacing w:before="0"/>
        <w:rPr>
          <w:rFonts w:eastAsia="TimesNewRomanPSMT" w:cs="Arial"/>
          <w:iCs/>
        </w:rPr>
      </w:pPr>
      <w:r w:rsidRPr="00DF6091">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25F17" w:rsidRPr="00DF6091" w:rsidRDefault="00C25F17" w:rsidP="00C25F17">
      <w:pPr>
        <w:pStyle w:val="KDParagraf"/>
        <w:numPr>
          <w:ilvl w:val="0"/>
          <w:numId w:val="31"/>
        </w:numPr>
        <w:spacing w:before="0"/>
        <w:rPr>
          <w:rFonts w:eastAsia="TimesNewRomanPSMT" w:cs="Arial"/>
          <w:iCs/>
        </w:rPr>
      </w:pPr>
      <w:r w:rsidRPr="00DF6091">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DF6091">
        <w:rPr>
          <w:rFonts w:eastAsia="TimesNewRomanPSMT" w:cs="Arial"/>
          <w:iCs/>
        </w:rPr>
        <w:lastRenderedPageBreak/>
        <w:t>поклапају датум са меничног овлашћења и датум овере банке на фотокопији депо картона),</w:t>
      </w:r>
    </w:p>
    <w:p w:rsidR="00C25F17" w:rsidRPr="00DF6091" w:rsidRDefault="00C25F17" w:rsidP="00C25F17">
      <w:pPr>
        <w:pStyle w:val="KDParagraf"/>
        <w:numPr>
          <w:ilvl w:val="0"/>
          <w:numId w:val="31"/>
        </w:numPr>
        <w:spacing w:before="0"/>
        <w:rPr>
          <w:rFonts w:eastAsia="TimesNewRomanPSMT" w:cs="Arial"/>
          <w:iCs/>
        </w:rPr>
      </w:pPr>
      <w:proofErr w:type="gramStart"/>
      <w:r w:rsidRPr="00DF6091">
        <w:rPr>
          <w:rFonts w:eastAsia="TimesNewRomanPSMT" w:cs="Arial"/>
          <w:iCs/>
        </w:rPr>
        <w:t>фотокопију</w:t>
      </w:r>
      <w:proofErr w:type="gramEnd"/>
      <w:r w:rsidRPr="00DF6091">
        <w:rPr>
          <w:rFonts w:eastAsia="TimesNewRomanPSMT" w:cs="Arial"/>
          <w:iCs/>
        </w:rPr>
        <w:t xml:space="preserve"> ОП обрасца.</w:t>
      </w:r>
    </w:p>
    <w:p w:rsidR="00C25F17" w:rsidRPr="00DF6091" w:rsidRDefault="00C25F17" w:rsidP="00C25F17">
      <w:pPr>
        <w:pStyle w:val="KDParagraf"/>
        <w:numPr>
          <w:ilvl w:val="0"/>
          <w:numId w:val="31"/>
        </w:numPr>
        <w:spacing w:before="0"/>
        <w:rPr>
          <w:rFonts w:eastAsia="TimesNewRomanPSMT" w:cs="Arial"/>
          <w:iCs/>
        </w:rPr>
      </w:pPr>
      <w:r w:rsidRPr="00DF6091">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25F17" w:rsidRPr="00DF6091" w:rsidRDefault="00C25F17" w:rsidP="00C25F17">
      <w:pPr>
        <w:pStyle w:val="KDParagraf"/>
        <w:spacing w:before="0"/>
        <w:rPr>
          <w:rFonts w:eastAsia="TimesNewRomanPSMT" w:cs="Arial"/>
          <w:iCs/>
        </w:rPr>
      </w:pPr>
      <w:r w:rsidRPr="00DF6091">
        <w:rPr>
          <w:rFonts w:eastAsia="TimesNewRomanPSMT" w:cs="Arial"/>
          <w:iCs/>
        </w:rPr>
        <w:t xml:space="preserve">Меница може бити наплаћена у случају да Продавац не отклони недостатке у гарантном року. </w:t>
      </w:r>
    </w:p>
    <w:p w:rsidR="00C25F17" w:rsidRPr="00DF6091" w:rsidRDefault="00C25F17" w:rsidP="00C25F17">
      <w:pPr>
        <w:rPr>
          <w:rFonts w:cs="Arial"/>
          <w:lang w:val="sr-Cyrl-RS"/>
        </w:rPr>
      </w:pPr>
      <w:r w:rsidRPr="00DF6091">
        <w:rPr>
          <w:rFonts w:eastAsia="TimesNewRomanPSMT" w:cs="Arial"/>
          <w:iCs/>
        </w:rPr>
        <w:t xml:space="preserve">Уколико се средство финансијског обезбеђења не достави у уговореном року, Купац има </w:t>
      </w:r>
      <w:proofErr w:type="gramStart"/>
      <w:r w:rsidRPr="00DF6091">
        <w:rPr>
          <w:rFonts w:eastAsia="TimesNewRomanPSMT" w:cs="Arial"/>
          <w:iCs/>
        </w:rPr>
        <w:t>право  да</w:t>
      </w:r>
      <w:proofErr w:type="gramEnd"/>
      <w:r w:rsidRPr="00DF6091">
        <w:rPr>
          <w:rFonts w:eastAsia="TimesNewRomanPSMT" w:cs="Arial"/>
          <w:iCs/>
        </w:rPr>
        <w:t xml:space="preserve"> наплати средство финанасијског обезбеђења за добро извршење посла</w:t>
      </w:r>
    </w:p>
    <w:p w:rsidR="00C25F17" w:rsidRDefault="00C25F17" w:rsidP="00C25F17">
      <w:pPr>
        <w:pStyle w:val="KDParagraf"/>
        <w:spacing w:before="0"/>
        <w:rPr>
          <w:rFonts w:cs="Arial"/>
          <w:color w:val="00B0F0"/>
          <w:lang w:val="sr-Cyrl-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C25F17">
        <w:rPr>
          <w:rFonts w:cs="Arial"/>
          <w:b/>
        </w:rPr>
        <w:t>0</w:t>
      </w:r>
      <w:r w:rsidRPr="00F10346">
        <w:rPr>
          <w:rFonts w:cs="Arial"/>
          <w:b/>
        </w:rPr>
        <w:t>.</w:t>
      </w:r>
    </w:p>
    <w:p w:rsidR="00C25F17" w:rsidRDefault="00C25F17" w:rsidP="00C25F17">
      <w:pPr>
        <w:tabs>
          <w:tab w:val="left" w:pos="9090"/>
        </w:tabs>
        <w:rPr>
          <w:rFonts w:cs="Arial"/>
          <w:bCs/>
          <w:lang w:val="sr-Cyrl-CS"/>
        </w:rPr>
      </w:pPr>
      <w:r>
        <w:rPr>
          <w:rFonts w:cs="Arial"/>
          <w:bCs/>
          <w:lang w:val="sr-Cyrl-CS"/>
        </w:rPr>
        <w:t>Уколико Продавац не испуни своје обавезе или не испоручи добр</w:t>
      </w:r>
      <w:r>
        <w:rPr>
          <w:rFonts w:cs="Arial"/>
          <w:bCs/>
        </w:rPr>
        <w:t>о</w:t>
      </w:r>
      <w:r>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25F17" w:rsidRDefault="00C25F17" w:rsidP="00C25F17">
      <w:pPr>
        <w:tabs>
          <w:tab w:val="left" w:pos="9090"/>
        </w:tabs>
        <w:rPr>
          <w:rFonts w:cs="Arial"/>
          <w:color w:val="000000"/>
        </w:rPr>
      </w:pPr>
      <w:r>
        <w:rPr>
          <w:rFonts w:cs="Arial"/>
          <w:bCs/>
          <w:color w:val="000000"/>
        </w:rPr>
        <w:t>Уговорна казна се обрачунава од првог дана од истека уговореног рока испоруке из члана 5</w:t>
      </w:r>
      <w:r>
        <w:rPr>
          <w:rFonts w:cs="Arial"/>
          <w:bCs/>
          <w:color w:val="000000"/>
          <w:lang w:val="sr-Latn-CS"/>
        </w:rPr>
        <w:t>.</w:t>
      </w:r>
      <w:r>
        <w:rPr>
          <w:rFonts w:cs="Arial"/>
          <w:bCs/>
          <w:color w:val="000000"/>
        </w:rPr>
        <w:t xml:space="preserve"> овог Уговора и износи 0,5% уговорене вредности неиспоручених добара дневно, а највише до 10% укупно уговорене вредности добара,</w:t>
      </w:r>
      <w:r>
        <w:rPr>
          <w:rFonts w:cs="Arial"/>
          <w:color w:val="000000"/>
        </w:rPr>
        <w:t>без пореза на додату вредност.</w:t>
      </w:r>
    </w:p>
    <w:p w:rsidR="00C25F17" w:rsidRDefault="00C25F17" w:rsidP="00C25F17">
      <w:pPr>
        <w:tabs>
          <w:tab w:val="left" w:pos="9090"/>
        </w:tabs>
        <w:rPr>
          <w:rFonts w:cs="Arial"/>
          <w:color w:val="000000"/>
        </w:rPr>
      </w:pPr>
      <w:r>
        <w:rPr>
          <w:rFonts w:cs="Arial"/>
          <w:bCs/>
        </w:rPr>
        <w:t>Плаћање уговорне казне</w:t>
      </w:r>
      <w:r>
        <w:rPr>
          <w:rFonts w:cs="Arial"/>
        </w:rPr>
        <w:t xml:space="preserve">, из става 1. </w:t>
      </w:r>
      <w:proofErr w:type="gramStart"/>
      <w:r>
        <w:rPr>
          <w:rFonts w:cs="Arial"/>
        </w:rPr>
        <w:t>овог</w:t>
      </w:r>
      <w:proofErr w:type="gramEnd"/>
      <w:r>
        <w:rPr>
          <w:rFonts w:cs="Arial"/>
        </w:rPr>
        <w:t xml:space="preserve"> члана,  дoспeвa у рoку до </w:t>
      </w:r>
      <w:r>
        <w:rPr>
          <w:rFonts w:cs="Arial"/>
          <w:color w:val="000000"/>
        </w:rPr>
        <w:t xml:space="preserve">45(четрдесетпет) дaнa oд дaнa пријема од стране Продавца рачуна </w:t>
      </w:r>
      <w:r>
        <w:rPr>
          <w:rFonts w:cs="Arial"/>
          <w:bCs/>
          <w:color w:val="000000"/>
        </w:rPr>
        <w:t xml:space="preserve">Купца </w:t>
      </w:r>
      <w:r>
        <w:rPr>
          <w:rFonts w:cs="Arial"/>
          <w:color w:val="000000"/>
        </w:rPr>
        <w:t>испостављених по овом основу.</w:t>
      </w:r>
    </w:p>
    <w:p w:rsidR="00C25F17" w:rsidRDefault="00C25F17" w:rsidP="00C25F17">
      <w:pPr>
        <w:tabs>
          <w:tab w:val="left" w:pos="9090"/>
        </w:tabs>
        <w:rPr>
          <w:rFonts w:cs="Arial"/>
          <w:bCs/>
          <w:lang w:val="sr-Cyrl-CS"/>
        </w:rPr>
      </w:pPr>
      <w:r>
        <w:rPr>
          <w:rFonts w:cs="Arial"/>
          <w:bCs/>
          <w:color w:val="000000"/>
          <w:lang w:val="sr-Cyrl-CS"/>
        </w:rPr>
        <w:t xml:space="preserve">У случају закашњења са испоруком дужег од 20 (двадесет) дана, </w:t>
      </w:r>
      <w:r>
        <w:rPr>
          <w:rFonts w:cs="Arial"/>
          <w:bCs/>
          <w:color w:val="000000"/>
        </w:rPr>
        <w:t>Купац</w:t>
      </w:r>
      <w:r>
        <w:rPr>
          <w:rFonts w:cs="Arial"/>
          <w:bCs/>
          <w:color w:val="000000"/>
          <w:lang w:val="sr-Cyrl-CS"/>
        </w:rPr>
        <w:t xml:space="preserve"> има</w:t>
      </w:r>
      <w:r>
        <w:rPr>
          <w:rFonts w:cs="Arial"/>
          <w:bCs/>
          <w:lang w:val="sr-Cyrl-CS"/>
        </w:rPr>
        <w:t xml:space="preserve">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25F17">
        <w:rPr>
          <w:rFonts w:cs="Arial"/>
          <w:b/>
        </w:rPr>
        <w:t>1</w:t>
      </w:r>
      <w:r w:rsidRPr="00F10346">
        <w:rPr>
          <w:rFonts w:cs="Arial"/>
          <w:b/>
        </w:rPr>
        <w:t>.</w:t>
      </w:r>
    </w:p>
    <w:p w:rsidR="00343A18" w:rsidRPr="00F10346" w:rsidRDefault="00343A18" w:rsidP="00343A18">
      <w:pPr>
        <w:tabs>
          <w:tab w:val="left" w:pos="1512"/>
          <w:tab w:val="left" w:pos="9090"/>
        </w:tabs>
        <w:rPr>
          <w:rFonts w:cs="Arial"/>
        </w:rPr>
      </w:pPr>
      <w:proofErr w:type="gramStart"/>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w:t>
      </w:r>
      <w:proofErr w:type="gramEnd"/>
      <w:r w:rsidRPr="00F10346">
        <w:rPr>
          <w:rFonts w:cs="Arial"/>
        </w:rPr>
        <w:t xml:space="preserve">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proofErr w:type="gramStart"/>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w:t>
      </w:r>
      <w:r w:rsidRPr="00F10346">
        <w:rPr>
          <w:rFonts w:cs="Arial"/>
        </w:rPr>
        <w:lastRenderedPageBreak/>
        <w:t xml:space="preserve">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roofErr w:type="gramEnd"/>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C25F17">
        <w:rPr>
          <w:rFonts w:cs="Arial"/>
          <w:b/>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C25F17">
        <w:rPr>
          <w:rFonts w:cs="Arial"/>
          <w:b/>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25F17">
        <w:rPr>
          <w:rFonts w:cs="Arial"/>
          <w:b/>
        </w:rPr>
        <w:t>4</w:t>
      </w:r>
      <w:r w:rsidRPr="00F10346">
        <w:rPr>
          <w:rFonts w:cs="Arial"/>
          <w:b/>
        </w:rPr>
        <w:t>.</w:t>
      </w:r>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C25F17">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B2121" w:rsidRPr="005B2121" w:rsidRDefault="005B2121" w:rsidP="00343A18">
      <w:pPr>
        <w:tabs>
          <w:tab w:val="left" w:pos="9090"/>
        </w:tabs>
        <w:rPr>
          <w:rFonts w:cs="Arial"/>
          <w:smallCaps/>
          <w:lang w:val="sr-Cyrl-RS"/>
        </w:rPr>
      </w:pPr>
    </w:p>
    <w:p w:rsidR="00343A18" w:rsidRPr="00F10346" w:rsidRDefault="00343A18" w:rsidP="00343A18">
      <w:pPr>
        <w:spacing w:before="0"/>
        <w:jc w:val="center"/>
        <w:rPr>
          <w:rFonts w:cs="Arial"/>
          <w:b/>
        </w:rPr>
      </w:pPr>
      <w:r w:rsidRPr="00F10346">
        <w:rPr>
          <w:rFonts w:cs="Arial"/>
          <w:b/>
        </w:rPr>
        <w:t xml:space="preserve">Члан </w:t>
      </w:r>
      <w:r w:rsidR="00C25F17">
        <w:rPr>
          <w:rFonts w:cs="Arial"/>
          <w:b/>
        </w:rPr>
        <w:t>16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1340D" w:rsidRDefault="00E1340D" w:rsidP="00343A18">
      <w:pPr>
        <w:pStyle w:val="KDParagraf"/>
        <w:spacing w:before="0"/>
        <w:rPr>
          <w:rFonts w:eastAsia="Calibri" w:cs="Arial"/>
          <w:noProof/>
          <w:lang w:val="ru-RU"/>
        </w:rPr>
      </w:pPr>
    </w:p>
    <w:p w:rsidR="003A2F15" w:rsidRDefault="003A2F15" w:rsidP="00343A18">
      <w:pPr>
        <w:pStyle w:val="KDParagraf"/>
        <w:spacing w:before="0"/>
        <w:rPr>
          <w:rFonts w:eastAsia="Calibri" w:cs="Arial"/>
          <w:noProof/>
          <w:lang w:val="ru-RU"/>
        </w:rPr>
      </w:pPr>
    </w:p>
    <w:p w:rsidR="00E1340D" w:rsidRDefault="00E1340D" w:rsidP="00E1340D">
      <w:pPr>
        <w:rPr>
          <w:rFonts w:cs="Arial"/>
          <w:b/>
          <w:bCs/>
        </w:rPr>
      </w:pPr>
      <w:r>
        <w:rPr>
          <w:rFonts w:cs="Arial"/>
          <w:b/>
          <w:bCs/>
        </w:rPr>
        <w:t>ОВЛАШЋЕНИ ПРЕДСТАВНИЦИ ЗА ПРАЋЕЊЕ УГОВОРА</w:t>
      </w:r>
    </w:p>
    <w:p w:rsidR="00E1340D" w:rsidRDefault="00E1340D" w:rsidP="00E1340D">
      <w:pPr>
        <w:spacing w:before="0"/>
        <w:jc w:val="center"/>
        <w:rPr>
          <w:rFonts w:cs="Arial"/>
        </w:rPr>
      </w:pPr>
      <w:r>
        <w:rPr>
          <w:rFonts w:cs="Arial"/>
          <w:b/>
          <w:bCs/>
        </w:rPr>
        <w:lastRenderedPageBreak/>
        <w:t>Члан 17</w:t>
      </w:r>
      <w:r>
        <w:rPr>
          <w:rFonts w:cs="Arial"/>
        </w:rPr>
        <w:t>.</w:t>
      </w:r>
    </w:p>
    <w:p w:rsidR="00E1340D" w:rsidRDefault="00E1340D" w:rsidP="00E1340D">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w:t>
      </w:r>
      <w:proofErr w:type="gramStart"/>
      <w:r>
        <w:rPr>
          <w:rFonts w:cs="Arial"/>
        </w:rPr>
        <w:t>овог</w:t>
      </w:r>
      <w:proofErr w:type="gramEnd"/>
      <w:r>
        <w:rPr>
          <w:rFonts w:cs="Arial"/>
        </w:rPr>
        <w:t xml:space="preserve"> Уговора су: </w:t>
      </w:r>
    </w:p>
    <w:p w:rsidR="00E1340D" w:rsidRPr="008035E7" w:rsidRDefault="00E1340D" w:rsidP="00E1340D">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___________________________________</w:t>
      </w:r>
    </w:p>
    <w:p w:rsidR="00E1340D" w:rsidRDefault="00E1340D" w:rsidP="00E13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w:t>
      </w:r>
      <w:r>
        <w:rPr>
          <w:rFonts w:cs="Arial"/>
          <w:lang w:val="sr-Cyrl-RS"/>
        </w:rPr>
        <w:t>________________________________</w:t>
      </w:r>
    </w:p>
    <w:p w:rsidR="00E1340D" w:rsidRPr="00484052" w:rsidRDefault="00E1340D" w:rsidP="00E13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E1340D" w:rsidRDefault="00E1340D" w:rsidP="00E1340D">
      <w:pPr>
        <w:spacing w:before="0"/>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E1340D" w:rsidRDefault="00E1340D" w:rsidP="00E1340D">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E1340D" w:rsidRDefault="00E1340D" w:rsidP="00E1340D">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E1340D" w:rsidRPr="00F10346" w:rsidRDefault="00E1340D" w:rsidP="00343A18">
      <w:pPr>
        <w:pStyle w:val="KDParagraf"/>
        <w:spacing w:before="0"/>
        <w:rPr>
          <w:rFonts w:eastAsia="Calibri" w:cs="Arial"/>
          <w:noProof/>
        </w:rPr>
      </w:pP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E1340D" w:rsidP="00343A18">
      <w:pPr>
        <w:spacing w:before="0"/>
        <w:jc w:val="center"/>
        <w:rPr>
          <w:rFonts w:cs="Arial"/>
          <w:b/>
        </w:rPr>
      </w:pPr>
      <w:r>
        <w:rPr>
          <w:rFonts w:cs="Arial"/>
          <w:b/>
        </w:rPr>
        <w:t>Члан 18</w:t>
      </w:r>
      <w:r w:rsidR="00343A18" w:rsidRPr="00F10346">
        <w:rPr>
          <w:rFonts w:cs="Arial"/>
          <w:b/>
        </w:rPr>
        <w:t>.</w:t>
      </w:r>
    </w:p>
    <w:p w:rsidR="00E1340D" w:rsidRPr="00295BAB" w:rsidRDefault="00E1340D" w:rsidP="00E1340D">
      <w:pPr>
        <w:pStyle w:val="KDParagraf"/>
        <w:spacing w:before="0"/>
        <w:rPr>
          <w:rFonts w:eastAsia="Calibri" w:cs="Arial"/>
        </w:rPr>
      </w:pPr>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proofErr w:type="gramStart"/>
      <w:r w:rsidRPr="00F10346">
        <w:rPr>
          <w:rFonts w:eastAsia="Calibri" w:cs="Arial"/>
        </w:rPr>
        <w:t>продавац  достави</w:t>
      </w:r>
      <w:proofErr w:type="gramEnd"/>
      <w:r w:rsidRPr="00F10346">
        <w:rPr>
          <w:rFonts w:eastAsia="Calibri" w:cs="Arial"/>
        </w:rPr>
        <w:t xml:space="preserve"> у уговореном року с</w:t>
      </w:r>
      <w:r>
        <w:rPr>
          <w:rFonts w:eastAsia="Calibri" w:cs="Arial"/>
        </w:rPr>
        <w:t xml:space="preserve">редства финансијског обезбеђења – меницу </w:t>
      </w:r>
      <w:r>
        <w:rPr>
          <w:rFonts w:eastAsia="Calibri" w:cs="Arial"/>
          <w:lang w:val="sr-Cyrl-RS"/>
        </w:rPr>
        <w:t>за добро извршење посла.</w:t>
      </w:r>
    </w:p>
    <w:p w:rsidR="00E1340D" w:rsidRDefault="00E1340D" w:rsidP="00E1340D">
      <w:pPr>
        <w:spacing w:before="0" w:after="160" w:line="259" w:lineRule="auto"/>
        <w:rPr>
          <w:rFonts w:eastAsia="Calibri" w:cs="Arial"/>
          <w:noProof/>
          <w:lang w:val="sr-Cyrl-RS"/>
        </w:rPr>
      </w:pPr>
      <w:r w:rsidRPr="00F81EB4">
        <w:rPr>
          <w:rFonts w:eastAsia="Calibri" w:cs="Arial"/>
          <w:noProof/>
        </w:rPr>
        <w:t>O</w:t>
      </w:r>
      <w:r w:rsidRPr="00F81EB4">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81EB4">
        <w:rPr>
          <w:rFonts w:eastAsia="Calibri" w:cs="Arial"/>
          <w:noProof/>
          <w:lang w:val="ru-RU"/>
        </w:rPr>
        <w:t xml:space="preserve">програму пословања ЈП ЕПС </w:t>
      </w:r>
      <w:r w:rsidRPr="00F81EB4">
        <w:rPr>
          <w:rFonts w:eastAsia="Calibri" w:cs="Arial"/>
          <w:noProof/>
          <w:lang w:val="sr-Cyrl-RS"/>
        </w:rPr>
        <w:t>за године у којима ће се плаћати уговорене обавезе.</w:t>
      </w:r>
    </w:p>
    <w:p w:rsidR="00E1340D" w:rsidRDefault="00E1340D" w:rsidP="00E1340D">
      <w:pPr>
        <w:spacing w:before="0" w:after="160" w:line="259" w:lineRule="auto"/>
        <w:rPr>
          <w:bCs/>
          <w:lang w:val="sr-Cyrl-RS"/>
        </w:rPr>
      </w:pPr>
      <w:r w:rsidRPr="00965E6D">
        <w:t>Уговор се закључује до испуњења свих уговорних обавеза</w:t>
      </w:r>
      <w:r w:rsidRPr="00C54C77">
        <w:rPr>
          <w:bCs/>
          <w:lang w:val="sr-Cyrl-RS"/>
        </w:rPr>
        <w:t>.</w:t>
      </w:r>
    </w:p>
    <w:p w:rsidR="00C25F17" w:rsidRDefault="00C25F17" w:rsidP="00C25F17">
      <w:pPr>
        <w:rPr>
          <w:rFonts w:cs="Arial"/>
          <w:color w:val="000000"/>
          <w:spacing w:val="2"/>
          <w:lang w:val="sr-Cyrl-RS"/>
        </w:rPr>
      </w:pPr>
    </w:p>
    <w:p w:rsidR="00343A18" w:rsidRPr="00F10346" w:rsidRDefault="00C25F17"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E1340D" w:rsidP="00343A18">
      <w:pPr>
        <w:spacing w:before="0"/>
        <w:jc w:val="center"/>
        <w:rPr>
          <w:rFonts w:cs="Arial"/>
          <w:b/>
        </w:rPr>
      </w:pPr>
      <w:r>
        <w:rPr>
          <w:rFonts w:cs="Arial"/>
          <w:b/>
        </w:rPr>
        <w:t>Члан 19</w:t>
      </w:r>
      <w:r w:rsidR="00343A18" w:rsidRPr="00F10346">
        <w:rPr>
          <w:rFonts w:cs="Arial"/>
          <w:b/>
        </w:rPr>
        <w:t>.</w:t>
      </w:r>
    </w:p>
    <w:p w:rsidR="00E1340D" w:rsidRPr="009C5AC5" w:rsidRDefault="00E1340D" w:rsidP="00E1340D">
      <w:pPr>
        <w:spacing w:before="0"/>
        <w:rPr>
          <w:rFonts w:cs="Arial"/>
          <w:lang w:eastAsia="sr-Latn-CS"/>
        </w:rPr>
      </w:pPr>
      <w:r>
        <w:rPr>
          <w:rFonts w:cs="Arial"/>
          <w:lang w:val="sr-Cyrl-RS" w:eastAsia="sr-Latn-CS"/>
        </w:rPr>
        <w:t>Купац</w:t>
      </w:r>
      <w:r w:rsidRPr="009C5AC5">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1340D" w:rsidRPr="009C5AC5" w:rsidRDefault="00E1340D" w:rsidP="00E1340D">
      <w:pPr>
        <w:spacing w:before="0"/>
        <w:rPr>
          <w:rFonts w:cs="Arial"/>
          <w:lang w:eastAsia="sr-Latn-CS"/>
        </w:rPr>
      </w:pPr>
      <w:r w:rsidRPr="009C5AC5">
        <w:rPr>
          <w:rFonts w:cs="Arial"/>
          <w:lang w:eastAsia="sr-Latn-CS"/>
        </w:rPr>
        <w:t xml:space="preserve">Уговорне стране током трајања овог </w:t>
      </w:r>
      <w:proofErr w:type="gramStart"/>
      <w:r w:rsidRPr="009C5AC5">
        <w:rPr>
          <w:rFonts w:cs="Arial"/>
          <w:lang w:eastAsia="sr-Latn-CS"/>
        </w:rPr>
        <w:t>Уговора  због</w:t>
      </w:r>
      <w:proofErr w:type="gramEnd"/>
      <w:r w:rsidRPr="009C5AC5">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E1340D" w:rsidRPr="00B37AD8" w:rsidRDefault="00E1340D" w:rsidP="00E1340D">
      <w:pPr>
        <w:spacing w:before="0"/>
        <w:rPr>
          <w:rFonts w:cs="Arial"/>
          <w:lang w:eastAsia="sr-Latn-CS"/>
        </w:rPr>
      </w:pPr>
      <w:r w:rsidRPr="009C5AC5">
        <w:rPr>
          <w:rFonts w:cs="Arial"/>
          <w:lang w:eastAsia="sr-Latn-CS"/>
        </w:rPr>
        <w:t xml:space="preserve">У свим наведеним случајевима, </w:t>
      </w:r>
      <w:r>
        <w:rPr>
          <w:rFonts w:cs="Arial"/>
          <w:lang w:val="sr-Cyrl-RS" w:eastAsia="sr-Latn-CS"/>
        </w:rPr>
        <w:t>Купац</w:t>
      </w:r>
      <w:r w:rsidRPr="009C5AC5">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B2121" w:rsidRDefault="005B2121" w:rsidP="00343A18">
      <w:pPr>
        <w:pStyle w:val="KDParagraf"/>
        <w:spacing w:before="0"/>
        <w:rPr>
          <w:rFonts w:cs="Arial"/>
          <w:color w:val="00B0F0"/>
          <w:lang w:val="sr-Cyrl-RS"/>
        </w:rPr>
      </w:pPr>
    </w:p>
    <w:p w:rsidR="005B2121" w:rsidRPr="005B2121" w:rsidRDefault="005B2121"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E1340D" w:rsidP="00343A18">
      <w:pPr>
        <w:spacing w:before="0"/>
        <w:jc w:val="center"/>
        <w:rPr>
          <w:rFonts w:cs="Arial"/>
        </w:rPr>
      </w:pPr>
      <w:r>
        <w:rPr>
          <w:rFonts w:cs="Arial"/>
          <w:b/>
        </w:rPr>
        <w:t>Члан 20</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E1340D" w:rsidRDefault="00E1340D" w:rsidP="00343A18">
      <w:pPr>
        <w:spacing w:before="0"/>
        <w:jc w:val="center"/>
        <w:rPr>
          <w:rFonts w:cs="Arial"/>
          <w:b/>
          <w:lang w:val="ru-RU"/>
        </w:rPr>
      </w:pPr>
    </w:p>
    <w:p w:rsidR="00E1340D" w:rsidRDefault="00E1340D" w:rsidP="00343A18">
      <w:pPr>
        <w:spacing w:before="0"/>
        <w:jc w:val="center"/>
        <w:rPr>
          <w:rFonts w:cs="Arial"/>
          <w:b/>
          <w:lang w:val="ru-RU"/>
        </w:rPr>
      </w:pPr>
    </w:p>
    <w:p w:rsidR="003A2F15" w:rsidRDefault="003A2F15" w:rsidP="00343A18">
      <w:pPr>
        <w:spacing w:before="0"/>
        <w:jc w:val="center"/>
        <w:rPr>
          <w:rFonts w:cs="Arial"/>
          <w:b/>
          <w:lang w:val="ru-RU"/>
        </w:rPr>
      </w:pP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E1340D">
        <w:rPr>
          <w:rFonts w:cs="Arial"/>
          <w:b/>
        </w:rPr>
        <w:t>1</w:t>
      </w:r>
      <w:r w:rsidRPr="00F10346">
        <w:rPr>
          <w:rFonts w:cs="Arial"/>
          <w:b/>
          <w:lang w:val="ru-RU"/>
        </w:rPr>
        <w:t>.</w:t>
      </w:r>
    </w:p>
    <w:p w:rsidR="00C25F17" w:rsidRDefault="00C25F17" w:rsidP="00C25F17">
      <w:pPr>
        <w:tabs>
          <w:tab w:val="left" w:pos="9090"/>
        </w:tabs>
        <w:rPr>
          <w:rFonts w:cs="Arial"/>
          <w:lang w:val="sr-Cyrl-RS"/>
        </w:rPr>
      </w:pPr>
      <w:r>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Pr>
          <w:rFonts w:cs="Arial"/>
        </w:rPr>
        <w:lastRenderedPageBreak/>
        <w:t>спор настао из овог Уговора буде коначно решен од стране стварно надлежног суда у Београду</w:t>
      </w:r>
      <w:r w:rsidR="00E1340D">
        <w:rPr>
          <w:rFonts w:cs="Arial"/>
          <w:lang w:val="sr-Cyrl-RS"/>
        </w:rPr>
        <w:t>.</w:t>
      </w:r>
    </w:p>
    <w:p w:rsidR="00E1340D" w:rsidRPr="00E1340D" w:rsidRDefault="00E1340D" w:rsidP="00C25F17">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826664" w:rsidRPr="00E1340D" w:rsidRDefault="00343A18" w:rsidP="00E1340D">
      <w:pPr>
        <w:spacing w:before="0"/>
        <w:jc w:val="center"/>
        <w:rPr>
          <w:rFonts w:cs="Arial"/>
          <w:b/>
        </w:rPr>
      </w:pPr>
      <w:r w:rsidRPr="00F10346">
        <w:rPr>
          <w:rFonts w:cs="Arial"/>
          <w:b/>
        </w:rPr>
        <w:t>Члан 2</w:t>
      </w:r>
      <w:r w:rsidR="00E1340D">
        <w:rPr>
          <w:rFonts w:cs="Arial"/>
          <w:b/>
        </w:rPr>
        <w:t>2</w:t>
      </w:r>
      <w:r w:rsidRPr="00F10346">
        <w:rPr>
          <w:rFonts w:cs="Arial"/>
          <w:b/>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D76359" w:rsidRDefault="000D6ACE" w:rsidP="00677614">
      <w:pPr>
        <w:tabs>
          <w:tab w:val="left" w:pos="9090"/>
        </w:tabs>
        <w:spacing w:before="0"/>
        <w:rPr>
          <w:rFonts w:cs="Arial"/>
          <w:lang w:val="sr-Cyrl-RS"/>
        </w:rPr>
      </w:pPr>
      <w:r w:rsidRPr="00101B9B">
        <w:rPr>
          <w:rFonts w:cs="Arial"/>
        </w:rPr>
        <w:t xml:space="preserve">Прилог 5 Споразум о заједничком </w:t>
      </w:r>
      <w:r w:rsidR="00D76359">
        <w:rPr>
          <w:rFonts w:cs="Arial"/>
          <w:lang w:val="sr-Cyrl-RS"/>
        </w:rPr>
        <w:t>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C25F17">
        <w:rPr>
          <w:rFonts w:cs="Arial"/>
          <w:b/>
        </w:rPr>
        <w:t>2</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E1340D" w:rsidRDefault="00677614" w:rsidP="00677614">
      <w:pPr>
        <w:spacing w:before="0"/>
        <w:rPr>
          <w:rFonts w:cs="Arial"/>
          <w:b/>
        </w:rPr>
      </w:pPr>
      <w:r w:rsidRPr="00F10346">
        <w:rPr>
          <w:rFonts w:cs="Arial"/>
          <w:b/>
        </w:rPr>
        <w:t>ЈП „Електропривреда Србије“</w:t>
      </w:r>
      <w:r w:rsidRPr="00E1340D">
        <w:rPr>
          <w:rFonts w:cs="Arial"/>
          <w:b/>
        </w:rPr>
        <w:t>Београд                                                Назив</w:t>
      </w:r>
    </w:p>
    <w:p w:rsidR="00677614" w:rsidRPr="00E1340D" w:rsidRDefault="00677614" w:rsidP="00343A18">
      <w:pPr>
        <w:pStyle w:val="KDParagraf"/>
        <w:spacing w:before="0"/>
        <w:rPr>
          <w:rFonts w:cs="Arial"/>
        </w:rPr>
      </w:pPr>
    </w:p>
    <w:p w:rsidR="00677614" w:rsidRPr="00E1340D" w:rsidRDefault="00677614" w:rsidP="00343A18">
      <w:pPr>
        <w:pStyle w:val="KDParagraf"/>
        <w:spacing w:before="0"/>
        <w:rPr>
          <w:rFonts w:cs="Arial"/>
        </w:rPr>
      </w:pPr>
      <w:r w:rsidRPr="00E1340D">
        <w:rPr>
          <w:rFonts w:cs="Arial"/>
        </w:rPr>
        <w:t>___________________________________                             ________________________</w:t>
      </w:r>
    </w:p>
    <w:p w:rsidR="00677614" w:rsidRPr="00E1340D" w:rsidRDefault="00677614" w:rsidP="00343A18">
      <w:pPr>
        <w:pStyle w:val="KDParagraf"/>
        <w:spacing w:before="0"/>
        <w:rPr>
          <w:rFonts w:cs="Arial"/>
          <w:b/>
        </w:rPr>
      </w:pPr>
      <w:r w:rsidRPr="00E1340D">
        <w:rPr>
          <w:rFonts w:cs="Arial"/>
        </w:rPr>
        <w:t xml:space="preserve">                                                                               </w:t>
      </w:r>
      <w:r w:rsidRPr="00E1340D">
        <w:rPr>
          <w:rFonts w:cs="Arial"/>
          <w:b/>
        </w:rPr>
        <w:t>М.П.</w:t>
      </w:r>
    </w:p>
    <w:p w:rsidR="00E1340D" w:rsidRPr="00E1340D" w:rsidRDefault="00E1340D" w:rsidP="00E1340D">
      <w:pPr>
        <w:spacing w:before="0"/>
        <w:rPr>
          <w:rFonts w:cs="Arial"/>
        </w:rPr>
      </w:pPr>
      <w:r w:rsidRPr="00E1340D">
        <w:rPr>
          <w:rFonts w:cs="Arial"/>
        </w:rPr>
        <w:t xml:space="preserve">Финансијски директор Огранка ТЕНТ,                 </w:t>
      </w:r>
      <w:r w:rsidRPr="00E1340D">
        <w:rPr>
          <w:rFonts w:cs="Arial"/>
          <w:lang w:val="sr-Cyrl-RS"/>
        </w:rPr>
        <w:t xml:space="preserve">                       </w:t>
      </w:r>
      <w:r w:rsidRPr="00E1340D">
        <w:rPr>
          <w:rFonts w:cs="Arial"/>
        </w:rPr>
        <w:t xml:space="preserve"> име и презиме</w:t>
      </w:r>
      <w:proofErr w:type="gramStart"/>
      <w:r w:rsidRPr="00E1340D">
        <w:rPr>
          <w:rFonts w:cs="Arial"/>
        </w:rPr>
        <w:t>,функција</w:t>
      </w:r>
      <w:proofErr w:type="gramEnd"/>
      <w:r w:rsidRPr="00E1340D">
        <w:rPr>
          <w:rFonts w:cs="Arial"/>
        </w:rPr>
        <w:t xml:space="preserve">                                           </w:t>
      </w:r>
    </w:p>
    <w:p w:rsidR="00E1340D" w:rsidRPr="00677614" w:rsidRDefault="00E1340D" w:rsidP="00E1340D">
      <w:pPr>
        <w:spacing w:before="0"/>
        <w:rPr>
          <w:rFonts w:cs="Arial"/>
          <w:color w:val="00B0F0"/>
        </w:rPr>
      </w:pPr>
      <w:r>
        <w:rPr>
          <w:rFonts w:cs="Arial"/>
          <w:lang w:val="sr-Cyrl-RS"/>
        </w:rPr>
        <w:t>Жељко Вујиновић</w:t>
      </w:r>
      <w:r>
        <w:rPr>
          <w:rFonts w:cs="Arial"/>
        </w:rPr>
        <w:t xml:space="preserve">                                                                         </w:t>
      </w:r>
    </w:p>
    <w:p w:rsidR="00677614" w:rsidRPr="00677614" w:rsidRDefault="00677614" w:rsidP="00677614">
      <w:pPr>
        <w:spacing w:before="0"/>
        <w:rPr>
          <w:rFonts w:cs="Arial"/>
          <w:color w:val="00B0F0"/>
        </w:rPr>
      </w:pPr>
      <w:r w:rsidRPr="00677614">
        <w:rPr>
          <w:rFonts w:cs="Arial"/>
        </w:rPr>
        <w:t xml:space="preserve">. </w:t>
      </w:r>
      <w:r>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30782B" w:rsidRPr="005B2121" w:rsidRDefault="0030782B" w:rsidP="00343A18">
      <w:pPr>
        <w:jc w:val="center"/>
        <w:rPr>
          <w:rFonts w:cs="Arial"/>
          <w:b/>
          <w:color w:val="FF0000"/>
          <w:lang w:val="sr-Cyrl-RS"/>
        </w:rPr>
      </w:pPr>
    </w:p>
    <w:sectPr w:rsidR="0030782B" w:rsidRPr="005B2121"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6D" w:rsidRDefault="00A6156D">
      <w:r>
        <w:separator/>
      </w:r>
    </w:p>
    <w:p w:rsidR="00A6156D" w:rsidRDefault="00A6156D"/>
  </w:endnote>
  <w:endnote w:type="continuationSeparator" w:id="0">
    <w:p w:rsidR="00A6156D" w:rsidRDefault="00A6156D">
      <w:r>
        <w:continuationSeparator/>
      </w:r>
    </w:p>
    <w:p w:rsidR="00A6156D" w:rsidRDefault="00A61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E1" w:rsidRDefault="00851D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DE1" w:rsidRDefault="00851DE1" w:rsidP="00841BE7">
    <w:pPr>
      <w:pStyle w:val="Footer"/>
      <w:ind w:right="360"/>
    </w:pPr>
  </w:p>
  <w:p w:rsidR="00851DE1" w:rsidRDefault="00851DE1"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E1" w:rsidRPr="00EC5BB4" w:rsidRDefault="00851D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265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2656">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E1" w:rsidRPr="00EC5BB4" w:rsidRDefault="00851D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26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2656">
      <w:rPr>
        <w:rStyle w:val="PageNumber"/>
        <w:rFonts w:cs="Arial"/>
        <w:b/>
        <w:noProof/>
        <w:szCs w:val="24"/>
      </w:rPr>
      <w:t>75</w:t>
    </w:r>
    <w:r w:rsidRPr="00EC5BB4">
      <w:rPr>
        <w:rStyle w:val="PageNumber"/>
        <w:rFonts w:cs="Arial"/>
        <w:b/>
        <w:szCs w:val="24"/>
      </w:rPr>
      <w:fldChar w:fldCharType="end"/>
    </w:r>
  </w:p>
  <w:p w:rsidR="00851DE1" w:rsidRDefault="00851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6D" w:rsidRDefault="00A6156D">
      <w:r>
        <w:separator/>
      </w:r>
    </w:p>
    <w:p w:rsidR="00A6156D" w:rsidRDefault="00A6156D"/>
  </w:footnote>
  <w:footnote w:type="continuationSeparator" w:id="0">
    <w:p w:rsidR="00A6156D" w:rsidRDefault="00A6156D">
      <w:r>
        <w:continuationSeparator/>
      </w:r>
    </w:p>
    <w:p w:rsidR="00A6156D" w:rsidRDefault="00A615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E1" w:rsidRDefault="00851DE1" w:rsidP="004276AD">
    <w:pPr>
      <w:pStyle w:val="Header"/>
      <w:rPr>
        <w:sz w:val="20"/>
      </w:rPr>
    </w:pPr>
  </w:p>
  <w:p w:rsidR="00851DE1" w:rsidRPr="0016551C" w:rsidRDefault="00851DE1" w:rsidP="0016551C">
    <w:pPr>
      <w:pStyle w:val="Header"/>
      <w:jc w:val="center"/>
      <w:rPr>
        <w:b/>
        <w:sz w:val="20"/>
        <w:szCs w:val="24"/>
        <w:lang w:val="sr-Cyrl-RS"/>
      </w:rPr>
    </w:pPr>
    <w:r w:rsidRPr="0016551C">
      <w:rPr>
        <w:sz w:val="20"/>
        <w:szCs w:val="24"/>
      </w:rPr>
      <w:t>ЈП „Електропривреда Србије</w:t>
    </w:r>
    <w:proofErr w:type="gramStart"/>
    <w:r w:rsidRPr="0016551C">
      <w:rPr>
        <w:sz w:val="20"/>
        <w:szCs w:val="24"/>
      </w:rPr>
      <w:t>“ Београд</w:t>
    </w:r>
    <w:proofErr w:type="gramEnd"/>
    <w:r w:rsidRPr="0016551C">
      <w:rPr>
        <w:sz w:val="20"/>
        <w:szCs w:val="24"/>
      </w:rPr>
      <w:t xml:space="preserve">          Конкурсна документација ЈН</w:t>
    </w:r>
    <w:r w:rsidRPr="0016551C">
      <w:rPr>
        <w:b/>
        <w:sz w:val="20"/>
        <w:szCs w:val="24"/>
      </w:rPr>
      <w:t xml:space="preserve"> 501/2018(3000/0138/2018</w:t>
    </w:r>
    <w:r w:rsidR="0016551C" w:rsidRPr="0016551C">
      <w:rPr>
        <w:b/>
        <w:sz w:val="20"/>
        <w:szCs w:val="24"/>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E1" w:rsidRDefault="00851DE1" w:rsidP="004276AD">
    <w:pPr>
      <w:pStyle w:val="Header"/>
    </w:pPr>
  </w:p>
  <w:p w:rsidR="00851DE1" w:rsidRPr="00113B84" w:rsidRDefault="00851DE1" w:rsidP="00080507">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501/2018(0138/2018)</w:t>
    </w:r>
  </w:p>
  <w:p w:rsidR="00851DE1" w:rsidRPr="00210557" w:rsidRDefault="00851DE1"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453428"/>
    <w:multiLevelType w:val="hybridMultilevel"/>
    <w:tmpl w:val="5EAEB984"/>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BFE03B4"/>
    <w:multiLevelType w:val="hybridMultilevel"/>
    <w:tmpl w:val="0B5074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4B7191"/>
    <w:multiLevelType w:val="hybridMultilevel"/>
    <w:tmpl w:val="DD28EAA6"/>
    <w:lvl w:ilvl="0" w:tplc="68EEFA5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210215"/>
    <w:multiLevelType w:val="hybridMultilevel"/>
    <w:tmpl w:val="25F805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494CCE"/>
    <w:multiLevelType w:val="hybridMultilevel"/>
    <w:tmpl w:val="C0F87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D9948E0"/>
    <w:multiLevelType w:val="hybridMultilevel"/>
    <w:tmpl w:val="B6206B6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C2D15E3"/>
    <w:multiLevelType w:val="hybridMultilevel"/>
    <w:tmpl w:val="0E6EE344"/>
    <w:lvl w:ilvl="0" w:tplc="B7360B76">
      <w:start w:val="5"/>
      <w:numFmt w:val="bullet"/>
      <w:lvlText w:val="-"/>
      <w:lvlJc w:val="left"/>
      <w:pPr>
        <w:ind w:left="1080" w:hanging="360"/>
      </w:pPr>
      <w:rPr>
        <w:rFonts w:ascii="Arial" w:eastAsia="TimesNewRomanPSMT"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093A6C9C"/>
    <w:lvl w:ilvl="0" w:tplc="FB9C470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7"/>
  </w:num>
  <w:num w:numId="3">
    <w:abstractNumId w:val="90"/>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9"/>
  </w:num>
  <w:num w:numId="8">
    <w:abstractNumId w:val="73"/>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8"/>
  </w:num>
  <w:num w:numId="12">
    <w:abstractNumId w:val="70"/>
  </w:num>
  <w:num w:numId="13">
    <w:abstractNumId w:val="61"/>
  </w:num>
  <w:num w:numId="14">
    <w:abstractNumId w:val="57"/>
  </w:num>
  <w:num w:numId="15">
    <w:abstractNumId w:val="81"/>
  </w:num>
  <w:num w:numId="16">
    <w:abstractNumId w:val="71"/>
  </w:num>
  <w:num w:numId="17">
    <w:abstractNumId w:val="72"/>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91"/>
  </w:num>
  <w:num w:numId="21">
    <w:abstractNumId w:val="93"/>
  </w:num>
  <w:num w:numId="22">
    <w:abstractNumId w:val="91"/>
  </w:num>
  <w:num w:numId="23">
    <w:abstractNumId w:val="50"/>
  </w:num>
  <w:num w:numId="24">
    <w:abstractNumId w:val="58"/>
  </w:num>
  <w:num w:numId="25">
    <w:abstractNumId w:val="85"/>
  </w:num>
  <w:num w:numId="26">
    <w:abstractNumId w:val="69"/>
  </w:num>
  <w:num w:numId="27">
    <w:abstractNumId w:val="49"/>
  </w:num>
  <w:num w:numId="28">
    <w:abstractNumId w:val="51"/>
  </w:num>
  <w:num w:numId="29">
    <w:abstractNumId w:val="75"/>
  </w:num>
  <w:num w:numId="30">
    <w:abstractNumId w:val="95"/>
  </w:num>
  <w:num w:numId="31">
    <w:abstractNumId w:val="86"/>
  </w:num>
  <w:num w:numId="32">
    <w:abstractNumId w:val="74"/>
  </w:num>
  <w:num w:numId="3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79"/>
  </w:num>
  <w:num w:numId="36">
    <w:abstractNumId w:val="62"/>
  </w:num>
  <w:num w:numId="37">
    <w:abstractNumId w:val="84"/>
  </w:num>
  <w:num w:numId="38">
    <w:abstractNumId w:val="68"/>
  </w:num>
  <w:num w:numId="39">
    <w:abstractNumId w:val="77"/>
  </w:num>
  <w:num w:numId="40">
    <w:abstractNumId w:val="60"/>
  </w:num>
  <w:num w:numId="41">
    <w:abstractNumId w:val="8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05A"/>
    <w:rsid w:val="0001466B"/>
    <w:rsid w:val="00014750"/>
    <w:rsid w:val="00014924"/>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E5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806"/>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07"/>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9B"/>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83"/>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1C"/>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06"/>
    <w:rsid w:val="00222C12"/>
    <w:rsid w:val="00222E33"/>
    <w:rsid w:val="00222EC2"/>
    <w:rsid w:val="002231BA"/>
    <w:rsid w:val="002231ED"/>
    <w:rsid w:val="002232C0"/>
    <w:rsid w:val="002233C3"/>
    <w:rsid w:val="002234C5"/>
    <w:rsid w:val="00223749"/>
    <w:rsid w:val="00223A5B"/>
    <w:rsid w:val="00224C2B"/>
    <w:rsid w:val="00224CF4"/>
    <w:rsid w:val="00224D9E"/>
    <w:rsid w:val="002250CA"/>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4B"/>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22A"/>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A4"/>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4D3"/>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0C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04D"/>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15"/>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EA"/>
    <w:rsid w:val="003A7C94"/>
    <w:rsid w:val="003B064A"/>
    <w:rsid w:val="003B0703"/>
    <w:rsid w:val="003B0A49"/>
    <w:rsid w:val="003B0FEF"/>
    <w:rsid w:val="003B1316"/>
    <w:rsid w:val="003B17F1"/>
    <w:rsid w:val="003B1B5E"/>
    <w:rsid w:val="003B1E10"/>
    <w:rsid w:val="003B2394"/>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0D9"/>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63"/>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8A"/>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47"/>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7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3F81"/>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121"/>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6F9"/>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17"/>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1CB"/>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3B"/>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6"/>
    <w:rsid w:val="0073318B"/>
    <w:rsid w:val="007336EF"/>
    <w:rsid w:val="00733E87"/>
    <w:rsid w:val="0073440B"/>
    <w:rsid w:val="00734629"/>
    <w:rsid w:val="00734A9C"/>
    <w:rsid w:val="00734CA1"/>
    <w:rsid w:val="00734D0A"/>
    <w:rsid w:val="00735028"/>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3E10"/>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9E8"/>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67A"/>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984"/>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94C"/>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DE1"/>
    <w:rsid w:val="00851E92"/>
    <w:rsid w:val="0085212F"/>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56"/>
    <w:rsid w:val="00872C75"/>
    <w:rsid w:val="00873021"/>
    <w:rsid w:val="008731C6"/>
    <w:rsid w:val="008736E4"/>
    <w:rsid w:val="00873A4C"/>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C40"/>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76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ED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7B5"/>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3D"/>
    <w:rsid w:val="009818B8"/>
    <w:rsid w:val="00981BE0"/>
    <w:rsid w:val="00981DC1"/>
    <w:rsid w:val="00981EFA"/>
    <w:rsid w:val="009821EF"/>
    <w:rsid w:val="009832B9"/>
    <w:rsid w:val="009833A8"/>
    <w:rsid w:val="009833C9"/>
    <w:rsid w:val="00983B9D"/>
    <w:rsid w:val="00983D65"/>
    <w:rsid w:val="0098440C"/>
    <w:rsid w:val="00984938"/>
    <w:rsid w:val="00984BA3"/>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CA8"/>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8F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74"/>
    <w:rsid w:val="00A35156"/>
    <w:rsid w:val="00A35347"/>
    <w:rsid w:val="00A353B8"/>
    <w:rsid w:val="00A356F1"/>
    <w:rsid w:val="00A35F56"/>
    <w:rsid w:val="00A369B3"/>
    <w:rsid w:val="00A376F9"/>
    <w:rsid w:val="00A3774E"/>
    <w:rsid w:val="00A37FA3"/>
    <w:rsid w:val="00A400D5"/>
    <w:rsid w:val="00A40992"/>
    <w:rsid w:val="00A40D73"/>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A3"/>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6D"/>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87C43"/>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D3E"/>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2C"/>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455"/>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383"/>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AA"/>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17"/>
    <w:rsid w:val="00C264A6"/>
    <w:rsid w:val="00C26B46"/>
    <w:rsid w:val="00C26CDF"/>
    <w:rsid w:val="00C2724C"/>
    <w:rsid w:val="00C273A1"/>
    <w:rsid w:val="00C274E7"/>
    <w:rsid w:val="00C27A76"/>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5F"/>
    <w:rsid w:val="00C3465A"/>
    <w:rsid w:val="00C34907"/>
    <w:rsid w:val="00C34B7A"/>
    <w:rsid w:val="00C34C0A"/>
    <w:rsid w:val="00C35004"/>
    <w:rsid w:val="00C354C5"/>
    <w:rsid w:val="00C35A11"/>
    <w:rsid w:val="00C35A7A"/>
    <w:rsid w:val="00C36014"/>
    <w:rsid w:val="00C367F9"/>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E13"/>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A97"/>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2F0"/>
    <w:rsid w:val="00CF6394"/>
    <w:rsid w:val="00CF6695"/>
    <w:rsid w:val="00CF68A9"/>
    <w:rsid w:val="00CF68AF"/>
    <w:rsid w:val="00CF6C05"/>
    <w:rsid w:val="00CF6DFD"/>
    <w:rsid w:val="00CF6E8F"/>
    <w:rsid w:val="00CF7381"/>
    <w:rsid w:val="00CF7C8E"/>
    <w:rsid w:val="00D002EA"/>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3C75"/>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071"/>
    <w:rsid w:val="00D73495"/>
    <w:rsid w:val="00D73918"/>
    <w:rsid w:val="00D73E0F"/>
    <w:rsid w:val="00D741FC"/>
    <w:rsid w:val="00D7442C"/>
    <w:rsid w:val="00D744E5"/>
    <w:rsid w:val="00D75F90"/>
    <w:rsid w:val="00D7621C"/>
    <w:rsid w:val="00D76359"/>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084"/>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0D"/>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9D2"/>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439"/>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A62"/>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8C"/>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701"/>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 w:val="00FF7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9080"/>
  <w15:docId w15:val="{AB4B40EA-DFD7-4060-BF3B-3C77C17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E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62064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dragana.krasavcic@eps.rs" TargetMode="External"/><Relationship Id="rId170" Type="http://schemas.openxmlformats.org/officeDocument/2006/relationships/image" Target="media/image4.jpg"/><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oter" Target="foot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5.emf"/><Relationship Id="rId176" Type="http://schemas.openxmlformats.org/officeDocument/2006/relationships/hyperlink" Target="http://www.&#1082;jn.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bg.vi.sud.rs/lt/articles/o-visem-sudu/obavestenje-ke-za-pravna-lica.html" TargetMode="External"/><Relationship Id="rId180"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libor.filimo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dragana.krasavc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emf"/><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00.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01.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02.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03.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0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05.xml><?xml version="1.0" encoding="utf-8"?>
<ds:datastoreItem xmlns:ds="http://schemas.openxmlformats.org/officeDocument/2006/customXml" ds:itemID="{2E3A7FB3-D808-4AC7-94C1-CE0BC4FD4CD4}">
  <ds:schemaRefs>
    <ds:schemaRef ds:uri="http://schemas.openxmlformats.org/officeDocument/2006/bibliography"/>
  </ds:schemaRefs>
</ds:datastoreItem>
</file>

<file path=customXml/itemProps106.xml><?xml version="1.0" encoding="utf-8"?>
<ds:datastoreItem xmlns:ds="http://schemas.openxmlformats.org/officeDocument/2006/customXml" ds:itemID="{9D2499BA-29A3-4A91-AFC9-17F917780526}">
  <ds:schemaRefs>
    <ds:schemaRef ds:uri="http://schemas.openxmlformats.org/officeDocument/2006/bibliography"/>
  </ds:schemaRefs>
</ds:datastoreItem>
</file>

<file path=customXml/itemProps107.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08.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09.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11.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10.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11.xml><?xml version="1.0" encoding="utf-8"?>
<ds:datastoreItem xmlns:ds="http://schemas.openxmlformats.org/officeDocument/2006/customXml" ds:itemID="{76CC55E8-86D9-4A3D-BA62-241608BDAA5F}">
  <ds:schemaRefs>
    <ds:schemaRef ds:uri="http://schemas.openxmlformats.org/officeDocument/2006/bibliography"/>
  </ds:schemaRefs>
</ds:datastoreItem>
</file>

<file path=customXml/itemProps112.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13.xml><?xml version="1.0" encoding="utf-8"?>
<ds:datastoreItem xmlns:ds="http://schemas.openxmlformats.org/officeDocument/2006/customXml" ds:itemID="{FF033796-DA40-4602-B2B8-A48EF16B32BE}">
  <ds:schemaRefs>
    <ds:schemaRef ds:uri="http://schemas.openxmlformats.org/officeDocument/2006/bibliography"/>
  </ds:schemaRefs>
</ds:datastoreItem>
</file>

<file path=customXml/itemProps114.xml><?xml version="1.0" encoding="utf-8"?>
<ds:datastoreItem xmlns:ds="http://schemas.openxmlformats.org/officeDocument/2006/customXml" ds:itemID="{737DC2A8-81E6-4111-9FA9-34965CB177D6}">
  <ds:schemaRefs>
    <ds:schemaRef ds:uri="http://schemas.openxmlformats.org/officeDocument/2006/bibliography"/>
  </ds:schemaRefs>
</ds:datastoreItem>
</file>

<file path=customXml/itemProps115.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16.xml><?xml version="1.0" encoding="utf-8"?>
<ds:datastoreItem xmlns:ds="http://schemas.openxmlformats.org/officeDocument/2006/customXml" ds:itemID="{929D291B-6DD8-40C1-97C6-21E06D47D688}">
  <ds:schemaRefs>
    <ds:schemaRef ds:uri="http://schemas.openxmlformats.org/officeDocument/2006/bibliography"/>
  </ds:schemaRefs>
</ds:datastoreItem>
</file>

<file path=customXml/itemProps117.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118.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19.xml><?xml version="1.0" encoding="utf-8"?>
<ds:datastoreItem xmlns:ds="http://schemas.openxmlformats.org/officeDocument/2006/customXml" ds:itemID="{CCB3938C-23C9-49A0-A2DA-3437F9708470}">
  <ds:schemaRefs>
    <ds:schemaRef ds:uri="http://schemas.openxmlformats.org/officeDocument/2006/bibliography"/>
  </ds:schemaRefs>
</ds:datastoreItem>
</file>

<file path=customXml/itemProps12.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20.xml><?xml version="1.0" encoding="utf-8"?>
<ds:datastoreItem xmlns:ds="http://schemas.openxmlformats.org/officeDocument/2006/customXml" ds:itemID="{A58D4FA4-60F5-44CD-A038-331A97796F9C}">
  <ds:schemaRefs>
    <ds:schemaRef ds:uri="http://schemas.openxmlformats.org/officeDocument/2006/bibliography"/>
  </ds:schemaRefs>
</ds:datastoreItem>
</file>

<file path=customXml/itemProps121.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122.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23.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24.xml><?xml version="1.0" encoding="utf-8"?>
<ds:datastoreItem xmlns:ds="http://schemas.openxmlformats.org/officeDocument/2006/customXml" ds:itemID="{52329D8E-49F7-4180-A56C-D4BF4BCB6345}">
  <ds:schemaRefs>
    <ds:schemaRef ds:uri="http://schemas.openxmlformats.org/officeDocument/2006/bibliography"/>
  </ds:schemaRefs>
</ds:datastoreItem>
</file>

<file path=customXml/itemProps125.xml><?xml version="1.0" encoding="utf-8"?>
<ds:datastoreItem xmlns:ds="http://schemas.openxmlformats.org/officeDocument/2006/customXml" ds:itemID="{F1FE20C7-77C0-4507-9028-4B79A3109085}">
  <ds:schemaRefs>
    <ds:schemaRef ds:uri="http://schemas.openxmlformats.org/officeDocument/2006/bibliography"/>
  </ds:schemaRefs>
</ds:datastoreItem>
</file>

<file path=customXml/itemProps126.xml><?xml version="1.0" encoding="utf-8"?>
<ds:datastoreItem xmlns:ds="http://schemas.openxmlformats.org/officeDocument/2006/customXml" ds:itemID="{5BFF39EC-A18B-4EBE-B518-EBACD19540D4}">
  <ds:schemaRefs>
    <ds:schemaRef ds:uri="http://schemas.openxmlformats.org/officeDocument/2006/bibliography"/>
  </ds:schemaRefs>
</ds:datastoreItem>
</file>

<file path=customXml/itemProps127.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28.xml><?xml version="1.0" encoding="utf-8"?>
<ds:datastoreItem xmlns:ds="http://schemas.openxmlformats.org/officeDocument/2006/customXml" ds:itemID="{0C9C6DBE-7FED-4ACA-ACFD-50110D9A2F15}">
  <ds:schemaRefs>
    <ds:schemaRef ds:uri="http://schemas.openxmlformats.org/officeDocument/2006/bibliography"/>
  </ds:schemaRefs>
</ds:datastoreItem>
</file>

<file path=customXml/itemProps129.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30.xml><?xml version="1.0" encoding="utf-8"?>
<ds:datastoreItem xmlns:ds="http://schemas.openxmlformats.org/officeDocument/2006/customXml" ds:itemID="{C9D4FC37-DAC2-4C7E-869D-68EA761DA7FE}">
  <ds:schemaRefs>
    <ds:schemaRef ds:uri="http://schemas.openxmlformats.org/officeDocument/2006/bibliography"/>
  </ds:schemaRefs>
</ds:datastoreItem>
</file>

<file path=customXml/itemProps131.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3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33.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34.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35.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36.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7.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38.xml><?xml version="1.0" encoding="utf-8"?>
<ds:datastoreItem xmlns:ds="http://schemas.openxmlformats.org/officeDocument/2006/customXml" ds:itemID="{619BAD73-9569-4233-A84F-A6FD25445B7D}">
  <ds:schemaRefs>
    <ds:schemaRef ds:uri="http://schemas.openxmlformats.org/officeDocument/2006/bibliography"/>
  </ds:schemaRefs>
</ds:datastoreItem>
</file>

<file path=customXml/itemProps139.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4.xml><?xml version="1.0" encoding="utf-8"?>
<ds:datastoreItem xmlns:ds="http://schemas.openxmlformats.org/officeDocument/2006/customXml" ds:itemID="{2DD10CBB-6009-4C79-8656-9D3F3D8BEC65}">
  <ds:schemaRefs>
    <ds:schemaRef ds:uri="http://schemas.openxmlformats.org/officeDocument/2006/bibliography"/>
  </ds:schemaRefs>
</ds:datastoreItem>
</file>

<file path=customXml/itemProps140.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41.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42.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43.xml><?xml version="1.0" encoding="utf-8"?>
<ds:datastoreItem xmlns:ds="http://schemas.openxmlformats.org/officeDocument/2006/customXml" ds:itemID="{B80C85DC-0D3C-4FB0-ABD9-30EE30F36E5F}">
  <ds:schemaRefs>
    <ds:schemaRef ds:uri="http://schemas.openxmlformats.org/officeDocument/2006/bibliography"/>
  </ds:schemaRefs>
</ds:datastoreItem>
</file>

<file path=customXml/itemProps144.xml><?xml version="1.0" encoding="utf-8"?>
<ds:datastoreItem xmlns:ds="http://schemas.openxmlformats.org/officeDocument/2006/customXml" ds:itemID="{28617578-5AEB-4B30-BF4E-EBD65A4E0819}">
  <ds:schemaRefs>
    <ds:schemaRef ds:uri="http://schemas.openxmlformats.org/officeDocument/2006/bibliography"/>
  </ds:schemaRefs>
</ds:datastoreItem>
</file>

<file path=customXml/itemProps145.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46.xml><?xml version="1.0" encoding="utf-8"?>
<ds:datastoreItem xmlns:ds="http://schemas.openxmlformats.org/officeDocument/2006/customXml" ds:itemID="{A4734A7B-0629-4744-9CDA-8ADBE0E5378D}">
  <ds:schemaRefs>
    <ds:schemaRef ds:uri="http://schemas.openxmlformats.org/officeDocument/2006/bibliography"/>
  </ds:schemaRefs>
</ds:datastoreItem>
</file>

<file path=customXml/itemProps147.xml><?xml version="1.0" encoding="utf-8"?>
<ds:datastoreItem xmlns:ds="http://schemas.openxmlformats.org/officeDocument/2006/customXml" ds:itemID="{6C605A1D-EB0C-4B5E-A716-E96AC949FCC6}">
  <ds:schemaRefs>
    <ds:schemaRef ds:uri="http://schemas.openxmlformats.org/officeDocument/2006/bibliography"/>
  </ds:schemaRefs>
</ds:datastoreItem>
</file>

<file path=customXml/itemProps148.xml><?xml version="1.0" encoding="utf-8"?>
<ds:datastoreItem xmlns:ds="http://schemas.openxmlformats.org/officeDocument/2006/customXml" ds:itemID="{E046CEF3-29C3-40B8-9C72-FCDA33AD83D0}">
  <ds:schemaRefs>
    <ds:schemaRef ds:uri="http://schemas.openxmlformats.org/officeDocument/2006/bibliography"/>
  </ds:schemaRefs>
</ds:datastoreItem>
</file>

<file path=customXml/itemProps149.xml><?xml version="1.0" encoding="utf-8"?>
<ds:datastoreItem xmlns:ds="http://schemas.openxmlformats.org/officeDocument/2006/customXml" ds:itemID="{45777EF2-C0B5-4B26-816B-E61BB345E96A}">
  <ds:schemaRefs>
    <ds:schemaRef ds:uri="http://schemas.openxmlformats.org/officeDocument/2006/bibliography"/>
  </ds:schemaRefs>
</ds:datastoreItem>
</file>

<file path=customXml/itemProps1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50.xml><?xml version="1.0" encoding="utf-8"?>
<ds:datastoreItem xmlns:ds="http://schemas.openxmlformats.org/officeDocument/2006/customXml" ds:itemID="{AF0E78C8-A593-4902-99B0-5008EF8BAC80}">
  <ds:schemaRefs>
    <ds:schemaRef ds:uri="http://schemas.openxmlformats.org/officeDocument/2006/bibliography"/>
  </ds:schemaRefs>
</ds:datastoreItem>
</file>

<file path=customXml/itemProps151.xml><?xml version="1.0" encoding="utf-8"?>
<ds:datastoreItem xmlns:ds="http://schemas.openxmlformats.org/officeDocument/2006/customXml" ds:itemID="{1A6E924D-4826-4A20-A63A-CE74ED3A8F0E}">
  <ds:schemaRefs>
    <ds:schemaRef ds:uri="http://schemas.openxmlformats.org/officeDocument/2006/bibliography"/>
  </ds:schemaRefs>
</ds:datastoreItem>
</file>

<file path=customXml/itemProps152.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53.xml><?xml version="1.0" encoding="utf-8"?>
<ds:datastoreItem xmlns:ds="http://schemas.openxmlformats.org/officeDocument/2006/customXml" ds:itemID="{C10A49DA-8220-4A65-AC95-27E7D2083588}">
  <ds:schemaRefs>
    <ds:schemaRef ds:uri="http://schemas.openxmlformats.org/officeDocument/2006/bibliography"/>
  </ds:schemaRefs>
</ds:datastoreItem>
</file>

<file path=customXml/itemProps154.xml><?xml version="1.0" encoding="utf-8"?>
<ds:datastoreItem xmlns:ds="http://schemas.openxmlformats.org/officeDocument/2006/customXml" ds:itemID="{386555C6-9BDF-4A89-B74A-DCEEA6DF4719}">
  <ds:schemaRefs>
    <ds:schemaRef ds:uri="http://schemas.openxmlformats.org/officeDocument/2006/bibliography"/>
  </ds:schemaRefs>
</ds:datastoreItem>
</file>

<file path=customXml/itemProps155.xml><?xml version="1.0" encoding="utf-8"?>
<ds:datastoreItem xmlns:ds="http://schemas.openxmlformats.org/officeDocument/2006/customXml" ds:itemID="{E2BB68F0-8497-4848-AF18-4E4DA006C25B}">
  <ds:schemaRefs>
    <ds:schemaRef ds:uri="http://schemas.openxmlformats.org/officeDocument/2006/bibliography"/>
  </ds:schemaRefs>
</ds:datastoreItem>
</file>

<file path=customXml/itemProps156.xml><?xml version="1.0" encoding="utf-8"?>
<ds:datastoreItem xmlns:ds="http://schemas.openxmlformats.org/officeDocument/2006/customXml" ds:itemID="{09A7BC65-2A1E-4103-82FF-7207094FE771}">
  <ds:schemaRefs>
    <ds:schemaRef ds:uri="http://schemas.openxmlformats.org/officeDocument/2006/bibliography"/>
  </ds:schemaRefs>
</ds:datastoreItem>
</file>

<file path=customXml/itemProps157.xml><?xml version="1.0" encoding="utf-8"?>
<ds:datastoreItem xmlns:ds="http://schemas.openxmlformats.org/officeDocument/2006/customXml" ds:itemID="{892BC319-F849-4A25-9301-88193DE43814}">
  <ds:schemaRefs>
    <ds:schemaRef ds:uri="http://schemas.openxmlformats.org/officeDocument/2006/bibliography"/>
  </ds:schemaRefs>
</ds:datastoreItem>
</file>

<file path=customXml/itemProps1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7.xml><?xml version="1.0" encoding="utf-8"?>
<ds:datastoreItem xmlns:ds="http://schemas.openxmlformats.org/officeDocument/2006/customXml" ds:itemID="{C3DB760B-768D-4C91-8CE4-A14778BC9D02}">
  <ds:schemaRefs>
    <ds:schemaRef ds:uri="http://schemas.openxmlformats.org/officeDocument/2006/bibliography"/>
  </ds:schemaRefs>
</ds:datastoreItem>
</file>

<file path=customXml/itemProps18.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9.xml><?xml version="1.0" encoding="utf-8"?>
<ds:datastoreItem xmlns:ds="http://schemas.openxmlformats.org/officeDocument/2006/customXml" ds:itemID="{EE2F37F4-84CB-4C3D-B290-A0C2BE2CAC34}">
  <ds:schemaRefs>
    <ds:schemaRef ds:uri="http://schemas.openxmlformats.org/officeDocument/2006/bibliography"/>
  </ds:schemaRefs>
</ds:datastoreItem>
</file>

<file path=customXml/itemProps2.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20.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21.xml><?xml version="1.0" encoding="utf-8"?>
<ds:datastoreItem xmlns:ds="http://schemas.openxmlformats.org/officeDocument/2006/customXml" ds:itemID="{DA5825D5-302C-438E-885C-A19CBD1C985C}">
  <ds:schemaRefs>
    <ds:schemaRef ds:uri="http://schemas.openxmlformats.org/officeDocument/2006/bibliography"/>
  </ds:schemaRefs>
</ds:datastoreItem>
</file>

<file path=customXml/itemProps22.xml><?xml version="1.0" encoding="utf-8"?>
<ds:datastoreItem xmlns:ds="http://schemas.openxmlformats.org/officeDocument/2006/customXml" ds:itemID="{412D70D1-E59E-45CA-8554-D3F75EB83506}">
  <ds:schemaRefs>
    <ds:schemaRef ds:uri="http://schemas.openxmlformats.org/officeDocument/2006/bibliography"/>
  </ds:schemaRefs>
</ds:datastoreItem>
</file>

<file path=customXml/itemProps23.xml><?xml version="1.0" encoding="utf-8"?>
<ds:datastoreItem xmlns:ds="http://schemas.openxmlformats.org/officeDocument/2006/customXml" ds:itemID="{C6D8DA60-F8A5-4A68-8E48-B5DB3BE78A6F}">
  <ds:schemaRefs>
    <ds:schemaRef ds:uri="http://schemas.openxmlformats.org/officeDocument/2006/bibliography"/>
  </ds:schemaRefs>
</ds:datastoreItem>
</file>

<file path=customXml/itemProps24.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25.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26.xml><?xml version="1.0" encoding="utf-8"?>
<ds:datastoreItem xmlns:ds="http://schemas.openxmlformats.org/officeDocument/2006/customXml" ds:itemID="{E1455BBC-FBD5-4890-B7E6-CA269AD94AAD}">
  <ds:schemaRefs>
    <ds:schemaRef ds:uri="http://schemas.openxmlformats.org/officeDocument/2006/bibliography"/>
  </ds:schemaRefs>
</ds:datastoreItem>
</file>

<file path=customXml/itemProps27.xml><?xml version="1.0" encoding="utf-8"?>
<ds:datastoreItem xmlns:ds="http://schemas.openxmlformats.org/officeDocument/2006/customXml" ds:itemID="{D80DD425-7C01-4FED-8F0D-78688296531F}">
  <ds:schemaRefs>
    <ds:schemaRef ds:uri="http://schemas.openxmlformats.org/officeDocument/2006/bibliography"/>
  </ds:schemaRefs>
</ds:datastoreItem>
</file>

<file path=customXml/itemProps28.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29.xml><?xml version="1.0" encoding="utf-8"?>
<ds:datastoreItem xmlns:ds="http://schemas.openxmlformats.org/officeDocument/2006/customXml" ds:itemID="{EC2FF342-DF42-4319-A447-68A421A4409E}">
  <ds:schemaRefs>
    <ds:schemaRef ds:uri="http://schemas.openxmlformats.org/officeDocument/2006/bibliography"/>
  </ds:schemaRefs>
</ds:datastoreItem>
</file>

<file path=customXml/itemProps3.xml><?xml version="1.0" encoding="utf-8"?>
<ds:datastoreItem xmlns:ds="http://schemas.openxmlformats.org/officeDocument/2006/customXml" ds:itemID="{DF444407-F931-42E8-9EF8-3031A0910C90}">
  <ds:schemaRefs>
    <ds:schemaRef ds:uri="http://schemas.openxmlformats.org/officeDocument/2006/bibliography"/>
  </ds:schemaRefs>
</ds:datastoreItem>
</file>

<file path=customXml/itemProps30.xml><?xml version="1.0" encoding="utf-8"?>
<ds:datastoreItem xmlns:ds="http://schemas.openxmlformats.org/officeDocument/2006/customXml" ds:itemID="{3D2E43E0-E38D-4FC1-AAB9-4C263438D708}">
  <ds:schemaRefs>
    <ds:schemaRef ds:uri="http://schemas.openxmlformats.org/officeDocument/2006/bibliography"/>
  </ds:schemaRefs>
</ds:datastoreItem>
</file>

<file path=customXml/itemProps31.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32.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33.xml><?xml version="1.0" encoding="utf-8"?>
<ds:datastoreItem xmlns:ds="http://schemas.openxmlformats.org/officeDocument/2006/customXml" ds:itemID="{8E984FA3-2FF5-4733-8646-EDB10C525EE3}">
  <ds:schemaRefs>
    <ds:schemaRef ds:uri="http://schemas.openxmlformats.org/officeDocument/2006/bibliography"/>
  </ds:schemaRefs>
</ds:datastoreItem>
</file>

<file path=customXml/itemProps34.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35.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36.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37.xml><?xml version="1.0" encoding="utf-8"?>
<ds:datastoreItem xmlns:ds="http://schemas.openxmlformats.org/officeDocument/2006/customXml" ds:itemID="{E2A08BE5-91E2-4962-939B-F90A909BB3A2}">
  <ds:schemaRefs>
    <ds:schemaRef ds:uri="http://schemas.openxmlformats.org/officeDocument/2006/bibliography"/>
  </ds:schemaRefs>
</ds:datastoreItem>
</file>

<file path=customXml/itemProps38.xml><?xml version="1.0" encoding="utf-8"?>
<ds:datastoreItem xmlns:ds="http://schemas.openxmlformats.org/officeDocument/2006/customXml" ds:itemID="{388B778E-D1AB-44B8-B8E8-03B0F1936F99}">
  <ds:schemaRefs>
    <ds:schemaRef ds:uri="http://schemas.openxmlformats.org/officeDocument/2006/bibliography"/>
  </ds:schemaRefs>
</ds:datastoreItem>
</file>

<file path=customXml/itemProps39.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4.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0.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41.xml><?xml version="1.0" encoding="utf-8"?>
<ds:datastoreItem xmlns:ds="http://schemas.openxmlformats.org/officeDocument/2006/customXml" ds:itemID="{179FF377-F571-4456-8543-23CC0CFCB4CD}">
  <ds:schemaRefs>
    <ds:schemaRef ds:uri="http://schemas.openxmlformats.org/officeDocument/2006/bibliography"/>
  </ds:schemaRefs>
</ds:datastoreItem>
</file>

<file path=customXml/itemProps42.xml><?xml version="1.0" encoding="utf-8"?>
<ds:datastoreItem xmlns:ds="http://schemas.openxmlformats.org/officeDocument/2006/customXml" ds:itemID="{26A7BC02-12CD-4C1D-9728-DE90CCB787F1}">
  <ds:schemaRefs>
    <ds:schemaRef ds:uri="http://schemas.openxmlformats.org/officeDocument/2006/bibliography"/>
  </ds:schemaRefs>
</ds:datastoreItem>
</file>

<file path=customXml/itemProps43.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44.xml><?xml version="1.0" encoding="utf-8"?>
<ds:datastoreItem xmlns:ds="http://schemas.openxmlformats.org/officeDocument/2006/customXml" ds:itemID="{2B719CDB-4555-4C7D-8D44-478F1F6CAA9D}">
  <ds:schemaRefs>
    <ds:schemaRef ds:uri="http://schemas.openxmlformats.org/officeDocument/2006/bibliography"/>
  </ds:schemaRefs>
</ds:datastoreItem>
</file>

<file path=customXml/itemProps45.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4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47.xml><?xml version="1.0" encoding="utf-8"?>
<ds:datastoreItem xmlns:ds="http://schemas.openxmlformats.org/officeDocument/2006/customXml" ds:itemID="{AF566ED9-7D07-4292-AAA2-C395F50549A4}">
  <ds:schemaRefs>
    <ds:schemaRef ds:uri="http://schemas.openxmlformats.org/officeDocument/2006/bibliography"/>
  </ds:schemaRefs>
</ds:datastoreItem>
</file>

<file path=customXml/itemProps48.xml><?xml version="1.0" encoding="utf-8"?>
<ds:datastoreItem xmlns:ds="http://schemas.openxmlformats.org/officeDocument/2006/customXml" ds:itemID="{A11805F5-6B12-4DCA-8BB0-DD6625731FD4}">
  <ds:schemaRefs>
    <ds:schemaRef ds:uri="http://schemas.openxmlformats.org/officeDocument/2006/bibliography"/>
  </ds:schemaRefs>
</ds:datastoreItem>
</file>

<file path=customXml/itemProps49.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50.xml><?xml version="1.0" encoding="utf-8"?>
<ds:datastoreItem xmlns:ds="http://schemas.openxmlformats.org/officeDocument/2006/customXml" ds:itemID="{FAFFAEA4-198F-4B17-A6F1-13263FA0C0DC}">
  <ds:schemaRefs>
    <ds:schemaRef ds:uri="http://schemas.openxmlformats.org/officeDocument/2006/bibliography"/>
  </ds:schemaRefs>
</ds:datastoreItem>
</file>

<file path=customXml/itemProps51.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52.xml><?xml version="1.0" encoding="utf-8"?>
<ds:datastoreItem xmlns:ds="http://schemas.openxmlformats.org/officeDocument/2006/customXml" ds:itemID="{9871E092-4AB9-4555-A652-3C00B06129C8}">
  <ds:schemaRefs>
    <ds:schemaRef ds:uri="http://schemas.openxmlformats.org/officeDocument/2006/bibliography"/>
  </ds:schemaRefs>
</ds:datastoreItem>
</file>

<file path=customXml/itemProps53.xml><?xml version="1.0" encoding="utf-8"?>
<ds:datastoreItem xmlns:ds="http://schemas.openxmlformats.org/officeDocument/2006/customXml" ds:itemID="{0D2FDCE5-686A-4669-8850-5D04C3F3BF14}">
  <ds:schemaRefs>
    <ds:schemaRef ds:uri="http://schemas.openxmlformats.org/officeDocument/2006/bibliography"/>
  </ds:schemaRefs>
</ds:datastoreItem>
</file>

<file path=customXml/itemProps54.xml><?xml version="1.0" encoding="utf-8"?>
<ds:datastoreItem xmlns:ds="http://schemas.openxmlformats.org/officeDocument/2006/customXml" ds:itemID="{A18F515C-F50D-47EA-8576-BDEECB2CE741}">
  <ds:schemaRefs>
    <ds:schemaRef ds:uri="http://schemas.openxmlformats.org/officeDocument/2006/bibliography"/>
  </ds:schemaRefs>
</ds:datastoreItem>
</file>

<file path=customXml/itemProps55.xml><?xml version="1.0" encoding="utf-8"?>
<ds:datastoreItem xmlns:ds="http://schemas.openxmlformats.org/officeDocument/2006/customXml" ds:itemID="{90AA57D4-98A7-42BE-B88B-9A4783B75412}">
  <ds:schemaRefs>
    <ds:schemaRef ds:uri="http://schemas.openxmlformats.org/officeDocument/2006/bibliography"/>
  </ds:schemaRefs>
</ds:datastoreItem>
</file>

<file path=customXml/itemProps56.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57.xml><?xml version="1.0" encoding="utf-8"?>
<ds:datastoreItem xmlns:ds="http://schemas.openxmlformats.org/officeDocument/2006/customXml" ds:itemID="{BBDF4E46-2D9E-45C2-8424-23A13DEC696F}">
  <ds:schemaRefs>
    <ds:schemaRef ds:uri="http://schemas.openxmlformats.org/officeDocument/2006/bibliography"/>
  </ds:schemaRefs>
</ds:datastoreItem>
</file>

<file path=customXml/itemProps58.xml><?xml version="1.0" encoding="utf-8"?>
<ds:datastoreItem xmlns:ds="http://schemas.openxmlformats.org/officeDocument/2006/customXml" ds:itemID="{E11DDEF5-B7EC-401C-BB33-5D2D652062FD}">
  <ds:schemaRefs>
    <ds:schemaRef ds:uri="http://schemas.openxmlformats.org/officeDocument/2006/bibliography"/>
  </ds:schemaRefs>
</ds:datastoreItem>
</file>

<file path=customXml/itemProps59.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6.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60.xml><?xml version="1.0" encoding="utf-8"?>
<ds:datastoreItem xmlns:ds="http://schemas.openxmlformats.org/officeDocument/2006/customXml" ds:itemID="{63C62559-61E2-4E4C-9575-C64F6C7DA923}">
  <ds:schemaRefs>
    <ds:schemaRef ds:uri="http://schemas.openxmlformats.org/officeDocument/2006/bibliography"/>
  </ds:schemaRefs>
</ds:datastoreItem>
</file>

<file path=customXml/itemProps61.xml><?xml version="1.0" encoding="utf-8"?>
<ds:datastoreItem xmlns:ds="http://schemas.openxmlformats.org/officeDocument/2006/customXml" ds:itemID="{C829F81C-C842-4221-A21A-2051D55DF2FC}">
  <ds:schemaRefs>
    <ds:schemaRef ds:uri="http://schemas.openxmlformats.org/officeDocument/2006/bibliography"/>
  </ds:schemaRefs>
</ds:datastoreItem>
</file>

<file path=customXml/itemProps62.xml><?xml version="1.0" encoding="utf-8"?>
<ds:datastoreItem xmlns:ds="http://schemas.openxmlformats.org/officeDocument/2006/customXml" ds:itemID="{DE1E9F4C-D4BE-4A6C-987C-1C6FD269CEED}">
  <ds:schemaRefs>
    <ds:schemaRef ds:uri="http://schemas.openxmlformats.org/officeDocument/2006/bibliography"/>
  </ds:schemaRefs>
</ds:datastoreItem>
</file>

<file path=customXml/itemProps63.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64.xml><?xml version="1.0" encoding="utf-8"?>
<ds:datastoreItem xmlns:ds="http://schemas.openxmlformats.org/officeDocument/2006/customXml" ds:itemID="{C194BD73-5D41-465C-9B2A-3EDD89FDA4D2}">
  <ds:schemaRefs>
    <ds:schemaRef ds:uri="http://schemas.openxmlformats.org/officeDocument/2006/bibliography"/>
  </ds:schemaRefs>
</ds:datastoreItem>
</file>

<file path=customXml/itemProps65.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66.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67.xml><?xml version="1.0" encoding="utf-8"?>
<ds:datastoreItem xmlns:ds="http://schemas.openxmlformats.org/officeDocument/2006/customXml" ds:itemID="{694947BE-0C39-492B-B2C0-21E4BB09139A}">
  <ds:schemaRefs>
    <ds:schemaRef ds:uri="http://schemas.openxmlformats.org/officeDocument/2006/bibliography"/>
  </ds:schemaRefs>
</ds:datastoreItem>
</file>

<file path=customXml/itemProps68.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69.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7.xml><?xml version="1.0" encoding="utf-8"?>
<ds:datastoreItem xmlns:ds="http://schemas.openxmlformats.org/officeDocument/2006/customXml" ds:itemID="{B15A6DF4-6A32-4D94-B3D2-8E1593C45C61}">
  <ds:schemaRefs>
    <ds:schemaRef ds:uri="http://schemas.openxmlformats.org/officeDocument/2006/bibliography"/>
  </ds:schemaRefs>
</ds:datastoreItem>
</file>

<file path=customXml/itemProps70.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71.xml><?xml version="1.0" encoding="utf-8"?>
<ds:datastoreItem xmlns:ds="http://schemas.openxmlformats.org/officeDocument/2006/customXml" ds:itemID="{C7B90DF8-E775-41D3-A3D4-8132374313F6}">
  <ds:schemaRefs>
    <ds:schemaRef ds:uri="http://schemas.openxmlformats.org/officeDocument/2006/bibliography"/>
  </ds:schemaRefs>
</ds:datastoreItem>
</file>

<file path=customXml/itemProps72.xml><?xml version="1.0" encoding="utf-8"?>
<ds:datastoreItem xmlns:ds="http://schemas.openxmlformats.org/officeDocument/2006/customXml" ds:itemID="{17B12F63-D8CC-4D75-8CE1-24A74CF88A66}">
  <ds:schemaRefs>
    <ds:schemaRef ds:uri="http://schemas.openxmlformats.org/officeDocument/2006/bibliography"/>
  </ds:schemaRefs>
</ds:datastoreItem>
</file>

<file path=customXml/itemProps73.xml><?xml version="1.0" encoding="utf-8"?>
<ds:datastoreItem xmlns:ds="http://schemas.openxmlformats.org/officeDocument/2006/customXml" ds:itemID="{56DD5299-B1C8-432A-907B-9258CBFCBAD6}">
  <ds:schemaRefs>
    <ds:schemaRef ds:uri="http://schemas.openxmlformats.org/officeDocument/2006/bibliography"/>
  </ds:schemaRefs>
</ds:datastoreItem>
</file>

<file path=customXml/itemProps74.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75.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76.xml><?xml version="1.0" encoding="utf-8"?>
<ds:datastoreItem xmlns:ds="http://schemas.openxmlformats.org/officeDocument/2006/customXml" ds:itemID="{BE489728-E93A-4A15-8359-F8A0A592EB67}">
  <ds:schemaRefs>
    <ds:schemaRef ds:uri="http://schemas.openxmlformats.org/officeDocument/2006/bibliography"/>
  </ds:schemaRefs>
</ds:datastoreItem>
</file>

<file path=customXml/itemProps77.xml><?xml version="1.0" encoding="utf-8"?>
<ds:datastoreItem xmlns:ds="http://schemas.openxmlformats.org/officeDocument/2006/customXml" ds:itemID="{F7D4375A-E40C-46CB-96E2-28321B638E35}">
  <ds:schemaRefs>
    <ds:schemaRef ds:uri="http://schemas.openxmlformats.org/officeDocument/2006/bibliography"/>
  </ds:schemaRefs>
</ds:datastoreItem>
</file>

<file path=customXml/itemProps7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79.xml><?xml version="1.0" encoding="utf-8"?>
<ds:datastoreItem xmlns:ds="http://schemas.openxmlformats.org/officeDocument/2006/customXml" ds:itemID="{20C173AE-02B8-48D4-A93D-89B20EC7404C}">
  <ds:schemaRefs>
    <ds:schemaRef ds:uri="http://schemas.openxmlformats.org/officeDocument/2006/bibliography"/>
  </ds:schemaRefs>
</ds:datastoreItem>
</file>

<file path=customXml/itemProps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80.xml><?xml version="1.0" encoding="utf-8"?>
<ds:datastoreItem xmlns:ds="http://schemas.openxmlformats.org/officeDocument/2006/customXml" ds:itemID="{C897295E-7EA0-412F-B1C9-7D9EBEAA2164}">
  <ds:schemaRefs>
    <ds:schemaRef ds:uri="http://schemas.openxmlformats.org/officeDocument/2006/bibliography"/>
  </ds:schemaRefs>
</ds:datastoreItem>
</file>

<file path=customXml/itemProps81.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82.xml><?xml version="1.0" encoding="utf-8"?>
<ds:datastoreItem xmlns:ds="http://schemas.openxmlformats.org/officeDocument/2006/customXml" ds:itemID="{CD0AD6C8-70D7-42D3-8435-5EFFE79B0272}">
  <ds:schemaRefs>
    <ds:schemaRef ds:uri="http://schemas.openxmlformats.org/officeDocument/2006/bibliography"/>
  </ds:schemaRefs>
</ds:datastoreItem>
</file>

<file path=customXml/itemProps83.xml><?xml version="1.0" encoding="utf-8"?>
<ds:datastoreItem xmlns:ds="http://schemas.openxmlformats.org/officeDocument/2006/customXml" ds:itemID="{FB2679F3-D8E1-48C2-98F5-600EB64F3144}">
  <ds:schemaRefs>
    <ds:schemaRef ds:uri="http://schemas.openxmlformats.org/officeDocument/2006/bibliography"/>
  </ds:schemaRefs>
</ds:datastoreItem>
</file>

<file path=customXml/itemProps84.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85.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86.xml><?xml version="1.0" encoding="utf-8"?>
<ds:datastoreItem xmlns:ds="http://schemas.openxmlformats.org/officeDocument/2006/customXml" ds:itemID="{E2E1089C-1DB3-4BFA-94D4-5528D413E4AB}">
  <ds:schemaRefs>
    <ds:schemaRef ds:uri="http://schemas.openxmlformats.org/officeDocument/2006/bibliography"/>
  </ds:schemaRefs>
</ds:datastoreItem>
</file>

<file path=customXml/itemProps87.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88.xml><?xml version="1.0" encoding="utf-8"?>
<ds:datastoreItem xmlns:ds="http://schemas.openxmlformats.org/officeDocument/2006/customXml" ds:itemID="{E71B2C82-E78A-4B37-9D72-75A8B0FB4DFC}">
  <ds:schemaRefs>
    <ds:schemaRef ds:uri="http://schemas.openxmlformats.org/officeDocument/2006/bibliography"/>
  </ds:schemaRefs>
</ds:datastoreItem>
</file>

<file path=customXml/itemProps89.xml><?xml version="1.0" encoding="utf-8"?>
<ds:datastoreItem xmlns:ds="http://schemas.openxmlformats.org/officeDocument/2006/customXml" ds:itemID="{31EE289E-0424-4D80-86B3-8EBCD0871A23}">
  <ds:schemaRefs>
    <ds:schemaRef ds:uri="http://schemas.openxmlformats.org/officeDocument/2006/bibliography"/>
  </ds:schemaRefs>
</ds:datastoreItem>
</file>

<file path=customXml/itemProps9.xml><?xml version="1.0" encoding="utf-8"?>
<ds:datastoreItem xmlns:ds="http://schemas.openxmlformats.org/officeDocument/2006/customXml" ds:itemID="{551DBA08-AFF1-4901-8BC1-D31D9F29F04F}">
  <ds:schemaRefs>
    <ds:schemaRef ds:uri="http://schemas.openxmlformats.org/officeDocument/2006/bibliography"/>
  </ds:schemaRefs>
</ds:datastoreItem>
</file>

<file path=customXml/itemProps90.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91.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92.xml><?xml version="1.0" encoding="utf-8"?>
<ds:datastoreItem xmlns:ds="http://schemas.openxmlformats.org/officeDocument/2006/customXml" ds:itemID="{2D416643-79A0-45EC-BB35-21E9C511F75F}">
  <ds:schemaRefs>
    <ds:schemaRef ds:uri="http://schemas.openxmlformats.org/officeDocument/2006/bibliography"/>
  </ds:schemaRefs>
</ds:datastoreItem>
</file>

<file path=customXml/itemProps93.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94.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95.xml><?xml version="1.0" encoding="utf-8"?>
<ds:datastoreItem xmlns:ds="http://schemas.openxmlformats.org/officeDocument/2006/customXml" ds:itemID="{BA3560D6-CD6F-4BC6-92B6-2B610931977A}">
  <ds:schemaRefs>
    <ds:schemaRef ds:uri="http://schemas.openxmlformats.org/officeDocument/2006/bibliography"/>
  </ds:schemaRefs>
</ds:datastoreItem>
</file>

<file path=customXml/itemProps96.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97.xml><?xml version="1.0" encoding="utf-8"?>
<ds:datastoreItem xmlns:ds="http://schemas.openxmlformats.org/officeDocument/2006/customXml" ds:itemID="{692FED05-E490-43DD-B01B-E29BA2C4EAFF}">
  <ds:schemaRefs>
    <ds:schemaRef ds:uri="http://schemas.openxmlformats.org/officeDocument/2006/bibliography"/>
  </ds:schemaRefs>
</ds:datastoreItem>
</file>

<file path=customXml/itemProps98.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99.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22110</Words>
  <Characters>126033</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147848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Dragana Krasavcic</cp:lastModifiedBy>
  <cp:revision>5</cp:revision>
  <cp:lastPrinted>2018-09-03T06:10:00Z</cp:lastPrinted>
  <dcterms:created xsi:type="dcterms:W3CDTF">2018-09-18T06:21:00Z</dcterms:created>
  <dcterms:modified xsi:type="dcterms:W3CDTF">2018-09-18T06:50:00Z</dcterms:modified>
</cp:coreProperties>
</file>