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7562B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D041F" w:rsidRDefault="005E29D4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7D041F">
        <w:rPr>
          <w:rFonts w:ascii="Arial" w:hAnsi="Arial" w:cs="Arial"/>
          <w:b/>
          <w:sz w:val="22"/>
          <w:szCs w:val="22"/>
          <w:lang w:val="sr-Cyrl-RS"/>
        </w:rPr>
        <w:t xml:space="preserve"> ИЗМЕНА</w:t>
      </w:r>
    </w:p>
    <w:p w:rsidR="00C6690C" w:rsidRPr="007562B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562B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ЗА ЈАВНУ НАБАВКУ ДОБАРА</w:t>
      </w:r>
      <w:r w:rsidRPr="007562B7">
        <w:rPr>
          <w:rFonts w:ascii="Arial" w:hAnsi="Arial" w:cs="Arial"/>
          <w:sz w:val="22"/>
          <w:szCs w:val="22"/>
          <w:lang w:val="ru-RU"/>
        </w:rPr>
        <w:t xml:space="preserve"> </w:t>
      </w:r>
      <w:r w:rsidR="007562B7" w:rsidRPr="007562B7">
        <w:rPr>
          <w:rFonts w:ascii="Arial" w:hAnsi="Arial" w:cs="Arial"/>
          <w:sz w:val="22"/>
          <w:szCs w:val="22"/>
        </w:rPr>
        <w:t>Потрошни електро материјал ТЕНТ-А</w:t>
      </w:r>
      <w:r w:rsidRPr="007562B7">
        <w:rPr>
          <w:rFonts w:ascii="Arial" w:hAnsi="Arial" w:cs="Arial"/>
          <w:sz w:val="22"/>
          <w:szCs w:val="22"/>
        </w:rPr>
        <w:t xml:space="preserve"> </w:t>
      </w: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 xml:space="preserve">- У </w:t>
      </w:r>
      <w:r w:rsidR="00EA07F9" w:rsidRPr="007562B7">
        <w:rPr>
          <w:rFonts w:ascii="Arial" w:hAnsi="Arial" w:cs="Arial"/>
          <w:sz w:val="22"/>
          <w:szCs w:val="22"/>
          <w:lang w:val="sr-Cyrl-RS"/>
        </w:rPr>
        <w:t>ОТВОРЕНОМ</w:t>
      </w:r>
      <w:r w:rsidRPr="007562B7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7562B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562B7" w:rsidRPr="007562B7">
        <w:rPr>
          <w:rFonts w:ascii="Arial" w:hAnsi="Arial" w:cs="Arial"/>
          <w:sz w:val="22"/>
          <w:szCs w:val="22"/>
        </w:rPr>
        <w:t>3000/0125/2018(2033/2018)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44E4C">
        <w:rPr>
          <w:rFonts w:ascii="Arial" w:hAnsi="Arial" w:cs="Arial"/>
          <w:sz w:val="22"/>
          <w:szCs w:val="22"/>
          <w:lang w:val="sr-Latn-RS"/>
        </w:rPr>
        <w:t>105E0301-44546/</w:t>
      </w:r>
      <w:r w:rsidR="00D56CC2">
        <w:rPr>
          <w:rFonts w:ascii="Arial" w:hAnsi="Arial" w:cs="Arial"/>
          <w:sz w:val="22"/>
          <w:szCs w:val="22"/>
          <w:lang w:val="sr-Latn-RS"/>
        </w:rPr>
        <w:t>9</w:t>
      </w:r>
      <w:r w:rsidR="005E29D4">
        <w:rPr>
          <w:rFonts w:ascii="Arial" w:hAnsi="Arial" w:cs="Arial"/>
          <w:sz w:val="22"/>
          <w:szCs w:val="22"/>
          <w:lang w:val="sr-Cyrl-RS"/>
        </w:rPr>
        <w:t>-</w:t>
      </w:r>
      <w:r w:rsidR="00344E4C">
        <w:rPr>
          <w:rFonts w:ascii="Arial" w:hAnsi="Arial" w:cs="Arial"/>
          <w:sz w:val="22"/>
          <w:szCs w:val="22"/>
          <w:lang w:val="sr-Latn-RS"/>
        </w:rPr>
        <w:t>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617F3">
        <w:rPr>
          <w:rFonts w:ascii="Arial" w:hAnsi="Arial" w:cs="Arial"/>
          <w:sz w:val="22"/>
          <w:szCs w:val="22"/>
          <w:lang w:val="sr-Latn-RS"/>
        </w:rPr>
        <w:t>0</w:t>
      </w:r>
      <w:r w:rsidR="005E29D4">
        <w:rPr>
          <w:rFonts w:ascii="Arial" w:hAnsi="Arial" w:cs="Arial"/>
          <w:sz w:val="22"/>
          <w:szCs w:val="22"/>
          <w:lang w:val="sr-Cyrl-RS"/>
        </w:rPr>
        <w:t>4</w:t>
      </w:r>
      <w:r w:rsidR="00344E4C">
        <w:rPr>
          <w:rFonts w:ascii="Arial" w:hAnsi="Arial" w:cs="Arial"/>
          <w:sz w:val="22"/>
          <w:szCs w:val="22"/>
          <w:lang w:val="sr-Latn-RS"/>
        </w:rPr>
        <w:t>.0</w:t>
      </w:r>
      <w:r w:rsidR="007D041F">
        <w:rPr>
          <w:rFonts w:ascii="Arial" w:hAnsi="Arial" w:cs="Arial"/>
          <w:sz w:val="22"/>
          <w:szCs w:val="22"/>
          <w:lang w:val="sr-Cyrl-RS"/>
        </w:rPr>
        <w:t>2</w:t>
      </w:r>
      <w:r w:rsidR="00344E4C">
        <w:rPr>
          <w:rFonts w:ascii="Arial" w:hAnsi="Arial" w:cs="Arial"/>
          <w:sz w:val="22"/>
          <w:szCs w:val="22"/>
          <w:lang w:val="sr-Latn-RS"/>
        </w:rPr>
        <w:t xml:space="preserve">.2019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562B7" w:rsidRDefault="007562B7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7D041F">
        <w:rPr>
          <w:rFonts w:ascii="Arial" w:hAnsi="Arial" w:cs="Arial"/>
          <w:i/>
          <w:sz w:val="22"/>
          <w:szCs w:val="22"/>
          <w:lang w:val="sr-Cyrl-RS"/>
        </w:rPr>
        <w:t xml:space="preserve">фебруар </w:t>
      </w:r>
      <w:r>
        <w:rPr>
          <w:rFonts w:ascii="Arial" w:hAnsi="Arial" w:cs="Arial"/>
          <w:i/>
          <w:sz w:val="22"/>
          <w:szCs w:val="22"/>
          <w:lang w:val="sr-Cyrl-RS"/>
        </w:rPr>
        <w:t>2019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7562B7" w:rsidRDefault="007E7383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7562B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7562B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7562B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562B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за јавну набавку</w:t>
      </w:r>
      <w:r w:rsidRPr="007562B7">
        <w:rPr>
          <w:rFonts w:ascii="Arial" w:hAnsi="Arial" w:cs="Arial"/>
          <w:sz w:val="22"/>
          <w:szCs w:val="22"/>
          <w:lang w:val="ru-RU"/>
        </w:rPr>
        <w:t xml:space="preserve"> </w:t>
      </w:r>
      <w:r w:rsidR="007562B7" w:rsidRPr="007562B7">
        <w:rPr>
          <w:rFonts w:ascii="Arial" w:hAnsi="Arial" w:cs="Arial"/>
          <w:sz w:val="22"/>
          <w:szCs w:val="22"/>
        </w:rPr>
        <w:t>Потрошни електро материјал ТЕНТ-А</w:t>
      </w:r>
    </w:p>
    <w:p w:rsidR="00C6690C" w:rsidRPr="007562B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2487A" w:rsidRPr="0062487A" w:rsidRDefault="0062487A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Конкурсна документација у делу 3 -Техничка спец</w:t>
      </w:r>
      <w:r w:rsidR="00AD3EA2">
        <w:rPr>
          <w:rFonts w:ascii="Arial" w:hAnsi="Arial" w:cs="Arial"/>
          <w:sz w:val="22"/>
          <w:szCs w:val="22"/>
          <w:lang w:val="sr-Cyrl-RS"/>
        </w:rPr>
        <w:t>ификациј</w:t>
      </w:r>
      <w:r w:rsidR="00AD3EA2">
        <w:rPr>
          <w:rFonts w:ascii="Arial" w:hAnsi="Arial" w:cs="Arial"/>
          <w:sz w:val="22"/>
          <w:szCs w:val="22"/>
          <w:lang w:val="en-US"/>
        </w:rPr>
        <w:t xml:space="preserve">a </w:t>
      </w:r>
      <w:r w:rsidR="00AD3EA2">
        <w:rPr>
          <w:rFonts w:ascii="Arial" w:hAnsi="Arial" w:cs="Arial"/>
          <w:sz w:val="22"/>
          <w:szCs w:val="22"/>
          <w:lang w:val="sr-Cyrl-RS"/>
        </w:rPr>
        <w:t xml:space="preserve">тачка </w:t>
      </w:r>
      <w:r w:rsidR="00AD3EA2" w:rsidRPr="00AD3EA2">
        <w:rPr>
          <w:rFonts w:ascii="Arial" w:hAnsi="Arial" w:cs="Arial"/>
          <w:sz w:val="22"/>
          <w:szCs w:val="22"/>
          <w:lang w:val="sr-Cyrl-RS"/>
        </w:rPr>
        <w:t>3.1.Врста и количина добара</w:t>
      </w:r>
      <w:r>
        <w:rPr>
          <w:rFonts w:ascii="Arial" w:hAnsi="Arial" w:cs="Arial"/>
          <w:sz w:val="22"/>
          <w:szCs w:val="22"/>
          <w:lang w:val="sr-Cyrl-RS"/>
        </w:rPr>
        <w:t xml:space="preserve"> за позиције </w:t>
      </w:r>
      <w:r w:rsidR="00E12FB0">
        <w:rPr>
          <w:rFonts w:ascii="Arial" w:hAnsi="Arial" w:cs="Arial"/>
          <w:sz w:val="22"/>
          <w:szCs w:val="22"/>
          <w:lang w:val="sr-Cyrl-RS"/>
        </w:rPr>
        <w:t>17 и 20</w:t>
      </w:r>
      <w:r w:rsidR="00780F5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и гласи као у прилогу.</w:t>
      </w:r>
    </w:p>
    <w:p w:rsid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2487A" w:rsidRP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2.</w:t>
      </w:r>
    </w:p>
    <w:p w:rsidR="0062487A" w:rsidRPr="0062487A" w:rsidRDefault="0062487A" w:rsidP="0062487A">
      <w:pPr>
        <w:jc w:val="both"/>
        <w:rPr>
          <w:rFonts w:ascii="Arial" w:hAnsi="Arial" w:cs="Arial"/>
          <w:sz w:val="22"/>
          <w:szCs w:val="22"/>
        </w:rPr>
      </w:pPr>
    </w:p>
    <w:p w:rsidR="00C6690C" w:rsidRPr="007562B7" w:rsidRDefault="0062487A" w:rsidP="0062487A">
      <w:pPr>
        <w:jc w:val="both"/>
        <w:rPr>
          <w:rFonts w:ascii="Arial" w:hAnsi="Arial" w:cs="Arial"/>
          <w:sz w:val="22"/>
          <w:szCs w:val="22"/>
        </w:rPr>
      </w:pPr>
      <w:r w:rsidRPr="0062487A">
        <w:rPr>
          <w:rFonts w:ascii="Arial" w:hAnsi="Arial" w:cs="Arial"/>
          <w:sz w:val="22"/>
          <w:szCs w:val="22"/>
        </w:rPr>
        <w:t xml:space="preserve">Мења Конкурсна документација у делу </w:t>
      </w:r>
      <w:r w:rsidR="00C6690C" w:rsidRPr="007562B7">
        <w:rPr>
          <w:rFonts w:ascii="Arial" w:hAnsi="Arial" w:cs="Arial"/>
          <w:sz w:val="22"/>
          <w:szCs w:val="22"/>
        </w:rPr>
        <w:t>Тачка</w:t>
      </w:r>
      <w:r w:rsidR="007562B7" w:rsidRPr="007562B7">
        <w:rPr>
          <w:rFonts w:ascii="Arial" w:hAnsi="Arial" w:cs="Arial"/>
          <w:sz w:val="22"/>
          <w:szCs w:val="22"/>
          <w:lang w:val="sr-Cyrl-RS"/>
        </w:rPr>
        <w:t xml:space="preserve"> 7 ОБРАСЦИ </w:t>
      </w:r>
      <w:r w:rsidR="00C6690C" w:rsidRPr="007562B7">
        <w:rPr>
          <w:rFonts w:ascii="Arial" w:hAnsi="Arial" w:cs="Arial"/>
          <w:sz w:val="22"/>
          <w:szCs w:val="22"/>
        </w:rPr>
        <w:t>конкурсне документације мења се</w:t>
      </w:r>
      <w:r w:rsidR="007562B7" w:rsidRPr="007562B7">
        <w:rPr>
          <w:rFonts w:ascii="Arial" w:hAnsi="Arial" w:cs="Arial"/>
          <w:sz w:val="22"/>
          <w:szCs w:val="22"/>
          <w:lang w:val="sr-Cyrl-RS"/>
        </w:rPr>
        <w:t xml:space="preserve"> Образац</w:t>
      </w:r>
      <w:r w:rsidR="007562B7">
        <w:rPr>
          <w:rFonts w:ascii="Arial" w:hAnsi="Arial" w:cs="Arial"/>
          <w:sz w:val="22"/>
          <w:szCs w:val="22"/>
          <w:lang w:val="sr-Cyrl-RS"/>
        </w:rPr>
        <w:t xml:space="preserve"> 2, Образац Структуре цене у ст</w:t>
      </w:r>
      <w:r>
        <w:rPr>
          <w:rFonts w:ascii="Arial" w:hAnsi="Arial" w:cs="Arial"/>
          <w:sz w:val="22"/>
          <w:szCs w:val="22"/>
          <w:lang w:val="sr-Cyrl-RS"/>
        </w:rPr>
        <w:t xml:space="preserve">авкама </w:t>
      </w:r>
      <w:r w:rsidR="00345375">
        <w:rPr>
          <w:rFonts w:ascii="Arial" w:hAnsi="Arial" w:cs="Arial"/>
          <w:sz w:val="22"/>
          <w:szCs w:val="22"/>
          <w:lang w:val="sr-Cyrl-RS"/>
        </w:rPr>
        <w:t>17 и 20</w:t>
      </w:r>
      <w:r w:rsidR="00780F50" w:rsidRPr="00780F5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7562B7">
        <w:rPr>
          <w:rFonts w:ascii="Arial" w:hAnsi="Arial" w:cs="Arial"/>
          <w:sz w:val="22"/>
          <w:szCs w:val="22"/>
        </w:rPr>
        <w:t>и гласи</w:t>
      </w:r>
      <w:r w:rsidR="007562B7" w:rsidRPr="007562B7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1603EC" w:rsidP="00D56CC2">
      <w:pPr>
        <w:tabs>
          <w:tab w:val="left" w:pos="65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690C" w:rsidRPr="009F0FFE" w:rsidRDefault="009F0FFE" w:rsidP="00A43CFA">
      <w:pPr>
        <w:tabs>
          <w:tab w:val="left" w:pos="6136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62487A" w:rsidRPr="0062487A" w:rsidRDefault="0062487A" w:rsidP="00DF23B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Важећа Техничка спецификација</w:t>
      </w:r>
    </w:p>
    <w:p w:rsidR="007562B7" w:rsidRP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- Прилог измењен Образац структуре цене –ОБРАЗАЦ 2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43CFA" w:rsidRDefault="00A43CF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56CC2" w:rsidRDefault="00D56C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56CC2" w:rsidRDefault="00D56C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56CC2" w:rsidRDefault="00D56C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56CC2" w:rsidRDefault="00D56C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43CFA" w:rsidRDefault="00A43CF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43CFA" w:rsidRDefault="00A43CF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43CFA" w:rsidRDefault="00A43CF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43CFA" w:rsidRDefault="00A43CF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43CFA" w:rsidRDefault="00A43CF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AD3EA2" w:rsidRPr="00AD3EA2" w:rsidRDefault="00AD3EA2" w:rsidP="00AD3EA2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D3EA2">
        <w:rPr>
          <w:rFonts w:ascii="Arial" w:hAnsi="Arial" w:cs="Arial"/>
          <w:b/>
          <w:sz w:val="22"/>
          <w:szCs w:val="22"/>
        </w:rPr>
        <w:t>ТЕХНИЧКА</w:t>
      </w:r>
      <w:r w:rsidRPr="00AD3EA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AD3EA2">
        <w:rPr>
          <w:rFonts w:ascii="Arial" w:hAnsi="Arial" w:cs="Arial"/>
          <w:b/>
          <w:sz w:val="22"/>
          <w:szCs w:val="22"/>
        </w:rPr>
        <w:t>СПЕЦИФИКАЦИЈА</w:t>
      </w:r>
    </w:p>
    <w:p w:rsidR="00AD3EA2" w:rsidRPr="00AD3EA2" w:rsidRDefault="00AD3EA2" w:rsidP="00AD3EA2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bookmarkStart w:id="1" w:name="_Toc441651541"/>
      <w:bookmarkStart w:id="2" w:name="_Toc442559879"/>
      <w:r w:rsidRPr="00AD3EA2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b/>
          <w:sz w:val="22"/>
          <w:szCs w:val="22"/>
          <w:lang w:val="sr-Cyrl-RS" w:eastAsia="en-US"/>
        </w:rPr>
        <w:t>1.</w:t>
      </w:r>
      <w:r w:rsidRPr="00AD3EA2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0,75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2x0,75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2x1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1,5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2x1,5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7.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2,5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2x2,5 mm L=10mm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9A13F7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A13F7">
        <w:rPr>
          <w:rFonts w:ascii="Arial" w:hAnsi="Arial" w:cs="Arial"/>
          <w:sz w:val="22"/>
          <w:szCs w:val="22"/>
          <w:lang w:val="sr-Cyrl-RS" w:eastAsia="en-US"/>
        </w:rPr>
        <w:t>9.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 xml:space="preserve">6 mm L=8mm </w:t>
      </w:r>
      <w:r w:rsidR="009A13F7" w:rsidRPr="009A13F7">
        <w:rPr>
          <w:rFonts w:ascii="Arial" w:hAnsi="Arial" w:cs="Arial"/>
          <w:sz w:val="22"/>
          <w:szCs w:val="22"/>
          <w:lang w:val="sr-Cyrl-RS" w:eastAsia="en-US"/>
        </w:rPr>
        <w:t xml:space="preserve">minimalno 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>izolovana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9A13F7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A13F7">
        <w:rPr>
          <w:rFonts w:ascii="Arial" w:hAnsi="Arial" w:cs="Arial"/>
          <w:sz w:val="22"/>
          <w:szCs w:val="22"/>
          <w:lang w:val="sr-Cyrl-RS" w:eastAsia="en-US"/>
        </w:rPr>
        <w:t>10.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2x6 mm L=10mm</w:t>
      </w:r>
      <w:r w:rsidR="009A13F7" w:rsidRPr="009A13F7">
        <w:t xml:space="preserve"> </w:t>
      </w:r>
      <w:r w:rsidR="009A13F7" w:rsidRPr="009A13F7">
        <w:rPr>
          <w:rFonts w:ascii="Arial" w:hAnsi="Arial" w:cs="Arial"/>
          <w:sz w:val="22"/>
          <w:szCs w:val="22"/>
          <w:lang w:val="sr-Cyrl-RS" w:eastAsia="en-US"/>
        </w:rPr>
        <w:t>minimalno</w:t>
      </w:r>
      <w:r w:rsidR="009A13F7">
        <w:rPr>
          <w:rFonts w:ascii="Arial" w:hAnsi="Arial" w:cs="Arial"/>
          <w:sz w:val="22"/>
          <w:szCs w:val="22"/>
          <w:lang w:val="sr-Cyrl-RS" w:eastAsia="en-US"/>
        </w:rPr>
        <w:t xml:space="preserve"> izolovana</w:t>
      </w:r>
      <w:r w:rsidR="009A13F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>kom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9A13F7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A13F7">
        <w:rPr>
          <w:rFonts w:ascii="Arial" w:hAnsi="Arial" w:cs="Arial"/>
          <w:sz w:val="22"/>
          <w:szCs w:val="22"/>
          <w:lang w:val="sr-Cyrl-RS" w:eastAsia="en-US"/>
        </w:rPr>
        <w:t>11.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 xml:space="preserve">4 mm L=8mm </w:t>
      </w:r>
      <w:r w:rsidR="009A13F7" w:rsidRPr="009A13F7">
        <w:rPr>
          <w:rFonts w:ascii="Arial" w:hAnsi="Arial" w:cs="Arial"/>
          <w:sz w:val="22"/>
          <w:szCs w:val="22"/>
          <w:lang w:val="sr-Cyrl-RS" w:eastAsia="en-US"/>
        </w:rPr>
        <w:t xml:space="preserve">minimalno 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>izolovana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  <w:r w:rsidR="009A13F7">
        <w:rPr>
          <w:rFonts w:ascii="Arial" w:hAnsi="Arial" w:cs="Arial"/>
          <w:sz w:val="22"/>
          <w:szCs w:val="22"/>
          <w:lang w:val="en-US" w:eastAsia="en-US"/>
        </w:rPr>
        <w:t xml:space="preserve">   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>kom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500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A13F7">
        <w:rPr>
          <w:rFonts w:ascii="Arial" w:hAnsi="Arial" w:cs="Arial"/>
          <w:sz w:val="22"/>
          <w:szCs w:val="22"/>
          <w:lang w:val="sr-Cyrl-RS" w:eastAsia="en-US"/>
        </w:rPr>
        <w:t>12.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2x4 mm L=10mm</w:t>
      </w:r>
      <w:r w:rsidR="009A13F7" w:rsidRPr="009A13F7">
        <w:t xml:space="preserve"> </w:t>
      </w:r>
      <w:r w:rsidR="009A13F7" w:rsidRPr="009A13F7">
        <w:rPr>
          <w:rFonts w:ascii="Arial" w:hAnsi="Arial" w:cs="Arial"/>
          <w:sz w:val="22"/>
          <w:szCs w:val="22"/>
          <w:lang w:val="sr-Cyrl-RS" w:eastAsia="en-US"/>
        </w:rPr>
        <w:t>minimalno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 xml:space="preserve"> izolovana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Kanalica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šlicovana, 80x60 (ŠxV) L=2m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Kanalica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šlicovana, 60x60 (ŠxV) L=2m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Kanalica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šlicovana, 40x60 (ŠxV) L=2m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Kapa izb.preklop svetleća IP67 2 položaja zelena bez povrat FI 22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MM216827</w:t>
      </w:r>
      <w:r w:rsidRPr="00AD3EA2">
        <w:rPr>
          <w:rFonts w:ascii="Arial" w:hAnsi="Arial" w:cs="Arial"/>
          <w:sz w:val="22"/>
          <w:szCs w:val="22"/>
          <w:lang w:val="sr-Latn-RS" w:eastAsia="en-US"/>
        </w:rPr>
        <w:t xml:space="preserve"> ili odgovarajući</w:t>
      </w:r>
    </w:p>
    <w:p w:rsidR="00E37C7F" w:rsidRDefault="00E37C7F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17.</w:t>
      </w:r>
      <w:r w:rsidRPr="00E37C7F">
        <w:rPr>
          <w:rFonts w:ascii="Arial" w:hAnsi="Arial" w:cs="Arial"/>
          <w:sz w:val="22"/>
          <w:szCs w:val="22"/>
          <w:lang w:val="sr-Cyrl-RS" w:eastAsia="en-US"/>
        </w:rPr>
        <w:t xml:space="preserve"> Lampica          Sprežni element za signalne elementa FI 22 IP66            kom     20        Shrack MM216374 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Pomoćni kontakt za signalni element FI22 1 NO 6A 230 AVC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MM216376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19.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Podnoćžije sa LED diodom FI22 18-30V AC/DC 15maA ZELENA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MM216559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20.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="00E37C7F" w:rsidRPr="00E37C7F">
        <w:rPr>
          <w:rFonts w:ascii="Arial" w:hAnsi="Arial" w:cs="Arial"/>
          <w:sz w:val="22"/>
          <w:szCs w:val="22"/>
          <w:lang w:val="sr-Cyrl-RS" w:eastAsia="en-US"/>
        </w:rPr>
        <w:t>Lampica          Kapa izb.preklop svetleća IP66 3 položaja zelena bez povrat FI 22            kom     20            Shrack MM216847 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21.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Podnoćžije sa LED diodom FI22 18-30V AC/DC 15maA ZELENA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MM216559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Signalna sijalica FI22 LED IP67 24VDC Zelena KOMPLET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MM90007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Signalna sijalica FI22 LED IP67 24VDC CRVENA  KOMPLET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MM90007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automatski za dinšinu  2A/C/1 POL 10KA IEC/EN60898 15KA IEC 947-2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BM017102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automatski za dinšinu  6A/C/1 POL 10KA IEC/EN60898 15KA IEC 947-2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BM017106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 xml:space="preserve"> 26.Automaski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automatski za dinšinu  16A/C/1 POL 10KA IEC/EN60898 15KA IEC 947-2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BM017116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27.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automatski za dinšinu 3f- 25A/C/3 POL 10KA IEC/EN60898 15KA IEC 947-2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BM017325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pomoćni kontakta za automatski osigurač 2CO 250VAC 4A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BM900022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29.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Napajanje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Jednofazno Napajanje 230VAC/24DC 10A za din šinu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 xml:space="preserve">Meanweall </w:t>
      </w:r>
      <w:r w:rsidR="00BD07DD">
        <w:rPr>
          <w:rFonts w:ascii="Arial" w:hAnsi="Arial" w:cs="Arial"/>
          <w:sz w:val="22"/>
          <w:szCs w:val="22"/>
          <w:lang w:val="en-US" w:eastAsia="en-US"/>
        </w:rPr>
        <w:t>N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D</w:t>
      </w:r>
      <w:r w:rsidRPr="00AD3EA2">
        <w:rPr>
          <w:rFonts w:ascii="Arial" w:hAnsi="Arial" w:cs="Arial"/>
          <w:sz w:val="22"/>
          <w:szCs w:val="22"/>
          <w:lang w:val="sr-Latn-RS" w:eastAsia="en-US"/>
        </w:rPr>
        <w:t>R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-</w:t>
      </w:r>
      <w:r w:rsidR="00BD07DD">
        <w:rPr>
          <w:rFonts w:ascii="Arial" w:hAnsi="Arial" w:cs="Arial"/>
          <w:sz w:val="22"/>
          <w:szCs w:val="22"/>
          <w:lang w:val="en-US" w:eastAsia="en-US"/>
        </w:rPr>
        <w:t>240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-24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lastRenderedPageBreak/>
        <w:t>30.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Napajanje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Jednofazno Napajanje 230VAC/24DC 5A za din šinu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Meanweall D</w:t>
      </w:r>
      <w:r w:rsidRPr="00AD3EA2">
        <w:rPr>
          <w:rFonts w:ascii="Arial" w:hAnsi="Arial" w:cs="Arial"/>
          <w:sz w:val="22"/>
          <w:szCs w:val="22"/>
          <w:lang w:val="sr-Latn-RS" w:eastAsia="en-US"/>
        </w:rPr>
        <w:t>R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-120-24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31.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Papučica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Viljuškasta, 1,5/4mm 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GI96741154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Papučica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Viljuškasta, 1/4mm 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GI96741054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Interfejs rele sa postoljem 6A/24VDC/1CO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 xml:space="preserve">Phoenix Contact 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PLC-RSC-24DC/21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Utični interfejs rele XT 2C/O 8A 24VDC 5mm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XT484LC4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Podnožije XT/RT 5mm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YR78626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Natpisna pločica za RT rele BLANKO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YRT16040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37.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Diodni modul 6-24VDC crveni lED za PT RT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YMLRD024-A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Pomoćni rele 4CO 6A 230VAC PT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PT570730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39.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Podnožije za PT rele 4CO 14-polno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YPT78704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40.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Natpisna pločica za PT rele BLANKO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YRT16040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41.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Diodni modul 100-230VAC crveni LED za PT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YMLRW230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Držač za podnožije sa funkcijom izbacivanja 15,7mm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RT170017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Držač relea sa funkcijo odvajača za PT 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PT17024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Vezica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PVC 2,5x100mm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Vezica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PVC L=50mm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 1 mm2 bela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47.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1.5 mm2 plava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1 mm2 crna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49.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1 mm2 crvena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50.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1,5mm2 žuto-zelena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51.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2.5 mm2 plava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2.5 mm2 crna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2.5mm2 žuto-zelena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4 mm2 crna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Uvodnica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PG uvodnica 13,5 PVC SIVA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LAPKABEL 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Uvodnica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 xml:space="preserve">Metalna uvodnica sa gumom za dihtovanje Viton 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Niklovana M16x1,5  5,8-6,8  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LAPKABEL SINDICHT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SHV-M-VITON – 52105450 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jc w:val="both"/>
        <w:rPr>
          <w:rFonts w:ascii="Arial" w:hAnsi="Arial" w:cs="Arial"/>
          <w:szCs w:val="24"/>
          <w:lang w:val="sr-Latn-RS" w:eastAsia="en-US"/>
        </w:rPr>
      </w:pPr>
      <w:r w:rsidRPr="00AD3EA2">
        <w:rPr>
          <w:rFonts w:ascii="Arial" w:hAnsi="Arial" w:cs="Arial"/>
          <w:b/>
          <w:szCs w:val="24"/>
          <w:lang w:val="sr-Latn-RS" w:eastAsia="en-US"/>
        </w:rPr>
        <w:t>3.2</w:t>
      </w:r>
      <w:r w:rsidRPr="00AD3EA2">
        <w:rPr>
          <w:rFonts w:ascii="Arial" w:hAnsi="Arial" w:cs="Arial"/>
          <w:szCs w:val="24"/>
          <w:lang w:val="sr-Latn-RS" w:eastAsia="en-US"/>
        </w:rPr>
        <w:t xml:space="preserve"> Докуметација која се доставља уз понуду: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Уз понуду доставити извод из каталога понуђене опреме са карактеристикама за све позиције.</w:t>
      </w:r>
    </w:p>
    <w:p w:rsidR="00AD3EA2" w:rsidRPr="00AD3EA2" w:rsidRDefault="00AD3EA2" w:rsidP="00AD3EA2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D3EA2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AD3EA2" w:rsidRPr="00AD3EA2" w:rsidRDefault="00AD3EA2" w:rsidP="00AD3EA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</w:pPr>
      <w:proofErr w:type="gramStart"/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lastRenderedPageBreak/>
        <w:t xml:space="preserve">Изабрани понуђач је обавезан да испоруку добара изврши у року који не може бити дужи од 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>100 од дана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 xml:space="preserve">потписивања 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Уговора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>.</w:t>
      </w:r>
      <w:proofErr w:type="gramEnd"/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</w:p>
    <w:p w:rsidR="00AD3EA2" w:rsidRPr="00AD3EA2" w:rsidRDefault="00AD3EA2" w:rsidP="00AD3EA2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AD3EA2">
        <w:rPr>
          <w:rFonts w:ascii="Arial" w:hAnsi="Arial"/>
          <w:b/>
          <w:sz w:val="22"/>
          <w:szCs w:val="22"/>
          <w:lang w:val="en-US"/>
        </w:rPr>
        <w:t>3.4</w:t>
      </w:r>
      <w:proofErr w:type="gramStart"/>
      <w:r w:rsidRPr="00AD3EA2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AD3EA2">
        <w:rPr>
          <w:rFonts w:ascii="Arial" w:hAnsi="Arial"/>
          <w:b/>
          <w:sz w:val="22"/>
          <w:szCs w:val="22"/>
        </w:rPr>
        <w:t>Место</w:t>
      </w:r>
      <w:proofErr w:type="gramEnd"/>
      <w:r w:rsidRPr="00AD3EA2">
        <w:rPr>
          <w:rFonts w:ascii="Arial" w:hAnsi="Arial"/>
          <w:b/>
          <w:sz w:val="22"/>
          <w:szCs w:val="22"/>
        </w:rPr>
        <w:t xml:space="preserve"> испоруке добара</w:t>
      </w:r>
      <w:bookmarkEnd w:id="3"/>
      <w:bookmarkEnd w:id="4"/>
    </w:p>
    <w:p w:rsidR="00AD3EA2" w:rsidRPr="00AD3EA2" w:rsidRDefault="00AD3EA2" w:rsidP="00AD3EA2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eastAsia="zh-CN"/>
        </w:rPr>
        <w:t>М</w:t>
      </w:r>
      <w:r w:rsidRPr="00AD3EA2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AD3EA2">
        <w:rPr>
          <w:rFonts w:ascii="Arial" w:hAnsi="Arial" w:cs="Arial"/>
          <w:sz w:val="22"/>
          <w:szCs w:val="22"/>
          <w:lang w:eastAsia="zh-CN"/>
        </w:rPr>
        <w:t>М</w:t>
      </w:r>
      <w:r w:rsidRPr="00AD3EA2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AD3EA2">
        <w:rPr>
          <w:rFonts w:ascii="Arial" w:hAnsi="Arial" w:cs="Arial"/>
          <w:sz w:val="22"/>
          <w:szCs w:val="22"/>
          <w:lang w:val="sr-Cyrl-RS" w:eastAsia="zh-CN"/>
        </w:rPr>
        <w:t>је локација ТЕНТ А,</w:t>
      </w:r>
      <w:r w:rsidRPr="00AD3EA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Улица Богољуба Урошевића Црног 44., 11500 </w:t>
      </w:r>
      <w:proofErr w:type="gramStart"/>
      <w:r w:rsidRPr="00AD3EA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Обреновац .</w:t>
      </w:r>
      <w:proofErr w:type="gramEnd"/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D3EA2">
        <w:rPr>
          <w:rFonts w:ascii="Arial" w:hAnsi="Arial" w:cs="Arial"/>
          <w:sz w:val="22"/>
          <w:szCs w:val="22"/>
          <w:lang w:eastAsia="zh-CN"/>
        </w:rPr>
        <w:t>Паритет испоруке: : FC</w:t>
      </w:r>
      <w:r w:rsidRPr="00AD3EA2">
        <w:rPr>
          <w:rFonts w:ascii="Arial" w:hAnsi="Arial" w:cs="Arial"/>
          <w:sz w:val="22"/>
          <w:szCs w:val="22"/>
          <w:lang w:val="en-US" w:eastAsia="zh-CN"/>
        </w:rPr>
        <w:t>A</w:t>
      </w:r>
      <w:r w:rsidRPr="00AD3EA2">
        <w:rPr>
          <w:rFonts w:ascii="Arial" w:hAnsi="Arial" w:cs="Arial"/>
          <w:sz w:val="22"/>
          <w:szCs w:val="22"/>
          <w:lang w:eastAsia="zh-CN"/>
        </w:rPr>
        <w:t xml:space="preserve"> (магацин Наручиоца) – ТЕНТ А, </w:t>
      </w:r>
      <w:r w:rsidRPr="00AD3EA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 Богољуба Урошевића Црног 44., 11500 Обреновац</w:t>
      </w:r>
    </w:p>
    <w:p w:rsidR="00AD3EA2" w:rsidRPr="00AD3EA2" w:rsidRDefault="00AD3EA2" w:rsidP="00AD3EA2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  <w:lang w:val="sr-Cyrl-RS"/>
        </w:rPr>
      </w:pPr>
      <w:r w:rsidRPr="00AD3EA2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bookmarkStart w:id="5" w:name="_Toc441651543"/>
      <w:bookmarkStart w:id="6" w:name="_Toc442559881"/>
      <w:r w:rsidRPr="00AD3EA2">
        <w:rPr>
          <w:rFonts w:ascii="Arial" w:hAnsi="Arial" w:cs="Arial"/>
          <w:b/>
          <w:sz w:val="22"/>
          <w:szCs w:val="22"/>
          <w:lang w:val="en-US" w:eastAsia="en-US"/>
        </w:rPr>
        <w:t>Квантитативни пријем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Изабрани понуђач се обавезује да писаним путем обавести Наручиоца о тачном датуму испоруке најмање 2 радна дана пре планираног датума испоруке.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Обавештење из претходног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>става  садржи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је дужан да, у складу са обавештењем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>, организује благовремено преузимање добра у времену од 08,00 до 14,00 часова.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en-US" w:eastAsia="en-US"/>
        </w:rPr>
        <w:t>Пријем предмета уговора констатоваће се потписивањем Записника о квантитативном пријему – без примедби и/или Отпремнице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и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провером</w:t>
      </w:r>
      <w:r w:rsidRPr="00AD3EA2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AD3EA2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ти недостаци не </w:t>
      </w:r>
      <w:r w:rsidRPr="00AD3EA2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е</w:t>
      </w:r>
      <w:r w:rsidRPr="00AD3EA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AD3EA2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а</w:t>
      </w:r>
      <w:r w:rsidRPr="00AD3EA2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AD3EA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AD3EA2">
        <w:rPr>
          <w:rFonts w:ascii="Arial" w:hAnsi="Arial" w:cs="Arial"/>
          <w:b/>
          <w:sz w:val="22"/>
          <w:szCs w:val="22"/>
          <w:lang w:val="en-US" w:eastAsia="en-US"/>
        </w:rPr>
        <w:t>Квалитативни пријем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eastAsia="en-US"/>
        </w:rPr>
        <w:t>је обавез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ан</w:t>
      </w:r>
      <w:r w:rsidRPr="00AD3EA2">
        <w:rPr>
          <w:rFonts w:ascii="Arial" w:hAnsi="Arial" w:cs="Arial"/>
          <w:sz w:val="22"/>
          <w:szCs w:val="22"/>
          <w:lang w:eastAsia="en-US"/>
        </w:rPr>
        <w:t xml:space="preserve"> да по квантитативном пријему испоруке</w:t>
      </w:r>
      <w:r w:rsidRPr="00AD3EA2">
        <w:rPr>
          <w:rFonts w:ascii="Arial" w:hAnsi="Arial" w:cs="Arial"/>
          <w:bCs/>
          <w:sz w:val="22"/>
          <w:szCs w:val="22"/>
          <w:lang w:eastAsia="en-US"/>
        </w:rPr>
        <w:t>добара</w:t>
      </w:r>
      <w:r w:rsidRPr="00AD3EA2">
        <w:rPr>
          <w:rFonts w:ascii="Arial" w:hAnsi="Arial" w:cs="Arial"/>
          <w:sz w:val="22"/>
          <w:szCs w:val="22"/>
          <w:lang w:eastAsia="en-US"/>
        </w:rPr>
        <w:t>,без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може одложити утврђивање квалитета испорученог добра док му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не достави исправе које су за ту сврху неопходне, али је дужно да опомене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да му их без одлагања достави. 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Уколико се утврди да квалитет испорученог добра не одговара уговореном,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је обавезан да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  <w:proofErr w:type="gramEnd"/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Када се,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>после  извршеног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квалитативног  пријема, покаже да испоручено добро има неки скривени недостатак,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 је обавезан да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стави приговор на квалитет без одлагања, чим утврди недостатак. 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је обавезан да у року од 7 (седам) дана од дана пријема приговора из става 3.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става 4.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члана, писмено обавести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Наручица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о исходу рекламације.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, који је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благовремено и на поуздан начин ставио приговор због утврђених недостатака у квалитету добра, има право да, у року остављеном у приговору, тражи од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 xml:space="preserve">да отклони недостатке о свом трошку, ако су мане на добрима отклоњиве, или 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одбије пријем добра са недостацима.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У сваком од ових случајева,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има право и на накнаду штете.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Поред тога, и независно од тога,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одговара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Наручиоцу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и за штету коју је овај, због </w:t>
      </w:r>
      <w:r w:rsidRPr="00AD3EA2">
        <w:rPr>
          <w:rFonts w:ascii="Arial" w:hAnsi="Arial" w:cs="Arial"/>
          <w:sz w:val="22"/>
          <w:szCs w:val="22"/>
          <w:lang w:val="en-US" w:eastAsia="en-US"/>
        </w:rPr>
        <w:lastRenderedPageBreak/>
        <w:t>недостатака на испорученом добру, претрпео на другим својим добрима и то према општим правилима о одговорности за штету.</w:t>
      </w:r>
      <w:proofErr w:type="gramEnd"/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је одговоран за све недостатке и оштећења на добрима, која су настала и после преузимања истих од стране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>, чији је узрок постојао пре преузимања (скривене мане).</w:t>
      </w:r>
    </w:p>
    <w:p w:rsidR="00AD3EA2" w:rsidRPr="00AD3EA2" w:rsidRDefault="00AD3EA2" w:rsidP="00AD3EA2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AD3EA2">
        <w:rPr>
          <w:rFonts w:ascii="Arial" w:hAnsi="Arial"/>
          <w:b/>
          <w:sz w:val="22"/>
          <w:szCs w:val="22"/>
        </w:rPr>
        <w:t>Гарантни рок,</w:t>
      </w:r>
      <w:bookmarkEnd w:id="5"/>
      <w:bookmarkEnd w:id="6"/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D3EA2">
        <w:rPr>
          <w:rFonts w:ascii="Arial" w:hAnsi="Arial" w:cs="Arial"/>
          <w:sz w:val="22"/>
          <w:szCs w:val="22"/>
          <w:lang w:val="en-US" w:eastAsia="zh-CN"/>
        </w:rPr>
        <w:t xml:space="preserve">Гарантни рок за </w:t>
      </w:r>
      <w:r w:rsidRPr="00AD3EA2">
        <w:rPr>
          <w:rFonts w:ascii="Arial" w:hAnsi="Arial" w:cs="Arial"/>
          <w:sz w:val="22"/>
          <w:szCs w:val="22"/>
          <w:lang w:val="sr-Cyrl-RS" w:eastAsia="zh-CN"/>
        </w:rPr>
        <w:t xml:space="preserve">квалитет </w:t>
      </w:r>
      <w:proofErr w:type="gramStart"/>
      <w:r w:rsidRPr="00AD3EA2">
        <w:rPr>
          <w:rFonts w:ascii="Arial" w:hAnsi="Arial" w:cs="Arial"/>
          <w:sz w:val="22"/>
          <w:szCs w:val="22"/>
          <w:lang w:val="sr-Cyrl-RS" w:eastAsia="zh-CN"/>
        </w:rPr>
        <w:t>испоручених  добара</w:t>
      </w:r>
      <w:proofErr w:type="gramEnd"/>
      <w:r w:rsidRPr="00AD3EA2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Latn-RS" w:eastAsia="zh-CN"/>
        </w:rPr>
        <w:t xml:space="preserve">je 12 </w:t>
      </w:r>
      <w:r w:rsidRPr="00AD3EA2">
        <w:rPr>
          <w:rFonts w:ascii="Arial" w:hAnsi="Arial" w:cs="Arial"/>
          <w:sz w:val="22"/>
          <w:szCs w:val="22"/>
          <w:lang w:val="sr-Cyrl-RS" w:eastAsia="zh-CN"/>
        </w:rPr>
        <w:t>месеци од дана квалитативног пријема.</w:t>
      </w: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D3EA2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AD3EA2">
        <w:rPr>
          <w:rFonts w:ascii="Arial" w:hAnsi="Arial" w:cs="Arial"/>
          <w:sz w:val="22"/>
          <w:szCs w:val="22"/>
          <w:lang w:val="en-US" w:eastAsia="zh-CN"/>
        </w:rPr>
        <w:t xml:space="preserve">Понуђач је дужан да о свом трошку отклони све евентуалне недостатке у току трајања гарантног рока. </w:t>
      </w: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1D25E0" w:rsidRPr="001D25E0" w:rsidRDefault="001D25E0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86AE4" w:rsidRPr="00786AE4" w:rsidRDefault="00786AE4" w:rsidP="00786AE4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7" w:name="_Toc442559925"/>
      <w:proofErr w:type="gramStart"/>
      <w:r w:rsidRPr="00786AE4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786AE4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786AE4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7"/>
      <w:proofErr w:type="gramEnd"/>
    </w:p>
    <w:p w:rsidR="00786AE4" w:rsidRPr="00786AE4" w:rsidRDefault="00786AE4" w:rsidP="00786AE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786AE4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786AE4" w:rsidRPr="00786AE4" w:rsidRDefault="00786AE4" w:rsidP="00786AE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Табела 1.</w:t>
      </w:r>
      <w:proofErr w:type="gramEnd"/>
    </w:p>
    <w:tbl>
      <w:tblPr>
        <w:tblW w:w="561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65"/>
        <w:gridCol w:w="711"/>
        <w:gridCol w:w="774"/>
        <w:gridCol w:w="890"/>
        <w:gridCol w:w="982"/>
        <w:gridCol w:w="980"/>
        <w:gridCol w:w="982"/>
        <w:gridCol w:w="1829"/>
      </w:tblGrid>
      <w:tr w:rsidR="00786AE4" w:rsidRPr="00786AE4" w:rsidTr="00E30722">
        <w:tc>
          <w:tcPr>
            <w:tcW w:w="342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30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41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71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27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71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70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71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877" w:type="pct"/>
            <w:shd w:val="clear" w:color="auto" w:fill="C6D9F1" w:themeFill="text2" w:themeFillTint="33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и земља порекла</w:t>
            </w:r>
          </w:p>
        </w:tc>
      </w:tr>
      <w:tr w:rsidR="00786AE4" w:rsidRPr="00786AE4" w:rsidTr="00E30722">
        <w:tc>
          <w:tcPr>
            <w:tcW w:w="342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30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4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27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70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0,75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2x0,75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1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2x1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1,5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2x1,5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2,5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2x2,5 mm L=10mm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865FC1" w:rsidRDefault="00786AE4" w:rsidP="00E30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>Hilzna</w:t>
            </w: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6 mm L=8mm </w:t>
            </w:r>
            <w:r w:rsidR="007E4E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minimalno </w:t>
            </w: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>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865FC1" w:rsidRDefault="00786AE4" w:rsidP="00E30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>Hilzna</w:t>
            </w: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ab/>
              <w:t>2x6 mm L=10mm</w:t>
            </w:r>
            <w:r w:rsidR="007E4EAF">
              <w:t xml:space="preserve"> </w:t>
            </w:r>
            <w:r w:rsidR="007E4EAF" w:rsidRPr="007E4EAF">
              <w:rPr>
                <w:rFonts w:ascii="Arial" w:hAnsi="Arial" w:cs="Arial"/>
                <w:color w:val="000000"/>
                <w:sz w:val="22"/>
                <w:szCs w:val="22"/>
              </w:rPr>
              <w:t>minimalno</w:t>
            </w: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 xml:space="preserve">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4 mm L=8mm</w:t>
            </w:r>
            <w:r w:rsidR="007E4EAF">
              <w:t xml:space="preserve"> </w:t>
            </w:r>
            <w:r w:rsidR="007E4EAF" w:rsidRPr="007E4EA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minimalno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2x4 mm L=10mm</w:t>
            </w:r>
            <w:r w:rsidR="007E4EAF">
              <w:t xml:space="preserve"> </w:t>
            </w:r>
            <w:r w:rsidR="007E4EAF" w:rsidRPr="007E4EA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minimalno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Kanalica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šlicovana, 80x60 (ŠxV) L=2m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Kanalica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šlicovana, 60x60 (ŠxV) L=2m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Kanalica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šlicovana,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40x60 (ŠxV) L=2m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Kapa izb.preklop svetleća IP67 2 položaja zelena bez povrat FI 22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MM216827 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7406A" w:rsidP="0077406A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7406A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Lampica          Sprežni element za signalne elementa FI 22 IP66            Shrack MM216374 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Pomoćni kontakt za signalni element FI22 1 NO 6A 230 AVC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MM216376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Podnoćžije sa LED diodom FI22 18-30V AC/DC 15maA ZELENA Shrack MM216559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374576" w:rsidP="00374576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37457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Lampica          Kapa izb.preklop svetleća IP66 3 položaja zelena bez povrat FI 22            Shrack MM216847 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Podnoćžije sa LED diodom FI22 18-30V AC/DC 15maA ZELENA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MM216559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Signalna sijalica FI22 LED IP67 24VDC Zelena KOMPLET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MM90007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Signalna sijalica FI22 LED IP67 24VDC CRVENA 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KOMPLET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MM90007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automatski za dinšinu  2A/C/1 POL 10KA IEC/EN60898 15KA IEC 947-2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BM017102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automatski za dinšinu  6A/C/1 POL 10KA IEC/EN60898 15KA IEC 947-2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BM017106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automatski za dinšinu  16A/C/1 POL 10KA IEC/EN60898 15KA IEC 947-2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BM017116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automatski za dinšinu 3f- 25A/C/3 POL 10KA IEC/EN60898 15KA IEC 947-2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BM017325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pomoćni kontakta za automatski osigurač 2CO 250VAC 4A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BM900022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281421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Napajanje,Jednofazno Napajanje 230VAC/24DC 10A za din šinu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Meanweall </w:t>
            </w:r>
            <w:r w:rsidR="002814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DR-</w:t>
            </w:r>
            <w:r w:rsidR="002814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240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-24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ili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rPr>
          <w:trHeight w:val="1739"/>
        </w:trPr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30.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Napajanje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Jednofazno Napajanje 230VAC/24DC 5A za din šinu,Meanweall DR-120-24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Papučica Viljuškasta, 1,5/4mm  izolovana Shrack GI96741154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Papučica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Viljuškasta, 1/4mm  izolovana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GI96741054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rPr>
          <w:trHeight w:val="1822"/>
        </w:trPr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Interfejs rele sa postoljem 6A/24VDC/1CO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Phoenix Contact </w:t>
            </w:r>
          </w:p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PLC-RSC-24DC/21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Utični interfejs rele XT 2C/O 8A 24VDC 5mm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XT484LC4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Podnožije XT/RT 5mm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YR78626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Natpisna pločica za RT rele BLANKO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YRT16040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rPr>
          <w:trHeight w:val="1611"/>
        </w:trPr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Diodni modul 6-24VDC crveni lED za PT RT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YMLRD024-A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Pomoćni rele 4CO 6A 230VAC PT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Shrack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PT570730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Podnožije za PT rele 4CO 14-polno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YPT78704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Natpisna pločica za PT rele BLANKO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YRT16040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Diodni modul 100-230VAC crveni LED za PT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YMLRW230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Držač za podnožije sa funkcijom izbacivanja 15,7mm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RT170017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Držač relea sa funkcijo odvajača za PT 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PT17024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Vezica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PVC 2,5x100mm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Vezica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PVC L=50mm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 1 mm2 bela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1.5 mm2 plava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1 mm2 crna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1 mm2 crvena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1,5mm2 žuto-zelena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2.5 mm2 plava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PF 2.5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mm2 crna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53.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2.5mm2 žuto-zelena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4 mm2 crna</w:t>
            </w:r>
          </w:p>
        </w:tc>
        <w:tc>
          <w:tcPr>
            <w:tcW w:w="34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Uvodnica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PG uvodnica 13,5 PVC SIVA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LAPKABEL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Uvodnica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Metalna uvodnica sa gumom za dihtovanje Viton </w:t>
            </w:r>
          </w:p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Niklovana M16x1,5  5,8-6,8  mm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LAPKABEL SINDICHT </w:t>
            </w:r>
          </w:p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SHV-M-VITON - 52105450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786AE4" w:rsidRDefault="00786AE4" w:rsidP="00786AE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FA7DED" w:rsidRDefault="00FA7DED" w:rsidP="00786AE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FA7DED" w:rsidRPr="00FA7DED" w:rsidTr="00E30722">
        <w:trPr>
          <w:trHeight w:val="418"/>
        </w:trPr>
        <w:tc>
          <w:tcPr>
            <w:tcW w:w="568" w:type="dxa"/>
            <w:vAlign w:val="center"/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FA7DED" w:rsidRPr="00FA7DED" w:rsidRDefault="00FA7DED" w:rsidP="00FA7D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7DED" w:rsidRPr="00FA7DED" w:rsidTr="00E30722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A7DED" w:rsidRPr="00FA7DED" w:rsidRDefault="00FA7DED" w:rsidP="00FA7D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7DED" w:rsidRPr="00FA7DED" w:rsidTr="00E30722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A7DED" w:rsidRPr="00FA7DED" w:rsidRDefault="00FA7DED" w:rsidP="00FA7D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786AE4" w:rsidRPr="00786AE4" w:rsidRDefault="00786AE4" w:rsidP="00786AE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786AE4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988"/>
        <w:gridCol w:w="894"/>
        <w:gridCol w:w="2076"/>
        <w:gridCol w:w="51"/>
        <w:gridCol w:w="3909"/>
        <w:gridCol w:w="113"/>
      </w:tblGrid>
      <w:tr w:rsidR="00786AE4" w:rsidRPr="00786AE4" w:rsidTr="00E30722">
        <w:trPr>
          <w:gridAfter w:val="1"/>
          <w:wAfter w:w="113" w:type="dxa"/>
          <w:trHeight w:val="568"/>
        </w:trPr>
        <w:tc>
          <w:tcPr>
            <w:tcW w:w="3022" w:type="dxa"/>
            <w:gridSpan w:val="2"/>
            <w:vMerge w:val="restar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gramStart"/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gramEnd"/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 реда бр. </w:t>
            </w:r>
            <w:r w:rsidRPr="00786AE4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786AE4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rPr>
          <w:gridAfter w:val="1"/>
          <w:wAfter w:w="113" w:type="dxa"/>
          <w:trHeight w:val="525"/>
        </w:trPr>
        <w:tc>
          <w:tcPr>
            <w:tcW w:w="3022" w:type="dxa"/>
            <w:gridSpan w:val="2"/>
            <w:vMerge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786AE4" w:rsidRPr="00786AE4" w:rsidTr="00E30722">
        <w:trPr>
          <w:gridAfter w:val="1"/>
          <w:wAfter w:w="113" w:type="dxa"/>
          <w:trHeight w:val="534"/>
        </w:trPr>
        <w:tc>
          <w:tcPr>
            <w:tcW w:w="3022" w:type="dxa"/>
            <w:gridSpan w:val="2"/>
            <w:vMerge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786A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786AE4" w:rsidRPr="00786AE4" w:rsidTr="00E307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786AE4" w:rsidRPr="00786AE4" w:rsidTr="00E307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786AE4" w:rsidRPr="00786AE4" w:rsidTr="00E307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786AE4" w:rsidRPr="00786AE4" w:rsidRDefault="00786AE4" w:rsidP="00786AE4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86AE4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786AE4" w:rsidRPr="00786AE4" w:rsidRDefault="00786AE4" w:rsidP="00786AE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786AE4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786AE4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786AE4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786AE4" w:rsidRPr="00786AE4" w:rsidRDefault="00786AE4" w:rsidP="00786AE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786AE4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786AE4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786AE4" w:rsidRPr="00786AE4" w:rsidRDefault="00786AE4" w:rsidP="00786AE4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86AE4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786AE4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786AE4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786AE4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786AE4" w:rsidRPr="00786AE4" w:rsidRDefault="00786AE4" w:rsidP="00786AE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без ПДВ за испоручено добро;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lastRenderedPageBreak/>
        <w:t xml:space="preserve">-у колону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са ПДВ за испоручено добро;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добара,назив модела/ознаку понуђених добара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I – уписује се укупно понуђена цена за све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позиције  без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ПДВ (збир колоне бр. </w:t>
      </w:r>
      <w:r w:rsidRPr="00786AE4">
        <w:rPr>
          <w:rFonts w:ascii="Arial" w:hAnsi="Arial" w:cs="Arial"/>
          <w:sz w:val="22"/>
          <w:szCs w:val="22"/>
          <w:lang w:val="sr-Cyrl-RS" w:eastAsia="en-US"/>
        </w:rPr>
        <w:t>7</w:t>
      </w:r>
      <w:r w:rsidRPr="00786AE4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II – уписује се укупан износ ПДВ 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III – уписује се укупно понуђена цена са ПДВ (ред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I + ред.бр.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786AE4" w:rsidRPr="00786AE4" w:rsidRDefault="00786AE4" w:rsidP="00786AE4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Табелу 2.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се посебно исказани трошкови у дин који су укључени у укупно понуђену цену без ПДВ (ред бр.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I из табеле 1) уколико исти постоје као засебни трошкови, / као и процентуално учешће наведених трошкова у укупно понуђеној цени без ПДВ (ред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I из табеле 1)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  <w:proofErr w:type="gramEnd"/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86AE4">
        <w:rPr>
          <w:rFonts w:ascii="Arial" w:hAnsi="Arial" w:cs="Arial"/>
          <w:sz w:val="22"/>
          <w:szCs w:val="22"/>
          <w:lang w:val="en-US" w:eastAsia="en-US"/>
        </w:rPr>
        <w:t>-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на  место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786AE4" w:rsidRPr="00786AE4" w:rsidRDefault="00786AE4" w:rsidP="00786AE4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</w:p>
    <w:p w:rsidR="00786AE4" w:rsidRPr="00786AE4" w:rsidRDefault="00786AE4" w:rsidP="00786AE4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Latn-RS" w:eastAsia="en-US"/>
        </w:rPr>
      </w:pPr>
    </w:p>
    <w:p w:rsidR="00786AE4" w:rsidRPr="00786AE4" w:rsidRDefault="00786AE4" w:rsidP="00786AE4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Latn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62B7" w:rsidRPr="007562B7" w:rsidRDefault="007562B7" w:rsidP="007562B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sectPr w:rsidR="007562B7" w:rsidRPr="007562B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BB" w:rsidRDefault="008657BB" w:rsidP="00F717AF">
      <w:r>
        <w:separator/>
      </w:r>
    </w:p>
  </w:endnote>
  <w:endnote w:type="continuationSeparator" w:id="0">
    <w:p w:rsidR="008657BB" w:rsidRDefault="008657B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19880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385" w:rsidRPr="00CF7408" w:rsidRDefault="007E7383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lang w:val="sr-Cyrl-RS"/>
          </w:rPr>
          <w:t>Трећа</w:t>
        </w:r>
        <w:r w:rsidR="007D041F">
          <w:rPr>
            <w:rFonts w:ascii="Arial" w:hAnsi="Arial" w:cs="Arial"/>
            <w:lang w:val="sr-Cyrl-RS"/>
          </w:rPr>
          <w:t xml:space="preserve"> и</w:t>
        </w:r>
        <w:r w:rsidR="00CF7408" w:rsidRPr="00CF7408">
          <w:rPr>
            <w:rFonts w:ascii="Arial" w:hAnsi="Arial" w:cs="Arial"/>
            <w:lang w:val="sr-Cyrl-RS"/>
          </w:rPr>
          <w:t xml:space="preserve">змена Конкурсне документације број 3000/0125/2018(20133/2018) Страна </w:t>
        </w:r>
        <w:r w:rsidR="00324385" w:rsidRPr="00CF7408">
          <w:rPr>
            <w:rFonts w:ascii="Arial" w:hAnsi="Arial" w:cs="Arial"/>
          </w:rPr>
          <w:fldChar w:fldCharType="begin"/>
        </w:r>
        <w:r w:rsidR="00324385" w:rsidRPr="00CF7408">
          <w:rPr>
            <w:rFonts w:ascii="Arial" w:hAnsi="Arial" w:cs="Arial"/>
          </w:rPr>
          <w:instrText xml:space="preserve"> PAGE   \* MERGEFORMAT </w:instrText>
        </w:r>
        <w:r w:rsidR="00324385" w:rsidRPr="00CF7408">
          <w:rPr>
            <w:rFonts w:ascii="Arial" w:hAnsi="Arial" w:cs="Arial"/>
          </w:rPr>
          <w:fldChar w:fldCharType="separate"/>
        </w:r>
        <w:r w:rsidR="00D56CC2">
          <w:rPr>
            <w:rFonts w:ascii="Arial" w:hAnsi="Arial" w:cs="Arial"/>
            <w:noProof/>
          </w:rPr>
          <w:t>3</w:t>
        </w:r>
        <w:r w:rsidR="00324385" w:rsidRPr="00CF7408">
          <w:rPr>
            <w:rFonts w:ascii="Arial" w:hAnsi="Arial" w:cs="Arial"/>
            <w:noProof/>
          </w:rPr>
          <w:fldChar w:fldCharType="end"/>
        </w:r>
      </w:p>
    </w:sdtContent>
  </w:sdt>
  <w:p w:rsidR="00C6690C" w:rsidRPr="00CF7408" w:rsidRDefault="00C6690C" w:rsidP="001517C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BB" w:rsidRDefault="008657BB" w:rsidP="00F717AF">
      <w:r>
        <w:separator/>
      </w:r>
    </w:p>
  </w:footnote>
  <w:footnote w:type="continuationSeparator" w:id="0">
    <w:p w:rsidR="008657BB" w:rsidRDefault="008657B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531E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EE574E4" wp14:editId="53C22DB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56CC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56CC2">
            <w:rPr>
              <w:rFonts w:cs="Arial"/>
              <w:b/>
              <w:noProof/>
            </w:rPr>
            <w:t>13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7A44"/>
    <w:rsid w:val="00081036"/>
    <w:rsid w:val="00085108"/>
    <w:rsid w:val="000936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50C1"/>
    <w:rsid w:val="001376CE"/>
    <w:rsid w:val="00140941"/>
    <w:rsid w:val="0014187F"/>
    <w:rsid w:val="00141E0D"/>
    <w:rsid w:val="001432F2"/>
    <w:rsid w:val="00146ECB"/>
    <w:rsid w:val="001517C4"/>
    <w:rsid w:val="001603EC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5E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31E2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421"/>
    <w:rsid w:val="002832BF"/>
    <w:rsid w:val="00285E87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3DA7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385"/>
    <w:rsid w:val="0032460D"/>
    <w:rsid w:val="00332AFB"/>
    <w:rsid w:val="00334C09"/>
    <w:rsid w:val="00344000"/>
    <w:rsid w:val="00344E4C"/>
    <w:rsid w:val="00345375"/>
    <w:rsid w:val="00347B45"/>
    <w:rsid w:val="00352EA3"/>
    <w:rsid w:val="00355A3C"/>
    <w:rsid w:val="00360125"/>
    <w:rsid w:val="00360475"/>
    <w:rsid w:val="00362593"/>
    <w:rsid w:val="0036398C"/>
    <w:rsid w:val="00371217"/>
    <w:rsid w:val="00372944"/>
    <w:rsid w:val="00374576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0346"/>
    <w:rsid w:val="003F72B8"/>
    <w:rsid w:val="004018D4"/>
    <w:rsid w:val="0040457A"/>
    <w:rsid w:val="004073D9"/>
    <w:rsid w:val="004234F3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513B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25C0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29D4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487A"/>
    <w:rsid w:val="00625C87"/>
    <w:rsid w:val="00625F96"/>
    <w:rsid w:val="006313E9"/>
    <w:rsid w:val="006340F0"/>
    <w:rsid w:val="00635EB0"/>
    <w:rsid w:val="00640427"/>
    <w:rsid w:val="00640DD7"/>
    <w:rsid w:val="0064661C"/>
    <w:rsid w:val="006541D0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0D3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5B50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2B7"/>
    <w:rsid w:val="00764418"/>
    <w:rsid w:val="0076525A"/>
    <w:rsid w:val="0076662D"/>
    <w:rsid w:val="0077093E"/>
    <w:rsid w:val="007725A8"/>
    <w:rsid w:val="0077406A"/>
    <w:rsid w:val="00775367"/>
    <w:rsid w:val="007753B5"/>
    <w:rsid w:val="00780F50"/>
    <w:rsid w:val="0078283A"/>
    <w:rsid w:val="00786AE4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041F"/>
    <w:rsid w:val="007D2885"/>
    <w:rsid w:val="007D4BDE"/>
    <w:rsid w:val="007E1153"/>
    <w:rsid w:val="007E28FC"/>
    <w:rsid w:val="007E43C8"/>
    <w:rsid w:val="007E4C78"/>
    <w:rsid w:val="007E4EAF"/>
    <w:rsid w:val="007E7028"/>
    <w:rsid w:val="007E7383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20F"/>
    <w:rsid w:val="008545B2"/>
    <w:rsid w:val="00856F73"/>
    <w:rsid w:val="00860974"/>
    <w:rsid w:val="008613C8"/>
    <w:rsid w:val="008617F3"/>
    <w:rsid w:val="008657BB"/>
    <w:rsid w:val="00865FC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F25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0427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847D3"/>
    <w:rsid w:val="0099006D"/>
    <w:rsid w:val="009921D1"/>
    <w:rsid w:val="00993C25"/>
    <w:rsid w:val="0099426E"/>
    <w:rsid w:val="009A008B"/>
    <w:rsid w:val="009A13F7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0FFE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3CFA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3EA2"/>
    <w:rsid w:val="00AE1C10"/>
    <w:rsid w:val="00AE2BC7"/>
    <w:rsid w:val="00AF093E"/>
    <w:rsid w:val="00AF4C17"/>
    <w:rsid w:val="00B01BB4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655"/>
    <w:rsid w:val="00B71D64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07DD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408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18"/>
    <w:rsid w:val="00D51FA1"/>
    <w:rsid w:val="00D55AF1"/>
    <w:rsid w:val="00D56CC2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2739"/>
    <w:rsid w:val="00DD6132"/>
    <w:rsid w:val="00DE1497"/>
    <w:rsid w:val="00DE4CE9"/>
    <w:rsid w:val="00DE61D4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2FB0"/>
    <w:rsid w:val="00E17CA7"/>
    <w:rsid w:val="00E200E4"/>
    <w:rsid w:val="00E31346"/>
    <w:rsid w:val="00E32604"/>
    <w:rsid w:val="00E3344C"/>
    <w:rsid w:val="00E34186"/>
    <w:rsid w:val="00E37C7F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A7DED"/>
    <w:rsid w:val="00FB29B3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28</cp:revision>
  <cp:lastPrinted>2019-02-01T08:28:00Z</cp:lastPrinted>
  <dcterms:created xsi:type="dcterms:W3CDTF">2019-02-04T11:12:00Z</dcterms:created>
  <dcterms:modified xsi:type="dcterms:W3CDTF">2019-02-04T12:50:00Z</dcterms:modified>
</cp:coreProperties>
</file>