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FC6B3A" w:rsidRDefault="00FC6B3A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bookmarkStart w:id="0" w:name="_GoBack"/>
      <w:r>
        <w:rPr>
          <w:rFonts w:ascii="Arial" w:hAnsi="Arial"/>
          <w:lang w:val="sr-Cyrl-RS"/>
        </w:rPr>
        <w:t>105-Е.03.01.-23977/5-2019</w:t>
      </w:r>
      <w:bookmarkEnd w:id="0"/>
    </w:p>
    <w:p w:rsidR="009E55D3" w:rsidRPr="00FC6B3A" w:rsidRDefault="00FC6B3A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Обреновац, 13.02.2019.</w:t>
      </w:r>
    </w:p>
    <w:p w:rsidR="003C7FDD" w:rsidRPr="0049702C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9B439A">
        <w:rPr>
          <w:rFonts w:ascii="Arial" w:hAnsi="Arial"/>
          <w:lang w:val="sr-Cyrl-RS"/>
        </w:rPr>
        <w:t>2528/2018</w:t>
      </w:r>
      <w:r w:rsidR="009B439A" w:rsidRPr="009B439A">
        <w:rPr>
          <w:rFonts w:ascii="Arial" w:hAnsi="Arial"/>
          <w:lang w:val="sr-Cyrl-RS"/>
        </w:rPr>
        <w:t>(JН/3000/1715/2018)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9B439A" w:rsidRPr="009B439A">
        <w:rPr>
          <w:rFonts w:ascii="Arial" w:hAnsi="Arial"/>
          <w:lang w:val="sr-Cyrl-RS"/>
        </w:rPr>
        <w:t>Пумпе за дозирање хлора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9B439A" w:rsidRPr="009B439A" w:rsidRDefault="009B439A" w:rsidP="009B439A">
      <w:pPr>
        <w:spacing w:line="240" w:lineRule="auto"/>
        <w:rPr>
          <w:rFonts w:ascii="Arial" w:hAnsi="Arial"/>
          <w:iCs/>
          <w:lang w:val="ru-RU"/>
        </w:rPr>
      </w:pPr>
      <w:r w:rsidRPr="009B439A">
        <w:rPr>
          <w:rFonts w:ascii="Arial" w:hAnsi="Arial"/>
          <w:iCs/>
          <w:lang w:val="ru-RU"/>
        </w:rPr>
        <w:t xml:space="preserve">У складу са техничкм документацијом специфициране пумпе </w:t>
      </w:r>
      <w:r w:rsidR="0049702C" w:rsidRPr="0049702C">
        <w:rPr>
          <w:rFonts w:ascii="Arial" w:hAnsi="Arial"/>
          <w:iCs/>
          <w:lang w:val="ru-RU"/>
        </w:rPr>
        <w:t xml:space="preserve">EMEC VCL 1502 </w:t>
      </w:r>
      <w:r w:rsidRPr="009B439A">
        <w:rPr>
          <w:rFonts w:ascii="Arial" w:hAnsi="Arial"/>
          <w:iCs/>
          <w:lang w:val="ru-RU"/>
        </w:rPr>
        <w:t xml:space="preserve">(извод из документације у прилогу), конкретно са </w:t>
      </w:r>
      <w:r w:rsidR="00297864" w:rsidRPr="00297864">
        <w:rPr>
          <w:rFonts w:ascii="Arial" w:hAnsi="Arial"/>
          <w:iCs/>
          <w:lang w:val="ru-RU"/>
        </w:rPr>
        <w:t xml:space="preserve">Q/h </w:t>
      </w:r>
      <w:r w:rsidRPr="009B439A">
        <w:rPr>
          <w:rFonts w:ascii="Arial" w:hAnsi="Arial"/>
          <w:iCs/>
          <w:lang w:val="ru-RU"/>
        </w:rPr>
        <w:t>кривом, пумпа не испуњава тражени услов</w:t>
      </w:r>
    </w:p>
    <w:p w:rsidR="009B439A" w:rsidRPr="009B439A" w:rsidRDefault="009B439A" w:rsidP="009B439A">
      <w:pPr>
        <w:spacing w:line="240" w:lineRule="auto"/>
        <w:rPr>
          <w:rFonts w:ascii="Arial" w:hAnsi="Arial"/>
          <w:iCs/>
          <w:lang w:val="ru-RU"/>
        </w:rPr>
      </w:pPr>
    </w:p>
    <w:p w:rsidR="00297864" w:rsidRPr="00297864" w:rsidRDefault="00297864" w:rsidP="00297864">
      <w:pPr>
        <w:spacing w:line="240" w:lineRule="auto"/>
        <w:rPr>
          <w:rFonts w:ascii="Arial" w:hAnsi="Arial"/>
          <w:iCs/>
          <w:lang w:val="ru-RU"/>
        </w:rPr>
      </w:pPr>
      <w:r w:rsidRPr="00297864">
        <w:rPr>
          <w:rFonts w:ascii="Arial" w:hAnsi="Arial"/>
          <w:iCs/>
          <w:lang w:val="ru-RU"/>
        </w:rPr>
        <w:t>-15bar 2lit/h</w:t>
      </w:r>
    </w:p>
    <w:p w:rsidR="009B439A" w:rsidRDefault="00297864" w:rsidP="00297864">
      <w:pPr>
        <w:spacing w:line="240" w:lineRule="auto"/>
        <w:rPr>
          <w:rFonts w:ascii="Arial" w:hAnsi="Arial"/>
          <w:iCs/>
          <w:lang w:val="sr-Latn-RS"/>
        </w:rPr>
      </w:pPr>
      <w:r w:rsidRPr="00297864">
        <w:rPr>
          <w:rFonts w:ascii="Arial" w:hAnsi="Arial"/>
          <w:iCs/>
          <w:lang w:val="ru-RU"/>
        </w:rPr>
        <w:t>-7bar 6lit/h</w:t>
      </w:r>
    </w:p>
    <w:p w:rsidR="00297864" w:rsidRPr="00297864" w:rsidRDefault="00297864" w:rsidP="00297864">
      <w:pPr>
        <w:spacing w:line="240" w:lineRule="auto"/>
        <w:rPr>
          <w:rFonts w:ascii="Arial" w:hAnsi="Arial"/>
          <w:iCs/>
          <w:lang w:val="sr-Latn-RS"/>
        </w:rPr>
      </w:pPr>
    </w:p>
    <w:p w:rsidR="009B439A" w:rsidRPr="009B439A" w:rsidRDefault="009B439A" w:rsidP="009B439A">
      <w:pPr>
        <w:spacing w:line="240" w:lineRule="auto"/>
        <w:rPr>
          <w:rFonts w:ascii="Arial" w:hAnsi="Arial"/>
          <w:iCs/>
          <w:lang w:val="ru-RU"/>
        </w:rPr>
      </w:pPr>
      <w:r w:rsidRPr="009B439A">
        <w:rPr>
          <w:rFonts w:ascii="Arial" w:hAnsi="Arial"/>
          <w:iCs/>
          <w:lang w:val="ru-RU"/>
        </w:rPr>
        <w:t xml:space="preserve">Односно, на 7 </w:t>
      </w:r>
      <w:r w:rsidR="00297864" w:rsidRPr="00297864">
        <w:rPr>
          <w:rFonts w:ascii="Arial" w:hAnsi="Arial"/>
          <w:iCs/>
          <w:lang w:val="ru-RU"/>
        </w:rPr>
        <w:t>bar</w:t>
      </w:r>
      <w:r w:rsidRPr="009B439A">
        <w:rPr>
          <w:rFonts w:ascii="Arial" w:hAnsi="Arial"/>
          <w:iCs/>
          <w:lang w:val="ru-RU"/>
        </w:rPr>
        <w:t xml:space="preserve">, капацитет пумпе је око 3,6 </w:t>
      </w:r>
      <w:r w:rsidR="00297864" w:rsidRPr="00297864">
        <w:rPr>
          <w:rFonts w:ascii="Arial" w:hAnsi="Arial"/>
          <w:iCs/>
          <w:lang w:val="ru-RU"/>
        </w:rPr>
        <w:t xml:space="preserve">l/h </w:t>
      </w:r>
      <w:r w:rsidRPr="009B439A">
        <w:rPr>
          <w:rFonts w:ascii="Arial" w:hAnsi="Arial"/>
          <w:iCs/>
          <w:lang w:val="ru-RU"/>
        </w:rPr>
        <w:t xml:space="preserve">а не 6 </w:t>
      </w:r>
      <w:r w:rsidR="00297864" w:rsidRPr="00297864">
        <w:rPr>
          <w:rFonts w:ascii="Arial" w:hAnsi="Arial"/>
          <w:iCs/>
          <w:lang w:val="ru-RU"/>
        </w:rPr>
        <w:t>l/h</w:t>
      </w:r>
      <w:r w:rsidRPr="009B439A">
        <w:rPr>
          <w:rFonts w:ascii="Arial" w:hAnsi="Arial"/>
          <w:iCs/>
          <w:lang w:val="ru-RU"/>
        </w:rPr>
        <w:t>, колико стоји у документацији.</w:t>
      </w:r>
    </w:p>
    <w:p w:rsidR="009B439A" w:rsidRDefault="009B439A" w:rsidP="009B439A">
      <w:pPr>
        <w:spacing w:line="240" w:lineRule="auto"/>
        <w:rPr>
          <w:rFonts w:ascii="Arial" w:hAnsi="Arial"/>
          <w:iCs/>
          <w:lang w:val="sr-Latn-RS"/>
        </w:rPr>
      </w:pPr>
      <w:r w:rsidRPr="009B439A">
        <w:rPr>
          <w:rFonts w:ascii="Arial" w:hAnsi="Arial"/>
          <w:iCs/>
          <w:lang w:val="ru-RU"/>
        </w:rPr>
        <w:t xml:space="preserve">Будући да је тражена количина 2 ком, да ле је могуће да се ради о две различите пумпе – једна која задовољава 2 </w:t>
      </w:r>
      <w:r w:rsidR="00297864" w:rsidRPr="00297864">
        <w:rPr>
          <w:rFonts w:ascii="Arial" w:hAnsi="Arial"/>
          <w:iCs/>
          <w:lang w:val="ru-RU"/>
        </w:rPr>
        <w:t xml:space="preserve">l/h </w:t>
      </w:r>
      <w:r w:rsidRPr="009B439A">
        <w:rPr>
          <w:rFonts w:ascii="Arial" w:hAnsi="Arial"/>
          <w:iCs/>
          <w:lang w:val="ru-RU"/>
        </w:rPr>
        <w:t xml:space="preserve">на 15 </w:t>
      </w:r>
      <w:r w:rsidR="00297864" w:rsidRPr="00297864">
        <w:rPr>
          <w:rFonts w:ascii="Arial" w:hAnsi="Arial"/>
          <w:iCs/>
          <w:lang w:val="ru-RU"/>
        </w:rPr>
        <w:t>bar</w:t>
      </w:r>
      <w:r w:rsidRPr="009B439A">
        <w:rPr>
          <w:rFonts w:ascii="Arial" w:hAnsi="Arial"/>
          <w:iCs/>
          <w:lang w:val="ru-RU"/>
        </w:rPr>
        <w:t xml:space="preserve"> и друга која задовољава 6 </w:t>
      </w:r>
      <w:r w:rsidR="00297864" w:rsidRPr="00297864">
        <w:rPr>
          <w:rFonts w:ascii="Arial" w:hAnsi="Arial"/>
          <w:iCs/>
          <w:lang w:val="ru-RU"/>
        </w:rPr>
        <w:t xml:space="preserve">l/h </w:t>
      </w:r>
      <w:r w:rsidRPr="009B439A">
        <w:rPr>
          <w:rFonts w:ascii="Arial" w:hAnsi="Arial"/>
          <w:iCs/>
          <w:lang w:val="ru-RU"/>
        </w:rPr>
        <w:t xml:space="preserve">на 7 </w:t>
      </w:r>
      <w:r w:rsidR="00297864" w:rsidRPr="00297864">
        <w:rPr>
          <w:rFonts w:ascii="Arial" w:hAnsi="Arial"/>
          <w:iCs/>
          <w:lang w:val="ru-RU"/>
        </w:rPr>
        <w:t>bar</w:t>
      </w:r>
      <w:r w:rsidRPr="009B439A">
        <w:rPr>
          <w:rFonts w:ascii="Arial" w:hAnsi="Arial"/>
          <w:iCs/>
          <w:lang w:val="ru-RU"/>
        </w:rPr>
        <w:t>?</w:t>
      </w:r>
    </w:p>
    <w:p w:rsidR="009B439A" w:rsidRPr="009B439A" w:rsidRDefault="009B439A" w:rsidP="009B439A">
      <w:pPr>
        <w:spacing w:line="240" w:lineRule="auto"/>
        <w:rPr>
          <w:rFonts w:ascii="Arial" w:hAnsi="Arial"/>
          <w:iCs/>
          <w:lang w:val="sr-Latn-R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2A2E0F" w:rsidRPr="002A2E0F" w:rsidRDefault="002A2E0F" w:rsidP="002A2E0F">
      <w:pPr>
        <w:spacing w:after="240"/>
        <w:rPr>
          <w:rFonts w:ascii="Arial" w:hAnsi="Arial"/>
          <w:iCs/>
          <w:lang w:val="sr-Cyrl-RS"/>
        </w:rPr>
      </w:pPr>
      <w:r w:rsidRPr="006A307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Наручилац ће изменити Конкурсну документацију тако што ће изменити ТЕХНИЧКУ СПЕЦИФИКАЦИЈУ</w:t>
      </w:r>
    </w:p>
    <w:p w:rsidR="002A2E0F" w:rsidRDefault="002A2E0F" w:rsidP="002A2E0F">
      <w:pPr>
        <w:spacing w:after="240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297864" w:rsidRDefault="00297864" w:rsidP="00297864">
      <w:pPr>
        <w:rPr>
          <w:rFonts w:ascii="Calibri" w:hAnsi="Calibri" w:cs="Times New Roman"/>
          <w:color w:val="FF0000"/>
          <w:lang w:val="en-US"/>
        </w:rPr>
      </w:pP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62" w:rsidRDefault="001D6B62" w:rsidP="009E55D3">
      <w:pPr>
        <w:spacing w:line="240" w:lineRule="auto"/>
      </w:pPr>
      <w:r>
        <w:separator/>
      </w:r>
    </w:p>
  </w:endnote>
  <w:endnote w:type="continuationSeparator" w:id="0">
    <w:p w:rsidR="001D6B62" w:rsidRDefault="001D6B62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62" w:rsidRDefault="001D6B62" w:rsidP="009E55D3">
      <w:pPr>
        <w:spacing w:line="240" w:lineRule="auto"/>
      </w:pPr>
      <w:r>
        <w:separator/>
      </w:r>
    </w:p>
  </w:footnote>
  <w:footnote w:type="continuationSeparator" w:id="0">
    <w:p w:rsidR="001D6B62" w:rsidRDefault="001D6B62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D6B62"/>
    <w:rsid w:val="001E78D9"/>
    <w:rsid w:val="002603DE"/>
    <w:rsid w:val="00274728"/>
    <w:rsid w:val="00297864"/>
    <w:rsid w:val="002A2E0F"/>
    <w:rsid w:val="002E5678"/>
    <w:rsid w:val="003A6EB0"/>
    <w:rsid w:val="003C2DD3"/>
    <w:rsid w:val="003C7FDD"/>
    <w:rsid w:val="0048527C"/>
    <w:rsid w:val="0049702C"/>
    <w:rsid w:val="004A7BCA"/>
    <w:rsid w:val="004C3B32"/>
    <w:rsid w:val="00604F26"/>
    <w:rsid w:val="006340BF"/>
    <w:rsid w:val="006A307E"/>
    <w:rsid w:val="008444DE"/>
    <w:rsid w:val="00860DFC"/>
    <w:rsid w:val="008C33FD"/>
    <w:rsid w:val="00974585"/>
    <w:rsid w:val="009B439A"/>
    <w:rsid w:val="009B7FC9"/>
    <w:rsid w:val="009E55D3"/>
    <w:rsid w:val="00A16AF0"/>
    <w:rsid w:val="00A16BE3"/>
    <w:rsid w:val="00A334A2"/>
    <w:rsid w:val="00AC105D"/>
    <w:rsid w:val="00AD6241"/>
    <w:rsid w:val="00AF3176"/>
    <w:rsid w:val="00BD2B17"/>
    <w:rsid w:val="00C05138"/>
    <w:rsid w:val="00CE1A02"/>
    <w:rsid w:val="00D15321"/>
    <w:rsid w:val="00D33219"/>
    <w:rsid w:val="00E80119"/>
    <w:rsid w:val="00EB3529"/>
    <w:rsid w:val="00F642BB"/>
    <w:rsid w:val="00F6673E"/>
    <w:rsid w:val="00F92BCD"/>
    <w:rsid w:val="00FC6B3A"/>
    <w:rsid w:val="00FD1B1C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2019-02-13T07:06:00Z</cp:lastPrinted>
  <dcterms:created xsi:type="dcterms:W3CDTF">2016-06-15T08:44:00Z</dcterms:created>
  <dcterms:modified xsi:type="dcterms:W3CDTF">2019-02-18T07:47:00Z</dcterms:modified>
</cp:coreProperties>
</file>