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737B6B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 w:rsidRPr="0046231D">
        <w:rPr>
          <w:rFonts w:ascii="Arial" w:hAnsi="Arial"/>
        </w:rPr>
        <w:t>Број:</w:t>
      </w:r>
      <w:r w:rsidR="00737B6B">
        <w:rPr>
          <w:rFonts w:ascii="Arial" w:hAnsi="Arial"/>
          <w:lang w:val="sr-Latn-RS"/>
        </w:rPr>
        <w:t>105.E.03.01-30526/</w:t>
      </w:r>
      <w:r w:rsidR="00155A84">
        <w:rPr>
          <w:rFonts w:ascii="Arial" w:hAnsi="Arial"/>
          <w:lang w:val="sr-Latn-RS"/>
        </w:rPr>
        <w:t>5</w:t>
      </w:r>
      <w:r w:rsidR="00737B6B">
        <w:rPr>
          <w:rFonts w:ascii="Arial" w:hAnsi="Arial"/>
          <w:lang w:val="sr-Latn-RS"/>
        </w:rPr>
        <w:t>-2019</w:t>
      </w:r>
    </w:p>
    <w:p w:rsidR="0046231D" w:rsidRPr="00737B6B" w:rsidRDefault="00155A84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Latn-RS"/>
        </w:rPr>
      </w:pPr>
      <w:r>
        <w:rPr>
          <w:rFonts w:ascii="Arial" w:hAnsi="Arial"/>
          <w:lang w:val="sr-Latn-RS"/>
        </w:rPr>
        <w:t>07.</w:t>
      </w:r>
      <w:bookmarkStart w:id="0" w:name="_GoBack"/>
      <w:bookmarkEnd w:id="0"/>
      <w:r>
        <w:rPr>
          <w:rFonts w:ascii="Arial" w:hAnsi="Arial"/>
          <w:lang w:val="sr-Latn-RS"/>
        </w:rPr>
        <w:t>02.2018</w:t>
      </w: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Default="00823373" w:rsidP="003317EC">
      <w:pPr>
        <w:pStyle w:val="BodyText"/>
        <w:rPr>
          <w:rFonts w:ascii="Arial" w:hAnsi="Arial"/>
          <w:iCs/>
          <w:lang w:val="sr-Latn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3E5FFB" w:rsidRPr="003E5FFB">
        <w:rPr>
          <w:rFonts w:ascii="Arial" w:eastAsia="Arial" w:hAnsi="Arial"/>
          <w:b/>
          <w:color w:val="000000"/>
          <w:szCs w:val="20"/>
          <w:lang w:val="sr-Latn-RS" w:eastAsia="sr-Latn-RS"/>
        </w:rPr>
        <w:t>3394/2018 (3000/0313/2018)</w:t>
      </w:r>
      <w:r w:rsidRPr="00D97D88">
        <w:rPr>
          <w:rFonts w:ascii="Arial" w:hAnsi="Arial"/>
          <w:lang w:val="ru-RU"/>
        </w:rPr>
        <w:t xml:space="preserve">, </w:t>
      </w:r>
      <w:r w:rsidRPr="00D97D88">
        <w:rPr>
          <w:rFonts w:ascii="Arial" w:hAnsi="Arial"/>
        </w:rPr>
        <w:t xml:space="preserve">за набавку </w:t>
      </w:r>
      <w:r w:rsidR="003E5FFB" w:rsidRPr="003E5FFB">
        <w:rPr>
          <w:rFonts w:ascii="Arial" w:hAnsi="Arial"/>
          <w:lang w:val="sr-Latn-RS"/>
        </w:rPr>
        <w:t>Спиралноварене цеви Ф377х8, цеви за рачве, топове, прскаче депоније пепела и прирубнице за цевовод хидромешавине - ТЕНТ-А,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3E5FFB" w:rsidRDefault="00823373" w:rsidP="003E5FFB">
      <w:pPr>
        <w:spacing w:line="240" w:lineRule="auto"/>
        <w:jc w:val="center"/>
        <w:rPr>
          <w:rFonts w:ascii="Arial" w:hAnsi="Arial"/>
          <w:b/>
          <w:iCs/>
          <w:lang w:val="sr-Latn-RS"/>
        </w:rPr>
      </w:pPr>
      <w:r w:rsidRPr="00D97D88">
        <w:rPr>
          <w:rFonts w:ascii="Arial" w:hAnsi="Arial"/>
          <w:b/>
          <w:iCs/>
        </w:rPr>
        <w:t xml:space="preserve">Бр. </w:t>
      </w:r>
      <w:r w:rsidR="00E10FA3">
        <w:rPr>
          <w:rFonts w:ascii="Arial" w:hAnsi="Arial"/>
          <w:b/>
          <w:iCs/>
          <w:lang w:val="sr-Latn-RS"/>
        </w:rPr>
        <w:t>2</w:t>
      </w:r>
      <w:r w:rsidRPr="00D97D88">
        <w:rPr>
          <w:rFonts w:ascii="Arial" w:hAnsi="Arial"/>
          <w:b/>
          <w:iCs/>
        </w:rPr>
        <w:t>.</w:t>
      </w: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823373" w:rsidRPr="00D97D88" w:rsidRDefault="00823373" w:rsidP="003317EC">
      <w:pPr>
        <w:rPr>
          <w:rFonts w:ascii="Arial" w:hAnsi="Arial"/>
          <w:lang w:val="ru-RU"/>
        </w:rPr>
      </w:pPr>
      <w:r w:rsidRPr="00D97D88">
        <w:rPr>
          <w:rFonts w:ascii="Arial" w:hAnsi="Arial"/>
          <w:b/>
          <w:iCs/>
        </w:rPr>
        <w:t>ПИТАЊЕ 1</w:t>
      </w:r>
      <w:r w:rsidRPr="00D97D88">
        <w:rPr>
          <w:rFonts w:ascii="Arial" w:hAnsi="Arial"/>
          <w:iCs/>
        </w:rPr>
        <w:t>:</w:t>
      </w:r>
      <w:r w:rsidRPr="00D97D88">
        <w:rPr>
          <w:rFonts w:ascii="Arial" w:hAnsi="Arial"/>
          <w:iCs/>
          <w:lang w:val="ru-RU"/>
        </w:rPr>
        <w:t xml:space="preserve"> </w:t>
      </w:r>
    </w:p>
    <w:p w:rsidR="00E10FA3" w:rsidRPr="00E10FA3" w:rsidRDefault="00E10FA3" w:rsidP="00E10FA3">
      <w:pPr>
        <w:spacing w:line="240" w:lineRule="auto"/>
        <w:jc w:val="left"/>
        <w:rPr>
          <w:rFonts w:ascii="Arial" w:eastAsia="Calibri" w:hAnsi="Arial"/>
          <w:lang w:val="sr-Latn-RS" w:eastAsia="sr-Latn-RS"/>
        </w:rPr>
      </w:pPr>
      <w:r w:rsidRPr="00E10FA3">
        <w:rPr>
          <w:rFonts w:ascii="Arial" w:eastAsia="Calibri" w:hAnsi="Arial"/>
          <w:lang w:val="sr-Latn-RS" w:eastAsia="sr-Latn-RS"/>
        </w:rPr>
        <w:t>Молимо Вас да нам појасните позиције у којима су тра</w:t>
      </w:r>
      <w:r w:rsidRPr="00E10FA3">
        <w:rPr>
          <w:rFonts w:ascii="Arial" w:eastAsia="Calibri" w:hAnsi="Arial"/>
          <w:lang w:val="sr-Cyrl-RS" w:eastAsia="sr-Latn-RS"/>
        </w:rPr>
        <w:t>ж</w:t>
      </w:r>
      <w:r w:rsidRPr="00E10FA3">
        <w:rPr>
          <w:rFonts w:ascii="Arial" w:eastAsia="Calibri" w:hAnsi="Arial"/>
          <w:lang w:val="sr-Latn-RS" w:eastAsia="sr-Latn-RS"/>
        </w:rPr>
        <w:t>ени хамбур</w:t>
      </w:r>
      <w:r w:rsidRPr="00E10FA3">
        <w:rPr>
          <w:rFonts w:ascii="Arial" w:eastAsia="Calibri" w:hAnsi="Arial"/>
          <w:lang w:val="sr-Cyrl-RS" w:eastAsia="sr-Latn-RS"/>
        </w:rPr>
        <w:t>ш</w:t>
      </w:r>
      <w:r w:rsidRPr="00E10FA3">
        <w:rPr>
          <w:rFonts w:ascii="Arial" w:eastAsia="Calibri" w:hAnsi="Arial"/>
          <w:lang w:val="sr-Latn-RS" w:eastAsia="sr-Latn-RS"/>
        </w:rPr>
        <w:t>ки лукови. Наведено је да се тра</w:t>
      </w:r>
      <w:r w:rsidRPr="00E10FA3">
        <w:rPr>
          <w:rFonts w:ascii="Arial" w:eastAsia="Calibri" w:hAnsi="Arial"/>
          <w:lang w:val="sr-Cyrl-RS" w:eastAsia="sr-Latn-RS"/>
        </w:rPr>
        <w:t>ж</w:t>
      </w:r>
      <w:r w:rsidRPr="00E10FA3">
        <w:rPr>
          <w:rFonts w:ascii="Arial" w:eastAsia="Calibri" w:hAnsi="Arial"/>
          <w:lang w:val="sr-Latn-RS" w:eastAsia="sr-Latn-RS"/>
        </w:rPr>
        <w:t>е лукови по стандарду EN10253-1 и да се тра</w:t>
      </w:r>
      <w:r w:rsidRPr="00E10FA3">
        <w:rPr>
          <w:rFonts w:ascii="Arial" w:eastAsia="Calibri" w:hAnsi="Arial"/>
          <w:lang w:val="sr-Cyrl-RS" w:eastAsia="sr-Latn-RS"/>
        </w:rPr>
        <w:t xml:space="preserve">жи </w:t>
      </w:r>
      <w:r w:rsidRPr="00E10FA3">
        <w:rPr>
          <w:rFonts w:ascii="Arial" w:eastAsia="Calibri" w:hAnsi="Arial"/>
          <w:lang w:val="sr-Latn-RS" w:eastAsia="sr-Latn-RS"/>
        </w:rPr>
        <w:t>R=3D. По овом стандарду лукови се изра</w:t>
      </w:r>
      <w:r w:rsidRPr="00E10FA3">
        <w:rPr>
          <w:rFonts w:ascii="Arial" w:eastAsia="Calibri" w:hAnsi="Arial"/>
          <w:lang w:val="sr-Cyrl-RS" w:eastAsia="sr-Latn-RS"/>
        </w:rPr>
        <w:t>ђ</w:t>
      </w:r>
      <w:r w:rsidRPr="00E10FA3">
        <w:rPr>
          <w:rFonts w:ascii="Arial" w:eastAsia="Calibri" w:hAnsi="Arial"/>
          <w:lang w:val="sr-Latn-RS" w:eastAsia="sr-Latn-RS"/>
        </w:rPr>
        <w:t>ују у R=1,5D. Да ли за наведени стандард треба понудити R=3D или R=1,5D? Да ли  мо</w:t>
      </w:r>
      <w:r w:rsidRPr="00E10FA3">
        <w:rPr>
          <w:rFonts w:ascii="Arial" w:eastAsia="Calibri" w:hAnsi="Arial"/>
          <w:lang w:val="sr-Cyrl-RS" w:eastAsia="sr-Latn-RS"/>
        </w:rPr>
        <w:t>ж</w:t>
      </w:r>
      <w:r w:rsidRPr="00E10FA3">
        <w:rPr>
          <w:rFonts w:ascii="Arial" w:eastAsia="Calibri" w:hAnsi="Arial"/>
          <w:lang w:val="sr-Latn-RS" w:eastAsia="sr-Latn-RS"/>
        </w:rPr>
        <w:t>ете тра</w:t>
      </w:r>
      <w:r w:rsidRPr="00E10FA3">
        <w:rPr>
          <w:rFonts w:ascii="Arial" w:eastAsia="Calibri" w:hAnsi="Arial"/>
          <w:lang w:val="sr-Cyrl-RS" w:eastAsia="sr-Latn-RS"/>
        </w:rPr>
        <w:t>ж</w:t>
      </w:r>
      <w:r w:rsidRPr="00E10FA3">
        <w:rPr>
          <w:rFonts w:ascii="Arial" w:eastAsia="Calibri" w:hAnsi="Arial"/>
          <w:lang w:val="sr-Latn-RS" w:eastAsia="sr-Latn-RS"/>
        </w:rPr>
        <w:t>ени радијус да нам иска</w:t>
      </w:r>
      <w:r w:rsidRPr="00E10FA3">
        <w:rPr>
          <w:rFonts w:ascii="Arial" w:eastAsia="Calibri" w:hAnsi="Arial"/>
          <w:lang w:val="sr-Cyrl-RS" w:eastAsia="sr-Latn-RS"/>
        </w:rPr>
        <w:t>ж</w:t>
      </w:r>
      <w:r w:rsidRPr="00E10FA3">
        <w:rPr>
          <w:rFonts w:ascii="Arial" w:eastAsia="Calibri" w:hAnsi="Arial"/>
          <w:lang w:val="sr-Latn-RS" w:eastAsia="sr-Latn-RS"/>
        </w:rPr>
        <w:t>ете у милиметрима?</w:t>
      </w:r>
    </w:p>
    <w:p w:rsidR="00E10FA3" w:rsidRPr="00E10FA3" w:rsidRDefault="00E10FA3" w:rsidP="00E10FA3">
      <w:pPr>
        <w:spacing w:line="240" w:lineRule="auto"/>
        <w:jc w:val="left"/>
        <w:rPr>
          <w:rFonts w:ascii="Arial" w:eastAsia="Calibri" w:hAnsi="Arial"/>
          <w:lang w:val="sr-Latn-RS" w:eastAsia="sr-Latn-RS"/>
        </w:rPr>
      </w:pPr>
    </w:p>
    <w:p w:rsidR="00E10FA3" w:rsidRPr="00E10FA3" w:rsidRDefault="00E10FA3" w:rsidP="00E10FA3">
      <w:pPr>
        <w:spacing w:line="240" w:lineRule="auto"/>
        <w:jc w:val="left"/>
        <w:rPr>
          <w:rFonts w:ascii="Arial" w:eastAsia="Calibri" w:hAnsi="Arial"/>
          <w:lang w:val="ru-RU" w:eastAsia="sr-Latn-RS"/>
        </w:rPr>
      </w:pPr>
    </w:p>
    <w:p w:rsidR="00E10FA3" w:rsidRPr="00E10FA3" w:rsidRDefault="00E10FA3" w:rsidP="00E10FA3">
      <w:pPr>
        <w:spacing w:after="240" w:line="240" w:lineRule="auto"/>
        <w:jc w:val="left"/>
        <w:rPr>
          <w:rFonts w:ascii="Arial" w:eastAsia="Calibri" w:hAnsi="Arial"/>
          <w:b/>
          <w:bCs/>
          <w:lang w:val="sr-Latn-RS" w:eastAsia="sr-Latn-RS"/>
        </w:rPr>
      </w:pPr>
      <w:r w:rsidRPr="00E10FA3">
        <w:rPr>
          <w:rFonts w:ascii="Arial" w:eastAsia="Calibri" w:hAnsi="Arial"/>
          <w:b/>
          <w:bCs/>
          <w:lang w:val="sr-Latn-RS" w:eastAsia="sr-Latn-RS"/>
        </w:rPr>
        <w:t xml:space="preserve">ОДГОВОР 1: </w:t>
      </w:r>
    </w:p>
    <w:p w:rsidR="00E10FA3" w:rsidRPr="00E10FA3" w:rsidRDefault="00E10FA3" w:rsidP="00E10FA3">
      <w:pPr>
        <w:spacing w:line="240" w:lineRule="auto"/>
        <w:ind w:firstLine="426"/>
        <w:jc w:val="left"/>
        <w:rPr>
          <w:rFonts w:ascii="Arial" w:eastAsia="Calibri" w:hAnsi="Arial"/>
          <w:lang w:val="sr-Cyrl-RS" w:eastAsia="sr-Latn-RS"/>
        </w:rPr>
      </w:pPr>
      <w:r w:rsidRPr="00E10FA3">
        <w:rPr>
          <w:rFonts w:ascii="Arial" w:eastAsia="Calibri" w:hAnsi="Arial"/>
          <w:lang w:val="sr-Cyrl-RS" w:eastAsia="sr-Latn-RS"/>
        </w:rPr>
        <w:t xml:space="preserve">За Јавну набавку добара бр. 3394/2018 (3000/0313/2018), спиралноварене цеви Ø377x8, цеви за рачве, топове, прскаче депоније пепела и прирубнице за цевовод хидромешавине ТЕНТ А, у техничкој спецификацији страна 4/51 и у образцу структуре цене  страна 32/51 на месту позиција од 17 до 22 захтев је набавка хамбуршких лукова са радијусом савијања </w:t>
      </w:r>
      <w:r w:rsidRPr="00E10FA3">
        <w:rPr>
          <w:rFonts w:ascii="Arial" w:eastAsia="Calibri" w:hAnsi="Arial"/>
          <w:lang w:val="sr-Latn-RS" w:eastAsia="sr-Latn-RS"/>
        </w:rPr>
        <w:t>R=3D</w:t>
      </w:r>
      <w:r w:rsidRPr="00E10FA3">
        <w:rPr>
          <w:rFonts w:ascii="Arial" w:eastAsia="Calibri" w:hAnsi="Arial"/>
          <w:lang w:val="sr-Cyrl-RS" w:eastAsia="sr-Latn-RS"/>
        </w:rPr>
        <w:t xml:space="preserve">, односно по стандарду представљен са </w:t>
      </w:r>
      <w:r w:rsidRPr="00E10FA3">
        <w:rPr>
          <w:rFonts w:ascii="Arial" w:eastAsia="Calibri" w:hAnsi="Arial"/>
          <w:lang w:val="sr-Latn-RS" w:eastAsia="sr-Latn-RS"/>
        </w:rPr>
        <w:t xml:space="preserve">TYPE A – </w:t>
      </w:r>
      <w:r w:rsidRPr="00E10FA3">
        <w:rPr>
          <w:rFonts w:ascii="Arial" w:eastAsia="Calibri" w:hAnsi="Arial"/>
          <w:lang w:val="sr-Cyrl-RS" w:eastAsia="sr-Latn-RS"/>
        </w:rPr>
        <w:t>5</w:t>
      </w:r>
      <w:r w:rsidRPr="00E10FA3">
        <w:rPr>
          <w:rFonts w:ascii="Arial" w:eastAsia="Calibri" w:hAnsi="Arial"/>
          <w:lang w:val="sr-Latn-RS" w:eastAsia="sr-Latn-RS"/>
        </w:rPr>
        <w:t>D</w:t>
      </w:r>
      <w:r w:rsidRPr="00E10FA3">
        <w:rPr>
          <w:rFonts w:ascii="Arial" w:eastAsia="Calibri" w:hAnsi="Arial"/>
          <w:lang w:val="sr-Cyrl-RS" w:eastAsia="sr-Latn-RS"/>
        </w:rPr>
        <w:t xml:space="preserve">, који су са </w:t>
      </w:r>
      <w:r w:rsidRPr="00E10FA3">
        <w:rPr>
          <w:rFonts w:ascii="Arial" w:eastAsia="Calibri" w:hAnsi="Arial"/>
          <w:lang w:val="sr-Latn-RS" w:eastAsia="sr-Latn-RS"/>
        </w:rPr>
        <w:t xml:space="preserve">углом </w:t>
      </w:r>
      <w:r w:rsidRPr="00E10FA3">
        <w:rPr>
          <w:rFonts w:ascii="Arial" w:eastAsia="Calibri" w:hAnsi="Arial"/>
          <w:lang w:val="sr-Cyrl-RS" w:eastAsia="sr-Latn-RS"/>
        </w:rPr>
        <w:t xml:space="preserve">савијања </w:t>
      </w:r>
      <w:r w:rsidRPr="00E10FA3">
        <w:rPr>
          <w:rFonts w:ascii="Arial" w:eastAsia="Calibri" w:hAnsi="Arial"/>
          <w:lang w:val="sr-Latn-RS" w:eastAsia="sr-Latn-RS"/>
        </w:rPr>
        <w:t>од 90°</w:t>
      </w:r>
      <w:r w:rsidRPr="00E10FA3">
        <w:rPr>
          <w:rFonts w:ascii="Arial" w:eastAsia="Calibri" w:hAnsi="Arial"/>
          <w:lang w:val="sr-Cyrl-RS" w:eastAsia="sr-Latn-RS"/>
        </w:rPr>
        <w:t xml:space="preserve">, израђени од материјала </w:t>
      </w:r>
      <w:r w:rsidRPr="00E10FA3">
        <w:rPr>
          <w:rFonts w:ascii="Arial" w:eastAsia="Calibri" w:hAnsi="Arial"/>
          <w:lang w:val="sr-Latn-RS" w:eastAsia="sr-Latn-RS"/>
        </w:rPr>
        <w:t>S235JR</w:t>
      </w:r>
      <w:r w:rsidRPr="00E10FA3">
        <w:rPr>
          <w:rFonts w:ascii="Arial" w:eastAsia="Calibri" w:hAnsi="Arial"/>
          <w:lang w:val="sr-Cyrl-RS" w:eastAsia="sr-Latn-RS"/>
        </w:rPr>
        <w:t>.</w:t>
      </w:r>
    </w:p>
    <w:p w:rsidR="00E10FA3" w:rsidRPr="00E10FA3" w:rsidRDefault="00E10FA3" w:rsidP="00E10FA3">
      <w:pPr>
        <w:spacing w:line="240" w:lineRule="auto"/>
        <w:jc w:val="left"/>
        <w:rPr>
          <w:rFonts w:ascii="Arial" w:eastAsia="Calibri" w:hAnsi="Arial"/>
          <w:lang w:val="sr-Cyrl-RS" w:eastAsia="sr-Latn-RS"/>
        </w:rPr>
      </w:pPr>
      <w:r w:rsidRPr="00E10FA3">
        <w:rPr>
          <w:rFonts w:ascii="Arial" w:eastAsia="Calibri" w:hAnsi="Arial"/>
          <w:lang w:val="sr-Cyrl-RS" w:eastAsia="sr-Latn-RS"/>
        </w:rPr>
        <w:t xml:space="preserve">Нпр. Позиција под редним бројем 19. хамбуршки лук димензија ø273х7,1 има радијус савијања </w:t>
      </w:r>
      <w:r w:rsidRPr="00E10FA3">
        <w:rPr>
          <w:rFonts w:ascii="Arial" w:eastAsia="Calibri" w:hAnsi="Arial"/>
          <w:lang w:val="sr-Latn-RS" w:eastAsia="sr-Latn-RS"/>
        </w:rPr>
        <w:t>R</w:t>
      </w:r>
      <w:r w:rsidRPr="00E10FA3">
        <w:rPr>
          <w:rFonts w:ascii="Arial" w:eastAsia="Calibri" w:hAnsi="Arial"/>
          <w:lang w:val="sr-Cyrl-RS" w:eastAsia="sr-Latn-RS"/>
        </w:rPr>
        <w:t xml:space="preserve">= 650 мм, затим позиција под редним бројем 20. хамбуршки лук димензија ø219х6,3 има радијус савијања </w:t>
      </w:r>
      <w:r w:rsidRPr="00E10FA3">
        <w:rPr>
          <w:rFonts w:ascii="Arial" w:eastAsia="Calibri" w:hAnsi="Arial"/>
          <w:lang w:val="sr-Latn-RS" w:eastAsia="sr-Latn-RS"/>
        </w:rPr>
        <w:t>R</w:t>
      </w:r>
      <w:r w:rsidRPr="00E10FA3">
        <w:rPr>
          <w:rFonts w:ascii="Arial" w:eastAsia="Calibri" w:hAnsi="Arial"/>
          <w:lang w:val="sr-Cyrl-RS" w:eastAsia="sr-Latn-RS"/>
        </w:rPr>
        <w:t>= 510 мм ...</w:t>
      </w:r>
    </w:p>
    <w:p w:rsidR="003E5FFB" w:rsidRPr="003E5FFB" w:rsidRDefault="003E5FFB" w:rsidP="003E5FFB">
      <w:pPr>
        <w:spacing w:line="240" w:lineRule="auto"/>
        <w:ind w:firstLine="426"/>
        <w:jc w:val="left"/>
        <w:rPr>
          <w:rFonts w:ascii="Arial" w:eastAsia="Calibri" w:hAnsi="Arial"/>
          <w:lang w:val="sr-Latn-RS"/>
        </w:rPr>
      </w:pPr>
      <w:r w:rsidRPr="003E5FFB">
        <w:rPr>
          <w:rFonts w:ascii="Arial" w:eastAsia="Calibri" w:hAnsi="Arial"/>
          <w:lang w:val="sr-Cyrl-RS"/>
        </w:rPr>
        <w:t>.</w:t>
      </w:r>
    </w:p>
    <w:p w:rsidR="00A951C8" w:rsidRDefault="00A951C8" w:rsidP="00A951C8">
      <w:pPr>
        <w:rPr>
          <w:rFonts w:ascii="Arial" w:hAnsi="Arial"/>
          <w:iCs/>
          <w:lang w:val="sr-Cyrl-RS"/>
        </w:rPr>
      </w:pPr>
      <w:r w:rsidRPr="00B316C1">
        <w:rPr>
          <w:rFonts w:ascii="Arial" w:hAnsi="Arial"/>
          <w:b/>
          <w:iCs/>
          <w:lang w:val="sr-Cyrl-RS"/>
        </w:rPr>
        <w:t>Наведена појашњења сматрају се саставним делом конкурсне документације за предметну јавну набавку.</w:t>
      </w:r>
      <w:r w:rsidRPr="00B316C1">
        <w:rPr>
          <w:rFonts w:ascii="Arial" w:hAnsi="Arial"/>
          <w:iCs/>
          <w:lang w:val="sr-Cyrl-RS"/>
        </w:rPr>
        <w:t xml:space="preserve">                                                                                           </w:t>
      </w:r>
      <w:r>
        <w:rPr>
          <w:rFonts w:ascii="Arial" w:hAnsi="Arial"/>
          <w:iCs/>
          <w:lang w:val="sr-Cyrl-RS"/>
        </w:rPr>
        <w:t xml:space="preserve">                                                         </w:t>
      </w:r>
    </w:p>
    <w:p w:rsidR="00823373" w:rsidRPr="00D97D88" w:rsidRDefault="00823373" w:rsidP="003317EC">
      <w:pPr>
        <w:rPr>
          <w:rFonts w:ascii="Arial" w:hAnsi="Arial"/>
        </w:rPr>
      </w:pPr>
    </w:p>
    <w:p w:rsidR="00A951C8" w:rsidRDefault="00823373" w:rsidP="00A951C8">
      <w:pPr>
        <w:tabs>
          <w:tab w:val="left" w:pos="6308"/>
          <w:tab w:val="right" w:pos="9904"/>
        </w:tabs>
        <w:spacing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ab/>
      </w:r>
      <w:r w:rsidR="00A951C8">
        <w:rPr>
          <w:rFonts w:ascii="Arial" w:hAnsi="Arial"/>
          <w:iCs/>
          <w:lang w:val="sr-Cyrl-RS"/>
        </w:rPr>
        <w:t xml:space="preserve">                                    Комисија</w:t>
      </w:r>
    </w:p>
    <w:p w:rsidR="00A951C8" w:rsidRDefault="00823373" w:rsidP="00A951C8">
      <w:pPr>
        <w:tabs>
          <w:tab w:val="left" w:pos="6308"/>
          <w:tab w:val="right" w:pos="9904"/>
        </w:tabs>
        <w:spacing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="00A951C8">
        <w:rPr>
          <w:rFonts w:ascii="Arial" w:hAnsi="Arial"/>
          <w:iCs/>
          <w:lang w:val="sr-Cyrl-RS"/>
        </w:rPr>
        <w:t>Комисија:</w:t>
      </w:r>
    </w:p>
    <w:p w:rsidR="00A951C8" w:rsidRDefault="00A951C8" w:rsidP="00A951C8">
      <w:pPr>
        <w:tabs>
          <w:tab w:val="left" w:pos="6308"/>
          <w:tab w:val="right" w:pos="9904"/>
        </w:tabs>
        <w:spacing w:line="240" w:lineRule="auto"/>
        <w:jc w:val="right"/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>---------------------------</w:t>
      </w:r>
    </w:p>
    <w:p w:rsidR="00A951C8" w:rsidRDefault="00A951C8" w:rsidP="00A951C8">
      <w:pPr>
        <w:tabs>
          <w:tab w:val="left" w:pos="6308"/>
          <w:tab w:val="right" w:pos="9904"/>
        </w:tabs>
        <w:spacing w:line="240" w:lineRule="auto"/>
        <w:jc w:val="right"/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>---------------------------</w:t>
      </w:r>
    </w:p>
    <w:p w:rsidR="00A951C8" w:rsidRDefault="00A951C8" w:rsidP="00A951C8">
      <w:pPr>
        <w:tabs>
          <w:tab w:val="left" w:pos="6308"/>
          <w:tab w:val="right" w:pos="9904"/>
        </w:tabs>
        <w:spacing w:line="240" w:lineRule="auto"/>
        <w:jc w:val="right"/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>---------------------------</w:t>
      </w:r>
    </w:p>
    <w:p w:rsidR="00737B6B" w:rsidRPr="00D97D88" w:rsidRDefault="00823373" w:rsidP="00737B6B">
      <w:pPr>
        <w:spacing w:line="240" w:lineRule="auto"/>
        <w:jc w:val="right"/>
        <w:rPr>
          <w:rFonts w:ascii="Arial" w:hAnsi="Arial"/>
          <w:iCs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</w:p>
    <w:p w:rsidR="000F0A61" w:rsidRPr="00D97D88" w:rsidRDefault="00823373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D97D88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2C38" w:rsidRDefault="00492C38" w:rsidP="004A61DF">
      <w:pPr>
        <w:spacing w:line="240" w:lineRule="auto"/>
      </w:pPr>
      <w:r>
        <w:separator/>
      </w:r>
    </w:p>
  </w:endnote>
  <w:endnote w:type="continuationSeparator" w:id="0">
    <w:p w:rsidR="00492C38" w:rsidRDefault="00492C38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155A84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155A84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2C38" w:rsidRDefault="00492C38" w:rsidP="004A61DF">
      <w:pPr>
        <w:spacing w:line="240" w:lineRule="auto"/>
      </w:pPr>
      <w:r>
        <w:separator/>
      </w:r>
    </w:p>
  </w:footnote>
  <w:footnote w:type="continuationSeparator" w:id="0">
    <w:p w:rsidR="00492C38" w:rsidRDefault="00492C38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0470319D" wp14:editId="5F2BF839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155A84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155A84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4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258F4"/>
    <w:rsid w:val="00027645"/>
    <w:rsid w:val="000300F5"/>
    <w:rsid w:val="00044500"/>
    <w:rsid w:val="0004585F"/>
    <w:rsid w:val="00051D51"/>
    <w:rsid w:val="000547E2"/>
    <w:rsid w:val="000775D3"/>
    <w:rsid w:val="0008435C"/>
    <w:rsid w:val="000922A0"/>
    <w:rsid w:val="000A5EE8"/>
    <w:rsid w:val="000C3D4F"/>
    <w:rsid w:val="000C6C05"/>
    <w:rsid w:val="000F0A61"/>
    <w:rsid w:val="00120A8B"/>
    <w:rsid w:val="00131177"/>
    <w:rsid w:val="00154E5B"/>
    <w:rsid w:val="00155A84"/>
    <w:rsid w:val="00161DB4"/>
    <w:rsid w:val="00170BB3"/>
    <w:rsid w:val="001B4127"/>
    <w:rsid w:val="001D74C3"/>
    <w:rsid w:val="001F070C"/>
    <w:rsid w:val="001F1486"/>
    <w:rsid w:val="00201791"/>
    <w:rsid w:val="0020564A"/>
    <w:rsid w:val="002070F8"/>
    <w:rsid w:val="00217E8C"/>
    <w:rsid w:val="002A2D9F"/>
    <w:rsid w:val="002B182D"/>
    <w:rsid w:val="002B4659"/>
    <w:rsid w:val="002C2407"/>
    <w:rsid w:val="00311D82"/>
    <w:rsid w:val="0031682F"/>
    <w:rsid w:val="00320005"/>
    <w:rsid w:val="003317EC"/>
    <w:rsid w:val="003640D5"/>
    <w:rsid w:val="003E5FFB"/>
    <w:rsid w:val="003F2BEA"/>
    <w:rsid w:val="003F320E"/>
    <w:rsid w:val="004052DE"/>
    <w:rsid w:val="00446AB6"/>
    <w:rsid w:val="00460E69"/>
    <w:rsid w:val="004612FD"/>
    <w:rsid w:val="0046231D"/>
    <w:rsid w:val="00471287"/>
    <w:rsid w:val="00483E4E"/>
    <w:rsid w:val="0048587D"/>
    <w:rsid w:val="00492C38"/>
    <w:rsid w:val="004A61DF"/>
    <w:rsid w:val="004B20A0"/>
    <w:rsid w:val="004B4668"/>
    <w:rsid w:val="004C1CA3"/>
    <w:rsid w:val="0051101B"/>
    <w:rsid w:val="00532302"/>
    <w:rsid w:val="005649E0"/>
    <w:rsid w:val="005B59C7"/>
    <w:rsid w:val="005D014C"/>
    <w:rsid w:val="005F421D"/>
    <w:rsid w:val="00603D2C"/>
    <w:rsid w:val="006078A2"/>
    <w:rsid w:val="00617F52"/>
    <w:rsid w:val="0062749F"/>
    <w:rsid w:val="00627566"/>
    <w:rsid w:val="006A2AE7"/>
    <w:rsid w:val="006A7204"/>
    <w:rsid w:val="006B1D8A"/>
    <w:rsid w:val="006B38CE"/>
    <w:rsid w:val="00714B24"/>
    <w:rsid w:val="00737B6B"/>
    <w:rsid w:val="00753BB6"/>
    <w:rsid w:val="00754F8B"/>
    <w:rsid w:val="007F61D9"/>
    <w:rsid w:val="008031F2"/>
    <w:rsid w:val="00812250"/>
    <w:rsid w:val="00823373"/>
    <w:rsid w:val="00866BB4"/>
    <w:rsid w:val="00880B15"/>
    <w:rsid w:val="008A3599"/>
    <w:rsid w:val="008A4FE4"/>
    <w:rsid w:val="008C28EE"/>
    <w:rsid w:val="008D056C"/>
    <w:rsid w:val="00905C03"/>
    <w:rsid w:val="00911D08"/>
    <w:rsid w:val="009558C4"/>
    <w:rsid w:val="00955C04"/>
    <w:rsid w:val="00974616"/>
    <w:rsid w:val="00975013"/>
    <w:rsid w:val="00990A0E"/>
    <w:rsid w:val="009E6CE5"/>
    <w:rsid w:val="009F4C4B"/>
    <w:rsid w:val="00A20DDE"/>
    <w:rsid w:val="00A51CB8"/>
    <w:rsid w:val="00A70CB7"/>
    <w:rsid w:val="00A9334D"/>
    <w:rsid w:val="00A951C8"/>
    <w:rsid w:val="00A9548A"/>
    <w:rsid w:val="00AA54F2"/>
    <w:rsid w:val="00AB3121"/>
    <w:rsid w:val="00AF4BC3"/>
    <w:rsid w:val="00B163E4"/>
    <w:rsid w:val="00B30C16"/>
    <w:rsid w:val="00B43364"/>
    <w:rsid w:val="00B75FD0"/>
    <w:rsid w:val="00BB5173"/>
    <w:rsid w:val="00C04B2D"/>
    <w:rsid w:val="00C16405"/>
    <w:rsid w:val="00C200E0"/>
    <w:rsid w:val="00C32ABE"/>
    <w:rsid w:val="00C34240"/>
    <w:rsid w:val="00C45350"/>
    <w:rsid w:val="00C56384"/>
    <w:rsid w:val="00C70428"/>
    <w:rsid w:val="00C74EB8"/>
    <w:rsid w:val="00C807D3"/>
    <w:rsid w:val="00C87CF3"/>
    <w:rsid w:val="00CC7442"/>
    <w:rsid w:val="00D109F3"/>
    <w:rsid w:val="00D12CB8"/>
    <w:rsid w:val="00D305E2"/>
    <w:rsid w:val="00D97D88"/>
    <w:rsid w:val="00DB25EE"/>
    <w:rsid w:val="00DD31A0"/>
    <w:rsid w:val="00E10FA3"/>
    <w:rsid w:val="00E173B4"/>
    <w:rsid w:val="00E323DC"/>
    <w:rsid w:val="00E450F3"/>
    <w:rsid w:val="00E61B0F"/>
    <w:rsid w:val="00E67599"/>
    <w:rsid w:val="00E912CB"/>
    <w:rsid w:val="00EB53F8"/>
    <w:rsid w:val="00EC2442"/>
    <w:rsid w:val="00ED75CE"/>
    <w:rsid w:val="00F33CFB"/>
    <w:rsid w:val="00F514F8"/>
    <w:rsid w:val="00F75895"/>
    <w:rsid w:val="00FC01E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6346FC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6346FC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190F77"/>
    <w:rsid w:val="003D3809"/>
    <w:rsid w:val="00433961"/>
    <w:rsid w:val="0061063A"/>
    <w:rsid w:val="006346FC"/>
    <w:rsid w:val="00936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2411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Jelisava Stojilković</cp:lastModifiedBy>
  <cp:revision>5</cp:revision>
  <cp:lastPrinted>2019-02-06T14:12:00Z</cp:lastPrinted>
  <dcterms:created xsi:type="dcterms:W3CDTF">2019-02-06T13:59:00Z</dcterms:created>
  <dcterms:modified xsi:type="dcterms:W3CDTF">2019-02-08T07:11:00Z</dcterms:modified>
</cp:coreProperties>
</file>