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45247" w:rsidRDefault="00045247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Лак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жица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премотавање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НН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електро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мотора</w:t>
      </w:r>
      <w:proofErr w:type="spellEnd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045247" w:rsidRPr="00045247">
        <w:rPr>
          <w:rFonts w:ascii="Arial" w:hAnsi="Arial" w:cs="Arial"/>
          <w:b/>
          <w:sz w:val="22"/>
          <w:szCs w:val="22"/>
          <w:lang w:val="sr-Latn-RS" w:eastAsia="en-US"/>
        </w:rPr>
        <w:t>2677</w:t>
      </w:r>
      <w:r w:rsidR="00045247" w:rsidRPr="00045247">
        <w:rPr>
          <w:rFonts w:ascii="Arial" w:hAnsi="Arial" w:cs="Arial"/>
          <w:b/>
          <w:sz w:val="22"/>
          <w:szCs w:val="22"/>
          <w:lang w:val="sr-Cyrl-RS" w:eastAsia="en-US"/>
        </w:rPr>
        <w:t>/2018 (3000/</w:t>
      </w:r>
      <w:r w:rsidR="00045247" w:rsidRPr="00045247">
        <w:rPr>
          <w:rFonts w:ascii="Arial" w:hAnsi="Arial" w:cs="Arial"/>
          <w:b/>
          <w:sz w:val="22"/>
          <w:szCs w:val="22"/>
          <w:lang w:val="sr-Latn-RS" w:eastAsia="en-US"/>
        </w:rPr>
        <w:t>1481</w:t>
      </w:r>
      <w:r w:rsidR="00045247" w:rsidRPr="00045247">
        <w:rPr>
          <w:rFonts w:ascii="Arial" w:hAnsi="Arial" w:cs="Arial"/>
          <w:b/>
          <w:sz w:val="22"/>
          <w:szCs w:val="22"/>
          <w:lang w:val="sr-Cyrl-RS" w:eastAsia="en-US"/>
        </w:rPr>
        <w:t>/2018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566CA6">
        <w:rPr>
          <w:rFonts w:ascii="Arial" w:hAnsi="Arial" w:cs="Arial"/>
          <w:color w:val="000000" w:themeColor="text1"/>
          <w:sz w:val="22"/>
          <w:szCs w:val="22"/>
          <w:lang w:val="sr-Cyrl-RS"/>
        </w:rPr>
        <w:t>5364-Е.03.02.-41352/6-2019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566CA6">
        <w:rPr>
          <w:rFonts w:ascii="Arial" w:hAnsi="Arial" w:cs="Arial"/>
          <w:color w:val="000000" w:themeColor="text1"/>
          <w:sz w:val="22"/>
          <w:szCs w:val="22"/>
          <w:lang w:val="sr-Cyrl-RS"/>
        </w:rPr>
        <w:t>01.02.2019.</w:t>
      </w:r>
      <w:r w:rsidR="009F331F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D6F4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Лак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жица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за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премотавање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НН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електро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мотора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EB0F1B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B0F1B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спецификацији“, на страни </w:t>
      </w:r>
      <w:r w:rsidR="00045247">
        <w:rPr>
          <w:rFonts w:ascii="Arial" w:hAnsi="Arial" w:cs="Arial"/>
          <w:color w:val="000000" w:themeColor="text1"/>
          <w:sz w:val="22"/>
          <w:szCs w:val="22"/>
          <w:lang w:val="sr-Cyrl-RS"/>
        </w:rPr>
        <w:t>3/48, тачка 3.1 Врста и количина добара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45247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045247" w:rsidRDefault="0004524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P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45247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Напомена:</w:t>
      </w: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позиције од 1 до 16, потр</w:t>
      </w:r>
      <w:r w:rsidRPr="00045247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бно је испоручити троструко лакирану бакарну жицу према стандарду  IEC317-13 G3</w:t>
      </w: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045247">
        <w:rPr>
          <w:rFonts w:ascii="Arial" w:hAnsi="Arial" w:cs="Arial"/>
          <w:iCs/>
          <w:sz w:val="22"/>
          <w:szCs w:val="22"/>
          <w:lang w:val="sr-Latn-RS" w:eastAsia="en-US"/>
        </w:rPr>
        <w:t>За позиције од 17 до 20, потрeбно је испоpучити изолациони папир у H класи, тип: Nomex</w:t>
      </w:r>
      <w:r w:rsidR="008402C9">
        <w:rPr>
          <w:rFonts w:ascii="Arial" w:hAnsi="Arial" w:cs="Arial"/>
          <w:iCs/>
          <w:sz w:val="22"/>
          <w:szCs w:val="22"/>
          <w:lang w:val="sr-Latn-RS" w:eastAsia="en-US"/>
        </w:rPr>
        <w:t xml:space="preserve"> или одговарајући</w:t>
      </w: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045247">
        <w:rPr>
          <w:rFonts w:ascii="Arial" w:hAnsi="Arial" w:cs="Arial"/>
          <w:iCs/>
          <w:sz w:val="22"/>
          <w:szCs w:val="22"/>
          <w:lang w:val="sr-Cyrl-RS" w:eastAsia="en-US"/>
        </w:rPr>
        <w:t>За позицију 33 потребно је испоручити Високонапонски лак за сушење у пећи тип: HI-THERM BC-325, произвођач: Dolphs или одговарајући.</w:t>
      </w: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2.</w:t>
      </w:r>
    </w:p>
    <w:p w:rsidR="00AB2104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AB2104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на страни 7/56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, у тачки 3.1.</w:t>
      </w:r>
      <w:r w:rsidRPr="00AB210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  <w:r w:rsidRPr="00AB210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Врста и количина добара </w:t>
      </w: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за стоји:</w:t>
      </w:r>
    </w:p>
    <w:p w:rsidR="00AB2104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708"/>
      </w:tblGrid>
      <w:tr w:rsidR="00045247" w:rsidRPr="00AB2104" w:rsidTr="00045247">
        <w:trPr>
          <w:trHeight w:val="300"/>
        </w:trPr>
        <w:tc>
          <w:tcPr>
            <w:tcW w:w="568" w:type="dxa"/>
            <w:shd w:val="clear" w:color="000000" w:fill="F2F2F2"/>
            <w:vAlign w:val="center"/>
            <w:hideMark/>
          </w:tcPr>
          <w:p w:rsidR="00045247" w:rsidRPr="00AB2104" w:rsidRDefault="00045247" w:rsidP="00AB210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33</w:t>
            </w: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371" w:type="dxa"/>
            <w:shd w:val="clear" w:color="000000" w:fill="F2F2F2"/>
            <w:hideMark/>
          </w:tcPr>
          <w:p w:rsidR="00045247" w:rsidRPr="00CA2F77" w:rsidRDefault="00045247" w:rsidP="004D7FC2">
            <w:pPr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Високонапонски лак за сушење у пећи</w:t>
            </w:r>
          </w:p>
        </w:tc>
        <w:tc>
          <w:tcPr>
            <w:tcW w:w="1134" w:type="dxa"/>
            <w:shd w:val="clear" w:color="000000" w:fill="F2F2F2"/>
            <w:hideMark/>
          </w:tcPr>
          <w:p w:rsidR="00045247" w:rsidRPr="00CA2F77" w:rsidRDefault="00045247" w:rsidP="004D7FC2">
            <w:pPr>
              <w:jc w:val="center"/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kg</w:t>
            </w:r>
          </w:p>
        </w:tc>
        <w:tc>
          <w:tcPr>
            <w:tcW w:w="708" w:type="dxa"/>
            <w:shd w:val="clear" w:color="000000" w:fill="F2F2F2"/>
            <w:hideMark/>
          </w:tcPr>
          <w:p w:rsidR="00045247" w:rsidRPr="00CA2F77" w:rsidRDefault="00045247" w:rsidP="004D7FC2">
            <w:pPr>
              <w:jc w:val="center"/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25</w:t>
            </w:r>
          </w:p>
        </w:tc>
      </w:tr>
      <w:tr w:rsidR="00045247" w:rsidRPr="00AB2104" w:rsidTr="00045247">
        <w:trPr>
          <w:trHeight w:val="300"/>
        </w:trPr>
        <w:tc>
          <w:tcPr>
            <w:tcW w:w="568" w:type="dxa"/>
            <w:shd w:val="clear" w:color="000000" w:fill="F2F2F2"/>
            <w:vAlign w:val="center"/>
          </w:tcPr>
          <w:p w:rsidR="00045247" w:rsidRPr="00045247" w:rsidRDefault="00045247" w:rsidP="00AB210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34.</w:t>
            </w:r>
          </w:p>
        </w:tc>
        <w:tc>
          <w:tcPr>
            <w:tcW w:w="7371" w:type="dxa"/>
            <w:shd w:val="clear" w:color="000000" w:fill="F2F2F2"/>
          </w:tcPr>
          <w:p w:rsidR="00045247" w:rsidRPr="00CA2F77" w:rsidRDefault="00045247" w:rsidP="004D7FC2">
            <w:pPr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Лак који се суши на ваздуху</w:t>
            </w:r>
          </w:p>
        </w:tc>
        <w:tc>
          <w:tcPr>
            <w:tcW w:w="1134" w:type="dxa"/>
            <w:shd w:val="clear" w:color="000000" w:fill="F2F2F2"/>
          </w:tcPr>
          <w:p w:rsidR="00045247" w:rsidRPr="00CA2F77" w:rsidRDefault="00045247" w:rsidP="004D7FC2">
            <w:pPr>
              <w:jc w:val="center"/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kg</w:t>
            </w:r>
          </w:p>
        </w:tc>
        <w:tc>
          <w:tcPr>
            <w:tcW w:w="708" w:type="dxa"/>
            <w:shd w:val="clear" w:color="000000" w:fill="F2F2F2"/>
          </w:tcPr>
          <w:p w:rsidR="00045247" w:rsidRPr="00CA2F77" w:rsidRDefault="00045247" w:rsidP="004D7FC2">
            <w:pPr>
              <w:jc w:val="center"/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25</w:t>
            </w:r>
          </w:p>
        </w:tc>
      </w:tr>
    </w:tbl>
    <w:p w:rsidR="00AB2104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B2104" w:rsidRPr="00EB0F1B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B2104" w:rsidRDefault="00AB2104" w:rsidP="00AB2104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 треба:</w:t>
      </w:r>
    </w:p>
    <w:p w:rsidR="00AB2104" w:rsidRDefault="00AB2104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708"/>
      </w:tblGrid>
      <w:tr w:rsidR="00045247" w:rsidRPr="00AB2104" w:rsidTr="00A62498">
        <w:trPr>
          <w:trHeight w:val="300"/>
        </w:trPr>
        <w:tc>
          <w:tcPr>
            <w:tcW w:w="568" w:type="dxa"/>
            <w:shd w:val="clear" w:color="000000" w:fill="F2F2F2"/>
            <w:vAlign w:val="center"/>
            <w:hideMark/>
          </w:tcPr>
          <w:p w:rsidR="00045247" w:rsidRPr="00AB2104" w:rsidRDefault="00045247" w:rsidP="004D7FC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33</w:t>
            </w: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371" w:type="dxa"/>
            <w:shd w:val="clear" w:color="000000" w:fill="F2F2F2"/>
            <w:hideMark/>
          </w:tcPr>
          <w:p w:rsidR="00045247" w:rsidRPr="00CA2F77" w:rsidRDefault="00045247" w:rsidP="004D7FC2">
            <w:pPr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Високонапонски лак за сушење у пећи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45247" w:rsidRPr="00045247" w:rsidRDefault="00045247" w:rsidP="00045247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045247" w:rsidRPr="00045247" w:rsidRDefault="00045247" w:rsidP="001B004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25</w:t>
            </w:r>
          </w:p>
        </w:tc>
      </w:tr>
      <w:tr w:rsidR="00045247" w:rsidRPr="00AB2104" w:rsidTr="00A62498">
        <w:trPr>
          <w:trHeight w:val="300"/>
        </w:trPr>
        <w:tc>
          <w:tcPr>
            <w:tcW w:w="568" w:type="dxa"/>
            <w:shd w:val="clear" w:color="000000" w:fill="F2F2F2"/>
            <w:vAlign w:val="center"/>
          </w:tcPr>
          <w:p w:rsidR="00045247" w:rsidRPr="00045247" w:rsidRDefault="00045247" w:rsidP="004D7FC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34.</w:t>
            </w:r>
          </w:p>
        </w:tc>
        <w:tc>
          <w:tcPr>
            <w:tcW w:w="7371" w:type="dxa"/>
            <w:shd w:val="clear" w:color="000000" w:fill="F2F2F2"/>
          </w:tcPr>
          <w:p w:rsidR="00045247" w:rsidRPr="00CA2F77" w:rsidRDefault="00045247" w:rsidP="004D7FC2">
            <w:pPr>
              <w:rPr>
                <w:rFonts w:ascii="Arial" w:hAnsi="Arial" w:cs="Arial"/>
              </w:rPr>
            </w:pPr>
            <w:r w:rsidRPr="00CA2F77">
              <w:rPr>
                <w:rFonts w:ascii="Arial" w:hAnsi="Arial" w:cs="Arial"/>
              </w:rPr>
              <w:t>Лак који се суши на ваздуху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045247" w:rsidRPr="00045247" w:rsidRDefault="00045247" w:rsidP="00045247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045247" w:rsidRPr="00045247" w:rsidRDefault="00045247" w:rsidP="001B004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25</w:t>
            </w:r>
          </w:p>
        </w:tc>
      </w:tr>
    </w:tbl>
    <w:p w:rsidR="00AB2104" w:rsidRDefault="00AB2104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Pr="00EC7917" w:rsidRDefault="0004524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045247" w:rsidRDefault="00045247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Важећи: Образац структуре цене</w:t>
      </w:r>
    </w:p>
    <w:p w:rsidR="00422466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45247" w:rsidRDefault="00045247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45247" w:rsidRDefault="00045247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3.</w:t>
      </w:r>
    </w:p>
    <w:p w:rsidR="00EB0F1B" w:rsidRPr="00CB73E2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Default="00EB0F1B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66CA6" w:rsidRDefault="00566CA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Pr="00045247" w:rsidRDefault="00045247" w:rsidP="00045247">
      <w:pPr>
        <w:numPr>
          <w:ilvl w:val="0"/>
          <w:numId w:val="36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34"/>
        <w:gridCol w:w="992"/>
      </w:tblGrid>
      <w:tr w:rsidR="00045247" w:rsidRPr="00045247" w:rsidTr="004D7FC2">
        <w:trPr>
          <w:cantSplit/>
          <w:trHeight w:val="28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Високонапонски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пећи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ваздуху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</w:tbl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045247" w:rsidRP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 w:rsidRPr="00045247"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  <w:t>Напомена:</w:t>
      </w: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позиције од 1 до 16, потр</w:t>
      </w:r>
      <w:r w:rsidRPr="00045247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бно је испоручити троструко лакирану бакарну жицу према стандарду  IEC317-13 G3</w:t>
      </w:r>
    </w:p>
    <w:p w:rsidR="00045247" w:rsidRPr="008402C9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045247">
        <w:rPr>
          <w:rFonts w:ascii="Arial" w:hAnsi="Arial" w:cs="Arial"/>
          <w:iCs/>
          <w:sz w:val="22"/>
          <w:szCs w:val="22"/>
          <w:lang w:val="sr-Latn-RS" w:eastAsia="en-US"/>
        </w:rPr>
        <w:t>За позиције од 17 до 20, потрeбно је испоpучити изолациони папир у H класи, тип: Nomex</w:t>
      </w:r>
      <w:r w:rsidR="008402C9">
        <w:rPr>
          <w:rFonts w:ascii="Arial" w:hAnsi="Arial" w:cs="Arial"/>
          <w:iCs/>
          <w:sz w:val="22"/>
          <w:szCs w:val="22"/>
          <w:lang w:val="sr-Latn-RS" w:eastAsia="en-US"/>
        </w:rPr>
        <w:t xml:space="preserve"> </w:t>
      </w:r>
      <w:r w:rsidR="008402C9">
        <w:rPr>
          <w:rFonts w:ascii="Arial" w:hAnsi="Arial" w:cs="Arial"/>
          <w:iCs/>
          <w:sz w:val="22"/>
          <w:szCs w:val="22"/>
          <w:lang w:val="sr-Cyrl-RS" w:eastAsia="en-US"/>
        </w:rPr>
        <w:t>или одговарајући</w:t>
      </w:r>
    </w:p>
    <w:p w:rsidR="00045247" w:rsidRPr="00045247" w:rsidRDefault="00045247" w:rsidP="00045247">
      <w:pPr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045247">
        <w:rPr>
          <w:rFonts w:ascii="Arial" w:hAnsi="Arial" w:cs="Arial"/>
          <w:iCs/>
          <w:sz w:val="22"/>
          <w:szCs w:val="22"/>
          <w:lang w:val="sr-Cyrl-RS" w:eastAsia="en-US"/>
        </w:rPr>
        <w:t>За позицију 33 потребно је испоручити Високонапонски лак за сушење у пећи тип: HI-THERM BC-325, произвођач: Dolphs или одговарајући.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2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4524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04524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3</w:t>
      </w:r>
      <w:proofErr w:type="gram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045247" w:rsidRPr="00045247" w:rsidRDefault="00045247" w:rsidP="0004524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045247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045247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045247" w:rsidRPr="00045247" w:rsidRDefault="00045247" w:rsidP="00045247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045247">
        <w:rPr>
          <w:rFonts w:ascii="Arial" w:eastAsiaTheme="minorHAnsi" w:hAnsi="Arial" w:cs="Arial"/>
          <w:sz w:val="22"/>
          <w:szCs w:val="22"/>
          <w:lang w:eastAsia="zh-CN"/>
        </w:rPr>
        <w:lastRenderedPageBreak/>
        <w:t>Паритет испоруке  је франко (магацин ТЕНТ Б, локација ТЕНТ Б)</w:t>
      </w:r>
      <w:r w:rsidRPr="00045247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045247" w:rsidRPr="00045247" w:rsidRDefault="00045247" w:rsidP="0004524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045247" w:rsidRPr="00045247" w:rsidRDefault="00045247" w:rsidP="0004524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045247" w:rsidRPr="00045247" w:rsidRDefault="00045247" w:rsidP="00045247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045247" w:rsidRPr="00045247" w:rsidRDefault="00045247" w:rsidP="0004524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045247" w:rsidRPr="00045247" w:rsidRDefault="00045247" w:rsidP="0004524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045247" w:rsidRPr="00045247" w:rsidRDefault="00045247" w:rsidP="0004524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045247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hAnsi="Arial" w:cstheme="minorBidi"/>
          <w:b/>
          <w:sz w:val="22"/>
          <w:szCs w:val="22"/>
        </w:rPr>
        <w:t>3.</w:t>
      </w:r>
      <w:r w:rsidRPr="00045247">
        <w:rPr>
          <w:rFonts w:ascii="Arial" w:hAnsi="Arial" w:cstheme="minorBidi"/>
          <w:b/>
          <w:sz w:val="22"/>
          <w:szCs w:val="22"/>
          <w:lang w:val="sr-Latn-RS"/>
        </w:rPr>
        <w:t>5</w:t>
      </w:r>
      <w:r w:rsidRPr="00045247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045247" w:rsidRPr="00045247" w:rsidRDefault="00045247" w:rsidP="0004524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45247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45247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45247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045247" w:rsidRPr="00045247" w:rsidRDefault="00045247" w:rsidP="00045247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045247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045247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64843" w:rsidRDefault="00F64843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Pr="00045247" w:rsidRDefault="00045247" w:rsidP="0004524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04524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045247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04524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045247" w:rsidRPr="00045247" w:rsidRDefault="00045247" w:rsidP="00045247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045247" w:rsidRPr="00045247" w:rsidRDefault="00045247" w:rsidP="00045247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045247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045247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709"/>
        <w:gridCol w:w="1276"/>
        <w:gridCol w:w="1134"/>
        <w:gridCol w:w="1418"/>
        <w:gridCol w:w="1560"/>
      </w:tblGrid>
      <w:tr w:rsidR="00045247" w:rsidRPr="00045247" w:rsidTr="00045247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 xml:space="preserve"> Рбр.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045247" w:rsidRPr="00045247" w:rsidTr="00045247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1,20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4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6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8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Високонапонски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пећи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ind w:right="-108" w:hanging="108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ваздуху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ind w:right="-108" w:hanging="108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Конац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баждарење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намотаја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tbl>
      <w:tblPr>
        <w:tblpPr w:leftFromText="141" w:rightFromText="141" w:bottomFromText="200" w:vertAnchor="text" w:horzAnchor="margin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045247" w:rsidRPr="00045247" w:rsidTr="004D7FC2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7" w:rsidRPr="00045247" w:rsidRDefault="00045247" w:rsidP="000452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45247" w:rsidRPr="00045247" w:rsidTr="004D7FC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7" w:rsidRPr="00045247" w:rsidRDefault="00045247" w:rsidP="000452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45247" w:rsidRPr="00045247" w:rsidTr="004D7FC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7" w:rsidRPr="00045247" w:rsidRDefault="00045247" w:rsidP="000452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45247" w:rsidRPr="00045247" w:rsidRDefault="00045247" w:rsidP="0004524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045247" w:rsidRPr="00045247" w:rsidTr="004D7FC2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045247" w:rsidRPr="00045247" w:rsidRDefault="00045247" w:rsidP="00045247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045247" w:rsidRPr="00045247" w:rsidRDefault="00045247" w:rsidP="00045247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045247" w:rsidRPr="00045247" w:rsidRDefault="00045247" w:rsidP="00045247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045247" w:rsidRPr="00045247" w:rsidRDefault="00045247" w:rsidP="0004524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045247" w:rsidRPr="00045247" w:rsidRDefault="00045247" w:rsidP="0004524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045247" w:rsidRPr="00045247" w:rsidRDefault="00045247" w:rsidP="0004524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045247" w:rsidRPr="00045247" w:rsidTr="004D7FC2">
        <w:trPr>
          <w:jc w:val="center"/>
        </w:trPr>
        <w:tc>
          <w:tcPr>
            <w:tcW w:w="3882" w:type="dxa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045247" w:rsidRPr="00045247" w:rsidTr="004D7FC2">
        <w:trPr>
          <w:jc w:val="center"/>
        </w:trPr>
        <w:tc>
          <w:tcPr>
            <w:tcW w:w="3882" w:type="dxa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045247" w:rsidRPr="00045247" w:rsidRDefault="00045247" w:rsidP="0004524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45247" w:rsidRPr="00045247" w:rsidRDefault="00045247" w:rsidP="0004524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5247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045247" w:rsidRPr="00045247" w:rsidRDefault="00045247" w:rsidP="0004524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04524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04524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04524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045247" w:rsidRPr="00045247" w:rsidRDefault="00045247" w:rsidP="0004524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04524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04524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45247" w:rsidRPr="00045247" w:rsidRDefault="00045247" w:rsidP="00045247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045247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045247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045247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045247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045247" w:rsidRPr="00045247" w:rsidRDefault="00045247" w:rsidP="0004524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045247" w:rsidRPr="00045247" w:rsidRDefault="00045247" w:rsidP="0004524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045247" w:rsidRPr="00045247" w:rsidRDefault="00045247" w:rsidP="0004524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-у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045247" w:rsidRPr="00045247" w:rsidRDefault="00045247" w:rsidP="0004524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45247" w:rsidRPr="00045247" w:rsidRDefault="00045247" w:rsidP="00045247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sectPr w:rsidR="00045247" w:rsidRPr="00045247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FC" w:rsidRDefault="003169FC" w:rsidP="00536655">
      <w:r>
        <w:separator/>
      </w:r>
    </w:p>
  </w:endnote>
  <w:endnote w:type="continuationSeparator" w:id="0">
    <w:p w:rsidR="003169FC" w:rsidRDefault="003169FC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FC" w:rsidRDefault="003169FC" w:rsidP="00536655">
      <w:r>
        <w:separator/>
      </w:r>
    </w:p>
  </w:footnote>
  <w:footnote w:type="continuationSeparator" w:id="0">
    <w:p w:rsidR="003169FC" w:rsidRDefault="003169FC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57C0"/>
    <w:multiLevelType w:val="hybridMultilevel"/>
    <w:tmpl w:val="56B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EF549CC"/>
    <w:multiLevelType w:val="hybridMultilevel"/>
    <w:tmpl w:val="74CC1472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AA2528E"/>
    <w:multiLevelType w:val="hybridMultilevel"/>
    <w:tmpl w:val="BBEA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206B54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C7DA3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E12D27"/>
    <w:multiLevelType w:val="hybridMultilevel"/>
    <w:tmpl w:val="3FA27D1A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28"/>
  </w:num>
  <w:num w:numId="8">
    <w:abstractNumId w:val="20"/>
  </w:num>
  <w:num w:numId="9">
    <w:abstractNumId w:val="31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6"/>
  </w:num>
  <w:num w:numId="18">
    <w:abstractNumId w:val="15"/>
  </w:num>
  <w:num w:numId="19">
    <w:abstractNumId w:val="19"/>
  </w:num>
  <w:num w:numId="20">
    <w:abstractNumId w:val="10"/>
  </w:num>
  <w:num w:numId="21">
    <w:abstractNumId w:val="24"/>
  </w:num>
  <w:num w:numId="22">
    <w:abstractNumId w:val="0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29"/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4"/>
  </w:num>
  <w:num w:numId="31">
    <w:abstractNumId w:val="9"/>
  </w:num>
  <w:num w:numId="32">
    <w:abstractNumId w:val="14"/>
  </w:num>
  <w:num w:numId="33">
    <w:abstractNumId w:val="33"/>
  </w:num>
  <w:num w:numId="34">
    <w:abstractNumId w:val="17"/>
  </w:num>
  <w:num w:numId="35">
    <w:abstractNumId w:val="3"/>
  </w:num>
  <w:num w:numId="36">
    <w:abstractNumId w:val="32"/>
  </w:num>
  <w:num w:numId="37">
    <w:abstractNumId w:val="21"/>
  </w:num>
  <w:num w:numId="3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253C"/>
    <w:rsid w:val="00017720"/>
    <w:rsid w:val="00022922"/>
    <w:rsid w:val="0003075A"/>
    <w:rsid w:val="00045247"/>
    <w:rsid w:val="000814F2"/>
    <w:rsid w:val="000962A3"/>
    <w:rsid w:val="000D3496"/>
    <w:rsid w:val="000D6BF0"/>
    <w:rsid w:val="000E1354"/>
    <w:rsid w:val="000F7CA7"/>
    <w:rsid w:val="00130A79"/>
    <w:rsid w:val="0014761F"/>
    <w:rsid w:val="00183FF9"/>
    <w:rsid w:val="001A6CDC"/>
    <w:rsid w:val="00217E93"/>
    <w:rsid w:val="00233C5F"/>
    <w:rsid w:val="00244E78"/>
    <w:rsid w:val="00260B69"/>
    <w:rsid w:val="002E3C71"/>
    <w:rsid w:val="003169FC"/>
    <w:rsid w:val="003729D5"/>
    <w:rsid w:val="00422466"/>
    <w:rsid w:val="00465027"/>
    <w:rsid w:val="0046691B"/>
    <w:rsid w:val="004F545F"/>
    <w:rsid w:val="00536655"/>
    <w:rsid w:val="00566CA6"/>
    <w:rsid w:val="005930EE"/>
    <w:rsid w:val="005C1968"/>
    <w:rsid w:val="005E015F"/>
    <w:rsid w:val="00641DD5"/>
    <w:rsid w:val="0064724F"/>
    <w:rsid w:val="006C4AEA"/>
    <w:rsid w:val="006E7B9F"/>
    <w:rsid w:val="00706F20"/>
    <w:rsid w:val="007256C1"/>
    <w:rsid w:val="00736ED9"/>
    <w:rsid w:val="00767D35"/>
    <w:rsid w:val="007A6007"/>
    <w:rsid w:val="007D7677"/>
    <w:rsid w:val="007D7DE1"/>
    <w:rsid w:val="008064B7"/>
    <w:rsid w:val="008111E0"/>
    <w:rsid w:val="00816D17"/>
    <w:rsid w:val="00834FEE"/>
    <w:rsid w:val="008402C9"/>
    <w:rsid w:val="00855EB4"/>
    <w:rsid w:val="00867342"/>
    <w:rsid w:val="00892E99"/>
    <w:rsid w:val="008A0B21"/>
    <w:rsid w:val="008A30D3"/>
    <w:rsid w:val="008E6885"/>
    <w:rsid w:val="009035C9"/>
    <w:rsid w:val="00927222"/>
    <w:rsid w:val="00930C99"/>
    <w:rsid w:val="0096791C"/>
    <w:rsid w:val="00987922"/>
    <w:rsid w:val="00990485"/>
    <w:rsid w:val="009D6F43"/>
    <w:rsid w:val="009F331F"/>
    <w:rsid w:val="00A03077"/>
    <w:rsid w:val="00A17BE5"/>
    <w:rsid w:val="00A5694F"/>
    <w:rsid w:val="00A60BCB"/>
    <w:rsid w:val="00AB2104"/>
    <w:rsid w:val="00AC790E"/>
    <w:rsid w:val="00B2367E"/>
    <w:rsid w:val="00B8704C"/>
    <w:rsid w:val="00B91539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70A20"/>
    <w:rsid w:val="00E772B8"/>
    <w:rsid w:val="00EB0F1B"/>
    <w:rsid w:val="00EC7917"/>
    <w:rsid w:val="00EE7C87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7</cp:revision>
  <cp:lastPrinted>2019-01-31T08:02:00Z</cp:lastPrinted>
  <dcterms:created xsi:type="dcterms:W3CDTF">2019-01-30T13:05:00Z</dcterms:created>
  <dcterms:modified xsi:type="dcterms:W3CDTF">2019-02-01T08:28:00Z</dcterms:modified>
</cp:coreProperties>
</file>