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 w:val="0"/>
          <w:color w:val="000000" w:themeColor="text1"/>
          <w:sz w:val="22"/>
          <w:szCs w:val="22"/>
        </w:rPr>
        <w:t>НАРУЧИЛАЦ</w:t>
      </w:r>
    </w:p>
    <w:p w:rsidR="00A5694F" w:rsidRPr="00A5694F" w:rsidRDefault="00A5694F" w:rsidP="00A5694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lang w:val="sr-Latn-C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  <w:r w:rsidRPr="00A5694F">
        <w:rPr>
          <w:rFonts w:ascii="Arial" w:hAnsi="Arial" w:cs="Arial"/>
          <w:b/>
          <w:color w:val="000000" w:themeColor="text1"/>
          <w:sz w:val="22"/>
          <w:szCs w:val="22"/>
          <w:lang w:val="ru-RU" w:eastAsia="en-US"/>
        </w:rPr>
        <w:t>ЈАВНО ПРЕДУЗЕЋЕ „ЕЛЕКТРОПРИВРЕДА СРБИЈЕ</w:t>
      </w:r>
      <w:r w:rsidRPr="00A5694F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“ БЕОГРАД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ЕЛЕКТРОПРИВРЕДА СРБИЈЕ 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>ЈП  БЕОГРАД-ОГРАНАК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ТЕНТ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Улица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Богољуба Урошевића-Црног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број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 44.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Обреновац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A5694F" w:rsidRPr="00A5694F" w:rsidRDefault="00A5694F" w:rsidP="00A5694F">
      <w:pPr>
        <w:pStyle w:val="Title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ПРВА </w:t>
      </w:r>
      <w:r w:rsidRPr="00A5694F">
        <w:rPr>
          <w:rFonts w:ascii="Arial" w:hAnsi="Arial" w:cs="Arial"/>
          <w:b/>
          <w:color w:val="000000" w:themeColor="text1"/>
          <w:sz w:val="22"/>
          <w:szCs w:val="22"/>
        </w:rPr>
        <w:t>ИЗМЕНА</w:t>
      </w: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КОНКУРСНЕ ДОКУМЕНТАЦИЈЕ</w:t>
      </w:r>
    </w:p>
    <w:p w:rsidR="00D933F5" w:rsidRPr="00D933F5" w:rsidRDefault="00D933F5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67027B" w:rsidRPr="0067027B" w:rsidRDefault="00A5694F" w:rsidP="0067027B">
      <w:pPr>
        <w:pStyle w:val="Title"/>
        <w:rPr>
          <w:rFonts w:ascii="Arial" w:hAnsi="Arial" w:cs="Arial"/>
          <w:b w:val="0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67027B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УСЛУГА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7027B" w:rsidRPr="0067027B">
        <w:rPr>
          <w:rFonts w:ascii="Arial" w:hAnsi="Arial" w:cs="Arial"/>
          <w:b w:val="0"/>
          <w:sz w:val="22"/>
          <w:szCs w:val="22"/>
          <w:lang w:val="ru-RU"/>
        </w:rPr>
        <w:t>Реконструкција припреме узорака у погонској лабораторији блока Б1</w:t>
      </w:r>
    </w:p>
    <w:p w:rsidR="00832260" w:rsidRPr="00832260" w:rsidRDefault="00832260" w:rsidP="00832260">
      <w:pPr>
        <w:pStyle w:val="BodyText"/>
        <w:jc w:val="center"/>
        <w:rPr>
          <w:rFonts w:ascii="Arial" w:hAnsi="Arial"/>
          <w:color w:val="000000" w:themeColor="text1"/>
          <w:lang w:val="sr-Cyrl-RS"/>
        </w:rPr>
      </w:pPr>
    </w:p>
    <w:p w:rsid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- У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ОТВОРЕНОМ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ПОСТУПКУ </w:t>
      </w:r>
      <w:r w:rsidR="00D933F5">
        <w:rPr>
          <w:rFonts w:ascii="Arial" w:hAnsi="Arial" w:cs="Arial"/>
          <w:color w:val="000000" w:themeColor="text1"/>
          <w:sz w:val="22"/>
          <w:szCs w:val="22"/>
        </w:rPr>
        <w:t>–</w:t>
      </w:r>
    </w:p>
    <w:p w:rsidR="00D933F5" w:rsidRPr="00D933F5" w:rsidRDefault="00D933F5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832260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ЈАВНА НАБАВКА </w:t>
      </w:r>
      <w:r w:rsidR="0067027B" w:rsidRPr="0067027B">
        <w:rPr>
          <w:rFonts w:ascii="Arial" w:hAnsi="Arial" w:cs="Arial"/>
          <w:color w:val="000000" w:themeColor="text1"/>
          <w:sz w:val="22"/>
          <w:szCs w:val="22"/>
        </w:rPr>
        <w:t>3021/2018 (3000/1718/2018)</w:t>
      </w:r>
    </w:p>
    <w:p w:rsid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933F5" w:rsidRDefault="00D933F5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933F5" w:rsidRDefault="00D933F5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933F5" w:rsidRDefault="00D933F5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933F5" w:rsidRDefault="00D933F5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933F5" w:rsidRDefault="00D933F5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933F5" w:rsidRDefault="00D933F5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933F5" w:rsidRDefault="00D933F5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933F5" w:rsidRPr="00D933F5" w:rsidRDefault="00D933F5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(број </w:t>
      </w:r>
      <w:r w:rsidR="001D0D56">
        <w:rPr>
          <w:rFonts w:ascii="Arial" w:hAnsi="Arial" w:cs="Arial"/>
          <w:color w:val="000000" w:themeColor="text1"/>
          <w:sz w:val="22"/>
          <w:szCs w:val="22"/>
          <w:lang w:val="sr-Latn-RS"/>
        </w:rPr>
        <w:t xml:space="preserve">105-E.03.01.-105114/8-2019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од </w:t>
      </w:r>
      <w:r w:rsidR="001D0D56">
        <w:rPr>
          <w:rFonts w:ascii="Arial" w:hAnsi="Arial" w:cs="Arial"/>
          <w:color w:val="000000" w:themeColor="text1"/>
          <w:sz w:val="22"/>
          <w:szCs w:val="22"/>
          <w:lang w:val="sr-Latn-RS"/>
        </w:rPr>
        <w:t>04.04.2019.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>године)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Обреновац, 201</w:t>
      </w:r>
      <w:r w:rsidR="00D933F5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9</w:t>
      </w:r>
      <w:r w:rsidR="00E65429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.</w:t>
      </w:r>
      <w:r w:rsidRPr="00A5694F">
        <w:rPr>
          <w:rFonts w:ascii="Arial" w:hAnsi="Arial" w:cs="Arial"/>
          <w:i/>
          <w:color w:val="000000" w:themeColor="text1"/>
          <w:sz w:val="22"/>
          <w:szCs w:val="22"/>
        </w:rPr>
        <w:t xml:space="preserve"> године</w:t>
      </w:r>
    </w:p>
    <w:p w:rsidR="00A5694F" w:rsidRPr="00536655" w:rsidRDefault="00A5694F" w:rsidP="00536655">
      <w:pPr>
        <w:pStyle w:val="BodyText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:rsidR="00A5694F" w:rsidRDefault="00A5694F" w:rsidP="00CD5C1D">
      <w:pPr>
        <w:spacing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lastRenderedPageBreak/>
        <w:t>На основу члана 6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>3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 xml:space="preserve"> 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Комисија је сачинила</w:t>
      </w:r>
      <w:r w:rsidRPr="00A5694F">
        <w:rPr>
          <w:rFonts w:ascii="Arial" w:eastAsia="Arial Unicode MS" w:hAnsi="Arial" w:cs="Arial"/>
          <w:color w:val="000000" w:themeColor="text1"/>
          <w:kern w:val="2"/>
          <w:sz w:val="22"/>
          <w:szCs w:val="22"/>
        </w:rPr>
        <w:t>:</w:t>
      </w:r>
    </w:p>
    <w:p w:rsidR="000E05CF" w:rsidRPr="000E05CF" w:rsidRDefault="000E05CF" w:rsidP="00CD5C1D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  <w:r w:rsidRPr="00A5694F">
        <w:rPr>
          <w:rFonts w:ascii="Arial" w:hAnsi="Arial" w:cs="Arial"/>
          <w:b/>
          <w:i/>
          <w:color w:val="000000" w:themeColor="text1"/>
          <w:spacing w:val="80"/>
          <w:sz w:val="22"/>
          <w:szCs w:val="22"/>
        </w:rPr>
        <w:t>ПРВУ</w:t>
      </w:r>
      <w:r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 ИЗМЕНУ </w:t>
      </w:r>
    </w:p>
    <w:p w:rsidR="000E05CF" w:rsidRDefault="00A5694F" w:rsidP="00AF5C2B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  <w:r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КОНКУРСНЕ  ДОКУМЕНТАЦИЈЕ</w:t>
      </w:r>
    </w:p>
    <w:p w:rsidR="00AF5C2B" w:rsidRPr="00AF5C2B" w:rsidRDefault="00AF5C2B" w:rsidP="00AF5C2B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A5694F" w:rsidRDefault="00A5694F" w:rsidP="00AF5C2B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67027B" w:rsidRPr="0067027B">
        <w:rPr>
          <w:rFonts w:ascii="Arial" w:hAnsi="Arial" w:cs="Arial"/>
          <w:sz w:val="22"/>
          <w:szCs w:val="22"/>
        </w:rPr>
        <w:t>услуга</w:t>
      </w:r>
      <w:r w:rsidR="00D933F5" w:rsidRPr="009440AA">
        <w:rPr>
          <w:rFonts w:ascii="Arial" w:hAnsi="Arial" w:cs="Arial"/>
          <w:sz w:val="22"/>
          <w:szCs w:val="22"/>
        </w:rPr>
        <w:t xml:space="preserve">: </w:t>
      </w:r>
      <w:r w:rsidR="0067027B" w:rsidRPr="0067027B">
        <w:rPr>
          <w:rFonts w:ascii="Arial" w:hAnsi="Arial"/>
          <w:sz w:val="22"/>
          <w:szCs w:val="22"/>
          <w:lang w:val="sr-Cyrl-RS"/>
        </w:rPr>
        <w:t>Реконструкција припреме узорака у погонској лабораторији блока Б1</w:t>
      </w:r>
    </w:p>
    <w:p w:rsidR="000E05CF" w:rsidRDefault="000E05CF" w:rsidP="00D933F5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F5C2B" w:rsidRPr="000E05CF" w:rsidRDefault="00AF5C2B" w:rsidP="00D933F5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E05CF" w:rsidRPr="00AF5C2B" w:rsidRDefault="00D933F5" w:rsidP="00D06FB2">
      <w:pPr>
        <w:pStyle w:val="ListParagraph"/>
        <w:keepNext/>
        <w:numPr>
          <w:ilvl w:val="0"/>
          <w:numId w:val="11"/>
        </w:numPr>
        <w:tabs>
          <w:tab w:val="left" w:pos="284"/>
        </w:tabs>
        <w:ind w:left="0" w:firstLine="0"/>
        <w:outlineLvl w:val="1"/>
        <w:rPr>
          <w:rFonts w:ascii="Arial" w:eastAsia="TimesNewRomanPS-BoldMT" w:hAnsi="Arial" w:cs="Arial"/>
          <w:b/>
          <w:u w:val="single"/>
          <w:lang w:val="sr-Cyrl-RS"/>
        </w:rPr>
      </w:pPr>
      <w:r w:rsidRPr="003141B3">
        <w:rPr>
          <w:rFonts w:ascii="Arial" w:eastAsia="TimesNewRomanPS-BoldMT" w:hAnsi="Arial" w:cs="Arial"/>
          <w:b/>
          <w:u w:val="single"/>
          <w:lang w:val="sr-Cyrl-RS"/>
        </w:rPr>
        <w:t xml:space="preserve">Мења се </w:t>
      </w:r>
      <w:bookmarkStart w:id="0" w:name="_Toc441651579"/>
      <w:bookmarkStart w:id="1" w:name="_Toc442559890"/>
      <w:r w:rsidRPr="003141B3">
        <w:rPr>
          <w:rFonts w:ascii="Arial" w:eastAsia="TimesNewRomanPS-BoldMT" w:hAnsi="Arial" w:cs="Arial"/>
          <w:b/>
          <w:u w:val="single"/>
          <w:lang w:val="sr-Cyrl-RS"/>
        </w:rPr>
        <w:t xml:space="preserve"> тачка</w:t>
      </w:r>
      <w:r w:rsidR="0067027B" w:rsidRPr="003141B3">
        <w:rPr>
          <w:rFonts w:ascii="Arial" w:eastAsia="TimesNewRomanPS-BoldMT" w:hAnsi="Arial" w:cs="Arial"/>
          <w:b/>
          <w:u w:val="single"/>
          <w:lang w:val="sr-Cyrl-RS"/>
        </w:rPr>
        <w:t xml:space="preserve"> 3.</w:t>
      </w:r>
      <w:r w:rsidR="00B777A2" w:rsidRPr="003141B3">
        <w:rPr>
          <w:rFonts w:ascii="Arial" w:eastAsia="TimesNewRomanPS-BoldMT" w:hAnsi="Arial" w:cs="Arial"/>
          <w:b/>
          <w:u w:val="single"/>
          <w:lang w:val="sr-Cyrl-RS"/>
        </w:rPr>
        <w:t xml:space="preserve"> </w:t>
      </w:r>
      <w:r w:rsidR="001A3FDA">
        <w:rPr>
          <w:rFonts w:ascii="Arial" w:eastAsia="TimesNewRomanPS-BoldMT" w:hAnsi="Arial" w:cs="Arial"/>
          <w:b/>
          <w:u w:val="single"/>
          <w:lang w:val="sr-Cyrl-RS"/>
        </w:rPr>
        <w:t>Конкурсне документације</w:t>
      </w:r>
      <w:r w:rsidR="0067027B" w:rsidRPr="003141B3">
        <w:rPr>
          <w:rFonts w:ascii="Arial" w:eastAsia="TimesNewRomanPS-BoldMT" w:hAnsi="Arial" w:cs="Arial"/>
          <w:b/>
          <w:u w:val="single"/>
          <w:lang w:val="sr-Cyrl-RS"/>
        </w:rPr>
        <w:t>, у делу 3.2.</w:t>
      </w:r>
      <w:r w:rsidR="0067027B" w:rsidRPr="003141B3">
        <w:rPr>
          <w:rFonts w:ascii="Arial" w:eastAsia="TimesNewRomanPS-BoldMT" w:hAnsi="Arial" w:cs="Arial"/>
          <w:b/>
          <w:bCs/>
          <w:iCs/>
          <w:u w:val="single"/>
          <w:lang w:val="sr-Cyrl-RS"/>
        </w:rPr>
        <w:t>Рок испоруке и рок извршења услуга</w:t>
      </w:r>
      <w:r w:rsidR="003141B3" w:rsidRPr="003141B3">
        <w:rPr>
          <w:rFonts w:ascii="Arial" w:eastAsia="TimesNewRomanPS-BoldMT" w:hAnsi="Arial" w:cs="Arial"/>
          <w:b/>
          <w:u w:val="single"/>
          <w:lang w:val="sr-Cyrl-RS"/>
        </w:rPr>
        <w:t xml:space="preserve"> </w:t>
      </w:r>
      <w:r w:rsidR="00E01CE5" w:rsidRPr="003141B3">
        <w:rPr>
          <w:rFonts w:ascii="Arial" w:hAnsi="Arial" w:cs="Arial"/>
          <w:b/>
          <w:u w:val="single"/>
          <w:lang w:val="sr-Cyrl-RS"/>
        </w:rPr>
        <w:t>и</w:t>
      </w:r>
      <w:r w:rsidR="00D06FB2" w:rsidRPr="003141B3">
        <w:rPr>
          <w:rFonts w:ascii="Arial" w:hAnsi="Arial" w:cs="Arial"/>
          <w:b/>
          <w:u w:val="single"/>
          <w:lang w:val="sr-Latn-RS"/>
        </w:rPr>
        <w:t xml:space="preserve"> </w:t>
      </w:r>
      <w:r w:rsidR="00D06FB2" w:rsidRPr="003141B3">
        <w:rPr>
          <w:rFonts w:ascii="Arial" w:hAnsi="Arial" w:cs="Arial"/>
          <w:b/>
          <w:u w:val="single"/>
          <w:lang w:val="sr-Cyrl-RS"/>
        </w:rPr>
        <w:t>сада гласи :</w:t>
      </w:r>
    </w:p>
    <w:p w:rsidR="00253342" w:rsidRPr="00253342" w:rsidRDefault="00253342" w:rsidP="00253342">
      <w:pPr>
        <w:suppressAutoHyphens w:val="0"/>
        <w:spacing w:before="120" w:after="120"/>
        <w:ind w:left="709" w:hanging="709"/>
        <w:outlineLvl w:val="0"/>
        <w:rPr>
          <w:rFonts w:ascii="Arial" w:eastAsia="TimesNewRomanPSMT" w:hAnsi="Arial" w:cs="Arial"/>
          <w:b/>
          <w:bCs/>
          <w:iCs/>
          <w:sz w:val="22"/>
          <w:szCs w:val="22"/>
        </w:rPr>
      </w:pPr>
      <w:r w:rsidRPr="00253342">
        <w:rPr>
          <w:rFonts w:ascii="Arial" w:hAnsi="Arial" w:cs="Arial"/>
          <w:b/>
          <w:sz w:val="22"/>
          <w:szCs w:val="22"/>
        </w:rPr>
        <w:t>3.</w:t>
      </w:r>
      <w:r w:rsidRPr="00253342">
        <w:rPr>
          <w:rFonts w:ascii="Arial" w:hAnsi="Arial" w:cs="Arial"/>
          <w:b/>
          <w:sz w:val="22"/>
          <w:szCs w:val="22"/>
          <w:lang w:val="sr-Cyrl-RS"/>
        </w:rPr>
        <w:t>2</w:t>
      </w:r>
      <w:r w:rsidRPr="00253342">
        <w:rPr>
          <w:rFonts w:ascii="Arial" w:hAnsi="Arial" w:cs="Arial"/>
          <w:b/>
          <w:sz w:val="22"/>
          <w:szCs w:val="22"/>
        </w:rPr>
        <w:t xml:space="preserve"> </w:t>
      </w:r>
      <w:r w:rsidRPr="00253342">
        <w:rPr>
          <w:rFonts w:ascii="Arial" w:eastAsia="TimesNewRomanPSMT" w:hAnsi="Arial" w:cs="Arial"/>
          <w:b/>
          <w:bCs/>
          <w:iCs/>
          <w:sz w:val="22"/>
          <w:szCs w:val="22"/>
          <w:u w:val="single"/>
          <w:lang w:val="sr-Cyrl-RS"/>
        </w:rPr>
        <w:t>Рок испоруке и рок извршења услуга</w:t>
      </w:r>
      <w:r w:rsidRPr="00253342">
        <w:rPr>
          <w:rFonts w:ascii="Arial" w:eastAsia="TimesNewRomanPSMT" w:hAnsi="Arial" w:cs="Arial"/>
          <w:b/>
          <w:bCs/>
          <w:iCs/>
          <w:sz w:val="22"/>
          <w:szCs w:val="22"/>
          <w:u w:val="single"/>
        </w:rPr>
        <w:t xml:space="preserve">: </w:t>
      </w:r>
    </w:p>
    <w:p w:rsidR="00253342" w:rsidRPr="00253342" w:rsidRDefault="00253342" w:rsidP="00253342">
      <w:pPr>
        <w:suppressAutoHyphens w:val="0"/>
        <w:spacing w:after="120"/>
        <w:jc w:val="both"/>
        <w:rPr>
          <w:rFonts w:ascii="Arial" w:eastAsia="Calibri" w:hAnsi="Arial" w:cs="Arial"/>
          <w:sz w:val="22"/>
          <w:szCs w:val="22"/>
          <w:lang w:val="sr-Cyrl-RS" w:eastAsia="hr-HR"/>
        </w:rPr>
      </w:pPr>
      <w:r w:rsidRPr="00253342">
        <w:rPr>
          <w:rFonts w:ascii="Arial" w:eastAsia="Calibri" w:hAnsi="Arial" w:cs="Arial"/>
          <w:sz w:val="22"/>
          <w:szCs w:val="22"/>
          <w:lang w:val="sr-Cyrl-RS" w:eastAsia="hr-HR"/>
        </w:rPr>
        <w:t xml:space="preserve">Рок за испоруку опреме не може бити дужи од </w:t>
      </w:r>
      <w:r w:rsidRPr="00253342">
        <w:rPr>
          <w:rFonts w:ascii="Arial" w:eastAsia="Calibri" w:hAnsi="Arial" w:cs="Arial"/>
          <w:b/>
          <w:sz w:val="22"/>
          <w:szCs w:val="22"/>
          <w:lang w:val="sr-Cyrl-RS" w:eastAsia="hr-HR"/>
        </w:rPr>
        <w:t>60 дана</w:t>
      </w:r>
      <w:r w:rsidRPr="00253342">
        <w:rPr>
          <w:rFonts w:ascii="Arial" w:eastAsia="Calibri" w:hAnsi="Arial" w:cs="Arial"/>
          <w:sz w:val="22"/>
          <w:szCs w:val="22"/>
          <w:lang w:val="sr-Cyrl-RS" w:eastAsia="hr-HR"/>
        </w:rPr>
        <w:t xml:space="preserve"> од дана закључења уговора.</w:t>
      </w:r>
    </w:p>
    <w:p w:rsidR="00253342" w:rsidRPr="00253342" w:rsidRDefault="00253342" w:rsidP="00253342">
      <w:pPr>
        <w:suppressAutoHyphens w:val="0"/>
        <w:spacing w:after="120"/>
        <w:jc w:val="both"/>
        <w:rPr>
          <w:rFonts w:ascii="Arial" w:eastAsia="Calibri" w:hAnsi="Arial" w:cs="Arial"/>
          <w:sz w:val="22"/>
          <w:szCs w:val="22"/>
          <w:lang w:val="sr-Cyrl-RS" w:eastAsia="hr-HR"/>
        </w:rPr>
      </w:pPr>
      <w:r w:rsidRPr="00253342">
        <w:rPr>
          <w:rFonts w:ascii="Arial" w:hAnsi="Arial" w:cs="Arial"/>
          <w:sz w:val="22"/>
          <w:szCs w:val="22"/>
          <w:lang w:val="sr-Latn-CS" w:eastAsia="en-US"/>
        </w:rPr>
        <w:t xml:space="preserve">Рок извршења послова уградње опреме, процесног и електричног повезивања и пуштања у рад је </w:t>
      </w:r>
      <w:r w:rsidRPr="00253342">
        <w:rPr>
          <w:rFonts w:ascii="Arial" w:hAnsi="Arial"/>
          <w:sz w:val="22"/>
          <w:szCs w:val="22"/>
          <w:lang w:val="sr-Cyrl-RS" w:eastAsia="en-US"/>
        </w:rPr>
        <w:t>од</w:t>
      </w:r>
      <w:r w:rsidRPr="00253342">
        <w:rPr>
          <w:rFonts w:ascii="Arial" w:hAnsi="Arial"/>
          <w:sz w:val="22"/>
          <w:szCs w:val="22"/>
          <w:lang w:val="sr-Latn-CS" w:eastAsia="en-US"/>
        </w:rPr>
        <w:t xml:space="preserve"> 12 </w:t>
      </w:r>
      <w:r w:rsidRPr="00253342">
        <w:rPr>
          <w:rFonts w:ascii="Arial" w:hAnsi="Arial"/>
          <w:sz w:val="22"/>
          <w:szCs w:val="22"/>
          <w:lang w:val="sr-Cyrl-RS" w:eastAsia="en-US"/>
        </w:rPr>
        <w:t>месеци од закључења уговора. Понуђач ће о увођењу у посао бити обавештен минимум 48 сати раније.</w:t>
      </w:r>
    </w:p>
    <w:p w:rsidR="00253342" w:rsidRPr="00253342" w:rsidRDefault="00253342" w:rsidP="00253342">
      <w:pPr>
        <w:suppressAutoHyphens w:val="0"/>
        <w:spacing w:before="120" w:after="120"/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253342">
        <w:rPr>
          <w:rFonts w:ascii="Arial" w:eastAsia="Calibri" w:hAnsi="Arial" w:cs="Arial"/>
          <w:sz w:val="22"/>
          <w:szCs w:val="22"/>
          <w:lang w:val="sr-Latn-CS" w:eastAsia="en-US"/>
        </w:rPr>
        <w:t>О евентуалним променама рокова</w:t>
      </w:r>
      <w:r w:rsidRPr="00253342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253342">
        <w:rPr>
          <w:rFonts w:ascii="Arial" w:eastAsia="Calibri" w:hAnsi="Arial" w:cs="Arial"/>
          <w:sz w:val="22"/>
          <w:szCs w:val="22"/>
          <w:lang w:val="sr-Latn-CS" w:eastAsia="en-US"/>
        </w:rPr>
        <w:t xml:space="preserve">наручилац и </w:t>
      </w:r>
      <w:r w:rsidRPr="00253342">
        <w:rPr>
          <w:rFonts w:ascii="Arial" w:eastAsia="Calibri" w:hAnsi="Arial" w:cs="Arial"/>
          <w:sz w:val="22"/>
          <w:szCs w:val="22"/>
          <w:lang w:val="sr-Cyrl-RS" w:eastAsia="en-US"/>
        </w:rPr>
        <w:t xml:space="preserve">Изабрани </w:t>
      </w:r>
      <w:r w:rsidRPr="00253342">
        <w:rPr>
          <w:rFonts w:ascii="Arial" w:eastAsia="Calibri" w:hAnsi="Arial" w:cs="Arial"/>
          <w:sz w:val="22"/>
          <w:szCs w:val="22"/>
          <w:lang w:val="sr-Latn-CS" w:eastAsia="en-US"/>
        </w:rPr>
        <w:t xml:space="preserve">понуђач ће заједнички сачинити записник пре почетка </w:t>
      </w:r>
      <w:r w:rsidRPr="00253342">
        <w:rPr>
          <w:rFonts w:ascii="Arial" w:eastAsia="Calibri" w:hAnsi="Arial" w:cs="Arial"/>
          <w:sz w:val="22"/>
          <w:szCs w:val="22"/>
          <w:lang w:val="sr-Cyrl-RS" w:eastAsia="en-US"/>
        </w:rPr>
        <w:t>пружања услуга</w:t>
      </w:r>
      <w:r w:rsidRPr="00253342">
        <w:rPr>
          <w:rFonts w:ascii="Arial" w:eastAsia="Calibri" w:hAnsi="Arial" w:cs="Arial"/>
          <w:sz w:val="22"/>
          <w:szCs w:val="22"/>
          <w:lang w:val="sr-Latn-CS" w:eastAsia="en-US"/>
        </w:rPr>
        <w:t xml:space="preserve"> са дефинисаним роком трајања</w:t>
      </w:r>
      <w:r w:rsidRPr="00253342">
        <w:rPr>
          <w:rFonts w:ascii="Arial" w:hAnsi="Arial" w:cs="Arial"/>
          <w:b/>
          <w:sz w:val="22"/>
          <w:szCs w:val="22"/>
          <w:lang w:val="sr-Cyrl-RS"/>
        </w:rPr>
        <w:t xml:space="preserve">. </w:t>
      </w:r>
    </w:p>
    <w:p w:rsidR="00253342" w:rsidRDefault="00253342" w:rsidP="00D933F5">
      <w:pPr>
        <w:keepNext/>
        <w:tabs>
          <w:tab w:val="left" w:pos="567"/>
        </w:tabs>
        <w:suppressAutoHyphens w:val="0"/>
        <w:jc w:val="both"/>
        <w:outlineLvl w:val="1"/>
        <w:rPr>
          <w:rFonts w:ascii="Arial" w:eastAsia="TimesNewRomanPS-BoldMT" w:hAnsi="Arial" w:cs="Arial"/>
          <w:sz w:val="22"/>
          <w:szCs w:val="22"/>
          <w:lang w:val="sr-Cyrl-RS" w:eastAsia="en-US"/>
        </w:rPr>
      </w:pPr>
    </w:p>
    <w:p w:rsidR="00AF5C2B" w:rsidRDefault="00AF5C2B" w:rsidP="00D933F5">
      <w:pPr>
        <w:keepNext/>
        <w:tabs>
          <w:tab w:val="left" w:pos="567"/>
        </w:tabs>
        <w:suppressAutoHyphens w:val="0"/>
        <w:jc w:val="both"/>
        <w:outlineLvl w:val="1"/>
        <w:rPr>
          <w:rFonts w:ascii="Arial" w:eastAsia="TimesNewRomanPS-BoldMT" w:hAnsi="Arial" w:cs="Arial"/>
          <w:sz w:val="22"/>
          <w:szCs w:val="22"/>
          <w:lang w:val="sr-Cyrl-RS" w:eastAsia="en-US"/>
        </w:rPr>
      </w:pPr>
    </w:p>
    <w:p w:rsidR="003141B3" w:rsidRPr="003141B3" w:rsidRDefault="003141B3" w:rsidP="003141B3">
      <w:pPr>
        <w:pStyle w:val="ListParagraph"/>
        <w:keepNext/>
        <w:numPr>
          <w:ilvl w:val="0"/>
          <w:numId w:val="11"/>
        </w:numPr>
        <w:tabs>
          <w:tab w:val="left" w:pos="284"/>
        </w:tabs>
        <w:ind w:left="0" w:firstLine="0"/>
        <w:outlineLvl w:val="1"/>
        <w:rPr>
          <w:rFonts w:ascii="Arial" w:eastAsia="TimesNewRomanPS-BoldMT" w:hAnsi="Arial" w:cs="Arial"/>
          <w:b/>
          <w:u w:val="single"/>
          <w:lang w:val="sr-Cyrl-RS"/>
        </w:rPr>
      </w:pPr>
      <w:r w:rsidRPr="003141B3">
        <w:rPr>
          <w:rFonts w:ascii="Arial" w:eastAsia="TimesNewRomanPS-BoldMT" w:hAnsi="Arial" w:cs="Arial"/>
          <w:b/>
          <w:u w:val="single"/>
          <w:lang w:val="sr-Cyrl-RS"/>
        </w:rPr>
        <w:t xml:space="preserve">Мења се  тачка </w:t>
      </w:r>
      <w:r w:rsidR="001A3FDA">
        <w:rPr>
          <w:rFonts w:ascii="Arial" w:eastAsia="TimesNewRomanPS-BoldMT" w:hAnsi="Arial" w:cs="Arial"/>
          <w:b/>
          <w:u w:val="single"/>
          <w:lang w:val="sr-Cyrl-RS"/>
        </w:rPr>
        <w:t>6</w:t>
      </w:r>
      <w:r w:rsidRPr="003141B3">
        <w:rPr>
          <w:rFonts w:ascii="Arial" w:eastAsia="TimesNewRomanPS-BoldMT" w:hAnsi="Arial" w:cs="Arial"/>
          <w:b/>
          <w:u w:val="single"/>
          <w:lang w:val="sr-Cyrl-RS"/>
        </w:rPr>
        <w:t xml:space="preserve">. </w:t>
      </w:r>
      <w:r w:rsidR="001A3FDA">
        <w:rPr>
          <w:rFonts w:ascii="Arial" w:eastAsia="TimesNewRomanPS-BoldMT" w:hAnsi="Arial" w:cs="Arial"/>
          <w:b/>
          <w:u w:val="single"/>
          <w:lang w:val="sr-Cyrl-RS"/>
        </w:rPr>
        <w:t>Конкурсне документације</w:t>
      </w:r>
      <w:r w:rsidRPr="003141B3">
        <w:rPr>
          <w:rFonts w:ascii="Arial" w:eastAsia="TimesNewRomanPS-BoldMT" w:hAnsi="Arial" w:cs="Arial"/>
          <w:b/>
          <w:u w:val="single"/>
          <w:lang w:val="sr-Cyrl-RS"/>
        </w:rPr>
        <w:t xml:space="preserve">, у делу </w:t>
      </w:r>
      <w:r w:rsidR="001A3FDA">
        <w:rPr>
          <w:rFonts w:ascii="Arial" w:eastAsia="TimesNewRomanPS-BoldMT" w:hAnsi="Arial" w:cs="Arial"/>
          <w:b/>
          <w:u w:val="single"/>
          <w:lang w:val="sr-Cyrl-RS"/>
        </w:rPr>
        <w:t>6.13.</w:t>
      </w:r>
      <w:r w:rsidRPr="003141B3">
        <w:rPr>
          <w:rFonts w:ascii="Arial" w:eastAsia="TimesNewRomanPS-BoldMT" w:hAnsi="Arial" w:cs="Arial"/>
          <w:b/>
          <w:bCs/>
          <w:iCs/>
          <w:u w:val="single"/>
          <w:lang w:val="sr-Cyrl-RS"/>
        </w:rPr>
        <w:t>Рок испоруке и рок извршења услуга</w:t>
      </w:r>
      <w:r w:rsidRPr="003141B3">
        <w:rPr>
          <w:rFonts w:ascii="Arial" w:eastAsia="TimesNewRomanPS-BoldMT" w:hAnsi="Arial" w:cs="Arial"/>
          <w:b/>
          <w:u w:val="single"/>
          <w:lang w:val="sr-Cyrl-RS"/>
        </w:rPr>
        <w:t xml:space="preserve"> </w:t>
      </w:r>
      <w:r w:rsidRPr="003141B3">
        <w:rPr>
          <w:rFonts w:ascii="Arial" w:hAnsi="Arial" w:cs="Arial"/>
          <w:b/>
          <w:u w:val="single"/>
          <w:lang w:val="sr-Cyrl-RS"/>
        </w:rPr>
        <w:t>и</w:t>
      </w:r>
      <w:r w:rsidRPr="003141B3">
        <w:rPr>
          <w:rFonts w:ascii="Arial" w:hAnsi="Arial" w:cs="Arial"/>
          <w:b/>
          <w:u w:val="single"/>
          <w:lang w:val="sr-Latn-RS"/>
        </w:rPr>
        <w:t xml:space="preserve"> </w:t>
      </w:r>
      <w:r w:rsidRPr="003141B3">
        <w:rPr>
          <w:rFonts w:ascii="Arial" w:hAnsi="Arial" w:cs="Arial"/>
          <w:b/>
          <w:u w:val="single"/>
          <w:lang w:val="sr-Cyrl-RS"/>
        </w:rPr>
        <w:t>сада гласи :</w:t>
      </w:r>
    </w:p>
    <w:p w:rsidR="003141B3" w:rsidRPr="003141B3" w:rsidRDefault="003141B3" w:rsidP="003141B3">
      <w:pPr>
        <w:pStyle w:val="KDPodnaslov2"/>
        <w:numPr>
          <w:ilvl w:val="1"/>
          <w:numId w:val="12"/>
        </w:numPr>
        <w:spacing w:before="0"/>
        <w:ind w:hanging="1530"/>
        <w:jc w:val="both"/>
        <w:rPr>
          <w:rFonts w:cs="Arial"/>
          <w:u w:val="single"/>
          <w:lang w:val="sr-Cyrl-RS" w:eastAsia="ar-SA"/>
        </w:rPr>
      </w:pPr>
      <w:proofErr w:type="spellStart"/>
      <w:r w:rsidRPr="003141B3">
        <w:rPr>
          <w:rFonts w:cs="Arial"/>
          <w:u w:val="single"/>
          <w:lang w:eastAsia="ar-SA"/>
        </w:rPr>
        <w:t>Рок</w:t>
      </w:r>
      <w:proofErr w:type="spellEnd"/>
      <w:r w:rsidRPr="003141B3">
        <w:rPr>
          <w:rFonts w:cs="Arial"/>
          <w:u w:val="single"/>
          <w:lang w:eastAsia="ar-SA"/>
        </w:rPr>
        <w:t xml:space="preserve"> </w:t>
      </w:r>
      <w:r w:rsidRPr="003141B3">
        <w:rPr>
          <w:rFonts w:cs="Arial"/>
          <w:u w:val="single"/>
          <w:lang w:val="sr-Cyrl-RS" w:eastAsia="ar-SA"/>
        </w:rPr>
        <w:t xml:space="preserve">испоруке опреме </w:t>
      </w:r>
      <w:proofErr w:type="spellStart"/>
      <w:r w:rsidRPr="003141B3">
        <w:rPr>
          <w:rFonts w:cs="Arial"/>
          <w:u w:val="single"/>
          <w:lang w:eastAsia="ar-SA"/>
        </w:rPr>
        <w:t>извршења</w:t>
      </w:r>
      <w:proofErr w:type="spellEnd"/>
      <w:r w:rsidRPr="003141B3">
        <w:rPr>
          <w:rFonts w:cs="Arial"/>
          <w:u w:val="single"/>
          <w:lang w:eastAsia="ar-SA"/>
        </w:rPr>
        <w:t xml:space="preserve"> </w:t>
      </w:r>
      <w:proofErr w:type="spellStart"/>
      <w:r w:rsidRPr="003141B3">
        <w:rPr>
          <w:rFonts w:cs="Arial"/>
          <w:u w:val="single"/>
          <w:lang w:eastAsia="ar-SA"/>
        </w:rPr>
        <w:t>услуга</w:t>
      </w:r>
      <w:proofErr w:type="spellEnd"/>
    </w:p>
    <w:p w:rsidR="003141B3" w:rsidRPr="003141B3" w:rsidRDefault="003141B3" w:rsidP="003141B3">
      <w:pPr>
        <w:spacing w:after="120"/>
        <w:rPr>
          <w:rFonts w:ascii="Arial" w:eastAsia="Calibri" w:hAnsi="Arial" w:cs="Arial"/>
          <w:sz w:val="22"/>
          <w:szCs w:val="22"/>
          <w:lang w:val="sr-Cyrl-RS" w:eastAsia="hr-HR"/>
        </w:rPr>
      </w:pPr>
      <w:r w:rsidRPr="003141B3">
        <w:rPr>
          <w:rFonts w:ascii="Arial" w:eastAsia="Calibri" w:hAnsi="Arial" w:cs="Arial"/>
          <w:sz w:val="22"/>
          <w:szCs w:val="22"/>
          <w:lang w:val="sr-Cyrl-RS" w:eastAsia="hr-HR"/>
        </w:rPr>
        <w:t xml:space="preserve">Рок за испоруку опреме не може бити дужи од </w:t>
      </w:r>
      <w:r w:rsidRPr="003141B3">
        <w:rPr>
          <w:rFonts w:ascii="Arial" w:eastAsia="Calibri" w:hAnsi="Arial" w:cs="Arial"/>
          <w:b/>
          <w:sz w:val="22"/>
          <w:szCs w:val="22"/>
          <w:lang w:val="sr-Cyrl-RS" w:eastAsia="hr-HR"/>
        </w:rPr>
        <w:t>60 дана</w:t>
      </w:r>
      <w:r w:rsidRPr="003141B3">
        <w:rPr>
          <w:rFonts w:ascii="Arial" w:eastAsia="Calibri" w:hAnsi="Arial" w:cs="Arial"/>
          <w:sz w:val="22"/>
          <w:szCs w:val="22"/>
          <w:lang w:val="sr-Cyrl-RS" w:eastAsia="hr-HR"/>
        </w:rPr>
        <w:t xml:space="preserve"> од дана закључења уговора.</w:t>
      </w:r>
    </w:p>
    <w:p w:rsidR="003141B3" w:rsidRPr="003141B3" w:rsidRDefault="003141B3" w:rsidP="003141B3">
      <w:pPr>
        <w:spacing w:after="120"/>
        <w:rPr>
          <w:rFonts w:ascii="Arial" w:eastAsia="Calibri" w:hAnsi="Arial" w:cs="Arial"/>
          <w:sz w:val="22"/>
          <w:szCs w:val="22"/>
          <w:lang w:val="sr-Cyrl-RS" w:eastAsia="hr-HR"/>
        </w:rPr>
      </w:pPr>
      <w:r w:rsidRPr="003141B3">
        <w:rPr>
          <w:rFonts w:ascii="Arial" w:hAnsi="Arial" w:cs="Arial"/>
          <w:sz w:val="22"/>
          <w:szCs w:val="22"/>
          <w:lang w:val="sr-Latn-CS"/>
        </w:rPr>
        <w:t xml:space="preserve">Рок извршења послова уградње опреме, процесног и електричног повезивања и пуштања у рад је </w:t>
      </w:r>
      <w:r w:rsidRPr="003141B3">
        <w:rPr>
          <w:rFonts w:ascii="Arial" w:hAnsi="Arial" w:cs="Arial"/>
          <w:sz w:val="22"/>
          <w:szCs w:val="22"/>
          <w:lang w:val="sr-Cyrl-RS"/>
        </w:rPr>
        <w:t>од</w:t>
      </w:r>
      <w:r w:rsidRPr="003141B3">
        <w:rPr>
          <w:rFonts w:ascii="Arial" w:hAnsi="Arial" w:cs="Arial"/>
          <w:sz w:val="22"/>
          <w:szCs w:val="22"/>
          <w:lang w:val="sr-Latn-CS"/>
        </w:rPr>
        <w:t xml:space="preserve"> 12 </w:t>
      </w:r>
      <w:r w:rsidRPr="003141B3">
        <w:rPr>
          <w:rFonts w:ascii="Arial" w:hAnsi="Arial" w:cs="Arial"/>
          <w:sz w:val="22"/>
          <w:szCs w:val="22"/>
          <w:lang w:val="sr-Cyrl-RS"/>
        </w:rPr>
        <w:t>месеци од закључења уговора. Понуђач ће о увођењу у посао бити обавештен минимум 48 сати раније.</w:t>
      </w:r>
    </w:p>
    <w:p w:rsidR="003141B3" w:rsidRDefault="003141B3" w:rsidP="00AF5C2B">
      <w:pPr>
        <w:pStyle w:val="ListParagraph"/>
        <w:autoSpaceDE w:val="0"/>
        <w:autoSpaceDN w:val="0"/>
        <w:adjustRightInd w:val="0"/>
        <w:spacing w:before="0" w:line="240" w:lineRule="auto"/>
        <w:ind w:left="0"/>
        <w:rPr>
          <w:rFonts w:ascii="Arial" w:eastAsia="Times New Roman" w:hAnsi="Arial" w:cs="Arial"/>
          <w:lang w:val="sr-Cyrl-RS"/>
        </w:rPr>
      </w:pPr>
      <w:r w:rsidRPr="003141B3">
        <w:rPr>
          <w:rFonts w:ascii="Arial" w:hAnsi="Arial" w:cs="Arial"/>
          <w:lang w:val="sr-Latn-CS"/>
        </w:rPr>
        <w:t>О евентуалним променама рокова</w:t>
      </w:r>
      <w:r w:rsidRPr="003141B3">
        <w:rPr>
          <w:rFonts w:ascii="Arial" w:hAnsi="Arial" w:cs="Arial"/>
          <w:lang w:val="sr-Cyrl-RS"/>
        </w:rPr>
        <w:t xml:space="preserve"> </w:t>
      </w:r>
      <w:r w:rsidRPr="003141B3">
        <w:rPr>
          <w:rFonts w:ascii="Arial" w:hAnsi="Arial" w:cs="Arial"/>
          <w:lang w:val="sr-Latn-CS"/>
        </w:rPr>
        <w:t xml:space="preserve">наручилац и </w:t>
      </w:r>
      <w:r w:rsidRPr="003141B3">
        <w:rPr>
          <w:rFonts w:ascii="Arial" w:hAnsi="Arial" w:cs="Arial"/>
          <w:lang w:val="sr-Cyrl-RS"/>
        </w:rPr>
        <w:t xml:space="preserve">Изабрани </w:t>
      </w:r>
      <w:r w:rsidRPr="003141B3">
        <w:rPr>
          <w:rFonts w:ascii="Arial" w:hAnsi="Arial" w:cs="Arial"/>
          <w:lang w:val="sr-Latn-CS"/>
        </w:rPr>
        <w:t xml:space="preserve">понуђач ће заједнички сачинити записник пре почетка </w:t>
      </w:r>
      <w:r w:rsidRPr="003141B3">
        <w:rPr>
          <w:rFonts w:ascii="Arial" w:hAnsi="Arial" w:cs="Arial"/>
          <w:lang w:val="sr-Cyrl-RS"/>
        </w:rPr>
        <w:t>пружања услуга</w:t>
      </w:r>
      <w:r w:rsidRPr="003141B3">
        <w:rPr>
          <w:rFonts w:ascii="Arial" w:hAnsi="Arial" w:cs="Arial"/>
          <w:lang w:val="sr-Latn-CS"/>
        </w:rPr>
        <w:t xml:space="preserve"> са дефинисаним роком трајања</w:t>
      </w:r>
      <w:r w:rsidRPr="003141B3">
        <w:rPr>
          <w:rFonts w:ascii="Arial" w:eastAsia="Times New Roman" w:hAnsi="Arial" w:cs="Arial"/>
          <w:lang w:val="sr-Cyrl-RS"/>
        </w:rPr>
        <w:t>.</w:t>
      </w:r>
    </w:p>
    <w:p w:rsidR="00AF5C2B" w:rsidRDefault="00AF5C2B" w:rsidP="00AF5C2B">
      <w:pPr>
        <w:pStyle w:val="ListParagraph"/>
        <w:autoSpaceDE w:val="0"/>
        <w:autoSpaceDN w:val="0"/>
        <w:adjustRightInd w:val="0"/>
        <w:spacing w:before="0" w:line="240" w:lineRule="auto"/>
        <w:ind w:left="0"/>
        <w:rPr>
          <w:rFonts w:ascii="Arial" w:eastAsia="Times New Roman" w:hAnsi="Arial" w:cs="Arial"/>
          <w:lang w:val="sr-Cyrl-RS"/>
        </w:rPr>
      </w:pPr>
    </w:p>
    <w:p w:rsidR="00AF5C2B" w:rsidRPr="00AF5C2B" w:rsidRDefault="00AF5C2B" w:rsidP="00AF5C2B">
      <w:pPr>
        <w:pStyle w:val="ListParagraph"/>
        <w:autoSpaceDE w:val="0"/>
        <w:autoSpaceDN w:val="0"/>
        <w:adjustRightInd w:val="0"/>
        <w:spacing w:before="0" w:line="240" w:lineRule="auto"/>
        <w:ind w:left="0"/>
        <w:rPr>
          <w:rFonts w:ascii="Arial" w:eastAsia="Times New Roman" w:hAnsi="Arial" w:cs="Arial"/>
          <w:lang w:val="sr-Cyrl-RS"/>
        </w:rPr>
      </w:pPr>
    </w:p>
    <w:p w:rsidR="003141B3" w:rsidRPr="003141B3" w:rsidRDefault="003141B3" w:rsidP="003141B3">
      <w:pPr>
        <w:pStyle w:val="ListParagraph"/>
        <w:keepNext/>
        <w:numPr>
          <w:ilvl w:val="0"/>
          <w:numId w:val="11"/>
        </w:numPr>
        <w:tabs>
          <w:tab w:val="left" w:pos="284"/>
        </w:tabs>
        <w:ind w:left="0" w:firstLine="0"/>
        <w:outlineLvl w:val="1"/>
        <w:rPr>
          <w:rFonts w:ascii="Arial" w:eastAsia="TimesNewRomanPS-BoldMT" w:hAnsi="Arial" w:cs="Arial"/>
          <w:b/>
          <w:u w:val="single"/>
          <w:lang w:val="sr-Cyrl-RS"/>
        </w:rPr>
      </w:pPr>
      <w:r w:rsidRPr="003141B3">
        <w:rPr>
          <w:rFonts w:ascii="Arial" w:eastAsia="TimesNewRomanPS-BoldMT" w:hAnsi="Arial" w:cs="Arial"/>
          <w:b/>
          <w:u w:val="single"/>
          <w:lang w:val="sr-Cyrl-RS"/>
        </w:rPr>
        <w:t xml:space="preserve">Мења се  тачка </w:t>
      </w:r>
      <w:r w:rsidR="001A3FDA">
        <w:rPr>
          <w:rFonts w:ascii="Arial" w:eastAsia="TimesNewRomanPS-BoldMT" w:hAnsi="Arial" w:cs="Arial"/>
          <w:b/>
          <w:u w:val="single"/>
          <w:lang w:val="sr-Cyrl-RS"/>
        </w:rPr>
        <w:t>7</w:t>
      </w:r>
      <w:r w:rsidRPr="003141B3">
        <w:rPr>
          <w:rFonts w:ascii="Arial" w:eastAsia="TimesNewRomanPS-BoldMT" w:hAnsi="Arial" w:cs="Arial"/>
          <w:b/>
          <w:u w:val="single"/>
          <w:lang w:val="sr-Cyrl-RS"/>
        </w:rPr>
        <w:t xml:space="preserve">. </w:t>
      </w:r>
      <w:r w:rsidR="001A3FDA">
        <w:rPr>
          <w:rFonts w:ascii="Arial" w:eastAsia="TimesNewRomanPS-BoldMT" w:hAnsi="Arial" w:cs="Arial"/>
          <w:b/>
          <w:u w:val="single"/>
          <w:lang w:val="sr-Cyrl-RS"/>
        </w:rPr>
        <w:t>Обрасци у делу</w:t>
      </w:r>
      <w:r w:rsidR="00747D7F">
        <w:rPr>
          <w:rFonts w:ascii="Arial" w:eastAsia="TimesNewRomanPS-BoldMT" w:hAnsi="Arial" w:cs="Arial"/>
          <w:b/>
          <w:u w:val="single"/>
          <w:lang w:val="sr-Cyrl-RS"/>
        </w:rPr>
        <w:t xml:space="preserve"> рока испоруке опреме и извршења услуга </w:t>
      </w:r>
      <w:r w:rsidR="001A3FDA">
        <w:rPr>
          <w:rFonts w:ascii="Arial" w:eastAsia="TimesNewRomanPS-BoldMT" w:hAnsi="Arial" w:cs="Arial"/>
          <w:b/>
          <w:u w:val="single"/>
          <w:lang w:val="sr-Cyrl-RS"/>
        </w:rPr>
        <w:t>а у прилогу се налази нови Образац понуде</w:t>
      </w:r>
    </w:p>
    <w:p w:rsidR="00AF5C2B" w:rsidRDefault="00AF5C2B" w:rsidP="00747D7F">
      <w:pPr>
        <w:pStyle w:val="ListParagraph"/>
        <w:keepNext/>
        <w:tabs>
          <w:tab w:val="left" w:pos="567"/>
        </w:tabs>
        <w:outlineLvl w:val="1"/>
        <w:rPr>
          <w:rFonts w:ascii="Arial" w:eastAsia="TimesNewRomanPS-BoldMT" w:hAnsi="Arial" w:cs="Arial"/>
          <w:lang w:val="sr-Cyrl-RS"/>
        </w:rPr>
      </w:pPr>
    </w:p>
    <w:p w:rsidR="00AF5C2B" w:rsidRPr="003141B3" w:rsidRDefault="00AF5C2B" w:rsidP="00747D7F">
      <w:pPr>
        <w:pStyle w:val="ListParagraph"/>
        <w:keepNext/>
        <w:tabs>
          <w:tab w:val="left" w:pos="567"/>
        </w:tabs>
        <w:outlineLvl w:val="1"/>
        <w:rPr>
          <w:rFonts w:ascii="Arial" w:eastAsia="TimesNewRomanPS-BoldMT" w:hAnsi="Arial" w:cs="Arial"/>
          <w:lang w:val="sr-Cyrl-RS"/>
        </w:rPr>
      </w:pPr>
    </w:p>
    <w:p w:rsidR="00747D7F" w:rsidRPr="003141B3" w:rsidRDefault="00747D7F" w:rsidP="00747D7F">
      <w:pPr>
        <w:pStyle w:val="ListParagraph"/>
        <w:keepNext/>
        <w:numPr>
          <w:ilvl w:val="0"/>
          <w:numId w:val="11"/>
        </w:numPr>
        <w:tabs>
          <w:tab w:val="left" w:pos="284"/>
        </w:tabs>
        <w:ind w:left="0" w:firstLine="0"/>
        <w:outlineLvl w:val="1"/>
        <w:rPr>
          <w:rFonts w:ascii="Arial" w:eastAsia="TimesNewRomanPS-BoldMT" w:hAnsi="Arial" w:cs="Arial"/>
          <w:b/>
          <w:u w:val="single"/>
          <w:lang w:val="sr-Cyrl-RS"/>
        </w:rPr>
      </w:pPr>
      <w:r w:rsidRPr="003141B3">
        <w:rPr>
          <w:rFonts w:ascii="Arial" w:eastAsia="TimesNewRomanPS-BoldMT" w:hAnsi="Arial" w:cs="Arial"/>
          <w:b/>
          <w:u w:val="single"/>
          <w:lang w:val="sr-Cyrl-RS"/>
        </w:rPr>
        <w:t xml:space="preserve">Мења се  тачка </w:t>
      </w:r>
      <w:r>
        <w:rPr>
          <w:rFonts w:ascii="Arial" w:eastAsia="TimesNewRomanPS-BoldMT" w:hAnsi="Arial" w:cs="Arial"/>
          <w:b/>
          <w:u w:val="single"/>
          <w:lang w:val="sr-Cyrl-RS"/>
        </w:rPr>
        <w:t>8</w:t>
      </w:r>
      <w:r w:rsidRPr="003141B3">
        <w:rPr>
          <w:rFonts w:ascii="Arial" w:eastAsia="TimesNewRomanPS-BoldMT" w:hAnsi="Arial" w:cs="Arial"/>
          <w:b/>
          <w:u w:val="single"/>
          <w:lang w:val="sr-Cyrl-RS"/>
        </w:rPr>
        <w:t xml:space="preserve">. </w:t>
      </w:r>
      <w:r>
        <w:rPr>
          <w:rFonts w:ascii="Arial" w:eastAsia="TimesNewRomanPS-BoldMT" w:hAnsi="Arial" w:cs="Arial"/>
          <w:b/>
          <w:u w:val="single"/>
          <w:lang w:val="sr-Cyrl-RS"/>
        </w:rPr>
        <w:t xml:space="preserve">Модел уговора </w:t>
      </w:r>
      <w:r w:rsidR="00AF5C2B">
        <w:rPr>
          <w:rFonts w:ascii="Arial" w:eastAsia="TimesNewRomanPS-BoldMT" w:hAnsi="Arial" w:cs="Arial"/>
          <w:b/>
          <w:u w:val="single"/>
          <w:lang w:val="sr-Cyrl-RS"/>
        </w:rPr>
        <w:t>, члан 9.Рок,динамика и место пружања услуге</w:t>
      </w:r>
      <w:r>
        <w:rPr>
          <w:rFonts w:ascii="Arial" w:eastAsia="TimesNewRomanPS-BoldMT" w:hAnsi="Arial" w:cs="Arial"/>
          <w:b/>
          <w:u w:val="single"/>
          <w:lang w:val="sr-Cyrl-RS"/>
        </w:rPr>
        <w:t xml:space="preserve"> </w:t>
      </w:r>
      <w:r w:rsidR="00AF5C2B" w:rsidRPr="003141B3">
        <w:rPr>
          <w:rFonts w:ascii="Arial" w:hAnsi="Arial" w:cs="Arial"/>
          <w:b/>
          <w:u w:val="single"/>
          <w:lang w:val="sr-Cyrl-RS"/>
        </w:rPr>
        <w:t>и</w:t>
      </w:r>
      <w:r w:rsidR="00AF5C2B" w:rsidRPr="003141B3">
        <w:rPr>
          <w:rFonts w:ascii="Arial" w:hAnsi="Arial" w:cs="Arial"/>
          <w:b/>
          <w:u w:val="single"/>
          <w:lang w:val="sr-Latn-RS"/>
        </w:rPr>
        <w:t xml:space="preserve"> </w:t>
      </w:r>
      <w:r w:rsidR="00AF5C2B" w:rsidRPr="003141B3">
        <w:rPr>
          <w:rFonts w:ascii="Arial" w:hAnsi="Arial" w:cs="Arial"/>
          <w:b/>
          <w:u w:val="single"/>
          <w:lang w:val="sr-Cyrl-RS"/>
        </w:rPr>
        <w:t>сада гласи :</w:t>
      </w:r>
    </w:p>
    <w:p w:rsidR="00AF5C2B" w:rsidRPr="00AF5C2B" w:rsidRDefault="00AF5C2B" w:rsidP="00AF5C2B">
      <w:pPr>
        <w:spacing w:after="120"/>
        <w:jc w:val="both"/>
        <w:rPr>
          <w:rFonts w:ascii="Arial" w:eastAsia="Calibri" w:hAnsi="Arial" w:cs="Arial"/>
          <w:sz w:val="22"/>
          <w:szCs w:val="22"/>
          <w:lang w:val="sr-Cyrl-RS" w:eastAsia="hr-HR"/>
        </w:rPr>
      </w:pPr>
      <w:r w:rsidRPr="00AF5C2B">
        <w:rPr>
          <w:rFonts w:ascii="Arial" w:eastAsia="Calibri" w:hAnsi="Arial" w:cs="Arial"/>
          <w:sz w:val="22"/>
          <w:szCs w:val="22"/>
          <w:lang w:val="sr-Cyrl-RS" w:eastAsia="hr-HR"/>
        </w:rPr>
        <w:t>Рок за испоруку опреме је ___ дана од дана закључења уговора.</w:t>
      </w:r>
    </w:p>
    <w:p w:rsidR="00AF5C2B" w:rsidRPr="00AF5C2B" w:rsidRDefault="00AF5C2B" w:rsidP="00AF5C2B">
      <w:pPr>
        <w:spacing w:after="120"/>
        <w:jc w:val="both"/>
        <w:rPr>
          <w:rFonts w:ascii="Arial" w:eastAsia="Calibri" w:hAnsi="Arial" w:cs="Arial"/>
          <w:sz w:val="22"/>
          <w:szCs w:val="22"/>
          <w:lang w:val="sr-Cyrl-RS" w:eastAsia="hr-HR"/>
        </w:rPr>
      </w:pPr>
      <w:r w:rsidRPr="00AF5C2B">
        <w:rPr>
          <w:rFonts w:ascii="Arial" w:hAnsi="Arial" w:cs="Arial"/>
          <w:sz w:val="22"/>
          <w:szCs w:val="22"/>
          <w:lang w:val="sr-Latn-CS"/>
        </w:rPr>
        <w:t xml:space="preserve">Рок извршења послова уградње опреме, процесног и електричног повезивања и пуштања у рад је </w:t>
      </w:r>
      <w:r w:rsidRPr="00AF5C2B">
        <w:rPr>
          <w:rFonts w:ascii="Arial" w:hAnsi="Arial" w:cs="Arial"/>
          <w:sz w:val="22"/>
          <w:szCs w:val="22"/>
          <w:lang w:val="sr-Cyrl-RS"/>
        </w:rPr>
        <w:t>од</w:t>
      </w:r>
      <w:r w:rsidRPr="00AF5C2B">
        <w:rPr>
          <w:rFonts w:ascii="Arial" w:hAnsi="Arial" w:cs="Arial"/>
          <w:sz w:val="22"/>
          <w:szCs w:val="22"/>
          <w:lang w:val="sr-Latn-CS"/>
        </w:rPr>
        <w:t xml:space="preserve"> 12 </w:t>
      </w:r>
      <w:r w:rsidRPr="00AF5C2B">
        <w:rPr>
          <w:rFonts w:ascii="Arial" w:hAnsi="Arial" w:cs="Arial"/>
          <w:sz w:val="22"/>
          <w:szCs w:val="22"/>
          <w:lang w:val="sr-Cyrl-RS"/>
        </w:rPr>
        <w:t>месеци од закључења уговора. Пружалац услуге ће о увођењу у посао бити обавештен минимум 48 сати раније.</w:t>
      </w:r>
    </w:p>
    <w:p w:rsidR="00AF5C2B" w:rsidRPr="00AF5C2B" w:rsidRDefault="00AF5C2B" w:rsidP="00AF5C2B">
      <w:pPr>
        <w:spacing w:after="120"/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AF5C2B">
        <w:rPr>
          <w:rFonts w:ascii="Arial" w:eastAsia="Calibri" w:hAnsi="Arial" w:cs="Arial"/>
          <w:sz w:val="22"/>
          <w:szCs w:val="22"/>
          <w:lang w:val="sr-Latn-CS"/>
        </w:rPr>
        <w:lastRenderedPageBreak/>
        <w:t>О евентуалним променама рокова</w:t>
      </w:r>
      <w:r w:rsidRPr="00AF5C2B">
        <w:rPr>
          <w:rFonts w:ascii="Arial" w:eastAsia="Calibri" w:hAnsi="Arial" w:cs="Arial"/>
          <w:sz w:val="22"/>
          <w:szCs w:val="22"/>
          <w:lang w:val="sr-Cyrl-RS"/>
        </w:rPr>
        <w:t xml:space="preserve"> Корисник услуге</w:t>
      </w:r>
      <w:r w:rsidRPr="00AF5C2B">
        <w:rPr>
          <w:rFonts w:ascii="Arial" w:eastAsia="Calibri" w:hAnsi="Arial" w:cs="Arial"/>
          <w:sz w:val="22"/>
          <w:szCs w:val="22"/>
          <w:lang w:val="sr-Latn-CS"/>
        </w:rPr>
        <w:t xml:space="preserve"> и </w:t>
      </w:r>
      <w:r w:rsidRPr="00AF5C2B">
        <w:rPr>
          <w:rFonts w:ascii="Arial" w:eastAsia="Calibri" w:hAnsi="Arial" w:cs="Arial"/>
          <w:sz w:val="22"/>
          <w:szCs w:val="22"/>
          <w:lang w:val="sr-Cyrl-RS"/>
        </w:rPr>
        <w:t>Пружалац услуге</w:t>
      </w:r>
      <w:r w:rsidRPr="00AF5C2B">
        <w:rPr>
          <w:rFonts w:ascii="Arial" w:eastAsia="Calibri" w:hAnsi="Arial" w:cs="Arial"/>
          <w:sz w:val="22"/>
          <w:szCs w:val="22"/>
          <w:lang w:val="sr-Latn-CS"/>
        </w:rPr>
        <w:t xml:space="preserve"> ће заједнички сачинити записник пре почетка </w:t>
      </w:r>
      <w:r w:rsidRPr="00AF5C2B">
        <w:rPr>
          <w:rFonts w:ascii="Arial" w:eastAsia="Calibri" w:hAnsi="Arial" w:cs="Arial"/>
          <w:sz w:val="22"/>
          <w:szCs w:val="22"/>
          <w:lang w:val="sr-Cyrl-RS"/>
        </w:rPr>
        <w:t>пружања услуга</w:t>
      </w:r>
      <w:r w:rsidRPr="00AF5C2B">
        <w:rPr>
          <w:rFonts w:ascii="Arial" w:eastAsia="Calibri" w:hAnsi="Arial" w:cs="Arial"/>
          <w:sz w:val="22"/>
          <w:szCs w:val="22"/>
          <w:lang w:val="sr-Latn-CS"/>
        </w:rPr>
        <w:t xml:space="preserve"> са дефинисаним роком трајања</w:t>
      </w:r>
      <w:r w:rsidRPr="00AF5C2B">
        <w:rPr>
          <w:rFonts w:ascii="Arial" w:eastAsia="Calibri" w:hAnsi="Arial" w:cs="Arial"/>
          <w:sz w:val="22"/>
          <w:szCs w:val="22"/>
          <w:lang w:val="sr-Cyrl-RS"/>
        </w:rPr>
        <w:t>.</w:t>
      </w:r>
    </w:p>
    <w:p w:rsidR="00AF5C2B" w:rsidRPr="00AF5C2B" w:rsidRDefault="00AF5C2B" w:rsidP="00AF5C2B">
      <w:pPr>
        <w:jc w:val="both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AF5C2B">
        <w:rPr>
          <w:rFonts w:ascii="Arial" w:eastAsia="Calibri" w:hAnsi="Arial" w:cs="Arial"/>
          <w:sz w:val="22"/>
          <w:szCs w:val="22"/>
        </w:rPr>
        <w:t xml:space="preserve">Место извршења услуге је </w:t>
      </w:r>
      <w:r w:rsidRPr="00AF5C2B">
        <w:rPr>
          <w:rFonts w:ascii="Arial" w:eastAsia="Calibri" w:hAnsi="Arial" w:cs="Arial"/>
          <w:sz w:val="22"/>
          <w:szCs w:val="22"/>
          <w:lang w:val="sr-Cyrl-RS" w:eastAsia="zh-CN"/>
        </w:rPr>
        <w:t>Огранак ТЕНТ, локација ТЕНТ Б, Обреновац-Ушће</w:t>
      </w:r>
    </w:p>
    <w:p w:rsidR="003141B3" w:rsidRDefault="003141B3" w:rsidP="00D933F5">
      <w:pPr>
        <w:keepNext/>
        <w:tabs>
          <w:tab w:val="left" w:pos="567"/>
        </w:tabs>
        <w:suppressAutoHyphens w:val="0"/>
        <w:jc w:val="both"/>
        <w:outlineLvl w:val="1"/>
        <w:rPr>
          <w:rFonts w:ascii="Arial" w:eastAsia="TimesNewRomanPS-BoldMT" w:hAnsi="Arial" w:cs="Arial"/>
          <w:sz w:val="22"/>
          <w:szCs w:val="22"/>
          <w:lang w:val="sr-Cyrl-RS" w:eastAsia="en-US"/>
        </w:rPr>
      </w:pPr>
    </w:p>
    <w:p w:rsidR="00253342" w:rsidRPr="000E05CF" w:rsidRDefault="00253342" w:rsidP="00D933F5">
      <w:pPr>
        <w:keepNext/>
        <w:tabs>
          <w:tab w:val="left" w:pos="567"/>
        </w:tabs>
        <w:suppressAutoHyphens w:val="0"/>
        <w:jc w:val="both"/>
        <w:outlineLvl w:val="1"/>
        <w:rPr>
          <w:rFonts w:ascii="Arial" w:eastAsia="TimesNewRomanPS-BoldMT" w:hAnsi="Arial" w:cs="Arial"/>
          <w:sz w:val="22"/>
          <w:szCs w:val="22"/>
          <w:lang w:val="sr-Cyrl-RS" w:eastAsia="en-US"/>
        </w:rPr>
      </w:pPr>
    </w:p>
    <w:bookmarkEnd w:id="0"/>
    <w:bookmarkEnd w:id="1"/>
    <w:p w:rsidR="00A5694F" w:rsidRDefault="00A5694F" w:rsidP="00A5694F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Ова измена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>конкурсне документац</w:t>
      </w:r>
      <w:r w:rsidRPr="00A5694F">
        <w:rPr>
          <w:rFonts w:ascii="Arial" w:hAnsi="Arial" w:cs="Arial"/>
          <w:color w:val="000000" w:themeColor="text1"/>
          <w:sz w:val="22"/>
          <w:szCs w:val="22"/>
          <w:lang w:val="ru-RU"/>
        </w:rPr>
        <w:t>и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је се објављује на Порталу УЈН и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и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>нтернет страници Наручиоца.</w:t>
      </w:r>
    </w:p>
    <w:p w:rsidR="00E65429" w:rsidRDefault="00E65429" w:rsidP="00A5694F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706D30" w:rsidRDefault="00706D30" w:rsidP="00A5694F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706D30" w:rsidRDefault="00706D30" w:rsidP="00A5694F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B01C22" w:rsidRDefault="00B01C22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B01C22" w:rsidRDefault="00B01C22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B01C22" w:rsidRDefault="00B01C22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B01C22" w:rsidRDefault="00B01C22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B01C22" w:rsidRDefault="00B01C22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B01C22" w:rsidRDefault="00B01C22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B01C22" w:rsidRDefault="00B01C22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B01C22" w:rsidRDefault="00B01C22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B01C22" w:rsidRDefault="00B01C22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B01C22" w:rsidRDefault="00B01C22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B01C22" w:rsidRDefault="00B01C22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B01C22" w:rsidRDefault="00B01C22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B01C22" w:rsidRDefault="00B01C22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B01C22" w:rsidRDefault="00B01C22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B01C22" w:rsidRDefault="00B01C22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B01C22" w:rsidRDefault="00B01C22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B01C22" w:rsidRDefault="00B01C22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B01C22" w:rsidRDefault="00B01C22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B01C22" w:rsidRDefault="00B01C22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B01C22" w:rsidRDefault="00B01C22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B01C22" w:rsidRDefault="00B01C22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B01C22" w:rsidRDefault="00B01C22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B01C22" w:rsidRDefault="00B01C22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B01C22" w:rsidRDefault="00B01C22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B01C22" w:rsidRDefault="00B01C22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1D0D56" w:rsidRDefault="001D0D56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1D0D56" w:rsidRDefault="001D0D56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1D0D56" w:rsidRDefault="001D0D56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1D0D56" w:rsidRDefault="001D0D56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1D0D56" w:rsidRDefault="001D0D56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1D0D56" w:rsidRDefault="001D0D56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1D0D56" w:rsidRDefault="001D0D56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1D0D56" w:rsidRDefault="001D0D56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1D0D56" w:rsidRDefault="001D0D56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1D0D56" w:rsidRDefault="001D0D56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1D0D56" w:rsidRDefault="001D0D56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1D0D56" w:rsidRDefault="001D0D56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1D0D56" w:rsidRPr="001D0D56" w:rsidRDefault="001D0D56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B01C22" w:rsidRDefault="00B01C22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706D30" w:rsidRDefault="00706D3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B01C22" w:rsidRPr="00B01C22" w:rsidRDefault="00B01C22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B01C22" w:rsidRPr="00B01C22" w:rsidRDefault="00B01C22" w:rsidP="00B01C22">
      <w:pPr>
        <w:pStyle w:val="KDObrazac"/>
        <w:spacing w:before="0"/>
        <w:rPr>
          <w:rStyle w:val="BookTitle"/>
          <w:b/>
          <w:bCs w:val="0"/>
          <w:smallCaps w:val="0"/>
          <w:noProof/>
          <w:spacing w:val="0"/>
          <w:lang w:val="sr-Cyrl-RS"/>
        </w:rPr>
      </w:pPr>
      <w:bookmarkStart w:id="2" w:name="_Toc442559924"/>
      <w:proofErr w:type="gramStart"/>
      <w:r w:rsidRPr="00B01C22">
        <w:t>ОБРАЗАЦ 1</w:t>
      </w:r>
      <w:r w:rsidRPr="00B01C22">
        <w:rPr>
          <w:noProof/>
        </w:rPr>
        <w:t>.</w:t>
      </w:r>
      <w:bookmarkEnd w:id="2"/>
      <w:proofErr w:type="gramEnd"/>
    </w:p>
    <w:p w:rsidR="00B01C22" w:rsidRPr="00B01C22" w:rsidRDefault="00B01C22" w:rsidP="00B01C22">
      <w:pPr>
        <w:jc w:val="center"/>
        <w:rPr>
          <w:rStyle w:val="BookTitle"/>
          <w:rFonts w:ascii="Arial" w:hAnsi="Arial" w:cs="Arial"/>
          <w:sz w:val="22"/>
          <w:szCs w:val="22"/>
          <w:lang w:val="sr-Cyrl-RS"/>
        </w:rPr>
      </w:pPr>
      <w:r w:rsidRPr="00B01C22">
        <w:rPr>
          <w:rStyle w:val="BookTitle"/>
          <w:rFonts w:ascii="Arial" w:hAnsi="Arial" w:cs="Arial"/>
          <w:sz w:val="22"/>
          <w:szCs w:val="22"/>
        </w:rPr>
        <w:t>ОБРАЗАЦ ПОНУДЕ</w:t>
      </w:r>
    </w:p>
    <w:p w:rsidR="00B01C22" w:rsidRPr="00B01C22" w:rsidRDefault="00B01C22" w:rsidP="00B01C22">
      <w:pPr>
        <w:pStyle w:val="Title"/>
        <w:rPr>
          <w:rFonts w:ascii="Arial" w:eastAsia="TimesNewRomanPS-BoldMT" w:hAnsi="Arial" w:cs="Arial"/>
          <w:b w:val="0"/>
          <w:bCs w:val="0"/>
          <w:color w:val="000000"/>
          <w:sz w:val="22"/>
          <w:szCs w:val="22"/>
          <w:lang w:val="sr-Cyrl-RS"/>
        </w:rPr>
      </w:pPr>
      <w:r w:rsidRPr="00B01C22">
        <w:rPr>
          <w:rFonts w:ascii="Arial" w:eastAsia="TimesNewRomanPS-BoldMT" w:hAnsi="Arial" w:cs="Arial"/>
          <w:b w:val="0"/>
          <w:bCs w:val="0"/>
          <w:color w:val="000000"/>
          <w:sz w:val="22"/>
          <w:szCs w:val="22"/>
        </w:rPr>
        <w:t>Понуда бр.___</w:t>
      </w:r>
      <w:r w:rsidRPr="00B01C22">
        <w:rPr>
          <w:rFonts w:ascii="Arial" w:eastAsia="TimesNewRomanPS-BoldMT" w:hAnsi="Arial" w:cs="Arial"/>
          <w:b w:val="0"/>
          <w:bCs w:val="0"/>
          <w:color w:val="000000"/>
          <w:sz w:val="22"/>
          <w:szCs w:val="22"/>
          <w:lang w:val="sr-Cyrl-RS"/>
        </w:rPr>
        <w:t>_________________</w:t>
      </w:r>
      <w:r w:rsidRPr="00B01C22">
        <w:rPr>
          <w:rFonts w:ascii="Arial" w:eastAsia="TimesNewRomanPS-BoldMT" w:hAnsi="Arial" w:cs="Arial"/>
          <w:b w:val="0"/>
          <w:bCs w:val="0"/>
          <w:color w:val="000000"/>
          <w:sz w:val="22"/>
          <w:szCs w:val="22"/>
        </w:rPr>
        <w:t>______ од __.__.201</w:t>
      </w:r>
      <w:r>
        <w:rPr>
          <w:rFonts w:ascii="Arial" w:eastAsia="TimesNewRomanPS-BoldMT" w:hAnsi="Arial" w:cs="Arial"/>
          <w:b w:val="0"/>
          <w:bCs w:val="0"/>
          <w:color w:val="000000"/>
          <w:sz w:val="22"/>
          <w:szCs w:val="22"/>
          <w:lang w:val="sr-Cyrl-RS"/>
        </w:rPr>
        <w:t>9</w:t>
      </w:r>
      <w:r w:rsidRPr="00B01C22">
        <w:rPr>
          <w:rFonts w:ascii="Arial" w:eastAsia="TimesNewRomanPS-BoldMT" w:hAnsi="Arial" w:cs="Arial"/>
          <w:b w:val="0"/>
          <w:bCs w:val="0"/>
          <w:color w:val="000000"/>
          <w:sz w:val="22"/>
          <w:szCs w:val="22"/>
        </w:rPr>
        <w:t>.</w:t>
      </w:r>
      <w:r w:rsidRPr="00B01C22">
        <w:rPr>
          <w:rFonts w:ascii="Arial" w:eastAsia="TimesNewRomanPS-BoldMT" w:hAnsi="Arial" w:cs="Arial"/>
          <w:b w:val="0"/>
          <w:bCs w:val="0"/>
          <w:color w:val="000000"/>
          <w:sz w:val="22"/>
          <w:szCs w:val="22"/>
          <w:lang w:val="sr-Cyrl-RS"/>
        </w:rPr>
        <w:t>год.</w:t>
      </w:r>
    </w:p>
    <w:p w:rsidR="00B01C22" w:rsidRPr="00B01C22" w:rsidRDefault="00B01C22" w:rsidP="00B01C22">
      <w:pPr>
        <w:pStyle w:val="Title"/>
        <w:rPr>
          <w:rFonts w:ascii="Arial" w:eastAsia="TimesNewRomanPS-BoldMT" w:hAnsi="Arial" w:cs="Arial"/>
          <w:b w:val="0"/>
          <w:bCs w:val="0"/>
          <w:color w:val="000000" w:themeColor="text1"/>
          <w:sz w:val="22"/>
          <w:szCs w:val="22"/>
        </w:rPr>
      </w:pPr>
      <w:r w:rsidRPr="00B01C22">
        <w:rPr>
          <w:rFonts w:ascii="Arial" w:eastAsia="TimesNewRomanPS-BoldMT" w:hAnsi="Arial" w:cs="Arial"/>
          <w:b w:val="0"/>
          <w:bCs w:val="0"/>
          <w:color w:val="000000"/>
          <w:sz w:val="22"/>
          <w:szCs w:val="22"/>
        </w:rPr>
        <w:t xml:space="preserve">за  отворени поступак јавне набавке– </w:t>
      </w:r>
      <w:r w:rsidRPr="00B01C22">
        <w:rPr>
          <w:rFonts w:ascii="Arial" w:eastAsia="TimesNewRomanPS-BoldMT" w:hAnsi="Arial" w:cs="Arial"/>
          <w:b w:val="0"/>
          <w:bCs w:val="0"/>
          <w:color w:val="000000" w:themeColor="text1"/>
          <w:sz w:val="22"/>
          <w:szCs w:val="22"/>
        </w:rPr>
        <w:t>услуге</w:t>
      </w:r>
      <w:r w:rsidRPr="00B01C22">
        <w:rPr>
          <w:rFonts w:ascii="Arial" w:eastAsia="TimesNewRomanPS-BoldMT" w:hAnsi="Arial" w:cs="Arial"/>
          <w:b w:val="0"/>
          <w:bCs w:val="0"/>
          <w:color w:val="000000" w:themeColor="text1"/>
          <w:sz w:val="22"/>
          <w:szCs w:val="22"/>
          <w:lang w:val="sr-Cyrl-RS"/>
        </w:rPr>
        <w:t>:</w:t>
      </w:r>
      <w:r w:rsidRPr="00B01C22">
        <w:rPr>
          <w:rFonts w:ascii="Arial" w:eastAsia="TimesNewRomanPS-BoldMT" w:hAnsi="Arial" w:cs="Arial"/>
          <w:b w:val="0"/>
          <w:bCs w:val="0"/>
          <w:color w:val="000000" w:themeColor="text1"/>
          <w:sz w:val="22"/>
          <w:szCs w:val="22"/>
        </w:rPr>
        <w:t xml:space="preserve"> </w:t>
      </w:r>
      <w:r w:rsidRPr="00B01C22">
        <w:rPr>
          <w:rFonts w:ascii="Arial" w:hAnsi="Arial" w:cs="Arial"/>
          <w:b w:val="0"/>
          <w:sz w:val="22"/>
          <w:szCs w:val="22"/>
          <w:lang w:val="ru-RU"/>
        </w:rPr>
        <w:t xml:space="preserve">Реконструкција припреме узорака у погонској лабораторији блока Б1 </w:t>
      </w:r>
      <w:r w:rsidRPr="00B01C22">
        <w:rPr>
          <w:rFonts w:ascii="Arial" w:eastAsia="TimesNewRomanPS-BoldMT" w:hAnsi="Arial" w:cs="Arial"/>
          <w:b w:val="0"/>
          <w:bCs w:val="0"/>
          <w:color w:val="000000" w:themeColor="text1"/>
          <w:sz w:val="22"/>
          <w:szCs w:val="22"/>
        </w:rPr>
        <w:t xml:space="preserve">ЈН бр. </w:t>
      </w:r>
      <w:r w:rsidRPr="00B01C22">
        <w:rPr>
          <w:rFonts w:ascii="Arial" w:hAnsi="Arial" w:cs="Arial"/>
          <w:b w:val="0"/>
          <w:sz w:val="22"/>
          <w:szCs w:val="22"/>
        </w:rPr>
        <w:t>3021/2018 (3000/1718/2018)</w:t>
      </w:r>
    </w:p>
    <w:p w:rsidR="00B01C22" w:rsidRPr="00B01C22" w:rsidRDefault="00B01C22" w:rsidP="00B01C22">
      <w:pPr>
        <w:rPr>
          <w:rFonts w:ascii="Arial" w:eastAsia="TimesNewRomanPS-BoldMT" w:hAnsi="Arial" w:cs="Arial"/>
          <w:bCs/>
          <w:color w:val="00B0F0"/>
          <w:sz w:val="22"/>
          <w:szCs w:val="22"/>
        </w:rPr>
      </w:pPr>
    </w:p>
    <w:p w:rsidR="00B01C22" w:rsidRPr="00B01C22" w:rsidRDefault="00B01C22" w:rsidP="00B01C22">
      <w:pPr>
        <w:rPr>
          <w:rFonts w:ascii="Arial" w:hAnsi="Arial" w:cs="Arial"/>
          <w:b/>
          <w:bCs/>
          <w:iCs/>
          <w:sz w:val="22"/>
          <w:szCs w:val="22"/>
        </w:rPr>
      </w:pPr>
      <w:r w:rsidRPr="00B01C22">
        <w:rPr>
          <w:rFonts w:ascii="Arial" w:hAnsi="Arial" w:cs="Arial"/>
          <w:b/>
          <w:bCs/>
          <w:iCs/>
          <w:sz w:val="22"/>
          <w:szCs w:val="22"/>
        </w:rPr>
        <w:t>1)ОПШТИ ПОДАЦИ О ПОНУЂАЧУ</w:t>
      </w:r>
    </w:p>
    <w:tbl>
      <w:tblPr>
        <w:tblW w:w="928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B01C22" w:rsidRPr="00B01C22" w:rsidTr="00D4470D">
        <w:trPr>
          <w:trHeight w:val="62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B01C22">
              <w:rPr>
                <w:rFonts w:ascii="Arial" w:hAnsi="Arial" w:cs="Arial"/>
                <w:iCs/>
                <w:sz w:val="22"/>
                <w:szCs w:val="22"/>
              </w:rPr>
              <w:t>Назив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B01C22" w:rsidRPr="00B01C22" w:rsidTr="00D4470D">
        <w:trPr>
          <w:trHeight w:val="62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01C22">
              <w:rPr>
                <w:rFonts w:ascii="Arial" w:hAnsi="Arial" w:cs="Arial"/>
                <w:iCs/>
                <w:sz w:val="22"/>
                <w:szCs w:val="22"/>
              </w:rPr>
              <w:t xml:space="preserve">Врста правног лица: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B01C22" w:rsidRPr="00B01C22" w:rsidRDefault="00B01C22" w:rsidP="00D4470D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B01C22" w:rsidRPr="00B01C22" w:rsidRDefault="00B01C22" w:rsidP="00D4470D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B01C22" w:rsidRPr="00B01C22" w:rsidTr="00D4470D">
        <w:trPr>
          <w:trHeight w:val="68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01C22">
              <w:rPr>
                <w:rFonts w:ascii="Arial" w:hAnsi="Arial" w:cs="Arial"/>
                <w:iCs/>
                <w:sz w:val="22"/>
                <w:szCs w:val="22"/>
              </w:rPr>
              <w:t>Адреса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B01C22" w:rsidRPr="00B01C22" w:rsidRDefault="00B01C22" w:rsidP="00D4470D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B01C22" w:rsidRPr="00B01C22" w:rsidRDefault="00B01C22" w:rsidP="00D4470D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B01C22" w:rsidRPr="00B01C22" w:rsidTr="00D4470D">
        <w:trPr>
          <w:trHeight w:val="64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01C22">
              <w:rPr>
                <w:rFonts w:ascii="Arial" w:hAnsi="Arial" w:cs="Arial"/>
                <w:iCs/>
                <w:sz w:val="22"/>
                <w:szCs w:val="22"/>
              </w:rPr>
              <w:t>Матични број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B01C22" w:rsidRPr="00B01C22" w:rsidRDefault="00B01C22" w:rsidP="00D4470D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B01C22" w:rsidRPr="00B01C22" w:rsidRDefault="00B01C22" w:rsidP="00D4470D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B01C22" w:rsidRPr="00B01C22" w:rsidTr="00D4470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  <w:r w:rsidRPr="00B01C22">
              <w:rPr>
                <w:rFonts w:ascii="Arial" w:hAnsi="Arial" w:cs="Arial"/>
                <w:iCs/>
                <w:sz w:val="22"/>
                <w:szCs w:val="22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  <w:tr w:rsidR="00B01C22" w:rsidRPr="00B01C22" w:rsidTr="00D4470D">
        <w:trPr>
          <w:trHeight w:val="51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B01C22" w:rsidRPr="00B01C22" w:rsidRDefault="00B01C22" w:rsidP="00D4470D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01C22">
              <w:rPr>
                <w:rFonts w:ascii="Arial" w:hAnsi="Arial" w:cs="Arial"/>
                <w:iCs/>
                <w:sz w:val="22"/>
                <w:szCs w:val="22"/>
              </w:rPr>
              <w:t>Име особе за контакт: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B01C22" w:rsidRPr="00B01C22" w:rsidRDefault="00B01C22" w:rsidP="00D4470D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B01C22" w:rsidRPr="00B01C22" w:rsidRDefault="00B01C22" w:rsidP="00D4470D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B01C22" w:rsidRPr="00B01C22" w:rsidTr="00D4470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  <w:r w:rsidRPr="00B01C22">
              <w:rPr>
                <w:rFonts w:ascii="Arial" w:hAnsi="Arial" w:cs="Arial"/>
                <w:iCs/>
                <w:sz w:val="22"/>
                <w:szCs w:val="22"/>
                <w:lang w:val="ru-RU"/>
              </w:rPr>
              <w:t>Електронска адреса понуђача (</w:t>
            </w:r>
            <w:r w:rsidRPr="00B01C22">
              <w:rPr>
                <w:rFonts w:ascii="Arial" w:hAnsi="Arial" w:cs="Arial"/>
                <w:iCs/>
                <w:sz w:val="22"/>
                <w:szCs w:val="22"/>
              </w:rPr>
              <w:t>e</w:t>
            </w:r>
            <w:r w:rsidRPr="00B01C22">
              <w:rPr>
                <w:rFonts w:ascii="Arial" w:hAnsi="Arial" w:cs="Arial"/>
                <w:iCs/>
                <w:sz w:val="22"/>
                <w:szCs w:val="22"/>
                <w:lang w:val="ru-RU"/>
              </w:rPr>
              <w:t>-</w:t>
            </w:r>
            <w:r w:rsidRPr="00B01C22">
              <w:rPr>
                <w:rFonts w:ascii="Arial" w:hAnsi="Arial" w:cs="Arial"/>
                <w:iCs/>
                <w:sz w:val="22"/>
                <w:szCs w:val="22"/>
              </w:rPr>
              <w:t>mail</w:t>
            </w:r>
            <w:r w:rsidRPr="00B01C22">
              <w:rPr>
                <w:rFonts w:ascii="Arial" w:hAnsi="Arial" w:cs="Arial"/>
                <w:iCs/>
                <w:sz w:val="22"/>
                <w:szCs w:val="22"/>
                <w:lang w:val="ru-RU"/>
              </w:rPr>
              <w:t>):</w:t>
            </w:r>
          </w:p>
          <w:p w:rsidR="00B01C22" w:rsidRPr="00B01C22" w:rsidRDefault="00B01C22" w:rsidP="00D4470D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  <w:tr w:rsidR="00B01C22" w:rsidRPr="00B01C22" w:rsidTr="00D4470D">
        <w:trPr>
          <w:trHeight w:val="55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01C22">
              <w:rPr>
                <w:rFonts w:ascii="Arial" w:hAnsi="Arial" w:cs="Arial"/>
                <w:iCs/>
                <w:sz w:val="22"/>
                <w:szCs w:val="22"/>
              </w:rPr>
              <w:t>Телефон: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B01C22" w:rsidRPr="00B01C22" w:rsidRDefault="00B01C22" w:rsidP="00D4470D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B01C22" w:rsidRPr="00B01C22" w:rsidRDefault="00B01C22" w:rsidP="00D4470D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B01C22" w:rsidRPr="00B01C22" w:rsidTr="00D4470D">
        <w:trPr>
          <w:trHeight w:val="5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01C22">
              <w:rPr>
                <w:rFonts w:ascii="Arial" w:hAnsi="Arial" w:cs="Arial"/>
                <w:iCs/>
                <w:sz w:val="22"/>
                <w:szCs w:val="22"/>
              </w:rPr>
              <w:t>Телефакс: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B01C22" w:rsidRPr="00B01C22" w:rsidRDefault="00B01C22" w:rsidP="00D4470D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B01C22" w:rsidRPr="00B01C22" w:rsidRDefault="00B01C22" w:rsidP="00D4470D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B01C22" w:rsidRPr="00B01C22" w:rsidTr="00D4470D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  <w:r w:rsidRPr="00B01C22">
              <w:rPr>
                <w:rFonts w:ascii="Arial" w:hAnsi="Arial" w:cs="Arial"/>
                <w:iCs/>
                <w:sz w:val="22"/>
                <w:szCs w:val="22"/>
                <w:lang w:val="ru-RU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  <w:p w:rsidR="00B01C22" w:rsidRPr="00B01C22" w:rsidRDefault="00B01C22" w:rsidP="00D4470D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  <w:p w:rsidR="00B01C22" w:rsidRPr="00B01C22" w:rsidRDefault="00B01C22" w:rsidP="00D4470D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  <w:tr w:rsidR="00B01C22" w:rsidRPr="00B01C22" w:rsidTr="00D4470D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  <w:r w:rsidRPr="00B01C22">
              <w:rPr>
                <w:rFonts w:ascii="Arial" w:hAnsi="Arial" w:cs="Arial"/>
                <w:iCs/>
                <w:sz w:val="22"/>
                <w:szCs w:val="22"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ind w:firstLine="708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  <w:p w:rsidR="00B01C22" w:rsidRPr="00B01C22" w:rsidRDefault="00B01C22" w:rsidP="00D4470D">
            <w:pPr>
              <w:ind w:firstLine="708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  <w:p w:rsidR="00B01C22" w:rsidRPr="00B01C22" w:rsidRDefault="00B01C22" w:rsidP="00D4470D">
            <w:pPr>
              <w:ind w:firstLine="708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</w:tbl>
    <w:p w:rsidR="00B01C22" w:rsidRPr="00B01C22" w:rsidRDefault="00B01C22" w:rsidP="00B01C22">
      <w:pPr>
        <w:rPr>
          <w:rFonts w:ascii="Arial" w:hAnsi="Arial" w:cs="Arial"/>
          <w:sz w:val="22"/>
          <w:szCs w:val="22"/>
        </w:rPr>
      </w:pPr>
    </w:p>
    <w:p w:rsidR="00B01C22" w:rsidRPr="00B01C22" w:rsidRDefault="00B01C22" w:rsidP="00B01C22">
      <w:pPr>
        <w:rPr>
          <w:rFonts w:ascii="Arial" w:eastAsia="TimesNewRomanPSMT" w:hAnsi="Arial" w:cs="Arial"/>
          <w:b/>
          <w:bCs/>
          <w:iCs/>
          <w:sz w:val="22"/>
          <w:szCs w:val="22"/>
        </w:rPr>
      </w:pPr>
      <w:r w:rsidRPr="00B01C22">
        <w:rPr>
          <w:rFonts w:ascii="Arial" w:eastAsia="TimesNewRomanPSMT" w:hAnsi="Arial" w:cs="Arial"/>
          <w:b/>
          <w:bCs/>
          <w:iCs/>
          <w:sz w:val="22"/>
          <w:szCs w:val="22"/>
        </w:rPr>
        <w:t xml:space="preserve">2) ПОНУДУ ПОДНОСИ: </w:t>
      </w:r>
    </w:p>
    <w:tbl>
      <w:tblPr>
        <w:tblW w:w="928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B01C22" w:rsidRPr="00B01C22" w:rsidTr="00D4470D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01C22" w:rsidRPr="00B01C22" w:rsidRDefault="00B01C22" w:rsidP="00D4470D">
            <w:pPr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B01C22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 xml:space="preserve">А) САМОСТАЛНО </w:t>
            </w:r>
          </w:p>
        </w:tc>
      </w:tr>
      <w:tr w:rsidR="00B01C22" w:rsidRPr="00B01C22" w:rsidTr="00D4470D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  <w:p w:rsidR="00B01C22" w:rsidRPr="00B01C22" w:rsidRDefault="00B01C22" w:rsidP="00D4470D">
            <w:pPr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B01C22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Б) СА ПОДИЗВОЂАЧЕМ</w:t>
            </w:r>
          </w:p>
        </w:tc>
      </w:tr>
      <w:tr w:rsidR="00B01C22" w:rsidRPr="00B01C22" w:rsidTr="00D4470D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  <w:p w:rsidR="00B01C22" w:rsidRPr="00B01C22" w:rsidRDefault="00B01C22" w:rsidP="00D4470D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ru-RU"/>
              </w:rPr>
            </w:pPr>
            <w:r w:rsidRPr="00B01C22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В) КАО ЗАЈЕДНИЧКУ ПОНУДУ</w:t>
            </w:r>
          </w:p>
        </w:tc>
      </w:tr>
    </w:tbl>
    <w:p w:rsidR="00B01C22" w:rsidRPr="00B01C22" w:rsidRDefault="00B01C22" w:rsidP="00B01C22">
      <w:pPr>
        <w:rPr>
          <w:rFonts w:ascii="Arial" w:hAnsi="Arial" w:cs="Arial"/>
          <w:b/>
          <w:iCs/>
          <w:sz w:val="22"/>
          <w:szCs w:val="22"/>
          <w:lang w:val="ru-RU"/>
        </w:rPr>
      </w:pPr>
    </w:p>
    <w:p w:rsidR="00B01C22" w:rsidRPr="001D0D56" w:rsidRDefault="00B01C22" w:rsidP="00B01C22">
      <w:pPr>
        <w:rPr>
          <w:rFonts w:ascii="Arial" w:hAnsi="Arial" w:cs="Arial"/>
          <w:iCs/>
          <w:sz w:val="22"/>
          <w:szCs w:val="22"/>
          <w:lang w:val="sr-Latn-RS"/>
        </w:rPr>
      </w:pPr>
      <w:r w:rsidRPr="00B01C22">
        <w:rPr>
          <w:rFonts w:ascii="Arial" w:hAnsi="Arial" w:cs="Arial"/>
          <w:b/>
          <w:iCs/>
          <w:sz w:val="22"/>
          <w:szCs w:val="22"/>
          <w:lang w:val="ru-RU"/>
        </w:rPr>
        <w:t>Напомена:</w:t>
      </w:r>
      <w:r w:rsidRPr="00B01C22">
        <w:rPr>
          <w:rFonts w:ascii="Arial" w:hAnsi="Arial" w:cs="Arial"/>
          <w:iCs/>
          <w:sz w:val="22"/>
          <w:szCs w:val="22"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  <w:bookmarkStart w:id="3" w:name="_GoBack"/>
      <w:bookmarkEnd w:id="3"/>
    </w:p>
    <w:p w:rsidR="00B01C22" w:rsidRPr="00B01C22" w:rsidRDefault="00B01C22" w:rsidP="00B01C22">
      <w:pPr>
        <w:rPr>
          <w:rFonts w:ascii="Arial" w:hAnsi="Arial" w:cs="Arial"/>
          <w:iCs/>
          <w:sz w:val="22"/>
          <w:szCs w:val="22"/>
          <w:lang w:val="ru-RU"/>
        </w:rPr>
      </w:pPr>
    </w:p>
    <w:p w:rsidR="00B01C22" w:rsidRPr="00B01C22" w:rsidRDefault="00B01C22" w:rsidP="00B01C22">
      <w:pPr>
        <w:rPr>
          <w:rFonts w:ascii="Arial" w:eastAsia="TimesNewRomanPSMT" w:hAnsi="Arial" w:cs="Arial"/>
          <w:bCs/>
          <w:sz w:val="22"/>
          <w:szCs w:val="22"/>
        </w:rPr>
      </w:pPr>
    </w:p>
    <w:p w:rsidR="00B01C22" w:rsidRPr="00B01C22" w:rsidRDefault="00B01C22" w:rsidP="00B01C22">
      <w:pPr>
        <w:rPr>
          <w:rFonts w:ascii="Arial" w:eastAsia="TimesNewRomanPSMT" w:hAnsi="Arial" w:cs="Arial"/>
          <w:b/>
          <w:bCs/>
          <w:sz w:val="22"/>
          <w:szCs w:val="22"/>
        </w:rPr>
      </w:pPr>
      <w:r w:rsidRPr="00B01C22">
        <w:rPr>
          <w:rFonts w:ascii="Arial" w:eastAsia="TimesNewRomanPSMT" w:hAnsi="Arial" w:cs="Arial"/>
          <w:b/>
          <w:bCs/>
          <w:sz w:val="22"/>
          <w:szCs w:val="22"/>
        </w:rPr>
        <w:t xml:space="preserve">3) ПОДАЦИ О ПОДИЗВОЂАЧУ </w:t>
      </w:r>
    </w:p>
    <w:tbl>
      <w:tblPr>
        <w:tblW w:w="928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B01C22" w:rsidRPr="00B01C22" w:rsidTr="00D4470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B01C22" w:rsidRPr="00B01C22" w:rsidRDefault="00B01C22" w:rsidP="00D4470D">
            <w:pPr>
              <w:rPr>
                <w:rFonts w:ascii="Arial" w:eastAsia="TimesNewRomanPSMT" w:hAnsi="Arial" w:cs="Arial"/>
                <w:bCs/>
                <w:sz w:val="22"/>
                <w:szCs w:val="22"/>
              </w:rPr>
            </w:pPr>
            <w:r w:rsidRPr="00B01C22">
              <w:rPr>
                <w:rFonts w:ascii="Arial" w:eastAsia="TimesNewRomanPSMT" w:hAnsi="Arial" w:cs="Arial"/>
                <w:bCs/>
                <w:sz w:val="22"/>
                <w:szCs w:val="22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B01C22" w:rsidRPr="00B01C22" w:rsidRDefault="00B01C22" w:rsidP="00D4470D">
            <w:pPr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B01C22">
              <w:rPr>
                <w:rFonts w:ascii="Arial" w:eastAsia="TimesNewRomanPSMT" w:hAnsi="Arial" w:cs="Arial"/>
                <w:bCs/>
                <w:sz w:val="22"/>
                <w:szCs w:val="22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</w:tr>
      <w:tr w:rsidR="00B01C22" w:rsidRPr="00B01C22" w:rsidTr="00D4470D">
        <w:trPr>
          <w:trHeight w:val="55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  <w:r w:rsidRPr="00B01C22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Врста правног лица: 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</w:tr>
      <w:tr w:rsidR="00B01C22" w:rsidRPr="00B01C22" w:rsidTr="00D4470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B01C22" w:rsidRPr="00B01C22" w:rsidRDefault="00B01C22" w:rsidP="00D4470D">
            <w:pPr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B01C22" w:rsidRPr="00B01C22" w:rsidRDefault="00B01C22" w:rsidP="00D4470D">
            <w:pPr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B01C22">
              <w:rPr>
                <w:rFonts w:ascii="Arial" w:eastAsia="TimesNewRomanPSMT" w:hAnsi="Arial" w:cs="Arial"/>
                <w:bCs/>
                <w:sz w:val="22"/>
                <w:szCs w:val="22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</w:tr>
      <w:tr w:rsidR="00B01C22" w:rsidRPr="00B01C22" w:rsidTr="00D4470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B01C22" w:rsidRPr="00B01C22" w:rsidRDefault="00B01C22" w:rsidP="00D4470D">
            <w:pPr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B01C22" w:rsidRPr="00B01C22" w:rsidRDefault="00B01C22" w:rsidP="00D4470D">
            <w:pPr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B01C22">
              <w:rPr>
                <w:rFonts w:ascii="Arial" w:eastAsia="TimesNewRomanPSMT" w:hAnsi="Arial" w:cs="Arial"/>
                <w:bCs/>
                <w:sz w:val="22"/>
                <w:szCs w:val="22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</w:tr>
      <w:tr w:rsidR="00B01C22" w:rsidRPr="00B01C22" w:rsidTr="00D4470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B01C22" w:rsidRPr="00B01C22" w:rsidRDefault="00B01C22" w:rsidP="00D4470D">
            <w:pPr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B01C22" w:rsidRPr="00B01C22" w:rsidRDefault="00B01C22" w:rsidP="00D4470D">
            <w:pPr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B01C22">
              <w:rPr>
                <w:rFonts w:ascii="Arial" w:eastAsia="TimesNewRomanPSMT" w:hAnsi="Arial" w:cs="Arial"/>
                <w:bCs/>
                <w:sz w:val="22"/>
                <w:szCs w:val="22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</w:tr>
      <w:tr w:rsidR="00B01C22" w:rsidRPr="00B01C22" w:rsidTr="00D4470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B01C22" w:rsidRPr="00B01C22" w:rsidRDefault="00B01C22" w:rsidP="00D4470D">
            <w:pPr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B01C22">
              <w:rPr>
                <w:rFonts w:ascii="Arial" w:eastAsia="TimesNewRomanPSMT" w:hAnsi="Arial" w:cs="Arial"/>
                <w:bCs/>
                <w:sz w:val="22"/>
                <w:szCs w:val="22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</w:tr>
      <w:tr w:rsidR="00B01C22" w:rsidRPr="00B01C22" w:rsidTr="00D4470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B01C22" w:rsidRPr="00B01C22" w:rsidRDefault="00B01C22" w:rsidP="00D4470D">
            <w:pPr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/>
              </w:rPr>
            </w:pPr>
            <w:r w:rsidRPr="00B01C2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B01C22" w:rsidRPr="00B01C22" w:rsidTr="00D4470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B01C22" w:rsidRPr="00B01C22" w:rsidRDefault="00B01C22" w:rsidP="00D4470D">
            <w:pPr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/>
              </w:rPr>
            </w:pPr>
            <w:r w:rsidRPr="00B01C2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B01C22" w:rsidRPr="00B01C22" w:rsidTr="00D4470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B01C22" w:rsidRPr="00B01C22" w:rsidRDefault="00B01C22" w:rsidP="00D4470D">
            <w:pPr>
              <w:rPr>
                <w:rFonts w:ascii="Arial" w:eastAsia="TimesNewRomanPSMT" w:hAnsi="Arial" w:cs="Arial"/>
                <w:bCs/>
                <w:sz w:val="22"/>
                <w:szCs w:val="22"/>
              </w:rPr>
            </w:pPr>
            <w:r w:rsidRPr="00B01C22">
              <w:rPr>
                <w:rFonts w:ascii="Arial" w:eastAsia="TimesNewRomanPSMT" w:hAnsi="Arial" w:cs="Arial"/>
                <w:bCs/>
                <w:sz w:val="22"/>
                <w:szCs w:val="22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B01C22" w:rsidRPr="00B01C22" w:rsidRDefault="00B01C22" w:rsidP="00D4470D">
            <w:pPr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B01C22">
              <w:rPr>
                <w:rFonts w:ascii="Arial" w:eastAsia="TimesNewRomanPSMT" w:hAnsi="Arial" w:cs="Arial"/>
                <w:bCs/>
                <w:sz w:val="22"/>
                <w:szCs w:val="22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</w:tr>
      <w:tr w:rsidR="00B01C22" w:rsidRPr="00B01C22" w:rsidTr="00D4470D">
        <w:trPr>
          <w:trHeight w:val="51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  <w:r w:rsidRPr="00B01C22">
              <w:rPr>
                <w:rFonts w:ascii="Arial" w:eastAsia="TimesNewRomanPSMT" w:hAnsi="Arial" w:cs="Arial"/>
                <w:bCs/>
                <w:sz w:val="22"/>
                <w:szCs w:val="22"/>
              </w:rPr>
              <w:t xml:space="preserve">Врста правног лица: 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</w:tr>
      <w:tr w:rsidR="00B01C22" w:rsidRPr="00B01C22" w:rsidTr="00D4470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B01C22" w:rsidRPr="00B01C22" w:rsidRDefault="00B01C22" w:rsidP="00D4470D">
            <w:pPr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B01C22" w:rsidRPr="00B01C22" w:rsidRDefault="00B01C22" w:rsidP="00D4470D">
            <w:pPr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B01C22">
              <w:rPr>
                <w:rFonts w:ascii="Arial" w:eastAsia="TimesNewRomanPSMT" w:hAnsi="Arial" w:cs="Arial"/>
                <w:bCs/>
                <w:sz w:val="22"/>
                <w:szCs w:val="22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</w:tr>
      <w:tr w:rsidR="00B01C22" w:rsidRPr="00B01C22" w:rsidTr="00D4470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B01C22" w:rsidRPr="00B01C22" w:rsidRDefault="00B01C22" w:rsidP="00D4470D">
            <w:pPr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B01C22" w:rsidRPr="00B01C22" w:rsidRDefault="00B01C22" w:rsidP="00D4470D">
            <w:pPr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B01C22">
              <w:rPr>
                <w:rFonts w:ascii="Arial" w:eastAsia="TimesNewRomanPSMT" w:hAnsi="Arial" w:cs="Arial"/>
                <w:bCs/>
                <w:sz w:val="22"/>
                <w:szCs w:val="22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</w:tr>
      <w:tr w:rsidR="00B01C22" w:rsidRPr="00B01C22" w:rsidTr="00D4470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B01C22" w:rsidRPr="00B01C22" w:rsidRDefault="00B01C22" w:rsidP="00D4470D">
            <w:pPr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B01C22" w:rsidRPr="00B01C22" w:rsidRDefault="00B01C22" w:rsidP="00D4470D">
            <w:pPr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B01C22">
              <w:rPr>
                <w:rFonts w:ascii="Arial" w:eastAsia="TimesNewRomanPSMT" w:hAnsi="Arial" w:cs="Arial"/>
                <w:bCs/>
                <w:sz w:val="22"/>
                <w:szCs w:val="22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</w:tr>
      <w:tr w:rsidR="00B01C22" w:rsidRPr="00B01C22" w:rsidTr="00D4470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B01C22" w:rsidRPr="00B01C22" w:rsidRDefault="00B01C22" w:rsidP="00D4470D">
            <w:pPr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B01C22">
              <w:rPr>
                <w:rFonts w:ascii="Arial" w:eastAsia="TimesNewRomanPSMT" w:hAnsi="Arial" w:cs="Arial"/>
                <w:bCs/>
                <w:sz w:val="22"/>
                <w:szCs w:val="22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</w:tr>
      <w:tr w:rsidR="00B01C22" w:rsidRPr="00B01C22" w:rsidTr="00D4470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B01C22" w:rsidRPr="00B01C22" w:rsidRDefault="00B01C22" w:rsidP="00D4470D">
            <w:pPr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/>
              </w:rPr>
            </w:pPr>
            <w:r w:rsidRPr="00B01C2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B01C22" w:rsidRPr="00B01C22" w:rsidTr="00D4470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B01C22" w:rsidRPr="00B01C22" w:rsidRDefault="00B01C22" w:rsidP="00D4470D">
            <w:pPr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/>
              </w:rPr>
            </w:pPr>
            <w:r w:rsidRPr="00B01C2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</w:tbl>
    <w:p w:rsidR="00B01C22" w:rsidRPr="00B01C22" w:rsidRDefault="00B01C22" w:rsidP="00B01C22">
      <w:pPr>
        <w:rPr>
          <w:rFonts w:ascii="Arial" w:hAnsi="Arial" w:cs="Arial"/>
          <w:b/>
          <w:bCs/>
          <w:iCs/>
          <w:sz w:val="22"/>
          <w:szCs w:val="22"/>
          <w:u w:val="single"/>
          <w:lang w:val="ru-RU"/>
        </w:rPr>
      </w:pPr>
    </w:p>
    <w:p w:rsidR="00B01C22" w:rsidRPr="00B01C22" w:rsidRDefault="00B01C22" w:rsidP="00B01C22">
      <w:pPr>
        <w:rPr>
          <w:rFonts w:ascii="Arial" w:hAnsi="Arial" w:cs="Arial"/>
          <w:b/>
          <w:bCs/>
          <w:iCs/>
          <w:sz w:val="22"/>
          <w:szCs w:val="22"/>
          <w:u w:val="single"/>
          <w:lang w:val="ru-RU"/>
        </w:rPr>
      </w:pPr>
    </w:p>
    <w:p w:rsidR="00B01C22" w:rsidRPr="00B01C22" w:rsidRDefault="00B01C22" w:rsidP="00B01C22">
      <w:pPr>
        <w:rPr>
          <w:rFonts w:ascii="Arial" w:hAnsi="Arial" w:cs="Arial"/>
          <w:iCs/>
          <w:sz w:val="22"/>
          <w:szCs w:val="22"/>
          <w:lang w:val="ru-RU"/>
        </w:rPr>
      </w:pPr>
      <w:r w:rsidRPr="00B01C22">
        <w:rPr>
          <w:rFonts w:ascii="Arial" w:hAnsi="Arial" w:cs="Arial"/>
          <w:b/>
          <w:bCs/>
          <w:iCs/>
          <w:sz w:val="22"/>
          <w:szCs w:val="22"/>
          <w:u w:val="single"/>
          <w:lang w:val="ru-RU"/>
        </w:rPr>
        <w:t>Напомена:</w:t>
      </w:r>
    </w:p>
    <w:p w:rsidR="00B01C22" w:rsidRPr="00B01C22" w:rsidRDefault="00B01C22" w:rsidP="00B01C22">
      <w:pPr>
        <w:rPr>
          <w:rFonts w:ascii="Arial" w:eastAsia="TimesNewRomanPSMT" w:hAnsi="Arial" w:cs="Arial"/>
          <w:b/>
          <w:bCs/>
          <w:sz w:val="22"/>
          <w:szCs w:val="22"/>
          <w:lang w:val="ru-RU"/>
        </w:rPr>
      </w:pPr>
      <w:r w:rsidRPr="00B01C22">
        <w:rPr>
          <w:rFonts w:ascii="Arial" w:hAnsi="Arial" w:cs="Arial"/>
          <w:iCs/>
          <w:sz w:val="22"/>
          <w:szCs w:val="22"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B01C22" w:rsidRPr="00B01C22" w:rsidRDefault="00B01C22" w:rsidP="00B01C22">
      <w:pPr>
        <w:rPr>
          <w:rFonts w:ascii="Arial" w:eastAsia="TimesNewRomanPSMT" w:hAnsi="Arial" w:cs="Arial"/>
          <w:b/>
          <w:bCs/>
          <w:sz w:val="22"/>
          <w:szCs w:val="22"/>
          <w:lang w:val="ru-RU"/>
        </w:rPr>
      </w:pPr>
    </w:p>
    <w:p w:rsidR="00B01C22" w:rsidRPr="00B01C22" w:rsidRDefault="00B01C22" w:rsidP="00B01C22">
      <w:pPr>
        <w:rPr>
          <w:rFonts w:ascii="Arial" w:eastAsia="TimesNewRomanPSMT" w:hAnsi="Arial" w:cs="Arial"/>
          <w:b/>
          <w:bCs/>
          <w:sz w:val="22"/>
          <w:szCs w:val="22"/>
          <w:lang w:val="ru-RU"/>
        </w:rPr>
      </w:pPr>
    </w:p>
    <w:p w:rsidR="00B01C22" w:rsidRPr="00B01C22" w:rsidRDefault="00B01C22" w:rsidP="00B01C22">
      <w:pPr>
        <w:rPr>
          <w:rFonts w:ascii="Arial" w:eastAsia="TimesNewRomanPSMT" w:hAnsi="Arial" w:cs="Arial"/>
          <w:b/>
          <w:bCs/>
          <w:sz w:val="22"/>
          <w:szCs w:val="22"/>
          <w:lang w:val="ru-RU"/>
        </w:rPr>
      </w:pPr>
      <w:r w:rsidRPr="00B01C22">
        <w:rPr>
          <w:rFonts w:ascii="Arial" w:eastAsia="TimesNewRomanPSMT" w:hAnsi="Arial" w:cs="Arial"/>
          <w:b/>
          <w:bCs/>
          <w:sz w:val="22"/>
          <w:szCs w:val="22"/>
          <w:lang w:val="ru-RU"/>
        </w:rPr>
        <w:br w:type="page"/>
      </w:r>
    </w:p>
    <w:p w:rsidR="00B01C22" w:rsidRPr="00B01C22" w:rsidRDefault="00B01C22" w:rsidP="00B01C22">
      <w:pPr>
        <w:rPr>
          <w:rFonts w:ascii="Arial" w:eastAsia="TimesNewRomanPSMT" w:hAnsi="Arial" w:cs="Arial"/>
          <w:b/>
          <w:bCs/>
          <w:sz w:val="22"/>
          <w:szCs w:val="22"/>
          <w:lang w:val="ru-RU"/>
        </w:rPr>
      </w:pPr>
    </w:p>
    <w:p w:rsidR="00B01C22" w:rsidRPr="00B01C22" w:rsidRDefault="00B01C22" w:rsidP="00B01C22">
      <w:pPr>
        <w:rPr>
          <w:rFonts w:ascii="Arial" w:eastAsia="TimesNewRomanPSMT" w:hAnsi="Arial" w:cs="Arial"/>
          <w:b/>
          <w:bCs/>
          <w:sz w:val="22"/>
          <w:szCs w:val="22"/>
          <w:lang w:val="ru-RU"/>
        </w:rPr>
      </w:pPr>
      <w:r w:rsidRPr="00B01C22">
        <w:rPr>
          <w:rFonts w:ascii="Arial" w:eastAsia="TimesNewRomanPSMT" w:hAnsi="Arial" w:cs="Arial"/>
          <w:b/>
          <w:bCs/>
          <w:sz w:val="22"/>
          <w:szCs w:val="22"/>
        </w:rPr>
        <w:t xml:space="preserve">4) </w:t>
      </w:r>
      <w:r w:rsidRPr="00B01C22">
        <w:rPr>
          <w:rFonts w:ascii="Arial" w:eastAsia="TimesNewRomanPSMT" w:hAnsi="Arial" w:cs="Arial"/>
          <w:b/>
          <w:bCs/>
          <w:sz w:val="22"/>
          <w:szCs w:val="22"/>
          <w:lang w:val="ru-RU"/>
        </w:rPr>
        <w:t>ПОДАЦИ ЧЛАНУ ГРУПЕ ПОНУЂАЧА</w:t>
      </w:r>
    </w:p>
    <w:tbl>
      <w:tblPr>
        <w:tblW w:w="928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B01C22" w:rsidRPr="00B01C22" w:rsidTr="00D4470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B01C22" w:rsidRPr="00B01C22" w:rsidRDefault="00B01C22" w:rsidP="00D4470D">
            <w:pPr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B01C22">
              <w:rPr>
                <w:rFonts w:ascii="Arial" w:eastAsia="TimesNewRomanPSMT" w:hAnsi="Arial" w:cs="Arial"/>
                <w:bCs/>
                <w:sz w:val="22"/>
                <w:szCs w:val="22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B01C22" w:rsidRPr="00B01C22" w:rsidRDefault="00B01C22" w:rsidP="00D4470D">
            <w:pPr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/>
              </w:rPr>
            </w:pPr>
            <w:r w:rsidRPr="00B01C2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B01C22" w:rsidRPr="00B01C22" w:rsidTr="00D4470D">
        <w:trPr>
          <w:trHeight w:val="55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B01C2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Врста правног лица: 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</w:tr>
      <w:tr w:rsidR="00B01C22" w:rsidRPr="00B01C22" w:rsidTr="00D4470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B01C22" w:rsidRPr="00B01C22" w:rsidRDefault="00B01C22" w:rsidP="00D4470D">
            <w:pPr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B01C22" w:rsidRPr="00B01C22" w:rsidRDefault="00B01C22" w:rsidP="00D4470D">
            <w:pPr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B01C22">
              <w:rPr>
                <w:rFonts w:ascii="Arial" w:eastAsia="TimesNewRomanPSMT" w:hAnsi="Arial" w:cs="Arial"/>
                <w:bCs/>
                <w:sz w:val="22"/>
                <w:szCs w:val="22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</w:tr>
      <w:tr w:rsidR="00B01C22" w:rsidRPr="00B01C22" w:rsidTr="00D4470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B01C22" w:rsidRPr="00B01C22" w:rsidRDefault="00B01C22" w:rsidP="00D4470D">
            <w:pPr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B01C22" w:rsidRPr="00B01C22" w:rsidRDefault="00B01C22" w:rsidP="00D4470D">
            <w:pPr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B01C22">
              <w:rPr>
                <w:rFonts w:ascii="Arial" w:eastAsia="TimesNewRomanPSMT" w:hAnsi="Arial" w:cs="Arial"/>
                <w:bCs/>
                <w:sz w:val="22"/>
                <w:szCs w:val="22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</w:tr>
      <w:tr w:rsidR="00B01C22" w:rsidRPr="00B01C22" w:rsidTr="00D4470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B01C22" w:rsidRPr="00B01C22" w:rsidRDefault="00B01C22" w:rsidP="00D4470D">
            <w:pPr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B01C22" w:rsidRPr="00B01C22" w:rsidRDefault="00B01C22" w:rsidP="00D4470D">
            <w:pPr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B01C22">
              <w:rPr>
                <w:rFonts w:ascii="Arial" w:eastAsia="TimesNewRomanPSMT" w:hAnsi="Arial" w:cs="Arial"/>
                <w:bCs/>
                <w:sz w:val="22"/>
                <w:szCs w:val="22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</w:tr>
      <w:tr w:rsidR="00B01C22" w:rsidRPr="00B01C22" w:rsidTr="00D4470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B01C22" w:rsidRPr="00B01C22" w:rsidRDefault="00B01C22" w:rsidP="00D4470D">
            <w:pPr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B01C22">
              <w:rPr>
                <w:rFonts w:ascii="Arial" w:eastAsia="TimesNewRomanPSMT" w:hAnsi="Arial" w:cs="Arial"/>
                <w:bCs/>
                <w:sz w:val="22"/>
                <w:szCs w:val="22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</w:tr>
      <w:tr w:rsidR="00B01C22" w:rsidRPr="00B01C22" w:rsidTr="00D4470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B01C22" w:rsidRPr="00B01C22" w:rsidRDefault="00B01C22" w:rsidP="00D4470D">
            <w:pPr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B01C22">
              <w:rPr>
                <w:rFonts w:ascii="Arial" w:eastAsia="TimesNewRomanPSMT" w:hAnsi="Arial" w:cs="Arial"/>
                <w:bCs/>
                <w:sz w:val="22"/>
                <w:szCs w:val="22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B01C22" w:rsidRPr="00B01C22" w:rsidRDefault="00B01C22" w:rsidP="00D4470D">
            <w:pPr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/>
              </w:rPr>
            </w:pPr>
            <w:r w:rsidRPr="00B01C2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B01C22" w:rsidRPr="00B01C22" w:rsidTr="00D4470D">
        <w:trPr>
          <w:trHeight w:val="60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B01C2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Врста правног лица: 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</w:tr>
      <w:tr w:rsidR="00B01C22" w:rsidRPr="00B01C22" w:rsidTr="00D4470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B01C22" w:rsidRPr="00B01C22" w:rsidRDefault="00B01C22" w:rsidP="00D4470D">
            <w:pPr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B01C22" w:rsidRPr="00B01C22" w:rsidRDefault="00B01C22" w:rsidP="00D4470D">
            <w:pPr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B01C22">
              <w:rPr>
                <w:rFonts w:ascii="Arial" w:eastAsia="TimesNewRomanPSMT" w:hAnsi="Arial" w:cs="Arial"/>
                <w:bCs/>
                <w:sz w:val="22"/>
                <w:szCs w:val="22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</w:tr>
      <w:tr w:rsidR="00B01C22" w:rsidRPr="00B01C22" w:rsidTr="00D4470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B01C22" w:rsidRPr="00B01C22" w:rsidRDefault="00B01C22" w:rsidP="00D4470D">
            <w:pPr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B01C22" w:rsidRPr="00B01C22" w:rsidRDefault="00B01C22" w:rsidP="00D4470D">
            <w:pPr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B01C22">
              <w:rPr>
                <w:rFonts w:ascii="Arial" w:eastAsia="TimesNewRomanPSMT" w:hAnsi="Arial" w:cs="Arial"/>
                <w:bCs/>
                <w:sz w:val="22"/>
                <w:szCs w:val="22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</w:tr>
      <w:tr w:rsidR="00B01C22" w:rsidRPr="00B01C22" w:rsidTr="00D4470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B01C22" w:rsidRPr="00B01C22" w:rsidRDefault="00B01C22" w:rsidP="00D4470D">
            <w:pPr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B01C22" w:rsidRPr="00B01C22" w:rsidRDefault="00B01C22" w:rsidP="00D4470D">
            <w:pPr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B01C22">
              <w:rPr>
                <w:rFonts w:ascii="Arial" w:eastAsia="TimesNewRomanPSMT" w:hAnsi="Arial" w:cs="Arial"/>
                <w:bCs/>
                <w:sz w:val="22"/>
                <w:szCs w:val="22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</w:tr>
      <w:tr w:rsidR="00B01C22" w:rsidRPr="00B01C22" w:rsidTr="00D4470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B01C22" w:rsidRPr="00B01C22" w:rsidRDefault="00B01C22" w:rsidP="00D4470D">
            <w:pPr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B01C22">
              <w:rPr>
                <w:rFonts w:ascii="Arial" w:eastAsia="TimesNewRomanPSMT" w:hAnsi="Arial" w:cs="Arial"/>
                <w:bCs/>
                <w:sz w:val="22"/>
                <w:szCs w:val="22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</w:tr>
      <w:tr w:rsidR="00B01C22" w:rsidRPr="00B01C22" w:rsidTr="00D4470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B01C22" w:rsidRPr="00B01C22" w:rsidRDefault="00B01C22" w:rsidP="00D4470D">
            <w:pPr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B01C22">
              <w:rPr>
                <w:rFonts w:ascii="Arial" w:eastAsia="TimesNewRomanPSMT" w:hAnsi="Arial" w:cs="Arial"/>
                <w:bCs/>
                <w:sz w:val="22"/>
                <w:szCs w:val="22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B01C22" w:rsidRPr="00B01C22" w:rsidRDefault="00B01C22" w:rsidP="00D4470D">
            <w:pPr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/>
              </w:rPr>
            </w:pPr>
            <w:r w:rsidRPr="00B01C2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B01C22" w:rsidRPr="00B01C22" w:rsidTr="00D4470D">
        <w:trPr>
          <w:trHeight w:val="50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  <w:r w:rsidRPr="00B01C22"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  <w:t xml:space="preserve">Врста правног лица: 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</w:tr>
      <w:tr w:rsidR="00B01C22" w:rsidRPr="00B01C22" w:rsidTr="00D4470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B01C22" w:rsidRPr="00B01C22" w:rsidRDefault="00B01C22" w:rsidP="00D4470D">
            <w:pPr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ru-RU"/>
              </w:rPr>
            </w:pPr>
          </w:p>
          <w:p w:rsidR="00B01C22" w:rsidRPr="00B01C22" w:rsidRDefault="00B01C22" w:rsidP="00D4470D">
            <w:pPr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B01C22">
              <w:rPr>
                <w:rFonts w:ascii="Arial" w:eastAsia="TimesNewRomanPSMT" w:hAnsi="Arial" w:cs="Arial"/>
                <w:bCs/>
                <w:sz w:val="22"/>
                <w:szCs w:val="22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</w:tr>
      <w:tr w:rsidR="00B01C22" w:rsidRPr="00B01C22" w:rsidTr="00D4470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B01C22" w:rsidRPr="00B01C22" w:rsidRDefault="00B01C22" w:rsidP="00D4470D">
            <w:pPr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B01C22" w:rsidRPr="00B01C22" w:rsidRDefault="00B01C22" w:rsidP="00D4470D">
            <w:pPr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B01C22">
              <w:rPr>
                <w:rFonts w:ascii="Arial" w:eastAsia="TimesNewRomanPSMT" w:hAnsi="Arial" w:cs="Arial"/>
                <w:bCs/>
                <w:sz w:val="22"/>
                <w:szCs w:val="22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</w:tr>
      <w:tr w:rsidR="00B01C22" w:rsidRPr="00B01C22" w:rsidTr="00D4470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B01C22" w:rsidRPr="00B01C22" w:rsidRDefault="00B01C22" w:rsidP="00D4470D">
            <w:pPr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B01C22" w:rsidRPr="00B01C22" w:rsidRDefault="00B01C22" w:rsidP="00D4470D">
            <w:pPr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B01C22">
              <w:rPr>
                <w:rFonts w:ascii="Arial" w:eastAsia="TimesNewRomanPSMT" w:hAnsi="Arial" w:cs="Arial"/>
                <w:bCs/>
                <w:sz w:val="22"/>
                <w:szCs w:val="22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</w:tr>
      <w:tr w:rsidR="00B01C22" w:rsidRPr="00B01C22" w:rsidTr="00D4470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Cs/>
                <w:sz w:val="22"/>
                <w:szCs w:val="22"/>
              </w:rPr>
            </w:pPr>
          </w:p>
          <w:p w:rsidR="00B01C22" w:rsidRPr="00B01C22" w:rsidRDefault="00B01C22" w:rsidP="00D4470D">
            <w:pPr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  <w:r w:rsidRPr="00B01C22">
              <w:rPr>
                <w:rFonts w:ascii="Arial" w:eastAsia="TimesNewRomanPSMT" w:hAnsi="Arial" w:cs="Arial"/>
                <w:bCs/>
                <w:sz w:val="22"/>
                <w:szCs w:val="22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C22" w:rsidRPr="00B01C22" w:rsidRDefault="00B01C22" w:rsidP="00D4470D">
            <w:pPr>
              <w:snapToGrid w:val="0"/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</w:pPr>
          </w:p>
        </w:tc>
      </w:tr>
    </w:tbl>
    <w:p w:rsidR="00B01C22" w:rsidRPr="00B01C22" w:rsidRDefault="00B01C22" w:rsidP="00B01C22">
      <w:pPr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B01C22" w:rsidRPr="00B01C22" w:rsidRDefault="00B01C22" w:rsidP="00B01C22">
      <w:pPr>
        <w:rPr>
          <w:rFonts w:ascii="Arial" w:hAnsi="Arial" w:cs="Arial"/>
          <w:iCs/>
          <w:sz w:val="22"/>
          <w:szCs w:val="22"/>
          <w:lang w:val="ru-RU"/>
        </w:rPr>
      </w:pPr>
      <w:r w:rsidRPr="00B01C22">
        <w:rPr>
          <w:rFonts w:ascii="Arial" w:hAnsi="Arial" w:cs="Arial"/>
          <w:b/>
          <w:bCs/>
          <w:iCs/>
          <w:sz w:val="22"/>
          <w:szCs w:val="22"/>
          <w:u w:val="single"/>
        </w:rPr>
        <w:t>Напомена:</w:t>
      </w:r>
    </w:p>
    <w:p w:rsidR="00B01C22" w:rsidRPr="00B01C22" w:rsidRDefault="00B01C22" w:rsidP="00B01C22">
      <w:pPr>
        <w:rPr>
          <w:rFonts w:ascii="Arial" w:hAnsi="Arial" w:cs="Arial"/>
          <w:iCs/>
          <w:sz w:val="22"/>
          <w:szCs w:val="22"/>
          <w:lang w:val="ru-RU"/>
        </w:rPr>
      </w:pPr>
      <w:r w:rsidRPr="00B01C22">
        <w:rPr>
          <w:rFonts w:ascii="Arial" w:hAnsi="Arial" w:cs="Arial"/>
          <w:iCs/>
          <w:sz w:val="22"/>
          <w:szCs w:val="22"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:rsidR="00B01C22" w:rsidRPr="00B01C22" w:rsidRDefault="00B01C22" w:rsidP="00B01C22">
      <w:pPr>
        <w:rPr>
          <w:rFonts w:ascii="Arial" w:hAnsi="Arial" w:cs="Arial"/>
          <w:iCs/>
          <w:sz w:val="22"/>
          <w:szCs w:val="22"/>
          <w:lang w:val="ru-RU"/>
        </w:rPr>
      </w:pPr>
    </w:p>
    <w:p w:rsidR="00B01C22" w:rsidRPr="00B01C22" w:rsidRDefault="00B01C22" w:rsidP="00B01C22">
      <w:pPr>
        <w:rPr>
          <w:rFonts w:ascii="Arial" w:hAnsi="Arial" w:cs="Arial"/>
          <w:iCs/>
          <w:sz w:val="22"/>
          <w:szCs w:val="22"/>
          <w:lang w:val="ru-RU"/>
        </w:rPr>
      </w:pPr>
    </w:p>
    <w:p w:rsidR="00B01C22" w:rsidRPr="00B01C22" w:rsidRDefault="00B01C22" w:rsidP="00B01C22">
      <w:pPr>
        <w:rPr>
          <w:rFonts w:ascii="Arial" w:hAnsi="Arial" w:cs="Arial"/>
          <w:iCs/>
          <w:sz w:val="22"/>
          <w:szCs w:val="22"/>
          <w:lang w:val="ru-RU"/>
        </w:rPr>
      </w:pPr>
      <w:r w:rsidRPr="00B01C22">
        <w:rPr>
          <w:rFonts w:ascii="Arial" w:hAnsi="Arial" w:cs="Arial"/>
          <w:iCs/>
          <w:sz w:val="22"/>
          <w:szCs w:val="22"/>
          <w:lang w:val="ru-RU"/>
        </w:rPr>
        <w:br w:type="page"/>
      </w:r>
    </w:p>
    <w:p w:rsidR="00B01C22" w:rsidRPr="00F020D5" w:rsidRDefault="00B01C22" w:rsidP="00B01C22">
      <w:pPr>
        <w:rPr>
          <w:rFonts w:ascii="Arial" w:eastAsia="TimesNewRomanPSMT" w:hAnsi="Arial" w:cs="Arial"/>
          <w:b/>
          <w:bCs/>
          <w:sz w:val="22"/>
          <w:szCs w:val="22"/>
          <w:lang w:val="sr-Cyrl-RS"/>
        </w:rPr>
      </w:pPr>
      <w:r w:rsidRPr="00B01C22">
        <w:rPr>
          <w:rFonts w:ascii="Arial" w:eastAsia="TimesNewRomanPSMT" w:hAnsi="Arial" w:cs="Arial"/>
          <w:b/>
          <w:bCs/>
          <w:sz w:val="22"/>
          <w:szCs w:val="22"/>
        </w:rPr>
        <w:lastRenderedPageBreak/>
        <w:t>5) ЦЕНА И КОМЕРЦИЈАЛНИ УСЛОВИ ПОНУДЕ</w:t>
      </w:r>
    </w:p>
    <w:p w:rsidR="00B01C22" w:rsidRPr="00B01C22" w:rsidRDefault="00B01C22" w:rsidP="00B01C22">
      <w:pPr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B01C22">
        <w:rPr>
          <w:rFonts w:ascii="Arial" w:hAnsi="Arial" w:cs="Arial"/>
          <w:b/>
          <w:bCs/>
          <w:iCs/>
          <w:sz w:val="22"/>
          <w:szCs w:val="22"/>
          <w:u w:val="single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372"/>
      </w:tblGrid>
      <w:tr w:rsidR="00B01C22" w:rsidRPr="00B01C22" w:rsidTr="00F020D5">
        <w:trPr>
          <w:trHeight w:val="63"/>
        </w:trPr>
        <w:tc>
          <w:tcPr>
            <w:tcW w:w="6204" w:type="dxa"/>
            <w:shd w:val="clear" w:color="auto" w:fill="C6D9F1" w:themeFill="text2" w:themeFillTint="33"/>
            <w:vAlign w:val="center"/>
          </w:tcPr>
          <w:p w:rsidR="00B01C22" w:rsidRPr="00F020D5" w:rsidRDefault="00B01C22" w:rsidP="00D4470D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020D5">
              <w:rPr>
                <w:rFonts w:ascii="Arial" w:eastAsia="TimesNewRomanPSMT" w:hAnsi="Arial" w:cs="Arial"/>
                <w:b/>
                <w:bCs/>
                <w:sz w:val="20"/>
              </w:rPr>
              <w:t>ПРЕДМЕТ И БРОЈ НАБАВКЕ</w:t>
            </w:r>
          </w:p>
        </w:tc>
        <w:tc>
          <w:tcPr>
            <w:tcW w:w="3372" w:type="dxa"/>
            <w:shd w:val="clear" w:color="auto" w:fill="C6D9F1" w:themeFill="text2" w:themeFillTint="33"/>
            <w:vAlign w:val="center"/>
          </w:tcPr>
          <w:p w:rsidR="00B01C22" w:rsidRPr="00F020D5" w:rsidRDefault="00B01C22" w:rsidP="00D4470D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020D5">
              <w:rPr>
                <w:rFonts w:ascii="Arial" w:hAnsi="Arial" w:cs="Arial"/>
                <w:b/>
                <w:bCs/>
                <w:iCs/>
                <w:sz w:val="20"/>
              </w:rPr>
              <w:t xml:space="preserve">УКУПНА ЦЕНА </w:t>
            </w:r>
            <w:r w:rsidR="00F020D5" w:rsidRPr="00F020D5">
              <w:rPr>
                <w:rFonts w:ascii="Arial" w:eastAsia="Arial Unicode MS" w:hAnsi="Arial" w:cs="Arial"/>
                <w:b/>
                <w:bCs/>
                <w:iCs/>
                <w:color w:val="00B0F0"/>
                <w:kern w:val="1"/>
                <w:sz w:val="20"/>
              </w:rPr>
              <w:t>дин.</w:t>
            </w:r>
            <w:r w:rsidRPr="00F020D5">
              <w:rPr>
                <w:rFonts w:ascii="Arial" w:hAnsi="Arial" w:cs="Arial"/>
                <w:b/>
                <w:bCs/>
                <w:iCs/>
                <w:sz w:val="20"/>
              </w:rPr>
              <w:t>без ПДВ-а</w:t>
            </w:r>
          </w:p>
        </w:tc>
      </w:tr>
      <w:tr w:rsidR="00B01C22" w:rsidRPr="00B01C22" w:rsidTr="00F020D5">
        <w:trPr>
          <w:trHeight w:val="440"/>
        </w:trPr>
        <w:tc>
          <w:tcPr>
            <w:tcW w:w="6204" w:type="dxa"/>
            <w:vAlign w:val="center"/>
          </w:tcPr>
          <w:p w:rsidR="00B01C22" w:rsidRPr="00F020D5" w:rsidRDefault="00B01C22" w:rsidP="00F020D5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01C22">
              <w:rPr>
                <w:rFonts w:ascii="Arial" w:hAnsi="Arial" w:cs="Arial"/>
                <w:sz w:val="22"/>
                <w:szCs w:val="22"/>
                <w:lang w:val="ru-RU"/>
              </w:rPr>
              <w:t>Реконструкција припреме узорака у погонској лабораторији блока Б1</w:t>
            </w:r>
            <w:r w:rsidR="00F020D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B01C22">
              <w:rPr>
                <w:rFonts w:ascii="Arial" w:eastAsia="TimesNewRomanPS-BoldMT" w:hAnsi="Arial" w:cs="Arial"/>
                <w:bCs/>
                <w:color w:val="000000" w:themeColor="text1"/>
                <w:sz w:val="22"/>
                <w:szCs w:val="22"/>
              </w:rPr>
              <w:t xml:space="preserve">ЈН бр. </w:t>
            </w:r>
            <w:r w:rsidR="00F020D5">
              <w:rPr>
                <w:rFonts w:ascii="Arial" w:hAnsi="Arial" w:cs="Arial"/>
                <w:sz w:val="22"/>
                <w:szCs w:val="22"/>
              </w:rPr>
              <w:t>3021/2018</w:t>
            </w:r>
            <w:r w:rsidRPr="00B01C22">
              <w:rPr>
                <w:rFonts w:ascii="Arial" w:hAnsi="Arial" w:cs="Arial"/>
                <w:sz w:val="22"/>
                <w:szCs w:val="22"/>
              </w:rPr>
              <w:t>(3000/1718/2018)</w:t>
            </w:r>
          </w:p>
        </w:tc>
        <w:tc>
          <w:tcPr>
            <w:tcW w:w="3372" w:type="dxa"/>
          </w:tcPr>
          <w:p w:rsidR="00B01C22" w:rsidRPr="00B01C22" w:rsidRDefault="00B01C22" w:rsidP="00D4470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B01C22" w:rsidRPr="00B01C22" w:rsidRDefault="00B01C22" w:rsidP="00D4470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B01C22" w:rsidRPr="00B01C22" w:rsidRDefault="00B01C22" w:rsidP="00B01C22">
      <w:pPr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B01C22">
        <w:rPr>
          <w:rFonts w:ascii="Arial" w:hAnsi="Arial" w:cs="Arial"/>
          <w:b/>
          <w:bCs/>
          <w:iCs/>
          <w:sz w:val="22"/>
          <w:szCs w:val="22"/>
          <w:u w:val="single"/>
        </w:rPr>
        <w:t>КОМЕРЦИЈАЛНИ УСЛОВИ</w:t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365"/>
      </w:tblGrid>
      <w:tr w:rsidR="00B01C22" w:rsidRPr="00B01C22" w:rsidTr="00D0274B">
        <w:trPr>
          <w:trHeight w:val="63"/>
        </w:trPr>
        <w:tc>
          <w:tcPr>
            <w:tcW w:w="6204" w:type="dxa"/>
            <w:shd w:val="clear" w:color="auto" w:fill="C6D9F1" w:themeFill="text2" w:themeFillTint="33"/>
            <w:vAlign w:val="center"/>
          </w:tcPr>
          <w:p w:rsidR="00B01C22" w:rsidRPr="00F020D5" w:rsidRDefault="00B01C22" w:rsidP="00D4470D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020D5">
              <w:rPr>
                <w:rFonts w:ascii="Arial" w:hAnsi="Arial" w:cs="Arial"/>
                <w:b/>
                <w:bCs/>
                <w:iCs/>
                <w:sz w:val="20"/>
              </w:rPr>
              <w:t>УСЛОВ НАРУЧИОЦА</w:t>
            </w:r>
          </w:p>
        </w:tc>
        <w:tc>
          <w:tcPr>
            <w:tcW w:w="3365" w:type="dxa"/>
            <w:shd w:val="clear" w:color="auto" w:fill="C6D9F1" w:themeFill="text2" w:themeFillTint="33"/>
            <w:vAlign w:val="center"/>
          </w:tcPr>
          <w:p w:rsidR="00B01C22" w:rsidRPr="00F020D5" w:rsidRDefault="00B01C22" w:rsidP="00D4470D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020D5">
              <w:rPr>
                <w:rFonts w:ascii="Arial" w:hAnsi="Arial" w:cs="Arial"/>
                <w:b/>
                <w:bCs/>
                <w:iCs/>
                <w:sz w:val="20"/>
              </w:rPr>
              <w:t>ПОНУДА ПОНУЂАЧА</w:t>
            </w:r>
          </w:p>
        </w:tc>
      </w:tr>
      <w:tr w:rsidR="00B01C22" w:rsidRPr="00B01C22" w:rsidTr="00D0274B">
        <w:trPr>
          <w:trHeight w:val="1946"/>
        </w:trPr>
        <w:tc>
          <w:tcPr>
            <w:tcW w:w="6204" w:type="dxa"/>
            <w:vAlign w:val="center"/>
          </w:tcPr>
          <w:p w:rsidR="00B01C22" w:rsidRPr="00B01C22" w:rsidRDefault="00B01C22" w:rsidP="00F020D5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01C2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РОК И НАЧИН ПЛАЋАЊА:</w:t>
            </w:r>
          </w:p>
          <w:p w:rsidR="00B01C22" w:rsidRPr="00B01C22" w:rsidRDefault="00B01C22" w:rsidP="00F020D5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  <w:r w:rsidRPr="00B01C22">
              <w:rPr>
                <w:rFonts w:ascii="Arial" w:eastAsia="Calibri" w:hAnsi="Arial" w:cs="Arial"/>
                <w:sz w:val="22"/>
                <w:szCs w:val="22"/>
              </w:rPr>
              <w:t>у року до 45 (словима: четрдесет пет) дана од дана пријема одговарајућег рачуна издатог на основу прихваћеног обострано потписаног Записника о квалитативном и квантитативном пријему Услуге</w:t>
            </w:r>
            <w:r w:rsidRPr="00B01C22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</w:t>
            </w:r>
            <w:r w:rsidRPr="00B01C22">
              <w:rPr>
                <w:rFonts w:ascii="Arial" w:eastAsia="Calibri" w:hAnsi="Arial" w:cs="Arial"/>
                <w:sz w:val="22"/>
                <w:szCs w:val="22"/>
              </w:rPr>
              <w:t xml:space="preserve">(без примедби), </w:t>
            </w:r>
            <w:r w:rsidRPr="00B01C22">
              <w:rPr>
                <w:rFonts w:ascii="Arial" w:eastAsia="Calibri" w:hAnsi="Arial" w:cs="Arial"/>
                <w:sz w:val="22"/>
                <w:szCs w:val="22"/>
                <w:lang w:val="sr-Cyrl-RS"/>
              </w:rPr>
              <w:t>или</w:t>
            </w:r>
            <w:r w:rsidRPr="00B01C22">
              <w:rPr>
                <w:rFonts w:ascii="Arial" w:eastAsia="Calibri" w:hAnsi="Arial" w:cs="Arial"/>
                <w:sz w:val="22"/>
                <w:szCs w:val="22"/>
              </w:rPr>
              <w:t xml:space="preserve"> Записника о квалитативном и квантитативном пријему </w:t>
            </w:r>
            <w:r w:rsidRPr="00B01C22">
              <w:rPr>
                <w:rFonts w:ascii="Arial" w:eastAsia="Calibri" w:hAnsi="Arial" w:cs="Arial"/>
                <w:sz w:val="22"/>
                <w:szCs w:val="22"/>
                <w:lang w:val="sr-Cyrl-RS"/>
              </w:rPr>
              <w:t>опреме</w:t>
            </w:r>
            <w:r w:rsidRPr="00B01C22">
              <w:rPr>
                <w:rFonts w:ascii="Arial" w:eastAsia="Calibri" w:hAnsi="Arial" w:cs="Arial"/>
                <w:sz w:val="22"/>
                <w:szCs w:val="22"/>
              </w:rPr>
              <w:t xml:space="preserve"> (без примедби), потписаног од стране овлашћених  представника Уговорних страна</w:t>
            </w:r>
            <w:r w:rsidRPr="00B01C22">
              <w:rPr>
                <w:rFonts w:ascii="Arial" w:eastAsia="Calibri" w:hAnsi="Arial"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365" w:type="dxa"/>
            <w:vAlign w:val="center"/>
          </w:tcPr>
          <w:p w:rsidR="00B01C22" w:rsidRPr="00B01C22" w:rsidRDefault="00B01C22" w:rsidP="00D4470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B01C22" w:rsidRPr="00B01C22" w:rsidRDefault="00B01C22" w:rsidP="00D4470D">
            <w:pPr>
              <w:jc w:val="center"/>
              <w:rPr>
                <w:rFonts w:ascii="Arial" w:hAnsi="Arial" w:cs="Arial"/>
                <w:bCs/>
                <w:iCs/>
                <w:color w:val="00B0F0"/>
                <w:sz w:val="22"/>
                <w:szCs w:val="22"/>
              </w:rPr>
            </w:pPr>
          </w:p>
          <w:p w:rsidR="00B01C22" w:rsidRPr="00B01C22" w:rsidRDefault="00B01C22" w:rsidP="00D4470D">
            <w:pPr>
              <w:jc w:val="center"/>
              <w:rPr>
                <w:rFonts w:ascii="Arial" w:hAnsi="Arial" w:cs="Arial"/>
                <w:bCs/>
                <w:iCs/>
                <w:color w:val="00B0F0"/>
                <w:sz w:val="22"/>
                <w:szCs w:val="22"/>
              </w:rPr>
            </w:pPr>
          </w:p>
          <w:p w:rsidR="00B01C22" w:rsidRPr="00B01C22" w:rsidRDefault="00B01C22" w:rsidP="00D4470D">
            <w:pPr>
              <w:jc w:val="center"/>
              <w:rPr>
                <w:rFonts w:ascii="Arial" w:hAnsi="Arial" w:cs="Arial"/>
                <w:bCs/>
                <w:iCs/>
                <w:color w:val="00B0F0"/>
                <w:sz w:val="22"/>
                <w:szCs w:val="22"/>
              </w:rPr>
            </w:pPr>
          </w:p>
          <w:p w:rsidR="00B01C22" w:rsidRPr="00B01C22" w:rsidRDefault="00B01C22" w:rsidP="00D4470D">
            <w:pPr>
              <w:jc w:val="center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B01C22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Сагласан за захтевом наручиоца</w:t>
            </w:r>
          </w:p>
          <w:p w:rsidR="00B01C22" w:rsidRPr="00B01C22" w:rsidRDefault="00B01C22" w:rsidP="00D4470D">
            <w:pPr>
              <w:jc w:val="center"/>
              <w:rPr>
                <w:rFonts w:ascii="Arial" w:hAnsi="Arial" w:cs="Arial"/>
                <w:bCs/>
                <w:iCs/>
                <w:color w:val="00B0F0"/>
                <w:sz w:val="22"/>
                <w:szCs w:val="22"/>
              </w:rPr>
            </w:pPr>
            <w:r w:rsidRPr="00B01C22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ДА/НЕ (заокружити)</w:t>
            </w:r>
          </w:p>
          <w:p w:rsidR="00B01C22" w:rsidRPr="00B01C22" w:rsidRDefault="00B01C22" w:rsidP="00D4470D">
            <w:pPr>
              <w:jc w:val="center"/>
              <w:rPr>
                <w:rFonts w:ascii="Arial" w:hAnsi="Arial" w:cs="Arial"/>
                <w:bCs/>
                <w:iCs/>
                <w:color w:val="00B0F0"/>
                <w:sz w:val="22"/>
                <w:szCs w:val="22"/>
              </w:rPr>
            </w:pPr>
          </w:p>
          <w:p w:rsidR="00B01C22" w:rsidRPr="00B01C22" w:rsidRDefault="00B01C22" w:rsidP="00D4470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B01C22" w:rsidRPr="00B01C22" w:rsidTr="00D0274B">
        <w:tc>
          <w:tcPr>
            <w:tcW w:w="6204" w:type="dxa"/>
            <w:vAlign w:val="center"/>
          </w:tcPr>
          <w:p w:rsidR="00B01C22" w:rsidRPr="00F020D5" w:rsidRDefault="00B01C22" w:rsidP="00F020D5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sr-Cyrl-RS" w:eastAsia="hr-HR"/>
              </w:rPr>
            </w:pPr>
            <w:r w:rsidRPr="00F020D5">
              <w:rPr>
                <w:rFonts w:ascii="Arial" w:eastAsia="Calibri" w:hAnsi="Arial" w:cs="Arial"/>
                <w:b/>
                <w:sz w:val="22"/>
                <w:szCs w:val="22"/>
                <w:lang w:val="sr-Cyrl-RS" w:eastAsia="hr-HR"/>
              </w:rPr>
              <w:t xml:space="preserve">РОК </w:t>
            </w:r>
            <w:r w:rsidRPr="00F020D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ИСПОРУКЕ ОПРЕМЕ</w:t>
            </w:r>
            <w:r w:rsidRPr="00F020D5">
              <w:rPr>
                <w:rFonts w:ascii="Arial" w:eastAsia="Calibri" w:hAnsi="Arial" w:cs="Arial"/>
                <w:b/>
                <w:sz w:val="22"/>
                <w:szCs w:val="22"/>
                <w:lang w:val="sr-Cyrl-RS" w:eastAsia="hr-HR"/>
              </w:rPr>
              <w:t xml:space="preserve"> И ИЗВРШЕЊА УСЛУГЕ:</w:t>
            </w:r>
          </w:p>
          <w:p w:rsidR="00F020D5" w:rsidRPr="00F020D5" w:rsidRDefault="00F020D5" w:rsidP="00F020D5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sr-Cyrl-RS" w:eastAsia="hr-HR"/>
              </w:rPr>
            </w:pPr>
          </w:p>
          <w:p w:rsidR="00F020D5" w:rsidRPr="00F020D5" w:rsidRDefault="00F020D5" w:rsidP="00F020D5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sr-Cyrl-RS" w:eastAsia="hr-HR"/>
              </w:rPr>
            </w:pPr>
          </w:p>
          <w:p w:rsidR="00B01C22" w:rsidRPr="00F020D5" w:rsidRDefault="00B01C22" w:rsidP="00F020D5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hr-HR"/>
              </w:rPr>
            </w:pPr>
            <w:r w:rsidRPr="00F020D5">
              <w:rPr>
                <w:rFonts w:ascii="Arial" w:eastAsia="Calibri" w:hAnsi="Arial" w:cs="Arial"/>
                <w:sz w:val="22"/>
                <w:szCs w:val="22"/>
                <w:lang w:val="sr-Cyrl-RS" w:eastAsia="hr-HR"/>
              </w:rPr>
              <w:t xml:space="preserve">Рок за испоруку опреме не може бити дужи од </w:t>
            </w:r>
            <w:r w:rsidR="00922F5F">
              <w:rPr>
                <w:rFonts w:ascii="Arial" w:eastAsia="Calibri" w:hAnsi="Arial" w:cs="Arial"/>
                <w:sz w:val="22"/>
                <w:szCs w:val="22"/>
                <w:lang w:val="sr-Latn-RS" w:eastAsia="hr-HR"/>
              </w:rPr>
              <w:t>60</w:t>
            </w:r>
            <w:r w:rsidRPr="00F020D5">
              <w:rPr>
                <w:rFonts w:ascii="Arial" w:eastAsia="Calibri" w:hAnsi="Arial" w:cs="Arial"/>
                <w:sz w:val="22"/>
                <w:szCs w:val="22"/>
                <w:lang w:val="sr-Cyrl-RS" w:eastAsia="hr-HR"/>
              </w:rPr>
              <w:t xml:space="preserve"> дана од дана закључења уговора.</w:t>
            </w:r>
          </w:p>
          <w:p w:rsidR="00B01C22" w:rsidRPr="00F020D5" w:rsidRDefault="00B01C22" w:rsidP="00F020D5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 w:rsidRPr="00F020D5">
              <w:rPr>
                <w:rFonts w:ascii="Arial" w:hAnsi="Arial" w:cs="Arial"/>
                <w:sz w:val="22"/>
                <w:szCs w:val="22"/>
                <w:lang w:val="sr-Latn-CS"/>
              </w:rPr>
              <w:t xml:space="preserve">Рок извршења послова уградње опреме, процесног и електричног повезивања и пуштања у рад је 12 </w:t>
            </w:r>
            <w:r w:rsidRPr="00F020D5">
              <w:rPr>
                <w:rFonts w:ascii="Arial" w:hAnsi="Arial" w:cs="Arial"/>
                <w:sz w:val="22"/>
                <w:szCs w:val="22"/>
                <w:lang w:val="sr-Cyrl-RS"/>
              </w:rPr>
              <w:t>месеци од закључења уговора. Понуђач ће о увођењу у посао бити обавештен минимум 48 сати раније.</w:t>
            </w:r>
          </w:p>
        </w:tc>
        <w:tc>
          <w:tcPr>
            <w:tcW w:w="3365" w:type="dxa"/>
            <w:vAlign w:val="center"/>
          </w:tcPr>
          <w:p w:rsidR="00F020D5" w:rsidRPr="00F020D5" w:rsidRDefault="00F020D5" w:rsidP="00F020D5">
            <w:pPr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hr-HR"/>
              </w:rPr>
            </w:pPr>
            <w:r w:rsidRPr="00F020D5">
              <w:rPr>
                <w:rFonts w:ascii="Arial" w:eastAsia="Calibri" w:hAnsi="Arial" w:cs="Arial"/>
                <w:sz w:val="22"/>
                <w:szCs w:val="22"/>
                <w:lang w:val="sr-Cyrl-RS" w:eastAsia="hr-HR"/>
              </w:rPr>
              <w:t>___ дана од дана закључења уговора.</w:t>
            </w:r>
          </w:p>
          <w:p w:rsidR="00B01C22" w:rsidRPr="00F020D5" w:rsidRDefault="00F020D5" w:rsidP="00F020D5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020D5">
              <w:rPr>
                <w:rFonts w:ascii="Arial" w:hAnsi="Arial" w:cs="Arial"/>
                <w:sz w:val="22"/>
                <w:szCs w:val="22"/>
                <w:lang w:val="sr-Latn-CS"/>
              </w:rPr>
              <w:t xml:space="preserve">Рок извршења послова уградње опреме, процесног и електричног повезивања и пуштања у рад је 12 </w:t>
            </w:r>
            <w:r w:rsidRPr="00F020D5">
              <w:rPr>
                <w:rFonts w:ascii="Arial" w:hAnsi="Arial" w:cs="Arial"/>
                <w:sz w:val="22"/>
                <w:szCs w:val="22"/>
                <w:lang w:val="sr-Cyrl-RS"/>
              </w:rPr>
              <w:t>месеци од закључења уговора. Понуђач ће о увођењу у посао бити обавештен минимум 48 сати раније.</w:t>
            </w:r>
          </w:p>
        </w:tc>
      </w:tr>
      <w:tr w:rsidR="00B01C22" w:rsidRPr="00B01C22" w:rsidTr="00D0274B">
        <w:tc>
          <w:tcPr>
            <w:tcW w:w="6204" w:type="dxa"/>
            <w:vAlign w:val="center"/>
          </w:tcPr>
          <w:p w:rsidR="00B01C22" w:rsidRPr="00B01C22" w:rsidRDefault="00B01C22" w:rsidP="00D4470D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01C2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ГАРАНТНИ ПЕРИОД</w:t>
            </w:r>
            <w:r w:rsidRPr="00B01C2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01C22" w:rsidRPr="00B01C22" w:rsidRDefault="00B01C22" w:rsidP="00D4470D">
            <w:pPr>
              <w:pStyle w:val="ListParagraph"/>
              <w:autoSpaceDE w:val="0"/>
              <w:autoSpaceDN w:val="0"/>
              <w:adjustRightInd w:val="0"/>
              <w:spacing w:before="0" w:after="0" w:line="240" w:lineRule="auto"/>
              <w:ind w:left="0"/>
              <w:rPr>
                <w:rFonts w:ascii="Arial" w:hAnsi="Arial" w:cs="Arial"/>
                <w:b/>
                <w:bCs/>
                <w:iCs/>
                <w:lang w:val="sr-Cyrl-CS"/>
              </w:rPr>
            </w:pPr>
            <w:r w:rsidRPr="00B01C22">
              <w:rPr>
                <w:rFonts w:ascii="Arial" w:hAnsi="Arial" w:cs="Arial"/>
                <w:lang w:val="sr-Cyrl-CS"/>
              </w:rPr>
              <w:t xml:space="preserve">Гарантни период за опрему и уградњу не може бити краћи од 24 месеца за опрему и уградњу и  почеће да тече од дана пуштања у рад опреме, што ће бити констатовано у записнику </w:t>
            </w:r>
            <w:r w:rsidRPr="00B01C22">
              <w:rPr>
                <w:rFonts w:ascii="Arial" w:hAnsi="Arial" w:cs="Arial"/>
                <w:lang w:val="sr-Cyrl-RS"/>
              </w:rPr>
              <w:t>о</w:t>
            </w:r>
            <w:r w:rsidRPr="00B01C22">
              <w:rPr>
                <w:rFonts w:ascii="Arial" w:hAnsi="Arial" w:cs="Arial"/>
              </w:rPr>
              <w:t xml:space="preserve"> </w:t>
            </w:r>
            <w:proofErr w:type="spellStart"/>
            <w:r w:rsidRPr="00B01C22">
              <w:rPr>
                <w:rFonts w:ascii="Arial" w:hAnsi="Arial" w:cs="Arial"/>
              </w:rPr>
              <w:t>квалитативном</w:t>
            </w:r>
            <w:proofErr w:type="spellEnd"/>
            <w:r w:rsidRPr="00B01C22">
              <w:rPr>
                <w:rFonts w:ascii="Arial" w:hAnsi="Arial" w:cs="Arial"/>
              </w:rPr>
              <w:t xml:space="preserve"> </w:t>
            </w:r>
            <w:r w:rsidRPr="00B01C22">
              <w:rPr>
                <w:rFonts w:ascii="Arial" w:hAnsi="Arial" w:cs="Arial"/>
                <w:lang w:val="sr-Cyrl-RS"/>
              </w:rPr>
              <w:t xml:space="preserve">и квантитативном </w:t>
            </w:r>
            <w:proofErr w:type="spellStart"/>
            <w:r w:rsidRPr="00B01C22">
              <w:rPr>
                <w:rFonts w:ascii="Arial" w:hAnsi="Arial" w:cs="Arial"/>
              </w:rPr>
              <w:t>пријему</w:t>
            </w:r>
            <w:proofErr w:type="spellEnd"/>
            <w:r w:rsidRPr="00B01C22">
              <w:rPr>
                <w:rFonts w:ascii="Arial" w:hAnsi="Arial" w:cs="Arial"/>
              </w:rPr>
              <w:t xml:space="preserve"> </w:t>
            </w:r>
            <w:proofErr w:type="spellStart"/>
            <w:r w:rsidRPr="00B01C22">
              <w:rPr>
                <w:rFonts w:ascii="Arial" w:hAnsi="Arial" w:cs="Arial"/>
              </w:rPr>
              <w:t>Услуге</w:t>
            </w:r>
            <w:proofErr w:type="spellEnd"/>
          </w:p>
        </w:tc>
        <w:tc>
          <w:tcPr>
            <w:tcW w:w="3365" w:type="dxa"/>
            <w:tcBorders>
              <w:bottom w:val="single" w:sz="4" w:space="0" w:color="auto"/>
            </w:tcBorders>
            <w:vAlign w:val="center"/>
          </w:tcPr>
          <w:p w:rsidR="00B01C22" w:rsidRPr="00B01C22" w:rsidRDefault="00B01C22" w:rsidP="00D4470D">
            <w:pPr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 w:rsidRPr="00B01C22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_____ месеца </w:t>
            </w:r>
            <w:r w:rsidRPr="00B01C22">
              <w:rPr>
                <w:rFonts w:ascii="Arial" w:eastAsia="Calibri" w:hAnsi="Arial" w:cs="Arial"/>
                <w:sz w:val="22"/>
                <w:szCs w:val="22"/>
              </w:rPr>
              <w:t xml:space="preserve">за опрему и уградњу и  почеће да тече од дана пуштања у рад опреме, што ће бити констатовано у записнику </w:t>
            </w:r>
            <w:r w:rsidRPr="00B01C22">
              <w:rPr>
                <w:rFonts w:ascii="Arial" w:eastAsia="Calibri" w:hAnsi="Arial" w:cs="Arial"/>
                <w:sz w:val="22"/>
                <w:szCs w:val="22"/>
                <w:lang w:val="sr-Cyrl-RS"/>
              </w:rPr>
              <w:t>о</w:t>
            </w:r>
            <w:r w:rsidRPr="00B01C22">
              <w:rPr>
                <w:rFonts w:ascii="Arial" w:eastAsia="Calibri" w:hAnsi="Arial" w:cs="Arial"/>
                <w:sz w:val="22"/>
                <w:szCs w:val="22"/>
              </w:rPr>
              <w:t xml:space="preserve"> квалитативном </w:t>
            </w:r>
            <w:r w:rsidRPr="00B01C22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и квантитативном </w:t>
            </w:r>
            <w:r w:rsidRPr="00B01C22">
              <w:rPr>
                <w:rFonts w:ascii="Arial" w:eastAsia="Calibri" w:hAnsi="Arial" w:cs="Arial"/>
                <w:sz w:val="22"/>
                <w:szCs w:val="22"/>
              </w:rPr>
              <w:t>пријему Услуге</w:t>
            </w:r>
            <w:r w:rsidRPr="00B01C22">
              <w:rPr>
                <w:rFonts w:ascii="Arial" w:eastAsia="Calibri" w:hAnsi="Arial" w:cs="Arial"/>
                <w:sz w:val="22"/>
                <w:szCs w:val="22"/>
                <w:lang w:val="sr-Cyrl-RS"/>
              </w:rPr>
              <w:t>.</w:t>
            </w:r>
          </w:p>
        </w:tc>
      </w:tr>
      <w:tr w:rsidR="00B01C22" w:rsidRPr="00B01C22" w:rsidTr="00D0274B">
        <w:trPr>
          <w:trHeight w:val="63"/>
        </w:trPr>
        <w:tc>
          <w:tcPr>
            <w:tcW w:w="6204" w:type="dxa"/>
            <w:tcBorders>
              <w:right w:val="single" w:sz="4" w:space="0" w:color="auto"/>
            </w:tcBorders>
            <w:vAlign w:val="center"/>
          </w:tcPr>
          <w:p w:rsidR="00B01C22" w:rsidRPr="00B01C22" w:rsidRDefault="00B01C22" w:rsidP="00D4470D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01C2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МЕСТО ИЗВРШЕЊА И ПАРИТЕТ</w:t>
            </w:r>
          </w:p>
          <w:p w:rsidR="00B01C22" w:rsidRPr="00B01C22" w:rsidRDefault="00B01C22" w:rsidP="00D4470D">
            <w:pPr>
              <w:rPr>
                <w:rFonts w:ascii="Arial" w:eastAsia="TimesNewRomanPSMT" w:hAnsi="Arial" w:cs="Arial"/>
                <w:bCs/>
                <w:sz w:val="22"/>
                <w:szCs w:val="22"/>
                <w:lang w:val="sr-Cyrl-RS"/>
              </w:rPr>
            </w:pPr>
            <w:r w:rsidRPr="00B01C22">
              <w:rPr>
                <w:rFonts w:ascii="Arial" w:hAnsi="Arial" w:cs="Arial"/>
                <w:sz w:val="22"/>
                <w:szCs w:val="22"/>
                <w:lang w:val="sr-Cyrl-RS" w:eastAsia="zh-CN"/>
              </w:rPr>
              <w:t>Место извршења је Огранак ТЕНТ, локација ТЕНТ Б, Обреновац-Ушће</w:t>
            </w:r>
            <w:r w:rsidRPr="00B01C22">
              <w:rPr>
                <w:rFonts w:ascii="Arial" w:eastAsia="TimesNewRomanPSMT" w:hAnsi="Arial" w:cs="Arial"/>
                <w:bCs/>
                <w:sz w:val="22"/>
                <w:szCs w:val="22"/>
                <w:lang w:val="sr-Cyrl-RS"/>
              </w:rPr>
              <w:t xml:space="preserve"> </w:t>
            </w:r>
          </w:p>
          <w:p w:rsidR="00B01C22" w:rsidRPr="00B01C22" w:rsidRDefault="00B01C22" w:rsidP="00D4470D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01C22">
              <w:rPr>
                <w:rFonts w:ascii="Arial" w:eastAsia="TimesNewRomanPSMT" w:hAnsi="Arial" w:cs="Arial"/>
                <w:bCs/>
                <w:sz w:val="22"/>
                <w:szCs w:val="22"/>
                <w:lang w:val="sr-Cyrl-RS"/>
              </w:rPr>
              <w:t xml:space="preserve">Паритет је франко </w:t>
            </w:r>
            <w:r w:rsidRPr="00B01C22">
              <w:rPr>
                <w:rFonts w:ascii="Arial" w:hAnsi="Arial" w:cs="Arial"/>
                <w:sz w:val="22"/>
                <w:szCs w:val="22"/>
              </w:rPr>
              <w:t>место пружања услуге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C22" w:rsidRPr="00B01C22" w:rsidRDefault="00B01C22" w:rsidP="00D4470D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01C22">
              <w:rPr>
                <w:rFonts w:ascii="Arial" w:hAnsi="Arial" w:cs="Arial"/>
                <w:bCs/>
                <w:iCs/>
                <w:sz w:val="22"/>
                <w:szCs w:val="22"/>
              </w:rPr>
              <w:t>Сагласан за захтевом наручиоца</w:t>
            </w:r>
          </w:p>
          <w:p w:rsidR="00B01C22" w:rsidRPr="00B01C22" w:rsidRDefault="00B01C22" w:rsidP="00D4470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01C22">
              <w:rPr>
                <w:rFonts w:ascii="Arial" w:hAnsi="Arial" w:cs="Arial"/>
                <w:bCs/>
                <w:iCs/>
                <w:sz w:val="22"/>
                <w:szCs w:val="22"/>
              </w:rPr>
              <w:t>ДА/НЕ (заокружити)</w:t>
            </w:r>
          </w:p>
        </w:tc>
      </w:tr>
      <w:tr w:rsidR="00B01C22" w:rsidRPr="00B01C22" w:rsidTr="00D0274B">
        <w:trPr>
          <w:trHeight w:val="255"/>
        </w:trPr>
        <w:tc>
          <w:tcPr>
            <w:tcW w:w="6204" w:type="dxa"/>
            <w:vAlign w:val="center"/>
          </w:tcPr>
          <w:p w:rsidR="00B01C22" w:rsidRPr="00B01C22" w:rsidRDefault="00B01C22" w:rsidP="00D4470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01C2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РОК ВАЖЕЊА ПОНУДЕ:</w:t>
            </w:r>
          </w:p>
          <w:p w:rsidR="00B01C22" w:rsidRPr="00B01C22" w:rsidRDefault="00B01C22" w:rsidP="00D4470D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01C22">
              <w:rPr>
                <w:rFonts w:ascii="Arial" w:hAnsi="Arial" w:cs="Arial"/>
                <w:bCs/>
                <w:iCs/>
                <w:sz w:val="22"/>
                <w:szCs w:val="22"/>
              </w:rPr>
              <w:t>не може бити краћи од 60 дана од дана отварања понуде</w:t>
            </w:r>
          </w:p>
        </w:tc>
        <w:tc>
          <w:tcPr>
            <w:tcW w:w="3365" w:type="dxa"/>
            <w:tcBorders>
              <w:top w:val="nil"/>
            </w:tcBorders>
            <w:vAlign w:val="center"/>
          </w:tcPr>
          <w:p w:rsidR="00B01C22" w:rsidRPr="00B01C22" w:rsidRDefault="00B01C22" w:rsidP="00D4470D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01C22">
              <w:rPr>
                <w:rFonts w:ascii="Arial" w:hAnsi="Arial" w:cs="Arial"/>
                <w:bCs/>
                <w:iCs/>
                <w:sz w:val="22"/>
                <w:szCs w:val="22"/>
              </w:rPr>
              <w:t>_____ дана од дана отварања понуде</w:t>
            </w:r>
          </w:p>
        </w:tc>
      </w:tr>
      <w:tr w:rsidR="00B01C22" w:rsidRPr="00B01C22" w:rsidTr="00D4470D">
        <w:tc>
          <w:tcPr>
            <w:tcW w:w="9569" w:type="dxa"/>
            <w:gridSpan w:val="2"/>
          </w:tcPr>
          <w:p w:rsidR="00B01C22" w:rsidRPr="00B01C22" w:rsidRDefault="00B01C22" w:rsidP="00D4470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01C22">
              <w:rPr>
                <w:rFonts w:ascii="Arial" w:hAnsi="Arial" w:cs="Arial"/>
                <w:bCs/>
                <w:iCs/>
                <w:sz w:val="22"/>
                <w:szCs w:val="22"/>
              </w:rPr>
              <w:t>Понуда понуђача који не прихвата услове наручиоца сматраће се неприхватљивом.</w:t>
            </w:r>
          </w:p>
        </w:tc>
      </w:tr>
    </w:tbl>
    <w:p w:rsidR="00B01C22" w:rsidRPr="00B01C22" w:rsidRDefault="00B01C22" w:rsidP="00B01C22">
      <w:pPr>
        <w:rPr>
          <w:rFonts w:ascii="Arial" w:eastAsia="TimesNewRomanPSMT" w:hAnsi="Arial" w:cs="Arial"/>
          <w:bCs/>
          <w:sz w:val="22"/>
          <w:szCs w:val="22"/>
          <w:lang w:val="sr-Cyrl-RS"/>
        </w:rPr>
      </w:pPr>
      <w:r w:rsidRPr="00B01C22">
        <w:rPr>
          <w:rFonts w:ascii="Arial" w:eastAsia="TimesNewRomanPSMT" w:hAnsi="Arial" w:cs="Arial"/>
          <w:bCs/>
          <w:sz w:val="22"/>
          <w:szCs w:val="22"/>
        </w:rPr>
        <w:t xml:space="preserve">Датум </w:t>
      </w:r>
      <w:r w:rsidRPr="00B01C22">
        <w:rPr>
          <w:rFonts w:ascii="Arial" w:eastAsia="TimesNewRomanPSMT" w:hAnsi="Arial" w:cs="Arial"/>
          <w:bCs/>
          <w:sz w:val="22"/>
          <w:szCs w:val="22"/>
        </w:rPr>
        <w:tab/>
      </w:r>
      <w:r w:rsidRPr="00B01C22">
        <w:rPr>
          <w:rFonts w:ascii="Arial" w:eastAsia="TimesNewRomanPSMT" w:hAnsi="Arial" w:cs="Arial"/>
          <w:bCs/>
          <w:sz w:val="22"/>
          <w:szCs w:val="22"/>
        </w:rPr>
        <w:tab/>
      </w:r>
      <w:r w:rsidRPr="00B01C22">
        <w:rPr>
          <w:rFonts w:ascii="Arial" w:eastAsia="TimesNewRomanPSMT" w:hAnsi="Arial" w:cs="Arial"/>
          <w:bCs/>
          <w:sz w:val="22"/>
          <w:szCs w:val="22"/>
        </w:rPr>
        <w:tab/>
      </w:r>
      <w:r w:rsidRPr="00B01C22">
        <w:rPr>
          <w:rFonts w:ascii="Arial" w:eastAsia="TimesNewRomanPSMT" w:hAnsi="Arial" w:cs="Arial"/>
          <w:bCs/>
          <w:sz w:val="22"/>
          <w:szCs w:val="22"/>
        </w:rPr>
        <w:tab/>
        <w:t xml:space="preserve">                                  </w:t>
      </w:r>
      <w:r w:rsidRPr="00B01C22">
        <w:rPr>
          <w:rFonts w:ascii="Arial" w:eastAsia="TimesNewRomanPSMT" w:hAnsi="Arial" w:cs="Arial"/>
          <w:bCs/>
          <w:sz w:val="22"/>
          <w:szCs w:val="22"/>
          <w:lang w:val="sr-Cyrl-RS"/>
        </w:rPr>
        <w:t xml:space="preserve">                   </w:t>
      </w:r>
      <w:r w:rsidRPr="00B01C22">
        <w:rPr>
          <w:rFonts w:ascii="Arial" w:eastAsia="TimesNewRomanPSMT" w:hAnsi="Arial" w:cs="Arial"/>
          <w:bCs/>
          <w:sz w:val="22"/>
          <w:szCs w:val="22"/>
        </w:rPr>
        <w:t xml:space="preserve"> Понуђач</w:t>
      </w:r>
    </w:p>
    <w:p w:rsidR="00B01C22" w:rsidRPr="00B01C22" w:rsidRDefault="00B01C22" w:rsidP="00B01C22">
      <w:pPr>
        <w:rPr>
          <w:rFonts w:ascii="Arial" w:eastAsia="TimesNewRomanPSMT" w:hAnsi="Arial" w:cs="Arial"/>
          <w:bCs/>
          <w:sz w:val="22"/>
          <w:szCs w:val="22"/>
          <w:lang w:val="sr-Cyrl-RS"/>
        </w:rPr>
      </w:pPr>
    </w:p>
    <w:p w:rsidR="00B01C22" w:rsidRPr="00B01C22" w:rsidRDefault="00B01C22" w:rsidP="00B01C22">
      <w:pPr>
        <w:rPr>
          <w:rFonts w:ascii="Arial" w:eastAsia="TimesNewRomanPS-BoldMT" w:hAnsi="Arial" w:cs="Arial"/>
          <w:b/>
          <w:bCs/>
          <w:iCs/>
          <w:sz w:val="22"/>
          <w:szCs w:val="22"/>
        </w:rPr>
      </w:pPr>
      <w:r w:rsidRPr="00B01C22">
        <w:rPr>
          <w:rFonts w:ascii="Arial" w:eastAsia="TimesNewRomanPS-BoldMT" w:hAnsi="Arial" w:cs="Arial"/>
          <w:b/>
          <w:bCs/>
          <w:iCs/>
          <w:sz w:val="22"/>
          <w:szCs w:val="22"/>
        </w:rPr>
        <w:t>________________________          М.П.</w:t>
      </w:r>
      <w:r w:rsidRPr="00B01C22">
        <w:rPr>
          <w:rFonts w:ascii="Arial" w:eastAsia="TimesNewRomanPS-BoldMT" w:hAnsi="Arial" w:cs="Arial"/>
          <w:b/>
          <w:bCs/>
          <w:iCs/>
          <w:sz w:val="22"/>
          <w:szCs w:val="22"/>
        </w:rPr>
        <w:tab/>
      </w:r>
      <w:r w:rsidRPr="00B01C22">
        <w:rPr>
          <w:rFonts w:ascii="Arial" w:eastAsia="TimesNewRomanPS-BoldMT" w:hAnsi="Arial" w:cs="Arial"/>
          <w:b/>
          <w:bCs/>
          <w:iCs/>
          <w:sz w:val="22"/>
          <w:szCs w:val="22"/>
        </w:rPr>
        <w:tab/>
      </w:r>
      <w:r w:rsidRPr="00B01C22">
        <w:rPr>
          <w:rFonts w:ascii="Arial" w:eastAsia="TimesNewRomanPS-BoldMT" w:hAnsi="Arial" w:cs="Arial"/>
          <w:b/>
          <w:bCs/>
          <w:iCs/>
          <w:sz w:val="22"/>
          <w:szCs w:val="22"/>
        </w:rPr>
        <w:tab/>
        <w:t xml:space="preserve">_____________________           </w:t>
      </w:r>
    </w:p>
    <w:p w:rsidR="00B01C22" w:rsidRPr="00B01C22" w:rsidRDefault="00B01C22" w:rsidP="00B01C22">
      <w:pPr>
        <w:rPr>
          <w:rFonts w:ascii="Arial" w:hAnsi="Arial" w:cs="Arial"/>
          <w:b/>
          <w:bCs/>
          <w:iCs/>
          <w:sz w:val="22"/>
          <w:szCs w:val="22"/>
          <w:u w:val="single"/>
          <w:lang w:val="sr-Cyrl-RS"/>
        </w:rPr>
      </w:pPr>
      <w:r w:rsidRPr="00B01C22">
        <w:rPr>
          <w:rFonts w:ascii="Arial" w:hAnsi="Arial" w:cs="Arial"/>
          <w:b/>
          <w:bCs/>
          <w:iCs/>
          <w:sz w:val="22"/>
          <w:szCs w:val="22"/>
          <w:u w:val="single"/>
        </w:rPr>
        <w:t>Напомене:</w:t>
      </w:r>
    </w:p>
    <w:p w:rsidR="00B01C22" w:rsidRPr="00B01C22" w:rsidRDefault="00B01C22" w:rsidP="00D0274B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2"/>
          <w:szCs w:val="22"/>
        </w:rPr>
      </w:pPr>
      <w:r w:rsidRPr="00B01C22">
        <w:rPr>
          <w:rFonts w:ascii="Arial" w:eastAsia="TimesNewRomanPS-BoldMT" w:hAnsi="Arial" w:cs="Arial"/>
          <w:bCs/>
          <w:iCs/>
          <w:sz w:val="22"/>
          <w:szCs w:val="22"/>
        </w:rPr>
        <w:t>-  Понуђач је обавезан да у обрасцу понуде попуни све комерцијалне услове (сва празна поља).</w:t>
      </w:r>
    </w:p>
    <w:p w:rsidR="00B01C22" w:rsidRPr="00D0274B" w:rsidRDefault="00B01C22" w:rsidP="00D0274B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</w:pPr>
      <w:r w:rsidRPr="00B01C22">
        <w:rPr>
          <w:rFonts w:ascii="Arial" w:eastAsia="TimesNewRomanPS-BoldMT" w:hAnsi="Arial" w:cs="Arial"/>
          <w:bCs/>
          <w:iCs/>
          <w:sz w:val="22"/>
          <w:szCs w:val="22"/>
        </w:rPr>
        <w:t xml:space="preserve">- </w:t>
      </w:r>
      <w:r w:rsidRPr="00B01C22">
        <w:rPr>
          <w:rFonts w:ascii="Arial" w:eastAsia="TimesNewRomanPS-BoldMT" w:hAnsi="Arial" w:cs="Arial"/>
          <w:bCs/>
          <w:iCs/>
          <w:sz w:val="22"/>
          <w:szCs w:val="22"/>
          <w:lang w:val="ru-RU"/>
        </w:rPr>
        <w:t>Уколико понуђачи подносе заједничку понуду,група понуђача може да о</w:t>
      </w:r>
      <w:r w:rsidRPr="00B01C22">
        <w:rPr>
          <w:rFonts w:ascii="Arial" w:eastAsia="TimesNewRomanPS-BoldMT" w:hAnsi="Arial" w:cs="Arial"/>
          <w:bCs/>
          <w:iCs/>
          <w:sz w:val="22"/>
          <w:szCs w:val="22"/>
        </w:rPr>
        <w:t>власти</w:t>
      </w:r>
      <w:r w:rsidRPr="00B01C22">
        <w:rPr>
          <w:rFonts w:ascii="Arial" w:eastAsia="TimesNewRomanPS-BoldMT" w:hAnsi="Arial" w:cs="Arial"/>
          <w:bCs/>
          <w:iCs/>
          <w:sz w:val="22"/>
          <w:szCs w:val="22"/>
          <w:lang w:val="ru-RU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потписника.</w:t>
      </w:r>
    </w:p>
    <w:sectPr w:rsidR="00B01C22" w:rsidRPr="00D027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74F" w:rsidRDefault="000F274F" w:rsidP="00536655">
      <w:r>
        <w:separator/>
      </w:r>
    </w:p>
  </w:endnote>
  <w:endnote w:type="continuationSeparator" w:id="0">
    <w:p w:rsidR="000F274F" w:rsidRDefault="000F274F" w:rsidP="0053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74F" w:rsidRDefault="000F274F" w:rsidP="00536655">
      <w:r>
        <w:separator/>
      </w:r>
    </w:p>
  </w:footnote>
  <w:footnote w:type="continuationSeparator" w:id="0">
    <w:p w:rsidR="000F274F" w:rsidRDefault="000F274F" w:rsidP="0053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998"/>
    <w:multiLevelType w:val="hybridMultilevel"/>
    <w:tmpl w:val="94A2B67E"/>
    <w:lvl w:ilvl="0" w:tplc="AE1C0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00179"/>
    <w:multiLevelType w:val="multilevel"/>
    <w:tmpl w:val="D968EA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23B804FC"/>
    <w:multiLevelType w:val="multilevel"/>
    <w:tmpl w:val="233E6B1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10" w:hanging="36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890" w:hanging="108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790" w:hanging="144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690" w:hanging="180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4">
    <w:nsid w:val="31AE2CD3"/>
    <w:multiLevelType w:val="multilevel"/>
    <w:tmpl w:val="D174D300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">
    <w:nsid w:val="32EB0C55"/>
    <w:multiLevelType w:val="hybridMultilevel"/>
    <w:tmpl w:val="99B09D50"/>
    <w:lvl w:ilvl="0" w:tplc="A46A0406">
      <w:start w:val="3"/>
      <w:numFmt w:val="bullet"/>
      <w:lvlText w:val="-"/>
      <w:lvlJc w:val="left"/>
      <w:pPr>
        <w:ind w:left="720" w:hanging="360"/>
      </w:pPr>
      <w:rPr>
        <w:rFonts w:ascii="Arial" w:eastAsia="TimesNewRomanPS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D5D67"/>
    <w:multiLevelType w:val="hybridMultilevel"/>
    <w:tmpl w:val="E94C87E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B0DF6"/>
    <w:multiLevelType w:val="multilevel"/>
    <w:tmpl w:val="856E38B0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75267B73"/>
    <w:multiLevelType w:val="hybridMultilevel"/>
    <w:tmpl w:val="4764451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8E25F7"/>
    <w:multiLevelType w:val="hybridMultilevel"/>
    <w:tmpl w:val="722A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2"/>
  </w:num>
  <w:num w:numId="8">
    <w:abstractNumId w:val="11"/>
  </w:num>
  <w:num w:numId="9">
    <w:abstractNumId w:val="10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55"/>
    <w:rsid w:val="00055E41"/>
    <w:rsid w:val="000C5535"/>
    <w:rsid w:val="000E05CF"/>
    <w:rsid w:val="000F274F"/>
    <w:rsid w:val="00171513"/>
    <w:rsid w:val="00181FCE"/>
    <w:rsid w:val="001A3FDA"/>
    <w:rsid w:val="001A4246"/>
    <w:rsid w:val="001D0D56"/>
    <w:rsid w:val="001F1A6A"/>
    <w:rsid w:val="00253342"/>
    <w:rsid w:val="002F7FF7"/>
    <w:rsid w:val="003141B3"/>
    <w:rsid w:val="00376F13"/>
    <w:rsid w:val="003E2196"/>
    <w:rsid w:val="004059ED"/>
    <w:rsid w:val="004204B6"/>
    <w:rsid w:val="00536655"/>
    <w:rsid w:val="005425BD"/>
    <w:rsid w:val="005E015F"/>
    <w:rsid w:val="005E1C30"/>
    <w:rsid w:val="00620DCB"/>
    <w:rsid w:val="00641DD5"/>
    <w:rsid w:val="0067027B"/>
    <w:rsid w:val="00695B69"/>
    <w:rsid w:val="00706D30"/>
    <w:rsid w:val="00747D7F"/>
    <w:rsid w:val="007A5649"/>
    <w:rsid w:val="007B1983"/>
    <w:rsid w:val="007D0542"/>
    <w:rsid w:val="008004DD"/>
    <w:rsid w:val="00832260"/>
    <w:rsid w:val="00855EB4"/>
    <w:rsid w:val="008E7E85"/>
    <w:rsid w:val="009035C9"/>
    <w:rsid w:val="00922F5F"/>
    <w:rsid w:val="00990485"/>
    <w:rsid w:val="009E083C"/>
    <w:rsid w:val="00A03077"/>
    <w:rsid w:val="00A5694F"/>
    <w:rsid w:val="00AB4532"/>
    <w:rsid w:val="00AF5C2B"/>
    <w:rsid w:val="00B01C22"/>
    <w:rsid w:val="00B56413"/>
    <w:rsid w:val="00B777A2"/>
    <w:rsid w:val="00B852D3"/>
    <w:rsid w:val="00BA3501"/>
    <w:rsid w:val="00CD5C1D"/>
    <w:rsid w:val="00CE7E83"/>
    <w:rsid w:val="00D0274B"/>
    <w:rsid w:val="00D06FB2"/>
    <w:rsid w:val="00D11081"/>
    <w:rsid w:val="00D933F5"/>
    <w:rsid w:val="00DB5C74"/>
    <w:rsid w:val="00DC0155"/>
    <w:rsid w:val="00E01CE5"/>
    <w:rsid w:val="00E11CF2"/>
    <w:rsid w:val="00E33A9B"/>
    <w:rsid w:val="00E65429"/>
    <w:rsid w:val="00F020D5"/>
    <w:rsid w:val="00F6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paragraph" w:customStyle="1" w:styleId="KDPodnaslov2">
    <w:name w:val="KDPodnaslov2"/>
    <w:basedOn w:val="Normal"/>
    <w:next w:val="Normal"/>
    <w:link w:val="KDPodnaslov2Char"/>
    <w:qFormat/>
    <w:rsid w:val="003141B3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3141B3"/>
    <w:rPr>
      <w:rFonts w:ascii="Arial" w:eastAsia="Times New Roman" w:hAnsi="Arial" w:cs="Times New Roman"/>
      <w:b/>
    </w:rPr>
  </w:style>
  <w:style w:type="character" w:styleId="BookTitle">
    <w:name w:val="Book Title"/>
    <w:uiPriority w:val="99"/>
    <w:qFormat/>
    <w:rsid w:val="00B01C22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paragraph" w:customStyle="1" w:styleId="KDPodnaslov2">
    <w:name w:val="KDPodnaslov2"/>
    <w:basedOn w:val="Normal"/>
    <w:next w:val="Normal"/>
    <w:link w:val="KDPodnaslov2Char"/>
    <w:qFormat/>
    <w:rsid w:val="003141B3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3141B3"/>
    <w:rPr>
      <w:rFonts w:ascii="Arial" w:eastAsia="Times New Roman" w:hAnsi="Arial" w:cs="Times New Roman"/>
      <w:b/>
    </w:rPr>
  </w:style>
  <w:style w:type="character" w:styleId="BookTitle">
    <w:name w:val="Book Title"/>
    <w:uiPriority w:val="99"/>
    <w:qFormat/>
    <w:rsid w:val="00B01C2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Milačić</dc:creator>
  <cp:keywords/>
  <dc:description/>
  <cp:lastModifiedBy>Marija Milačić</cp:lastModifiedBy>
  <cp:revision>15</cp:revision>
  <cp:lastPrinted>2019-04-03T12:29:00Z</cp:lastPrinted>
  <dcterms:created xsi:type="dcterms:W3CDTF">2016-09-26T07:11:00Z</dcterms:created>
  <dcterms:modified xsi:type="dcterms:W3CDTF">2019-04-04T10:06:00Z</dcterms:modified>
</cp:coreProperties>
</file>