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9800"/>
        <w:gridCol w:w="300"/>
        <w:gridCol w:w="900"/>
      </w:tblGrid>
      <w:tr w:rsidR="009241E3">
        <w:tc>
          <w:tcPr>
            <w:tcW w:w="1" w:type="dxa"/>
          </w:tcPr>
          <w:p w:rsidR="009241E3" w:rsidRDefault="009241E3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9800" w:type="dxa"/>
          </w:tcPr>
          <w:p w:rsidR="009241E3" w:rsidRDefault="009241E3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9241E3" w:rsidRDefault="009241E3">
            <w:pPr>
              <w:pStyle w:val="EMPTYCELLSTYLE"/>
            </w:pPr>
          </w:p>
        </w:tc>
      </w:tr>
      <w:tr w:rsidR="009241E3">
        <w:trPr>
          <w:trHeight w:hRule="exact" w:val="260"/>
        </w:trPr>
        <w:tc>
          <w:tcPr>
            <w:tcW w:w="1" w:type="dxa"/>
          </w:tcPr>
          <w:p w:rsidR="009241E3" w:rsidRDefault="009241E3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1E3" w:rsidRDefault="00690D04">
            <w:r>
              <w:rPr>
                <w:rFonts w:ascii="Arial" w:eastAsia="Arial" w:hAnsi="Arial" w:cs="Arial"/>
                <w:color w:val="000000"/>
                <w:sz w:val="22"/>
              </w:rPr>
              <w:t>ЈАВНО ПРЕДУЗЕЋЕ "ЕЛЕКТРОПРИВРЕДА СРБИЈЕ" БЕОГРАД</w:t>
            </w:r>
          </w:p>
        </w:tc>
      </w:tr>
      <w:tr w:rsidR="009241E3">
        <w:trPr>
          <w:trHeight w:hRule="exact" w:val="260"/>
        </w:trPr>
        <w:tc>
          <w:tcPr>
            <w:tcW w:w="1" w:type="dxa"/>
          </w:tcPr>
          <w:p w:rsidR="009241E3" w:rsidRDefault="009241E3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1E3" w:rsidRDefault="00690D04">
            <w:r>
              <w:rPr>
                <w:rFonts w:ascii="Arial" w:eastAsia="Arial" w:hAnsi="Arial" w:cs="Arial"/>
                <w:color w:val="000000"/>
                <w:sz w:val="22"/>
              </w:rPr>
              <w:t>Улица: Балканска 13</w:t>
            </w:r>
          </w:p>
        </w:tc>
      </w:tr>
      <w:tr w:rsidR="009241E3">
        <w:trPr>
          <w:trHeight w:hRule="exact" w:val="260"/>
        </w:trPr>
        <w:tc>
          <w:tcPr>
            <w:tcW w:w="1" w:type="dxa"/>
          </w:tcPr>
          <w:p w:rsidR="009241E3" w:rsidRDefault="009241E3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1E3" w:rsidRDefault="00690D04">
            <w:r>
              <w:rPr>
                <w:rFonts w:ascii="Arial" w:eastAsia="Arial" w:hAnsi="Arial" w:cs="Arial"/>
                <w:color w:val="000000"/>
                <w:sz w:val="22"/>
              </w:rPr>
              <w:t>Место: Београд</w:t>
            </w:r>
          </w:p>
        </w:tc>
      </w:tr>
      <w:tr w:rsidR="009241E3">
        <w:trPr>
          <w:trHeight w:hRule="exact" w:val="40"/>
        </w:trPr>
        <w:tc>
          <w:tcPr>
            <w:tcW w:w="1" w:type="dxa"/>
          </w:tcPr>
          <w:p w:rsidR="009241E3" w:rsidRDefault="009241E3">
            <w:pPr>
              <w:pStyle w:val="EMPTYCELLSTYLE"/>
            </w:pPr>
          </w:p>
        </w:tc>
        <w:tc>
          <w:tcPr>
            <w:tcW w:w="9800" w:type="dxa"/>
          </w:tcPr>
          <w:p w:rsidR="009241E3" w:rsidRDefault="009241E3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9241E3" w:rsidRDefault="009241E3">
            <w:pPr>
              <w:pStyle w:val="EMPTYCELLSTYLE"/>
            </w:pPr>
          </w:p>
        </w:tc>
      </w:tr>
      <w:tr w:rsidR="009241E3">
        <w:trPr>
          <w:trHeight w:hRule="exact" w:val="260"/>
        </w:trPr>
        <w:tc>
          <w:tcPr>
            <w:tcW w:w="1" w:type="dxa"/>
          </w:tcPr>
          <w:p w:rsidR="009241E3" w:rsidRDefault="009241E3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1E3" w:rsidRPr="008F46AC" w:rsidRDefault="00690D04" w:rsidP="008F46AC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Број: </w:t>
            </w:r>
            <w:r w:rsidR="008F46AC">
              <w:rPr>
                <w:rFonts w:ascii="Arial" w:eastAsia="Arial" w:hAnsi="Arial" w:cs="Arial"/>
                <w:color w:val="000000"/>
                <w:sz w:val="22"/>
              </w:rPr>
              <w:t>105-E.03.,01-119986/11-2019</w:t>
            </w:r>
            <w:r w:rsidR="008F46AC">
              <w:rPr>
                <w:rFonts w:ascii="Arial" w:eastAsia="Arial" w:hAnsi="Arial" w:cs="Arial"/>
                <w:color w:val="000000"/>
                <w:sz w:val="22"/>
                <w:lang w:val="sr-Cyrl-RS"/>
              </w:rPr>
              <w:t xml:space="preserve"> од 30.04.2019</w:t>
            </w:r>
            <w:bookmarkStart w:id="1" w:name="_GoBack"/>
            <w:bookmarkEnd w:id="1"/>
          </w:p>
        </w:tc>
      </w:tr>
      <w:tr w:rsidR="009241E3">
        <w:trPr>
          <w:trHeight w:hRule="exact" w:val="20"/>
        </w:trPr>
        <w:tc>
          <w:tcPr>
            <w:tcW w:w="1" w:type="dxa"/>
          </w:tcPr>
          <w:p w:rsidR="009241E3" w:rsidRDefault="009241E3">
            <w:pPr>
              <w:pStyle w:val="EMPTYCELLSTYLE"/>
            </w:pPr>
          </w:p>
        </w:tc>
        <w:tc>
          <w:tcPr>
            <w:tcW w:w="9800" w:type="dxa"/>
          </w:tcPr>
          <w:p w:rsidR="009241E3" w:rsidRDefault="009241E3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9241E3" w:rsidRDefault="009241E3">
            <w:pPr>
              <w:pStyle w:val="EMPTYCELLSTYLE"/>
            </w:pPr>
          </w:p>
        </w:tc>
      </w:tr>
      <w:tr w:rsidR="009241E3">
        <w:trPr>
          <w:trHeight w:hRule="exact" w:val="900"/>
        </w:trPr>
        <w:tc>
          <w:tcPr>
            <w:tcW w:w="1" w:type="dxa"/>
          </w:tcPr>
          <w:p w:rsidR="009241E3" w:rsidRDefault="009241E3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1E3" w:rsidRDefault="00690D04" w:rsidP="008F46AC">
            <w:r>
              <w:rPr>
                <w:rFonts w:ascii="Arial" w:eastAsia="Arial" w:hAnsi="Arial" w:cs="Arial"/>
                <w:color w:val="000000"/>
                <w:sz w:val="22"/>
              </w:rPr>
              <w:br/>
              <w:t xml:space="preserve"> </w:t>
            </w:r>
          </w:p>
        </w:tc>
      </w:tr>
      <w:tr w:rsidR="009241E3">
        <w:trPr>
          <w:trHeight w:hRule="exact" w:val="600"/>
        </w:trPr>
        <w:tc>
          <w:tcPr>
            <w:tcW w:w="1" w:type="dxa"/>
          </w:tcPr>
          <w:p w:rsidR="009241E3" w:rsidRDefault="009241E3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1E3" w:rsidRDefault="00690D04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</w:rPr>
              <w:t>На основу члана 55. став 1. тачка 10) и члана 109. став 4. Закона о јавним набавкама ("Сл. Гласник РС" бр.124/12, 14/15 и 68/15), Наручилац</w:t>
            </w:r>
          </w:p>
        </w:tc>
        <w:tc>
          <w:tcPr>
            <w:tcW w:w="1200" w:type="dxa"/>
            <w:gridSpan w:val="2"/>
          </w:tcPr>
          <w:p w:rsidR="009241E3" w:rsidRDefault="009241E3">
            <w:pPr>
              <w:pStyle w:val="EMPTYCELLSTYLE"/>
            </w:pPr>
          </w:p>
        </w:tc>
      </w:tr>
      <w:tr w:rsidR="009241E3">
        <w:trPr>
          <w:trHeight w:hRule="exact" w:val="2260"/>
        </w:trPr>
        <w:tc>
          <w:tcPr>
            <w:tcW w:w="1" w:type="dxa"/>
          </w:tcPr>
          <w:p w:rsidR="009241E3" w:rsidRDefault="009241E3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526" w:rsidRPr="00230526" w:rsidRDefault="00690D04" w:rsidP="00230526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О Б Ј А В Љ У Ј Е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О Б А В Е Ш Т Е Њ Е  О  О Б У С Т А В И  П О С Т У П К А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 xml:space="preserve">у отвореном поступку јавне набавке бр. </w:t>
            </w:r>
            <w:r w:rsidR="00230526" w:rsidRPr="00230526">
              <w:rPr>
                <w:rFonts w:ascii="Arial" w:eastAsia="Arial" w:hAnsi="Arial" w:cs="Arial"/>
                <w:b/>
                <w:color w:val="000000"/>
                <w:sz w:val="22"/>
              </w:rPr>
              <w:t>2854/2018(3000/1072/2018)</w:t>
            </w:r>
          </w:p>
          <w:p w:rsidR="009241E3" w:rsidRDefault="00690D0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ЗА ПАРТИЈУ: 1 - Сервисирање спектрофотометара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-1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</w:p>
        </w:tc>
        <w:tc>
          <w:tcPr>
            <w:tcW w:w="1200" w:type="dxa"/>
            <w:gridSpan w:val="2"/>
          </w:tcPr>
          <w:p w:rsidR="009241E3" w:rsidRDefault="009241E3">
            <w:pPr>
              <w:pStyle w:val="EMPTYCELLSTYLE"/>
            </w:pPr>
          </w:p>
        </w:tc>
      </w:tr>
      <w:tr w:rsidR="009241E3">
        <w:trPr>
          <w:trHeight w:hRule="exact" w:val="500"/>
        </w:trPr>
        <w:tc>
          <w:tcPr>
            <w:tcW w:w="1" w:type="dxa"/>
          </w:tcPr>
          <w:p w:rsidR="009241E3" w:rsidRDefault="009241E3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1E3" w:rsidRDefault="00690D04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1. Назив и адреса наручиоца: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Јавно предузеће "Електропривреда Србије" Београд Београд, Балканска 13.</w:t>
            </w:r>
          </w:p>
        </w:tc>
        <w:tc>
          <w:tcPr>
            <w:tcW w:w="1200" w:type="dxa"/>
            <w:gridSpan w:val="2"/>
          </w:tcPr>
          <w:p w:rsidR="009241E3" w:rsidRDefault="009241E3">
            <w:pPr>
              <w:pStyle w:val="EMPTYCELLSTYLE"/>
            </w:pPr>
          </w:p>
        </w:tc>
      </w:tr>
      <w:tr w:rsidR="009241E3">
        <w:trPr>
          <w:trHeight w:hRule="exact" w:val="240"/>
        </w:trPr>
        <w:tc>
          <w:tcPr>
            <w:tcW w:w="1" w:type="dxa"/>
          </w:tcPr>
          <w:p w:rsidR="009241E3" w:rsidRDefault="009241E3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1E3" w:rsidRDefault="00690D04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  Назив и адреса огранка: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Термоелектране Никола Тесла,  .</w:t>
            </w:r>
          </w:p>
        </w:tc>
        <w:tc>
          <w:tcPr>
            <w:tcW w:w="1200" w:type="dxa"/>
            <w:gridSpan w:val="2"/>
          </w:tcPr>
          <w:p w:rsidR="009241E3" w:rsidRDefault="009241E3">
            <w:pPr>
              <w:pStyle w:val="EMPTYCELLSTYLE"/>
            </w:pPr>
          </w:p>
        </w:tc>
      </w:tr>
      <w:tr w:rsidR="009241E3">
        <w:trPr>
          <w:trHeight w:hRule="exact" w:val="640"/>
        </w:trPr>
        <w:tc>
          <w:tcPr>
            <w:tcW w:w="1" w:type="dxa"/>
          </w:tcPr>
          <w:p w:rsidR="009241E3" w:rsidRDefault="009241E3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1E3" w:rsidRDefault="00690D04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  Интернет страница наручиоца: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www.eps.rs</w:t>
            </w:r>
          </w:p>
        </w:tc>
        <w:tc>
          <w:tcPr>
            <w:tcW w:w="1200" w:type="dxa"/>
            <w:gridSpan w:val="2"/>
          </w:tcPr>
          <w:p w:rsidR="009241E3" w:rsidRDefault="009241E3">
            <w:pPr>
              <w:pStyle w:val="EMPTYCELLSTYLE"/>
            </w:pPr>
          </w:p>
        </w:tc>
      </w:tr>
      <w:tr w:rsidR="009241E3">
        <w:trPr>
          <w:trHeight w:hRule="exact" w:val="640"/>
        </w:trPr>
        <w:tc>
          <w:tcPr>
            <w:tcW w:w="1" w:type="dxa"/>
          </w:tcPr>
          <w:p w:rsidR="009241E3" w:rsidRDefault="009241E3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1E3" w:rsidRDefault="00690D04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2. Врста наручиоца: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државно јавно предузеће</w:t>
            </w:r>
          </w:p>
        </w:tc>
        <w:tc>
          <w:tcPr>
            <w:tcW w:w="1200" w:type="dxa"/>
            <w:gridSpan w:val="2"/>
          </w:tcPr>
          <w:p w:rsidR="009241E3" w:rsidRDefault="009241E3">
            <w:pPr>
              <w:pStyle w:val="EMPTYCELLSTYLE"/>
            </w:pPr>
          </w:p>
        </w:tc>
      </w:tr>
      <w:tr w:rsidR="009241E3">
        <w:trPr>
          <w:trHeight w:hRule="exact" w:val="640"/>
        </w:trPr>
        <w:tc>
          <w:tcPr>
            <w:tcW w:w="1" w:type="dxa"/>
          </w:tcPr>
          <w:p w:rsidR="009241E3" w:rsidRDefault="009241E3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1E3" w:rsidRDefault="00690D04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3. Врста поступка јавне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отворени поступак.</w:t>
            </w:r>
          </w:p>
        </w:tc>
        <w:tc>
          <w:tcPr>
            <w:tcW w:w="1200" w:type="dxa"/>
            <w:gridSpan w:val="2"/>
          </w:tcPr>
          <w:p w:rsidR="009241E3" w:rsidRDefault="009241E3">
            <w:pPr>
              <w:pStyle w:val="EMPTYCELLSTYLE"/>
            </w:pPr>
          </w:p>
        </w:tc>
      </w:tr>
      <w:tr w:rsidR="009241E3">
        <w:trPr>
          <w:trHeight w:hRule="exact" w:val="640"/>
        </w:trPr>
        <w:tc>
          <w:tcPr>
            <w:tcW w:w="1" w:type="dxa"/>
          </w:tcPr>
          <w:p w:rsidR="009241E3" w:rsidRDefault="009241E3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1E3" w:rsidRDefault="00690D04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4. Предмет јавне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Набавка: Сервисирање и еталонирање спетрофотометара - ТЕНТ</w:t>
            </w:r>
          </w:p>
        </w:tc>
        <w:tc>
          <w:tcPr>
            <w:tcW w:w="1200" w:type="dxa"/>
            <w:gridSpan w:val="2"/>
          </w:tcPr>
          <w:p w:rsidR="009241E3" w:rsidRDefault="009241E3">
            <w:pPr>
              <w:pStyle w:val="EMPTYCELLSTYLE"/>
            </w:pPr>
          </w:p>
        </w:tc>
      </w:tr>
      <w:tr w:rsidR="009241E3">
        <w:trPr>
          <w:trHeight w:hRule="exact" w:val="500"/>
        </w:trPr>
        <w:tc>
          <w:tcPr>
            <w:tcW w:w="1" w:type="dxa"/>
          </w:tcPr>
          <w:p w:rsidR="009241E3" w:rsidRDefault="009241E3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1E3" w:rsidRDefault="00690D04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Назив и ознака из општег речника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Услуге поправке и одржавања мерних апарата - 50411000.</w:t>
            </w:r>
          </w:p>
        </w:tc>
        <w:tc>
          <w:tcPr>
            <w:tcW w:w="1200" w:type="dxa"/>
            <w:gridSpan w:val="2"/>
          </w:tcPr>
          <w:p w:rsidR="009241E3" w:rsidRDefault="009241E3">
            <w:pPr>
              <w:pStyle w:val="EMPTYCELLSTYLE"/>
            </w:pPr>
          </w:p>
        </w:tc>
      </w:tr>
      <w:tr w:rsidR="009241E3">
        <w:trPr>
          <w:trHeight w:hRule="exact" w:val="640"/>
        </w:trPr>
        <w:tc>
          <w:tcPr>
            <w:tcW w:w="1" w:type="dxa"/>
          </w:tcPr>
          <w:p w:rsidR="009241E3" w:rsidRDefault="009241E3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1E3" w:rsidRDefault="00690D04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5. Процењена  вредност: </w:t>
            </w:r>
            <w:r>
              <w:rPr>
                <w:rFonts w:ascii="Arial" w:eastAsia="Arial" w:hAnsi="Arial" w:cs="Arial"/>
                <w:color w:val="000000"/>
                <w:sz w:val="22"/>
              </w:rPr>
              <w:t>60,000.00.</w:t>
            </w:r>
          </w:p>
        </w:tc>
        <w:tc>
          <w:tcPr>
            <w:tcW w:w="1200" w:type="dxa"/>
            <w:gridSpan w:val="2"/>
          </w:tcPr>
          <w:p w:rsidR="009241E3" w:rsidRDefault="009241E3">
            <w:pPr>
              <w:pStyle w:val="EMPTYCELLSTYLE"/>
            </w:pPr>
          </w:p>
        </w:tc>
      </w:tr>
      <w:tr w:rsidR="009241E3">
        <w:trPr>
          <w:trHeight w:hRule="exact" w:val="640"/>
        </w:trPr>
        <w:tc>
          <w:tcPr>
            <w:tcW w:w="1" w:type="dxa"/>
          </w:tcPr>
          <w:p w:rsidR="009241E3" w:rsidRDefault="009241E3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1E3" w:rsidRDefault="00690D04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6. Број примљених понуда: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1.</w:t>
            </w:r>
          </w:p>
        </w:tc>
        <w:tc>
          <w:tcPr>
            <w:tcW w:w="1200" w:type="dxa"/>
            <w:gridSpan w:val="2"/>
          </w:tcPr>
          <w:p w:rsidR="009241E3" w:rsidRDefault="009241E3">
            <w:pPr>
              <w:pStyle w:val="EMPTYCELLSTYLE"/>
            </w:pPr>
          </w:p>
        </w:tc>
      </w:tr>
      <w:tr w:rsidR="009241E3">
        <w:trPr>
          <w:trHeight w:hRule="exact" w:val="1140"/>
        </w:trPr>
        <w:tc>
          <w:tcPr>
            <w:tcW w:w="1" w:type="dxa"/>
          </w:tcPr>
          <w:p w:rsidR="009241E3" w:rsidRDefault="009241E3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1E3" w:rsidRDefault="00690D04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7. Подаци о понуђачима: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 xml:space="preserve"> </w:t>
            </w:r>
          </w:p>
        </w:tc>
        <w:tc>
          <w:tcPr>
            <w:tcW w:w="1200" w:type="dxa"/>
            <w:gridSpan w:val="2"/>
          </w:tcPr>
          <w:p w:rsidR="009241E3" w:rsidRDefault="009241E3">
            <w:pPr>
              <w:pStyle w:val="EMPTYCELLSTYLE"/>
            </w:pPr>
          </w:p>
        </w:tc>
      </w:tr>
      <w:tr w:rsidR="009241E3">
        <w:trPr>
          <w:trHeight w:hRule="exact" w:val="120"/>
        </w:trPr>
        <w:tc>
          <w:tcPr>
            <w:tcW w:w="1" w:type="dxa"/>
          </w:tcPr>
          <w:p w:rsidR="009241E3" w:rsidRDefault="009241E3">
            <w:pPr>
              <w:pStyle w:val="EMPTYCELLSTYLE"/>
            </w:pPr>
          </w:p>
        </w:tc>
        <w:tc>
          <w:tcPr>
            <w:tcW w:w="9800" w:type="dxa"/>
          </w:tcPr>
          <w:p w:rsidR="009241E3" w:rsidRDefault="009241E3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9241E3" w:rsidRDefault="009241E3">
            <w:pPr>
              <w:pStyle w:val="EMPTYCELLSTYLE"/>
            </w:pPr>
          </w:p>
        </w:tc>
      </w:tr>
      <w:tr w:rsidR="009241E3">
        <w:trPr>
          <w:trHeight w:hRule="exact" w:val="2620"/>
        </w:trPr>
        <w:tc>
          <w:tcPr>
            <w:tcW w:w="1" w:type="dxa"/>
          </w:tcPr>
          <w:p w:rsidR="009241E3" w:rsidRDefault="009241E3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600"/>
              <w:gridCol w:w="3400"/>
              <w:gridCol w:w="1600"/>
              <w:gridCol w:w="1600"/>
            </w:tblGrid>
            <w:tr w:rsidR="009241E3">
              <w:trPr>
                <w:trHeight w:hRule="exact" w:val="600"/>
              </w:trPr>
              <w:tc>
                <w:tcPr>
                  <w:tcW w:w="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9241E3">
                    <w:trPr>
                      <w:trHeight w:hRule="exact" w:val="600"/>
                    </w:trPr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241E3" w:rsidRDefault="00690D04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Рбр.</w:t>
                        </w:r>
                      </w:p>
                    </w:tc>
                  </w:tr>
                </w:tbl>
                <w:p w:rsidR="009241E3" w:rsidRDefault="009241E3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0"/>
                  </w:tblGrid>
                  <w:tr w:rsidR="009241E3">
                    <w:trPr>
                      <w:trHeight w:hRule="exact" w:val="600"/>
                    </w:trPr>
                    <w:tc>
                      <w:tcPr>
                        <w:tcW w:w="2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241E3" w:rsidRDefault="00690D04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Назив и место седишта</w:t>
                        </w:r>
                      </w:p>
                    </w:tc>
                  </w:tr>
                </w:tbl>
                <w:p w:rsidR="009241E3" w:rsidRDefault="009241E3">
                  <w:pPr>
                    <w:pStyle w:val="EMPTYCELLSTYLE"/>
                  </w:pPr>
                </w:p>
              </w:tc>
              <w:tc>
                <w:tcPr>
                  <w:tcW w:w="3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0"/>
                  </w:tblGrid>
                  <w:tr w:rsidR="009241E3">
                    <w:trPr>
                      <w:trHeight w:hRule="exact" w:val="600"/>
                    </w:trPr>
                    <w:tc>
                      <w:tcPr>
                        <w:tcW w:w="3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241E3" w:rsidRDefault="00690D04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Адреса седишта</w:t>
                        </w:r>
                      </w:p>
                    </w:tc>
                  </w:tr>
                </w:tbl>
                <w:p w:rsidR="009241E3" w:rsidRDefault="009241E3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241E3">
                    <w:trPr>
                      <w:trHeight w:hRule="exact" w:val="6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241E3" w:rsidRDefault="00690D04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Матични број</w:t>
                        </w:r>
                      </w:p>
                    </w:tc>
                  </w:tr>
                </w:tbl>
                <w:p w:rsidR="009241E3" w:rsidRDefault="009241E3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241E3">
                    <w:trPr>
                      <w:trHeight w:hRule="exact" w:val="6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241E3" w:rsidRDefault="00690D04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ПИБ</w:t>
                        </w:r>
                      </w:p>
                    </w:tc>
                  </w:tr>
                </w:tbl>
                <w:p w:rsidR="009241E3" w:rsidRDefault="009241E3">
                  <w:pPr>
                    <w:pStyle w:val="EMPTYCELLSTYLE"/>
                  </w:pPr>
                </w:p>
              </w:tc>
            </w:tr>
            <w:tr w:rsidR="009241E3">
              <w:trPr>
                <w:trHeight w:hRule="exact" w:val="2020"/>
              </w:trPr>
              <w:tc>
                <w:tcPr>
                  <w:tcW w:w="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9241E3">
                    <w:trPr>
                      <w:trHeight w:hRule="exact" w:val="400"/>
                    </w:trPr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241E3" w:rsidRDefault="00690D04">
                        <w:pPr>
                          <w:ind w:right="10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1</w:t>
                        </w:r>
                      </w:p>
                    </w:tc>
                  </w:tr>
                </w:tbl>
                <w:p w:rsidR="009241E3" w:rsidRDefault="009241E3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0"/>
                  </w:tblGrid>
                  <w:tr w:rsidR="009241E3">
                    <w:trPr>
                      <w:trHeight w:hRule="exact" w:val="2020"/>
                    </w:trPr>
                    <w:tc>
                      <w:tcPr>
                        <w:tcW w:w="2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241E3" w:rsidRDefault="00690D04">
                        <w:pPr>
                          <w:ind w:left="10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PHILLIPS INTERNATIONAL TRADING COMPANY PREDUZEĆE ZA PROMET DRUŠTVO SA OGRANIČENOM ODGOVORNOŠĆU BEOGRAD (ČUKARICA)</w:t>
                        </w:r>
                      </w:p>
                    </w:tc>
                  </w:tr>
                </w:tbl>
                <w:p w:rsidR="009241E3" w:rsidRDefault="009241E3">
                  <w:pPr>
                    <w:pStyle w:val="EMPTYCELLSTYLE"/>
                  </w:pPr>
                </w:p>
              </w:tc>
              <w:tc>
                <w:tcPr>
                  <w:tcW w:w="3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0"/>
                  </w:tblGrid>
                  <w:tr w:rsidR="009241E3">
                    <w:trPr>
                      <w:trHeight w:hRule="exact" w:val="500"/>
                    </w:trPr>
                    <w:tc>
                      <w:tcPr>
                        <w:tcW w:w="3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241E3" w:rsidRDefault="00690D04">
                        <w:pPr>
                          <w:ind w:left="10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ČUKARICA, ŽARKOVAČKA, 54, 11030</w:t>
                        </w:r>
                      </w:p>
                    </w:tc>
                  </w:tr>
                </w:tbl>
                <w:p w:rsidR="009241E3" w:rsidRDefault="009241E3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241E3">
                    <w:trPr>
                      <w:trHeight w:hRule="exact" w:val="4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241E3" w:rsidRDefault="00690D04">
                        <w:pPr>
                          <w:ind w:left="10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06963455</w:t>
                        </w:r>
                      </w:p>
                    </w:tc>
                  </w:tr>
                </w:tbl>
                <w:p w:rsidR="009241E3" w:rsidRDefault="009241E3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241E3">
                    <w:trPr>
                      <w:trHeight w:hRule="exact" w:val="4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241E3" w:rsidRDefault="00690D04">
                        <w:pPr>
                          <w:ind w:left="10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100570380</w:t>
                        </w:r>
                      </w:p>
                    </w:tc>
                  </w:tr>
                </w:tbl>
                <w:p w:rsidR="009241E3" w:rsidRDefault="009241E3">
                  <w:pPr>
                    <w:pStyle w:val="EMPTYCELLSTYLE"/>
                  </w:pPr>
                </w:p>
              </w:tc>
            </w:tr>
          </w:tbl>
          <w:p w:rsidR="009241E3" w:rsidRDefault="009241E3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9241E3" w:rsidRDefault="009241E3">
            <w:pPr>
              <w:pStyle w:val="EMPTYCELLSTYLE"/>
            </w:pPr>
          </w:p>
        </w:tc>
      </w:tr>
      <w:tr w:rsidR="009241E3">
        <w:trPr>
          <w:trHeight w:hRule="exact" w:val="20"/>
        </w:trPr>
        <w:tc>
          <w:tcPr>
            <w:tcW w:w="1" w:type="dxa"/>
          </w:tcPr>
          <w:p w:rsidR="009241E3" w:rsidRDefault="009241E3">
            <w:pPr>
              <w:pStyle w:val="EMPTYCELLSTYLE"/>
            </w:pPr>
          </w:p>
        </w:tc>
        <w:tc>
          <w:tcPr>
            <w:tcW w:w="9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1E3" w:rsidRDefault="009241E3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9241E3" w:rsidRDefault="009241E3">
            <w:pPr>
              <w:pStyle w:val="EMPTYCELLSTYLE"/>
            </w:pPr>
          </w:p>
        </w:tc>
      </w:tr>
      <w:tr w:rsidR="009241E3">
        <w:trPr>
          <w:gridAfter w:val="1"/>
          <w:wAfter w:w="900" w:type="dxa"/>
        </w:trPr>
        <w:tc>
          <w:tcPr>
            <w:tcW w:w="1" w:type="dxa"/>
          </w:tcPr>
          <w:p w:rsidR="009241E3" w:rsidRDefault="009241E3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9800" w:type="dxa"/>
          </w:tcPr>
          <w:p w:rsidR="009241E3" w:rsidRDefault="009241E3">
            <w:pPr>
              <w:pStyle w:val="EMPTYCELLSTYLE"/>
            </w:pPr>
          </w:p>
        </w:tc>
        <w:tc>
          <w:tcPr>
            <w:tcW w:w="300" w:type="dxa"/>
          </w:tcPr>
          <w:p w:rsidR="009241E3" w:rsidRDefault="009241E3">
            <w:pPr>
              <w:pStyle w:val="EMPTYCELLSTYLE"/>
            </w:pPr>
          </w:p>
        </w:tc>
      </w:tr>
      <w:tr w:rsidR="009241E3">
        <w:trPr>
          <w:gridAfter w:val="1"/>
          <w:wAfter w:w="900" w:type="dxa"/>
          <w:trHeight w:hRule="exact" w:val="640"/>
        </w:trPr>
        <w:tc>
          <w:tcPr>
            <w:tcW w:w="1" w:type="dxa"/>
          </w:tcPr>
          <w:p w:rsidR="009241E3" w:rsidRDefault="009241E3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1E3" w:rsidRDefault="00690D04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8. Разлог за обуставу поступка: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Одбијене све неодговарајуће и неприхватљиве понуде.</w:t>
            </w:r>
          </w:p>
        </w:tc>
        <w:tc>
          <w:tcPr>
            <w:tcW w:w="300" w:type="dxa"/>
          </w:tcPr>
          <w:p w:rsidR="009241E3" w:rsidRDefault="009241E3">
            <w:pPr>
              <w:pStyle w:val="EMPTYCELLSTYLE"/>
            </w:pPr>
          </w:p>
        </w:tc>
      </w:tr>
      <w:tr w:rsidR="009241E3">
        <w:trPr>
          <w:gridAfter w:val="1"/>
          <w:wAfter w:w="900" w:type="dxa"/>
          <w:trHeight w:hRule="exact" w:val="640"/>
        </w:trPr>
        <w:tc>
          <w:tcPr>
            <w:tcW w:w="1" w:type="dxa"/>
          </w:tcPr>
          <w:p w:rsidR="009241E3" w:rsidRDefault="009241E3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1E3" w:rsidRDefault="00690D04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Образложење: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Понуда прелази процењену вредност.</w:t>
            </w:r>
          </w:p>
        </w:tc>
        <w:tc>
          <w:tcPr>
            <w:tcW w:w="300" w:type="dxa"/>
          </w:tcPr>
          <w:p w:rsidR="009241E3" w:rsidRDefault="009241E3">
            <w:pPr>
              <w:pStyle w:val="EMPTYCELLSTYLE"/>
            </w:pPr>
          </w:p>
        </w:tc>
      </w:tr>
      <w:tr w:rsidR="009241E3">
        <w:trPr>
          <w:gridAfter w:val="1"/>
          <w:wAfter w:w="900" w:type="dxa"/>
          <w:trHeight w:hRule="exact" w:val="1040"/>
        </w:trPr>
        <w:tc>
          <w:tcPr>
            <w:tcW w:w="1" w:type="dxa"/>
          </w:tcPr>
          <w:p w:rsidR="009241E3" w:rsidRDefault="009241E3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1E3" w:rsidRDefault="00690D04">
            <w:pPr>
              <w:spacing w:before="8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9. Поступак ће бити поново спроведен: </w:t>
            </w:r>
            <w:r>
              <w:rPr>
                <w:rFonts w:ascii="Arial" w:eastAsia="Arial" w:hAnsi="Arial" w:cs="Arial"/>
                <w:color w:val="000000"/>
                <w:sz w:val="22"/>
              </w:rPr>
              <w:t>.</w:t>
            </w:r>
          </w:p>
        </w:tc>
        <w:tc>
          <w:tcPr>
            <w:tcW w:w="300" w:type="dxa"/>
          </w:tcPr>
          <w:p w:rsidR="009241E3" w:rsidRDefault="009241E3">
            <w:pPr>
              <w:pStyle w:val="EMPTYCELLSTYLE"/>
            </w:pPr>
          </w:p>
        </w:tc>
      </w:tr>
      <w:tr w:rsidR="009241E3">
        <w:trPr>
          <w:gridAfter w:val="1"/>
          <w:wAfter w:w="900" w:type="dxa"/>
          <w:trHeight w:hRule="exact" w:val="900"/>
        </w:trPr>
        <w:tc>
          <w:tcPr>
            <w:tcW w:w="1" w:type="dxa"/>
          </w:tcPr>
          <w:p w:rsidR="009241E3" w:rsidRDefault="009241E3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1E3" w:rsidRDefault="00690D04" w:rsidP="00230526">
            <w:pPr>
              <w:spacing w:before="400"/>
              <w:jc w:val="right"/>
            </w:pPr>
            <w:r>
              <w:rPr>
                <w:rFonts w:ascii="Arial" w:eastAsia="Arial" w:hAnsi="Arial" w:cs="Arial"/>
                <w:color w:val="000000"/>
                <w:sz w:val="22"/>
              </w:rPr>
              <w:t>Комисија: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</w:r>
          </w:p>
        </w:tc>
        <w:tc>
          <w:tcPr>
            <w:tcW w:w="300" w:type="dxa"/>
          </w:tcPr>
          <w:p w:rsidR="009241E3" w:rsidRDefault="009241E3">
            <w:pPr>
              <w:pStyle w:val="EMPTYCELLSTYLE"/>
            </w:pPr>
          </w:p>
        </w:tc>
      </w:tr>
    </w:tbl>
    <w:p w:rsidR="00690D04" w:rsidRDefault="00690D04"/>
    <w:sectPr w:rsidR="00690D04">
      <w:pgSz w:w="11900" w:h="16840"/>
      <w:pgMar w:top="900" w:right="900" w:bottom="540" w:left="9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E3"/>
    <w:rsid w:val="00230526"/>
    <w:rsid w:val="00690D04"/>
    <w:rsid w:val="008F46AC"/>
    <w:rsid w:val="0092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FD05"/>
  <w15:docId w15:val="{273D204F-DDA4-4FE1-AECE-46A5ADC8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5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Obavestenje_o_obustavi_postupka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Obavestenje_o_obustavi_postupka</dc:title>
  <dc:subject>Obavestenje_o_obustavi_postupka_20190430080612870.docx</dc:subject>
  <dc:creator>jana</dc:creator>
  <cp:lastModifiedBy>Danijela Janjić</cp:lastModifiedBy>
  <cp:revision>3</cp:revision>
  <cp:lastPrinted>2019-04-30T06:07:00Z</cp:lastPrinted>
  <dcterms:created xsi:type="dcterms:W3CDTF">2019-04-30T06:09:00Z</dcterms:created>
  <dcterms:modified xsi:type="dcterms:W3CDTF">2019-04-30T10:32:00Z</dcterms:modified>
</cp:coreProperties>
</file>