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545F59" w:rsidP="00D174CB">
      <w:pPr>
        <w:rPr>
          <w:rFonts w:cs="Arial"/>
          <w:b/>
        </w:rPr>
      </w:pPr>
      <w:r w:rsidRPr="00F10346">
        <w:rPr>
          <w:rFonts w:cs="Arial"/>
          <w:noProof/>
        </w:rPr>
        <w:drawing>
          <wp:anchor distT="0" distB="0" distL="114300" distR="114300" simplePos="0" relativeHeight="251658240" behindDoc="0" locked="0" layoutInCell="1" allowOverlap="1" wp14:anchorId="69B6EB6C" wp14:editId="297271D1">
            <wp:simplePos x="0" y="0"/>
            <wp:positionH relativeFrom="column">
              <wp:posOffset>2274570</wp:posOffset>
            </wp:positionH>
            <wp:positionV relativeFrom="paragraph">
              <wp:posOffset>183515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F10346" w:rsidRDefault="00D36050" w:rsidP="00D36050">
      <w:pPr>
        <w:jc w:val="left"/>
        <w:rPr>
          <w:rFonts w:cs="Arial"/>
          <w:lang w:val="sr-Latn-CS"/>
        </w:rPr>
      </w:pPr>
      <w:r>
        <w:rPr>
          <w:rFonts w:cs="Arial"/>
          <w:lang w:val="sr-Latn-CS"/>
        </w:rPr>
        <w:br w:type="textWrapping" w:clear="all"/>
      </w: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D57EA8" w:rsidRDefault="00210557" w:rsidP="00874F5B">
      <w:pPr>
        <w:jc w:val="center"/>
        <w:rPr>
          <w:lang w:val="sr-Cyrl-R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D816FD">
        <w:rPr>
          <w:lang w:val="sr-Cyrl-RS"/>
        </w:rPr>
        <w:t>3000/1357/2018 (3201/2018)</w:t>
      </w:r>
    </w:p>
    <w:p w:rsidR="00210557" w:rsidRPr="00F32AA8" w:rsidRDefault="00210557" w:rsidP="00210557">
      <w:pPr>
        <w:jc w:val="center"/>
        <w:rPr>
          <w:rFonts w:cs="Arial"/>
          <w:lang w:val="sr-Latn-CS"/>
        </w:rPr>
      </w:pPr>
    </w:p>
    <w:p w:rsidR="00210557" w:rsidRPr="00C50C2E" w:rsidRDefault="00D816FD" w:rsidP="00210557">
      <w:pPr>
        <w:pStyle w:val="Title"/>
        <w:spacing w:before="0"/>
        <w:rPr>
          <w:rFonts w:cs="Arial"/>
          <w:sz w:val="22"/>
          <w:szCs w:val="22"/>
          <w:lang w:val="sr-Cyrl-RS"/>
        </w:rPr>
      </w:pPr>
      <w:r>
        <w:rPr>
          <w:rFonts w:cs="Arial"/>
          <w:sz w:val="22"/>
          <w:szCs w:val="22"/>
        </w:rPr>
        <w:t>Набавка вага на допреми угља ТЕНТ А</w:t>
      </w:r>
    </w:p>
    <w:p w:rsidR="00210557" w:rsidRDefault="00210557" w:rsidP="00210557">
      <w:pPr>
        <w:pStyle w:val="Title"/>
        <w:spacing w:before="0"/>
        <w:rPr>
          <w:rFonts w:cs="Arial"/>
          <w:color w:val="FF0000"/>
          <w:sz w:val="22"/>
          <w:szCs w:val="22"/>
        </w:rPr>
      </w:pPr>
    </w:p>
    <w:p w:rsidR="00210557" w:rsidRDefault="00210557" w:rsidP="00FD6CDC">
      <w:pPr>
        <w:pStyle w:val="Title"/>
        <w:tabs>
          <w:tab w:val="left" w:pos="1916"/>
        </w:tabs>
        <w:spacing w:before="0"/>
        <w:jc w:val="both"/>
        <w:rPr>
          <w:rFonts w:cs="Arial"/>
          <w:b w:val="0"/>
          <w:color w:val="FF0000"/>
          <w:sz w:val="22"/>
          <w:szCs w:val="22"/>
          <w:lang w:val="sr-Cyrl-RS"/>
        </w:rPr>
      </w:pPr>
    </w:p>
    <w:p w:rsidR="00A93479" w:rsidRDefault="00A93479" w:rsidP="00A93479">
      <w:pPr>
        <w:pStyle w:val="Subtitle"/>
        <w:rPr>
          <w:lang w:val="sr-Cyrl-RS"/>
        </w:rPr>
      </w:pPr>
    </w:p>
    <w:p w:rsidR="00A93479" w:rsidRPr="00A93479" w:rsidRDefault="00A93479" w:rsidP="00A93479">
      <w:pPr>
        <w:pStyle w:val="BodyText"/>
        <w:rPr>
          <w:lang w:val="sr-Cyrl-RS"/>
        </w:rPr>
      </w:pPr>
    </w:p>
    <w:p w:rsidR="00FD6CDC" w:rsidRPr="003C05D4" w:rsidRDefault="003C05D4" w:rsidP="003C05D4">
      <w:pPr>
        <w:pStyle w:val="Subtitle"/>
        <w:jc w:val="right"/>
        <w:rPr>
          <w:i w:val="0"/>
          <w:sz w:val="22"/>
          <w:szCs w:val="22"/>
          <w:lang w:val="sr-Cyrl-RS"/>
        </w:rPr>
      </w:pPr>
      <w:r>
        <w:rPr>
          <w:i w:val="0"/>
          <w:sz w:val="22"/>
          <w:szCs w:val="22"/>
          <w:lang w:val="sr-Cyrl-RS"/>
        </w:rPr>
        <w:t>Комисија формирана решењем број 105-Е.03.01-</w:t>
      </w:r>
      <w:r w:rsidR="00D816FD">
        <w:rPr>
          <w:i w:val="0"/>
          <w:sz w:val="22"/>
          <w:szCs w:val="22"/>
          <w:lang w:val="sr-Cyrl-RS"/>
        </w:rPr>
        <w:t>665745</w:t>
      </w:r>
      <w:r>
        <w:rPr>
          <w:i w:val="0"/>
          <w:sz w:val="22"/>
          <w:szCs w:val="22"/>
          <w:lang w:val="sr-Cyrl-RS"/>
        </w:rPr>
        <w:t>/2-2018</w:t>
      </w:r>
    </w:p>
    <w:p w:rsidR="00B41B96" w:rsidRDefault="00B41B96"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545F59" w:rsidRDefault="00545F59"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Default="00724C31" w:rsidP="00912943">
      <w:pPr>
        <w:pStyle w:val="BodyText"/>
        <w:spacing w:before="0"/>
        <w:rPr>
          <w:rFonts w:cs="Arial"/>
          <w:sz w:val="22"/>
          <w:szCs w:val="22"/>
          <w:lang w:val="en-US"/>
        </w:rPr>
      </w:pPr>
    </w:p>
    <w:p w:rsidR="00724C31" w:rsidRPr="00724C31" w:rsidRDefault="00724C31" w:rsidP="00912943">
      <w:pPr>
        <w:pStyle w:val="BodyText"/>
        <w:spacing w:before="0"/>
        <w:rPr>
          <w:rFonts w:cs="Arial"/>
          <w:sz w:val="22"/>
          <w:szCs w:val="22"/>
          <w:lang w:val="en-US"/>
        </w:rPr>
      </w:pPr>
    </w:p>
    <w:p w:rsidR="00545F59" w:rsidRPr="00F10346" w:rsidRDefault="00545F59"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724C31">
        <w:rPr>
          <w:rFonts w:eastAsia="Arial Unicode MS" w:cs="Arial"/>
          <w:kern w:val="2"/>
          <w:lang w:val="sr-Latn-RS"/>
        </w:rPr>
        <w:t>160556/2-2019</w:t>
      </w:r>
      <w:r w:rsidRPr="00F10346">
        <w:rPr>
          <w:rFonts w:eastAsia="Arial Unicode MS" w:cs="Arial"/>
          <w:kern w:val="2"/>
          <w:lang w:val="ru-RU"/>
        </w:rPr>
        <w:t xml:space="preserve"> од </w:t>
      </w:r>
      <w:r w:rsidR="00724C31" w:rsidRPr="00724C31">
        <w:rPr>
          <w:rFonts w:eastAsia="Arial Unicode MS" w:cs="Arial"/>
          <w:kern w:val="2"/>
          <w:lang w:val="ru-RU"/>
        </w:rPr>
        <w:t>21.03</w:t>
      </w:r>
      <w:bookmarkStart w:id="6" w:name="_GoBack"/>
      <w:bookmarkEnd w:id="6"/>
      <w:r w:rsidR="00B41B96">
        <w:rPr>
          <w:rFonts w:eastAsia="Arial Unicode MS" w:cs="Arial"/>
          <w:kern w:val="2"/>
          <w:lang w:val="ru-RU"/>
        </w:rPr>
        <w:t>.</w:t>
      </w:r>
      <w:r w:rsidR="00413BCE" w:rsidRPr="00F10346">
        <w:rPr>
          <w:rFonts w:eastAsia="Arial Unicode MS" w:cs="Arial"/>
          <w:kern w:val="2"/>
          <w:lang w:val="ru-RU"/>
        </w:rPr>
        <w:t>20</w:t>
      </w:r>
      <w:r w:rsidR="00A12C7B">
        <w:rPr>
          <w:rFonts w:eastAsia="Arial Unicode MS" w:cs="Arial"/>
          <w:kern w:val="2"/>
          <w:lang w:val="ru-RU"/>
        </w:rPr>
        <w:t>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sidR="00A12C7B">
        <w:rPr>
          <w:rFonts w:cs="Arial"/>
          <w:lang w:val="ru-RU"/>
        </w:rPr>
        <w:t xml:space="preserve"> </w:t>
      </w:r>
      <w:r w:rsidR="001F62BF" w:rsidRPr="00F10346">
        <w:rPr>
          <w:rFonts w:cs="Arial"/>
          <w:lang w:val="ru-RU"/>
        </w:rPr>
        <w:t>201</w:t>
      </w:r>
      <w:r w:rsidR="00D816FD">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D816FD" w:rsidRPr="00D816FD">
        <w:rPr>
          <w:lang w:val="sr-Cyrl-RS"/>
        </w:rPr>
        <w:t>665745</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D816FD">
        <w:rPr>
          <w:rFonts w:eastAsia="Arial Unicode MS" w:cs="Arial"/>
          <w:color w:val="000000"/>
          <w:kern w:val="2"/>
          <w:lang w:val="ru-RU"/>
        </w:rPr>
        <w:t>28</w:t>
      </w:r>
      <w:r w:rsidR="0011137F">
        <w:rPr>
          <w:rFonts w:eastAsia="Arial Unicode MS" w:cs="Arial"/>
          <w:color w:val="000000"/>
          <w:kern w:val="2"/>
          <w:lang w:val="ru-RU"/>
        </w:rPr>
        <w:t>.</w:t>
      </w:r>
      <w:r w:rsidR="00D57EA8">
        <w:rPr>
          <w:rFonts w:eastAsia="Arial Unicode MS" w:cs="Arial"/>
          <w:color w:val="000000"/>
          <w:kern w:val="2"/>
          <w:lang w:val="ru-RU"/>
        </w:rPr>
        <w:t>1</w:t>
      </w:r>
      <w:r w:rsidR="00D816FD">
        <w:rPr>
          <w:rFonts w:eastAsia="Arial Unicode MS" w:cs="Arial"/>
          <w:color w:val="000000"/>
          <w:kern w:val="2"/>
          <w:lang w:val="ru-RU"/>
        </w:rPr>
        <w:t>2</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D816FD" w:rsidRPr="00D816FD">
        <w:rPr>
          <w:lang w:val="sr-Cyrl-RS"/>
        </w:rPr>
        <w:t>665745</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D816FD">
        <w:rPr>
          <w:rFonts w:eastAsia="Arial Unicode MS" w:cs="Arial"/>
          <w:color w:val="000000"/>
          <w:kern w:val="2"/>
          <w:lang w:val="ru-RU"/>
        </w:rPr>
        <w:t>2</w:t>
      </w:r>
      <w:r w:rsidR="00A93479">
        <w:rPr>
          <w:rFonts w:eastAsia="Arial Unicode MS" w:cs="Arial"/>
          <w:color w:val="000000"/>
          <w:kern w:val="2"/>
          <w:lang w:val="ru-RU"/>
        </w:rPr>
        <w:t>8</w:t>
      </w:r>
      <w:r w:rsidR="0011137F">
        <w:rPr>
          <w:rFonts w:eastAsia="Arial Unicode MS" w:cs="Arial"/>
          <w:color w:val="000000"/>
          <w:kern w:val="2"/>
          <w:lang w:val="ru-RU"/>
        </w:rPr>
        <w:t>.</w:t>
      </w:r>
      <w:r w:rsidR="00D57EA8">
        <w:rPr>
          <w:rFonts w:eastAsia="Arial Unicode MS" w:cs="Arial"/>
          <w:color w:val="000000"/>
          <w:kern w:val="2"/>
          <w:lang w:val="ru-RU"/>
        </w:rPr>
        <w:t>1</w:t>
      </w:r>
      <w:r w:rsidR="00D816FD">
        <w:rPr>
          <w:rFonts w:eastAsia="Arial Unicode MS" w:cs="Arial"/>
          <w:color w:val="000000"/>
          <w:kern w:val="2"/>
          <w:lang w:val="ru-RU"/>
        </w:rPr>
        <w:t>2</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D816FD">
        <w:rPr>
          <w:b/>
          <w:lang w:val="ru-RU"/>
        </w:rPr>
        <w:t>3000/1357/2018 (3201/2018)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AA031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AA0316">
        <w:rPr>
          <w:b w:val="0"/>
          <w:sz w:val="22"/>
          <w:szCs w:val="22"/>
          <w:lang w:val="ru-RU"/>
        </w:rPr>
        <w:t>страна</w:t>
      </w:r>
      <w:r w:rsidRPr="00AA0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1.</w:t>
            </w:r>
          </w:p>
        </w:tc>
        <w:tc>
          <w:tcPr>
            <w:tcW w:w="7574" w:type="dxa"/>
          </w:tcPr>
          <w:p w:rsidR="00C62AA7" w:rsidRPr="001F5EB2" w:rsidRDefault="00C62AA7" w:rsidP="004C3B38">
            <w:pPr>
              <w:tabs>
                <w:tab w:val="left" w:pos="360"/>
                <w:tab w:val="left" w:pos="567"/>
                <w:tab w:val="right" w:leader="dot" w:pos="9639"/>
              </w:tabs>
              <w:rPr>
                <w:rFonts w:cs="Arial"/>
              </w:rPr>
            </w:pPr>
            <w:r w:rsidRPr="001F5EB2">
              <w:rPr>
                <w:rFonts w:cs="Arial"/>
              </w:rPr>
              <w:t>Општи подаци о јавној набавци</w:t>
            </w:r>
          </w:p>
        </w:tc>
        <w:tc>
          <w:tcPr>
            <w:tcW w:w="810" w:type="dxa"/>
          </w:tcPr>
          <w:p w:rsidR="00C62AA7" w:rsidRPr="001F5EB2" w:rsidRDefault="0011137F" w:rsidP="007B2670">
            <w:pPr>
              <w:tabs>
                <w:tab w:val="center" w:pos="297"/>
                <w:tab w:val="left" w:pos="360"/>
                <w:tab w:val="left" w:pos="567"/>
                <w:tab w:val="right" w:leader="dot" w:pos="9639"/>
              </w:tabs>
              <w:jc w:val="center"/>
              <w:rPr>
                <w:lang w:val="sr-Cyrl-RS"/>
              </w:rPr>
            </w:pPr>
            <w:r w:rsidRPr="001F5EB2">
              <w:rPr>
                <w:lang w:val="sr-Cyrl-RS"/>
              </w:rPr>
              <w:t>3</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2.</w:t>
            </w:r>
          </w:p>
        </w:tc>
        <w:tc>
          <w:tcPr>
            <w:tcW w:w="7574" w:type="dxa"/>
          </w:tcPr>
          <w:p w:rsidR="00C62AA7" w:rsidRPr="001F5EB2" w:rsidRDefault="00C62AA7" w:rsidP="004C3B38">
            <w:pPr>
              <w:tabs>
                <w:tab w:val="left" w:pos="317"/>
                <w:tab w:val="left" w:pos="360"/>
                <w:tab w:val="right" w:leader="dot" w:pos="9639"/>
              </w:tabs>
              <w:rPr>
                <w:rFonts w:cs="Arial"/>
              </w:rPr>
            </w:pPr>
            <w:r w:rsidRPr="001F5EB2">
              <w:rPr>
                <w:rFonts w:cs="Arial"/>
              </w:rPr>
              <w:t>Подаци о предмету набавке</w:t>
            </w:r>
          </w:p>
        </w:tc>
        <w:tc>
          <w:tcPr>
            <w:tcW w:w="810" w:type="dxa"/>
          </w:tcPr>
          <w:p w:rsidR="00C62AA7" w:rsidRPr="001F5EB2" w:rsidRDefault="00E272F3" w:rsidP="00E272F3">
            <w:pPr>
              <w:tabs>
                <w:tab w:val="left" w:pos="360"/>
                <w:tab w:val="left" w:pos="567"/>
                <w:tab w:val="right" w:leader="dot" w:pos="9639"/>
              </w:tabs>
              <w:jc w:val="center"/>
              <w:rPr>
                <w:lang w:val="sr-Cyrl-RS"/>
              </w:rPr>
            </w:pPr>
            <w:r w:rsidRPr="001F5EB2">
              <w:rPr>
                <w:lang w:val="sr-Cyrl-RS"/>
              </w:rPr>
              <w:t>4</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3.</w:t>
            </w:r>
          </w:p>
        </w:tc>
        <w:tc>
          <w:tcPr>
            <w:tcW w:w="7574" w:type="dxa"/>
          </w:tcPr>
          <w:p w:rsidR="00C62AA7" w:rsidRPr="001F5EB2" w:rsidRDefault="00C62AA7" w:rsidP="004C3B38">
            <w:pPr>
              <w:tabs>
                <w:tab w:val="left" w:pos="317"/>
                <w:tab w:val="left" w:pos="360"/>
                <w:tab w:val="right" w:leader="dot" w:pos="9639"/>
              </w:tabs>
              <w:rPr>
                <w:rFonts w:cs="Arial"/>
              </w:rPr>
            </w:pPr>
            <w:r w:rsidRPr="001F5EB2">
              <w:rPr>
                <w:rFonts w:cs="Arial"/>
              </w:rPr>
              <w:t>Техничка спецификација (врста, техничке карактеристике, квалитет, количина и опис добара...)</w:t>
            </w:r>
          </w:p>
        </w:tc>
        <w:tc>
          <w:tcPr>
            <w:tcW w:w="810" w:type="dxa"/>
          </w:tcPr>
          <w:p w:rsidR="00C62AA7" w:rsidRPr="001F5EB2" w:rsidRDefault="00E272F3" w:rsidP="004C3B38">
            <w:pPr>
              <w:tabs>
                <w:tab w:val="left" w:pos="360"/>
                <w:tab w:val="left" w:pos="567"/>
                <w:tab w:val="right" w:leader="dot" w:pos="9639"/>
              </w:tabs>
              <w:jc w:val="center"/>
              <w:rPr>
                <w:lang w:val="sr-Cyrl-RS"/>
              </w:rPr>
            </w:pPr>
            <w:r w:rsidRPr="001F5EB2">
              <w:rPr>
                <w:lang w:val="sr-Cyrl-RS"/>
              </w:rPr>
              <w:t>5</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4.</w:t>
            </w:r>
          </w:p>
        </w:tc>
        <w:tc>
          <w:tcPr>
            <w:tcW w:w="7574" w:type="dxa"/>
          </w:tcPr>
          <w:p w:rsidR="00C62AA7" w:rsidRPr="001F5EB2" w:rsidRDefault="00C62AA7" w:rsidP="004C3B38">
            <w:pPr>
              <w:tabs>
                <w:tab w:val="left" w:pos="317"/>
                <w:tab w:val="left" w:pos="360"/>
                <w:tab w:val="right" w:leader="dot" w:pos="9639"/>
              </w:tabs>
              <w:rPr>
                <w:rFonts w:cs="Arial"/>
              </w:rPr>
            </w:pPr>
            <w:r w:rsidRPr="001F5EB2">
              <w:rPr>
                <w:rFonts w:cs="Arial"/>
              </w:rPr>
              <w:t>Услови за учешће у поступку ЈН и упутство како се доказује испуњеност услова</w:t>
            </w:r>
          </w:p>
        </w:tc>
        <w:tc>
          <w:tcPr>
            <w:tcW w:w="810" w:type="dxa"/>
          </w:tcPr>
          <w:p w:rsidR="00C62AA7" w:rsidRPr="001F5EB2" w:rsidRDefault="00AA0316" w:rsidP="001F5EB2">
            <w:pPr>
              <w:tabs>
                <w:tab w:val="left" w:pos="360"/>
                <w:tab w:val="left" w:pos="567"/>
                <w:tab w:val="right" w:leader="dot" w:pos="9639"/>
              </w:tabs>
              <w:jc w:val="center"/>
              <w:rPr>
                <w:lang w:val="sr-Cyrl-RS"/>
              </w:rPr>
            </w:pPr>
            <w:r w:rsidRPr="001F5EB2">
              <w:rPr>
                <w:lang w:val="sr-Cyrl-RS"/>
              </w:rPr>
              <w:t>1</w:t>
            </w:r>
            <w:r w:rsidR="001F5EB2" w:rsidRPr="001F5EB2">
              <w:rPr>
                <w:lang w:val="sr-Cyrl-RS"/>
              </w:rPr>
              <w:t>1</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5.</w:t>
            </w:r>
          </w:p>
        </w:tc>
        <w:tc>
          <w:tcPr>
            <w:tcW w:w="7574" w:type="dxa"/>
          </w:tcPr>
          <w:p w:rsidR="00C62AA7" w:rsidRPr="001F5EB2" w:rsidRDefault="00C62AA7" w:rsidP="004C3B38">
            <w:pPr>
              <w:tabs>
                <w:tab w:val="left" w:pos="317"/>
                <w:tab w:val="left" w:pos="360"/>
                <w:tab w:val="right" w:leader="dot" w:pos="9639"/>
              </w:tabs>
              <w:rPr>
                <w:rFonts w:cs="Arial"/>
              </w:rPr>
            </w:pPr>
            <w:r w:rsidRPr="001F5EB2">
              <w:rPr>
                <w:rFonts w:cs="Arial"/>
              </w:rPr>
              <w:t>Критеријум за доделу уговора</w:t>
            </w:r>
          </w:p>
        </w:tc>
        <w:tc>
          <w:tcPr>
            <w:tcW w:w="810" w:type="dxa"/>
          </w:tcPr>
          <w:p w:rsidR="00C62AA7" w:rsidRPr="001F5EB2" w:rsidRDefault="00E272F3" w:rsidP="00E77474">
            <w:pPr>
              <w:tabs>
                <w:tab w:val="left" w:pos="360"/>
                <w:tab w:val="left" w:pos="567"/>
                <w:tab w:val="right" w:leader="dot" w:pos="9639"/>
              </w:tabs>
              <w:jc w:val="center"/>
              <w:rPr>
                <w:lang w:val="sr-Cyrl-RS"/>
              </w:rPr>
            </w:pPr>
            <w:r w:rsidRPr="001F5EB2">
              <w:rPr>
                <w:lang w:val="sr-Cyrl-RS"/>
              </w:rPr>
              <w:t>1</w:t>
            </w:r>
            <w:r w:rsidR="001F5EB2" w:rsidRPr="001F5EB2">
              <w:rPr>
                <w:lang w:val="sr-Cyrl-RS"/>
              </w:rPr>
              <w:t>5</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6.</w:t>
            </w:r>
          </w:p>
        </w:tc>
        <w:tc>
          <w:tcPr>
            <w:tcW w:w="7574" w:type="dxa"/>
          </w:tcPr>
          <w:p w:rsidR="00C62AA7" w:rsidRPr="001F5EB2" w:rsidRDefault="00C62AA7" w:rsidP="004C3B38">
            <w:pPr>
              <w:tabs>
                <w:tab w:val="left" w:pos="360"/>
                <w:tab w:val="left" w:pos="567"/>
                <w:tab w:val="right" w:leader="dot" w:pos="9639"/>
              </w:tabs>
              <w:rPr>
                <w:rFonts w:cs="Arial"/>
              </w:rPr>
            </w:pPr>
            <w:r w:rsidRPr="001F5EB2">
              <w:rPr>
                <w:rFonts w:cs="Arial"/>
              </w:rPr>
              <w:t>Упутство понуђачима како да сачине понуду</w:t>
            </w:r>
          </w:p>
        </w:tc>
        <w:tc>
          <w:tcPr>
            <w:tcW w:w="810" w:type="dxa"/>
          </w:tcPr>
          <w:p w:rsidR="00C62AA7" w:rsidRPr="001F5EB2" w:rsidRDefault="00E272F3" w:rsidP="00E77474">
            <w:pPr>
              <w:tabs>
                <w:tab w:val="left" w:pos="360"/>
                <w:tab w:val="left" w:pos="567"/>
                <w:tab w:val="right" w:leader="dot" w:pos="9639"/>
              </w:tabs>
              <w:jc w:val="center"/>
              <w:rPr>
                <w:lang w:val="sr-Cyrl-RS"/>
              </w:rPr>
            </w:pPr>
            <w:r w:rsidRPr="001F5EB2">
              <w:rPr>
                <w:lang w:val="sr-Cyrl-RS"/>
              </w:rPr>
              <w:t>1</w:t>
            </w:r>
            <w:r w:rsidR="001F5EB2" w:rsidRPr="001F5EB2">
              <w:rPr>
                <w:lang w:val="sr-Cyrl-RS"/>
              </w:rPr>
              <w:t>6</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7.</w:t>
            </w:r>
          </w:p>
        </w:tc>
        <w:tc>
          <w:tcPr>
            <w:tcW w:w="7574" w:type="dxa"/>
          </w:tcPr>
          <w:p w:rsidR="00C62AA7" w:rsidRPr="001F5EB2" w:rsidRDefault="00F32AA8" w:rsidP="00AA0316">
            <w:pPr>
              <w:tabs>
                <w:tab w:val="left" w:pos="360"/>
                <w:tab w:val="left" w:pos="567"/>
                <w:tab w:val="right" w:leader="dot" w:pos="9639"/>
              </w:tabs>
              <w:rPr>
                <w:rFonts w:cs="Arial"/>
                <w:lang w:val="sr-Cyrl-RS"/>
              </w:rPr>
            </w:pPr>
            <w:r w:rsidRPr="001F5EB2">
              <w:rPr>
                <w:rFonts w:cs="Arial"/>
              </w:rPr>
              <w:t>Обрасци (</w:t>
            </w:r>
            <w:r w:rsidR="00C37D33" w:rsidRPr="001F5EB2">
              <w:rPr>
                <w:rFonts w:cs="Arial"/>
              </w:rPr>
              <w:t xml:space="preserve">1 – </w:t>
            </w:r>
            <w:r w:rsidR="00AA0316" w:rsidRPr="001F5EB2">
              <w:rPr>
                <w:rFonts w:cs="Arial"/>
                <w:lang w:val="sr-Cyrl-RS"/>
              </w:rPr>
              <w:t>5</w:t>
            </w:r>
            <w:r w:rsidR="00C62AA7" w:rsidRPr="001F5EB2">
              <w:rPr>
                <w:rFonts w:cs="Arial"/>
              </w:rPr>
              <w:t>)</w:t>
            </w:r>
            <w:r w:rsidR="0011137F" w:rsidRPr="001F5EB2">
              <w:rPr>
                <w:rFonts w:cs="Arial"/>
                <w:lang w:val="sr-Cyrl-RS"/>
              </w:rPr>
              <w:t xml:space="preserve"> </w:t>
            </w:r>
            <w:r w:rsidR="00C37D33" w:rsidRPr="001F5EB2">
              <w:rPr>
                <w:rFonts w:cs="Arial"/>
                <w:lang w:val="sr-Cyrl-RS"/>
              </w:rPr>
              <w:t>и Прилози (1 – 5</w:t>
            </w:r>
            <w:r w:rsidR="0011137F" w:rsidRPr="001F5EB2">
              <w:rPr>
                <w:rFonts w:cs="Arial"/>
                <w:lang w:val="sr-Cyrl-RS"/>
              </w:rPr>
              <w:t>)</w:t>
            </w:r>
          </w:p>
        </w:tc>
        <w:tc>
          <w:tcPr>
            <w:tcW w:w="810" w:type="dxa"/>
          </w:tcPr>
          <w:p w:rsidR="00C62AA7" w:rsidRPr="001F5EB2" w:rsidRDefault="003811E7" w:rsidP="00E77474">
            <w:pPr>
              <w:tabs>
                <w:tab w:val="left" w:pos="360"/>
                <w:tab w:val="left" w:pos="567"/>
                <w:tab w:val="right" w:leader="dot" w:pos="9639"/>
              </w:tabs>
              <w:jc w:val="center"/>
              <w:rPr>
                <w:lang w:val="sr-Cyrl-RS"/>
              </w:rPr>
            </w:pPr>
            <w:r w:rsidRPr="001F5EB2">
              <w:rPr>
                <w:lang w:val="sr-Cyrl-RS"/>
              </w:rPr>
              <w:t>3</w:t>
            </w:r>
            <w:r w:rsidR="001F5EB2" w:rsidRPr="001F5EB2">
              <w:rPr>
                <w:lang w:val="sr-Cyrl-RS"/>
              </w:rPr>
              <w:t>2</w:t>
            </w:r>
          </w:p>
        </w:tc>
      </w:tr>
      <w:tr w:rsidR="00C62AA7" w:rsidRPr="001F5EB2" w:rsidTr="00C62AA7">
        <w:tc>
          <w:tcPr>
            <w:tcW w:w="564" w:type="dxa"/>
          </w:tcPr>
          <w:p w:rsidR="00C62AA7" w:rsidRPr="001F5EB2" w:rsidRDefault="00C62AA7" w:rsidP="004C3B38">
            <w:pPr>
              <w:tabs>
                <w:tab w:val="left" w:pos="360"/>
                <w:tab w:val="left" w:pos="567"/>
                <w:tab w:val="right" w:leader="dot" w:pos="9639"/>
              </w:tabs>
              <w:jc w:val="center"/>
              <w:rPr>
                <w:rFonts w:cs="Arial"/>
              </w:rPr>
            </w:pPr>
            <w:r w:rsidRPr="001F5EB2">
              <w:rPr>
                <w:rFonts w:cs="Arial"/>
              </w:rPr>
              <w:t>8.</w:t>
            </w:r>
          </w:p>
        </w:tc>
        <w:tc>
          <w:tcPr>
            <w:tcW w:w="7574" w:type="dxa"/>
          </w:tcPr>
          <w:p w:rsidR="00C62AA7" w:rsidRPr="001F5EB2" w:rsidRDefault="00C62AA7" w:rsidP="004C3B38">
            <w:pPr>
              <w:tabs>
                <w:tab w:val="left" w:pos="360"/>
                <w:tab w:val="left" w:pos="567"/>
                <w:tab w:val="right" w:leader="dot" w:pos="9639"/>
              </w:tabs>
              <w:rPr>
                <w:rFonts w:cs="Arial"/>
              </w:rPr>
            </w:pPr>
            <w:r w:rsidRPr="001F5EB2">
              <w:rPr>
                <w:rFonts w:cs="Arial"/>
              </w:rPr>
              <w:t>Модел уговора</w:t>
            </w:r>
          </w:p>
        </w:tc>
        <w:tc>
          <w:tcPr>
            <w:tcW w:w="810" w:type="dxa"/>
          </w:tcPr>
          <w:p w:rsidR="00C62AA7" w:rsidRPr="001F5EB2" w:rsidRDefault="003919D2" w:rsidP="00E77474">
            <w:pPr>
              <w:tabs>
                <w:tab w:val="left" w:pos="360"/>
                <w:tab w:val="left" w:pos="567"/>
                <w:tab w:val="right" w:leader="dot" w:pos="9639"/>
              </w:tabs>
              <w:jc w:val="center"/>
              <w:rPr>
                <w:lang w:val="sr-Cyrl-RS"/>
              </w:rPr>
            </w:pPr>
            <w:r w:rsidRPr="001F5EB2">
              <w:rPr>
                <w:lang w:val="sr-Cyrl-RS"/>
              </w:rPr>
              <w:t>5</w:t>
            </w:r>
            <w:r w:rsidR="001F5EB2" w:rsidRPr="001F5EB2">
              <w:rPr>
                <w:lang w:val="sr-Cyrl-RS"/>
              </w:rPr>
              <w:t>2</w:t>
            </w:r>
          </w:p>
        </w:tc>
      </w:tr>
    </w:tbl>
    <w:p w:rsidR="009D3699" w:rsidRPr="001F5EB2"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1F5EB2">
        <w:rPr>
          <w:rFonts w:cs="Arial"/>
          <w:bCs/>
          <w:noProof/>
          <w:lang w:val="sr-Cyrl-CS"/>
        </w:rPr>
        <w:t>Укупа</w:t>
      </w:r>
      <w:r w:rsidR="00C37D33" w:rsidRPr="001F5EB2">
        <w:rPr>
          <w:rFonts w:cs="Arial"/>
          <w:bCs/>
          <w:noProof/>
          <w:lang w:val="sr-Cyrl-CS"/>
        </w:rPr>
        <w:t xml:space="preserve">н број страна документације: </w:t>
      </w:r>
      <w:r w:rsidR="00E77474" w:rsidRPr="001F5EB2">
        <w:rPr>
          <w:rFonts w:cs="Arial"/>
          <w:bCs/>
          <w:noProof/>
          <w:lang w:val="sr-Cyrl-CS"/>
        </w:rPr>
        <w:t>6</w:t>
      </w:r>
      <w:r w:rsidR="001F5EB2" w:rsidRPr="001F5EB2">
        <w:rPr>
          <w:rFonts w:cs="Arial"/>
          <w:bCs/>
          <w:noProof/>
          <w:lang w:val="sr-Cyrl-CS"/>
        </w:rPr>
        <w:t>1</w:t>
      </w:r>
    </w:p>
    <w:p w:rsidR="001853E1" w:rsidRPr="00F10346" w:rsidRDefault="001853E1" w:rsidP="000C50A0">
      <w:pPr>
        <w:pStyle w:val="BodyText"/>
        <w:spacing w:before="0"/>
        <w:rPr>
          <w:rFonts w:cs="Arial"/>
          <w:sz w:val="22"/>
          <w:szCs w:val="22"/>
        </w:rPr>
      </w:pPr>
    </w:p>
    <w:p w:rsidR="00FA0E61" w:rsidRPr="00A371FF" w:rsidRDefault="00473AD5" w:rsidP="004220FA">
      <w:pPr>
        <w:pStyle w:val="Heading10"/>
        <w:numPr>
          <w:ilvl w:val="0"/>
          <w:numId w:val="16"/>
        </w:numPr>
        <w:rPr>
          <w:rFonts w:cs="Arial"/>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982D22" w:rsidRDefault="00A56E78" w:rsidP="0047162B">
            <w:pPr>
              <w:autoSpaceDE w:val="0"/>
              <w:autoSpaceDN w:val="0"/>
              <w:adjustRightInd w:val="0"/>
              <w:jc w:val="center"/>
              <w:rPr>
                <w:rFonts w:eastAsia="Arial Unicode MS" w:cs="Arial"/>
                <w:kern w:val="1"/>
                <w:u w:val="single"/>
                <w:lang w:val="sr-Cyrl-RS" w:eastAsia="ar-SA"/>
              </w:rPr>
            </w:pPr>
            <w:hyperlink r:id="rId166" w:history="1">
              <w:r w:rsidR="0047162B" w:rsidRPr="00F20A0C">
                <w:rPr>
                  <w:rStyle w:val="Hyperlink"/>
                </w:rPr>
                <w:t>www.eps.rs</w:t>
              </w:r>
            </w:hyperlink>
            <w:r w:rsidR="0047162B">
              <w:t xml:space="preserve">. </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D36050">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47162B" w:rsidRDefault="002A0FCE" w:rsidP="00DD2D4D">
            <w:pPr>
              <w:pStyle w:val="Title"/>
              <w:tabs>
                <w:tab w:val="center" w:pos="2998"/>
              </w:tabs>
              <w:spacing w:before="0"/>
              <w:rPr>
                <w:rFonts w:cs="Arial"/>
                <w:b w:val="0"/>
                <w:sz w:val="22"/>
                <w:szCs w:val="22"/>
                <w:lang w:val="sr-Cyrl-RS"/>
              </w:rPr>
            </w:pPr>
            <w:r w:rsidRPr="002A0FCE">
              <w:rPr>
                <w:rFonts w:eastAsia="Arial" w:cs="Arial"/>
                <w:b w:val="0"/>
                <w:bCs w:val="0"/>
                <w:color w:val="000000"/>
                <w:sz w:val="22"/>
                <w:lang w:val="en-US" w:eastAsia="en-US"/>
              </w:rPr>
              <w:t>Набавка вага на допреми угља ТЕНТ А</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6" w:name="_Toc442559878"/>
      <w:bookmarkStart w:id="17"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A0FCE" w:rsidRDefault="002E12CC" w:rsidP="0032186E">
      <w:pPr>
        <w:spacing w:before="0"/>
        <w:rPr>
          <w:rFonts w:cs="Arial"/>
          <w:b/>
          <w:lang w:val="sr-Cyrl-CS" w:eastAsia="zh-CN"/>
        </w:rPr>
      </w:pPr>
      <w:r w:rsidRPr="00F32AA8">
        <w:rPr>
          <w:rFonts w:cs="Arial"/>
          <w:b/>
          <w:lang w:val="sr-Cyrl-CS" w:eastAsia="zh-CN"/>
        </w:rPr>
        <w:t>Опис предмета јавне набавке</w:t>
      </w:r>
      <w:r w:rsidRPr="002A0FCE">
        <w:rPr>
          <w:rFonts w:cs="Arial"/>
          <w:b/>
          <w:lang w:val="sr-Cyrl-CS" w:eastAsia="zh-CN"/>
        </w:rPr>
        <w:t xml:space="preserve">: </w:t>
      </w:r>
      <w:r w:rsidR="002A0FCE" w:rsidRPr="002A0FCE">
        <w:rPr>
          <w:rFonts w:eastAsia="Arial" w:cs="Arial"/>
          <w:b/>
          <w:color w:val="000000"/>
          <w:szCs w:val="20"/>
          <w:lang w:val="sr-Cyrl-CS"/>
        </w:rPr>
        <w:t>Набавка вага на допреми угља ТЕНТ А</w:t>
      </w:r>
      <w:r w:rsidR="00545F59" w:rsidRPr="002A0FCE">
        <w:rPr>
          <w:rFonts w:cs="Arial"/>
          <w:b/>
          <w:lang w:val="sr-Cyrl-CS"/>
        </w:rPr>
        <w:t xml:space="preserve">, </w:t>
      </w:r>
    </w:p>
    <w:p w:rsidR="002E12CC" w:rsidRPr="002A0FCE" w:rsidRDefault="002E12CC" w:rsidP="0032186E">
      <w:pPr>
        <w:spacing w:before="0"/>
        <w:rPr>
          <w:rFonts w:cs="Arial"/>
          <w:b/>
          <w:lang w:val="sr-Cyrl-C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2A0FCE" w:rsidRPr="002A0FCE">
        <w:rPr>
          <w:rFonts w:eastAsia="Arial" w:cs="Arial"/>
          <w:color w:val="000000"/>
          <w:szCs w:val="20"/>
          <w:lang w:val="sr-Cyrl-CS"/>
        </w:rPr>
        <w:t>Ваге</w:t>
      </w:r>
    </w:p>
    <w:p w:rsidR="002E12CC" w:rsidRPr="002A0FCE" w:rsidRDefault="002E12CC" w:rsidP="0032186E">
      <w:pPr>
        <w:spacing w:before="0"/>
        <w:rPr>
          <w:rFonts w:cs="Arial"/>
          <w:lang w:val="sr-Cyrl-C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2A0FCE" w:rsidRPr="002A0FCE">
        <w:rPr>
          <w:rFonts w:eastAsia="Arial" w:cs="Arial"/>
          <w:color w:val="000000"/>
          <w:szCs w:val="20"/>
          <w:lang w:val="sr-Cyrl-CS"/>
        </w:rPr>
        <w:t>42923200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57EA8" w:rsidRDefault="00D57EA8"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2A0FCE" w:rsidRDefault="002A0FCE" w:rsidP="00D651F4">
      <w:pPr>
        <w:tabs>
          <w:tab w:val="left" w:pos="954"/>
        </w:tabs>
        <w:rPr>
          <w:rFonts w:cs="Arial"/>
          <w:lang w:val="sr-Cyrl-RS"/>
        </w:rPr>
      </w:pPr>
    </w:p>
    <w:bookmarkEnd w:id="16"/>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36050" w:rsidRPr="00D36050" w:rsidRDefault="00D36050" w:rsidP="00D36050">
      <w:pPr>
        <w:rPr>
          <w:lang w:val="sr-Cyrl-RS"/>
        </w:rPr>
      </w:pPr>
    </w:p>
    <w:p w:rsidR="00D034C6" w:rsidRDefault="00D034C6" w:rsidP="00D034C6">
      <w:pPr>
        <w:pStyle w:val="Heading10"/>
        <w:ind w:left="0" w:firstLine="0"/>
        <w:jc w:val="both"/>
        <w:rPr>
          <w:lang w:val="sr-Cyrl-RS" w:eastAsia="en-US"/>
        </w:rPr>
      </w:pPr>
      <w:r w:rsidRPr="00474002">
        <w:rPr>
          <w:lang w:val="sr-Cyrl-RS" w:eastAsia="en-US"/>
        </w:rPr>
        <w:t>3.1.Врста и количина добара</w:t>
      </w:r>
    </w:p>
    <w:p w:rsidR="00474002" w:rsidRPr="00474002" w:rsidRDefault="00474002" w:rsidP="00474002">
      <w:pPr>
        <w:spacing w:before="0" w:after="160" w:line="259" w:lineRule="auto"/>
        <w:jc w:val="left"/>
        <w:rPr>
          <w:rFonts w:eastAsia="Calibri"/>
          <w:lang w:val="sr-Cyrl-RS"/>
        </w:rPr>
      </w:pPr>
      <w:r w:rsidRPr="00474002">
        <w:rPr>
          <w:rFonts w:eastAsia="Calibri"/>
          <w:lang w:val="sr-Cyrl-RS"/>
        </w:rPr>
        <w:t>Изабрани понуђач ће извршити:</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Набавку вага за монтажу на тракама одлагача Допреме угља 1 и 2</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 xml:space="preserve">Надзор и техничку помоћ приликом монтаже вага, </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Израда и испорука техничке документације</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 xml:space="preserve">подешавање и пуштање у рад вага за мерење количине угља, </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Испорука упутстава за рад и одржавање, обука корисника за одржавање и употребу вага</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подешавање и повезивање електронске јединице за обе ваге на постојећи веб сервер и софтвер за приказ рада вага</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 xml:space="preserve">Повезивање ове две ваге и постојећих 4 инсталиране ваге на постојећи </w:t>
      </w:r>
      <w:r w:rsidRPr="00474002">
        <w:rPr>
          <w:rFonts w:eastAsia="Calibri"/>
          <w:lang w:val="sr-Latn-RS"/>
        </w:rPr>
        <w:t>SCADA</w:t>
      </w:r>
      <w:r w:rsidRPr="00474002">
        <w:rPr>
          <w:rFonts w:eastAsia="Calibri"/>
          <w:lang w:val="sr-Cyrl-RS"/>
        </w:rPr>
        <w:t xml:space="preserve"> систем инсталиран на постројењима Допреме угља</w:t>
      </w:r>
    </w:p>
    <w:p w:rsidR="00474002" w:rsidRPr="00474002" w:rsidRDefault="00474002" w:rsidP="00474002">
      <w:pPr>
        <w:numPr>
          <w:ilvl w:val="0"/>
          <w:numId w:val="38"/>
        </w:numPr>
        <w:spacing w:before="0" w:after="160" w:line="259" w:lineRule="auto"/>
        <w:contextualSpacing/>
        <w:rPr>
          <w:rFonts w:eastAsia="Calibri"/>
          <w:lang w:val="sr-Cyrl-RS"/>
        </w:rPr>
      </w:pPr>
      <w:r w:rsidRPr="00474002">
        <w:rPr>
          <w:rFonts w:eastAsia="Calibri"/>
          <w:lang w:val="sr-Cyrl-RS"/>
        </w:rPr>
        <w:t>испорука резервних делова</w:t>
      </w:r>
    </w:p>
    <w:p w:rsidR="00474002" w:rsidRPr="00474002" w:rsidRDefault="00474002" w:rsidP="00474002">
      <w:pPr>
        <w:spacing w:before="0" w:after="160" w:line="259" w:lineRule="auto"/>
        <w:rPr>
          <w:rFonts w:eastAsia="Calibri"/>
          <w:lang w:val="sr-Cyrl-RS"/>
        </w:rPr>
      </w:pPr>
    </w:p>
    <w:p w:rsidR="00474002" w:rsidRPr="00474002" w:rsidRDefault="00474002" w:rsidP="00474002">
      <w:pPr>
        <w:spacing w:before="0" w:after="200" w:line="276" w:lineRule="auto"/>
        <w:contextualSpacing/>
        <w:jc w:val="left"/>
        <w:rPr>
          <w:rFonts w:eastAsia="Calibri"/>
          <w:b/>
          <w:u w:val="single"/>
          <w:lang w:val="sr-Cyrl-RS"/>
        </w:rPr>
      </w:pPr>
      <w:r w:rsidRPr="00474002">
        <w:rPr>
          <w:rFonts w:eastAsia="Calibri"/>
          <w:b/>
          <w:u w:val="single"/>
          <w:lang w:val="sr-Cyrl-RS"/>
        </w:rPr>
        <w:t>*Набавка и испорука трачних вага</w:t>
      </w:r>
    </w:p>
    <w:p w:rsidR="00474002" w:rsidRPr="00474002" w:rsidRDefault="00474002" w:rsidP="00474002">
      <w:pPr>
        <w:spacing w:before="0" w:after="160" w:line="259" w:lineRule="auto"/>
        <w:rPr>
          <w:rFonts w:eastAsia="Calibri"/>
          <w:lang w:val="sr-Cyrl-RS"/>
        </w:rPr>
      </w:pPr>
      <w:r w:rsidRPr="00474002">
        <w:rPr>
          <w:rFonts w:eastAsia="Calibri"/>
          <w:lang w:val="sr-Cyrl-RS"/>
        </w:rPr>
        <w:t>Извршиће се испорука по једне трачне ваге за мерење количине угља на траци за одлагање по постројењу Допреме угља (укупно две ваге).</w:t>
      </w:r>
    </w:p>
    <w:p w:rsidR="00474002" w:rsidRPr="00474002" w:rsidRDefault="00474002" w:rsidP="00474002">
      <w:pPr>
        <w:spacing w:before="0" w:after="160" w:line="259" w:lineRule="auto"/>
        <w:rPr>
          <w:rFonts w:eastAsia="Calibri"/>
          <w:lang w:val="sr-Cyrl-RS"/>
        </w:rPr>
      </w:pPr>
      <w:r w:rsidRPr="00474002">
        <w:rPr>
          <w:rFonts w:eastAsia="Calibri"/>
          <w:lang w:val="sr-Cyrl-RS"/>
        </w:rPr>
        <w:t>Основне карактеристике транспортера су:</w:t>
      </w:r>
    </w:p>
    <w:p w:rsidR="00474002" w:rsidRPr="00474002" w:rsidRDefault="00474002" w:rsidP="00474002">
      <w:pPr>
        <w:pStyle w:val="ListParagraph"/>
        <w:numPr>
          <w:ilvl w:val="0"/>
          <w:numId w:val="38"/>
        </w:numPr>
        <w:spacing w:before="0" w:after="160" w:line="259" w:lineRule="auto"/>
        <w:rPr>
          <w:rFonts w:ascii="Arial" w:hAnsi="Arial" w:cs="Arial"/>
          <w:lang w:val="sr-Cyrl-RS"/>
        </w:rPr>
      </w:pPr>
      <w:r w:rsidRPr="00474002">
        <w:rPr>
          <w:rFonts w:ascii="Arial" w:hAnsi="Arial" w:cs="Arial"/>
          <w:lang w:val="sr-Cyrl-RS"/>
        </w:rPr>
        <w:t>Трака</w:t>
      </w:r>
      <w:r w:rsidRPr="00474002">
        <w:rPr>
          <w:rFonts w:ascii="Arial" w:hAnsi="Arial" w:cs="Arial"/>
          <w:lang w:val="sr-Latn-RS"/>
        </w:rPr>
        <w:t xml:space="preserve"> T6, </w:t>
      </w:r>
      <w:r w:rsidRPr="00474002">
        <w:rPr>
          <w:rFonts w:ascii="Arial" w:hAnsi="Arial" w:cs="Arial"/>
          <w:lang w:val="sr-Cyrl-RS"/>
        </w:rPr>
        <w:t xml:space="preserve">Брзина 2,5 </w:t>
      </w:r>
      <w:r w:rsidRPr="00474002">
        <w:rPr>
          <w:rFonts w:ascii="Arial" w:hAnsi="Arial" w:cs="Arial"/>
          <w:lang w:val="sr-Latn-RS"/>
        </w:rPr>
        <w:t>m</w:t>
      </w:r>
      <w:r w:rsidRPr="00474002">
        <w:rPr>
          <w:rFonts w:ascii="Arial" w:hAnsi="Arial" w:cs="Arial"/>
          <w:lang w:val="sr-Cyrl-RS"/>
        </w:rPr>
        <w:t xml:space="preserve">/s, Проток угља </w:t>
      </w:r>
      <w:r w:rsidRPr="00474002">
        <w:rPr>
          <w:rFonts w:ascii="Arial" w:hAnsi="Arial" w:cs="Arial"/>
          <w:lang w:val="sr-Latn-RS"/>
        </w:rPr>
        <w:t>1200</w:t>
      </w:r>
      <w:r w:rsidRPr="00474002">
        <w:rPr>
          <w:rFonts w:ascii="Arial" w:hAnsi="Arial" w:cs="Arial"/>
          <w:lang w:val="sr-Cyrl-RS"/>
        </w:rPr>
        <w:t xml:space="preserve"> </w:t>
      </w:r>
      <w:r w:rsidRPr="00474002">
        <w:rPr>
          <w:rFonts w:ascii="Arial" w:hAnsi="Arial" w:cs="Arial"/>
          <w:lang w:val="sr-Latn-RS"/>
        </w:rPr>
        <w:t>t/h</w:t>
      </w:r>
      <w:r w:rsidRPr="00474002">
        <w:rPr>
          <w:rFonts w:ascii="Arial" w:hAnsi="Arial" w:cs="Arial"/>
          <w:lang w:val="sr-Cyrl-RS"/>
        </w:rPr>
        <w:t>, ширина ваге 1400</w:t>
      </w:r>
      <w:r w:rsidRPr="00474002">
        <w:rPr>
          <w:rFonts w:ascii="Arial" w:hAnsi="Arial" w:cs="Arial"/>
          <w:lang w:val="sr-Latn-RS"/>
        </w:rPr>
        <w:t xml:space="preserve"> mm</w:t>
      </w:r>
      <w:r w:rsidRPr="00474002">
        <w:rPr>
          <w:rFonts w:ascii="Arial" w:hAnsi="Arial" w:cs="Arial"/>
          <w:lang w:val="sr-Cyrl-RS"/>
        </w:rPr>
        <w:t xml:space="preserve"> на Допреми угља 1 </w:t>
      </w:r>
    </w:p>
    <w:p w:rsidR="00474002" w:rsidRPr="00474002" w:rsidRDefault="00474002" w:rsidP="00474002">
      <w:pPr>
        <w:pStyle w:val="ListParagraph"/>
        <w:numPr>
          <w:ilvl w:val="0"/>
          <w:numId w:val="38"/>
        </w:numPr>
        <w:spacing w:before="0" w:after="160" w:line="259" w:lineRule="auto"/>
        <w:rPr>
          <w:rFonts w:ascii="Arial" w:hAnsi="Arial" w:cs="Arial"/>
          <w:lang w:val="sr-Cyrl-RS"/>
        </w:rPr>
      </w:pPr>
      <w:r w:rsidRPr="00474002">
        <w:rPr>
          <w:rFonts w:ascii="Arial" w:hAnsi="Arial" w:cs="Arial"/>
          <w:lang w:val="sr-Cyrl-RS"/>
        </w:rPr>
        <w:t>Трака</w:t>
      </w:r>
      <w:r w:rsidRPr="00474002">
        <w:rPr>
          <w:rFonts w:ascii="Arial" w:hAnsi="Arial" w:cs="Arial"/>
          <w:lang w:val="sr-Latn-RS"/>
        </w:rPr>
        <w:t xml:space="preserve"> T6, </w:t>
      </w:r>
      <w:r w:rsidRPr="00474002">
        <w:rPr>
          <w:rFonts w:ascii="Arial" w:hAnsi="Arial" w:cs="Arial"/>
          <w:lang w:val="sr-Cyrl-RS"/>
        </w:rPr>
        <w:t xml:space="preserve">Брзина 2,5 </w:t>
      </w:r>
      <w:r w:rsidRPr="00474002">
        <w:rPr>
          <w:rFonts w:ascii="Arial" w:hAnsi="Arial" w:cs="Arial"/>
          <w:lang w:val="sr-Latn-RS"/>
        </w:rPr>
        <w:t>m</w:t>
      </w:r>
      <w:r w:rsidRPr="00474002">
        <w:rPr>
          <w:rFonts w:ascii="Arial" w:hAnsi="Arial" w:cs="Arial"/>
          <w:lang w:val="sr-Cyrl-RS"/>
        </w:rPr>
        <w:t xml:space="preserve">/s, Проток угља </w:t>
      </w:r>
      <w:r w:rsidRPr="00474002">
        <w:rPr>
          <w:rFonts w:ascii="Arial" w:hAnsi="Arial" w:cs="Arial"/>
          <w:lang w:val="sr-Latn-RS"/>
        </w:rPr>
        <w:t>1800</w:t>
      </w:r>
      <w:r w:rsidRPr="00474002">
        <w:rPr>
          <w:rFonts w:ascii="Arial" w:hAnsi="Arial" w:cs="Arial"/>
          <w:lang w:val="sr-Cyrl-RS"/>
        </w:rPr>
        <w:t xml:space="preserve"> </w:t>
      </w:r>
      <w:r w:rsidRPr="00474002">
        <w:rPr>
          <w:rFonts w:ascii="Arial" w:hAnsi="Arial" w:cs="Arial"/>
          <w:lang w:val="sr-Latn-RS"/>
        </w:rPr>
        <w:t>t/h</w:t>
      </w:r>
      <w:r w:rsidRPr="00474002">
        <w:rPr>
          <w:rFonts w:ascii="Arial" w:hAnsi="Arial" w:cs="Arial"/>
          <w:lang w:val="sr-Cyrl-RS"/>
        </w:rPr>
        <w:t>, ширина ваге 1600</w:t>
      </w:r>
      <w:r w:rsidRPr="00474002">
        <w:rPr>
          <w:rFonts w:ascii="Arial" w:hAnsi="Arial" w:cs="Arial"/>
          <w:lang w:val="sr-Latn-RS"/>
        </w:rPr>
        <w:t xml:space="preserve"> mm</w:t>
      </w:r>
      <w:r w:rsidRPr="00474002">
        <w:rPr>
          <w:rFonts w:ascii="Arial" w:hAnsi="Arial" w:cs="Arial"/>
          <w:lang w:val="sr-Cyrl-RS"/>
        </w:rPr>
        <w:t xml:space="preserve"> </w:t>
      </w:r>
      <w:r w:rsidRPr="00474002">
        <w:rPr>
          <w:rFonts w:ascii="Arial" w:hAnsi="Arial" w:cs="Arial"/>
          <w:lang w:val="sr-Latn-RS"/>
        </w:rPr>
        <w:t xml:space="preserve"> </w:t>
      </w:r>
      <w:r w:rsidRPr="00474002">
        <w:rPr>
          <w:rFonts w:ascii="Arial" w:hAnsi="Arial" w:cs="Arial"/>
          <w:lang w:val="sr-Cyrl-RS"/>
        </w:rPr>
        <w:t xml:space="preserve">на Допреми угља </w:t>
      </w:r>
      <w:r w:rsidRPr="00474002">
        <w:rPr>
          <w:rFonts w:ascii="Arial" w:hAnsi="Arial" w:cs="Arial"/>
          <w:lang w:val="sr-Latn-RS"/>
        </w:rPr>
        <w:t>2</w:t>
      </w:r>
      <w:r w:rsidRPr="00474002">
        <w:rPr>
          <w:rFonts w:ascii="Arial" w:hAnsi="Arial" w:cs="Arial"/>
          <w:lang w:val="sr-Cyrl-RS"/>
        </w:rPr>
        <w:t xml:space="preserve"> </w:t>
      </w:r>
    </w:p>
    <w:p w:rsidR="00474002" w:rsidRPr="00474002" w:rsidRDefault="00474002" w:rsidP="00474002">
      <w:pPr>
        <w:spacing w:before="0" w:after="160" w:line="259" w:lineRule="auto"/>
        <w:jc w:val="left"/>
        <w:rPr>
          <w:rFonts w:eastAsia="Calibri"/>
          <w:b/>
          <w:lang w:val="sr-Cyrl-RS"/>
        </w:rPr>
      </w:pPr>
      <w:r w:rsidRPr="00474002">
        <w:rPr>
          <w:rFonts w:eastAsia="Calibri"/>
          <w:b/>
          <w:lang w:val="sr-Cyrl-RS"/>
        </w:rPr>
        <w:t>Општи технички захтеви су исти и следе у следећем тексту.</w:t>
      </w:r>
    </w:p>
    <w:p w:rsidR="00474002" w:rsidRPr="00474002" w:rsidRDefault="00474002" w:rsidP="00474002">
      <w:pPr>
        <w:spacing w:before="0" w:after="160" w:line="259" w:lineRule="auto"/>
        <w:rPr>
          <w:rFonts w:eastAsia="Calibri"/>
          <w:lang w:val="sr-Cyrl-RS"/>
        </w:rPr>
      </w:pPr>
      <w:r w:rsidRPr="00474002">
        <w:rPr>
          <w:rFonts w:eastAsia="Calibri"/>
          <w:lang w:val="sr-Cyrl-RS"/>
        </w:rPr>
        <w:t>Тражена техничка спецификација трачне ваге за мерење количине угља:</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Тачност </w:t>
      </w:r>
      <w:r w:rsidRPr="00474002">
        <w:rPr>
          <w:rFonts w:eastAsia="Calibri" w:cs="Calibri"/>
          <w:lang w:val="sr-Cyrl-RS"/>
        </w:rPr>
        <w:t>±</w:t>
      </w:r>
      <w:r w:rsidRPr="00474002">
        <w:rPr>
          <w:rFonts w:eastAsia="Calibri"/>
          <w:lang w:val="sr-Cyrl-RS"/>
        </w:rPr>
        <w:t xml:space="preserve"> 0,25% у односу на номинални проток</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Тачност </w:t>
      </w:r>
      <w:r w:rsidRPr="00474002">
        <w:rPr>
          <w:rFonts w:eastAsia="Calibri" w:cs="Calibri"/>
          <w:lang w:val="sr-Cyrl-RS"/>
        </w:rPr>
        <w:t>±</w:t>
      </w:r>
      <w:r w:rsidRPr="00474002">
        <w:rPr>
          <w:rFonts w:eastAsia="Calibri"/>
          <w:lang w:val="sr-Cyrl-RS"/>
        </w:rPr>
        <w:t xml:space="preserve"> 0,50% у односу на тренутни проток</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Мерни модул са платинастим опругама, заштићен од преоптерећења са исоким нивоом заштите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Монтажни елементи ваге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Пренапонска заштита мерних претварача, минимум 1500</w:t>
      </w:r>
      <w:r w:rsidRPr="00474002">
        <w:rPr>
          <w:rFonts w:eastAsia="Calibri"/>
          <w:lang w:val="sr-Latn-RS"/>
        </w:rPr>
        <w:t>V</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Индуктивни давач броја обртаја реализован са помоћним точком, </w:t>
      </w:r>
      <w:r w:rsidRPr="00474002">
        <w:rPr>
          <w:rFonts w:eastAsia="Calibri"/>
          <w:lang w:val="sr-Latn-RS"/>
        </w:rPr>
        <w:t xml:space="preserve">po </w:t>
      </w:r>
      <w:r w:rsidRPr="00474002">
        <w:rPr>
          <w:rFonts w:eastAsia="Calibri"/>
        </w:rPr>
        <w:t>NAMUR</w:t>
      </w:r>
      <w:r w:rsidRPr="00474002">
        <w:rPr>
          <w:rFonts w:eastAsia="Calibri"/>
          <w:lang w:val="sr-Cyrl-RS"/>
        </w:rPr>
        <w:t xml:space="preserve"> стандарду</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Локална спојна кутија </w:t>
      </w:r>
      <w:r w:rsidRPr="00474002">
        <w:rPr>
          <w:rFonts w:eastAsia="Calibri"/>
          <w:lang w:val="sr-Latn-RS"/>
        </w:rPr>
        <w:t xml:space="preserve"> </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Аквизициони модул са обрадом сигнала:</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LCD</w:t>
      </w:r>
      <w:r w:rsidRPr="00474002">
        <w:rPr>
          <w:rFonts w:eastAsia="Calibri"/>
        </w:rPr>
        <w:t xml:space="preserve"> </w:t>
      </w:r>
      <w:r w:rsidRPr="00474002">
        <w:rPr>
          <w:rFonts w:eastAsia="Calibri"/>
          <w:lang w:val="sr-Cyrl-RS"/>
        </w:rPr>
        <w:t>локални екран, 20 карактера</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Приказ тренутне вредности</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Приказ укупне количине</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Кућиште од нерђајућег челика</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 xml:space="preserve">Степен заштите кућишта </w:t>
      </w:r>
      <w:r w:rsidRPr="00474002">
        <w:rPr>
          <w:rFonts w:eastAsia="Calibri"/>
          <w:lang w:val="sr-Latn-RS"/>
        </w:rPr>
        <w:t>IP65</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lastRenderedPageBreak/>
        <w:t>Улазни сигнали броја обртаја и мерне ћелије</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 xml:space="preserve">Modbus RTU </w:t>
      </w:r>
      <w:r w:rsidRPr="00474002">
        <w:rPr>
          <w:rFonts w:eastAsia="Calibri"/>
          <w:lang w:val="sr-Cyrl-RS"/>
        </w:rPr>
        <w:t xml:space="preserve">пренос сигнала преко </w:t>
      </w:r>
      <w:r w:rsidRPr="00474002">
        <w:rPr>
          <w:rFonts w:eastAsia="Calibri"/>
          <w:lang w:val="sr-Latn-RS"/>
        </w:rPr>
        <w:t xml:space="preserve"> RS485 </w:t>
      </w:r>
      <w:r w:rsidRPr="00474002">
        <w:rPr>
          <w:rFonts w:eastAsia="Calibri"/>
          <w:lang w:val="sr-Cyrl-RS"/>
        </w:rPr>
        <w:t>интерфејса</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Modbus TCP</w:t>
      </w:r>
      <w:r w:rsidRPr="00474002">
        <w:rPr>
          <w:rFonts w:eastAsia="Calibri"/>
          <w:lang w:val="sr-Cyrl-RS"/>
        </w:rPr>
        <w:t xml:space="preserve"> пренос сигнала преко етернет везе</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Сервисни комуникациони интерфејс</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 xml:space="preserve">4 </w:t>
      </w:r>
      <w:r w:rsidRPr="00474002">
        <w:rPr>
          <w:rFonts w:eastAsia="Calibri"/>
          <w:lang w:val="sr-Cyrl-RS"/>
        </w:rPr>
        <w:t xml:space="preserve">бинарна улаза </w:t>
      </w:r>
      <w:r w:rsidRPr="00474002">
        <w:rPr>
          <w:rFonts w:eastAsia="Calibri"/>
          <w:lang w:val="sr-Latn-RS"/>
        </w:rPr>
        <w:t>24 VDC</w:t>
      </w:r>
      <w:r w:rsidRPr="00474002">
        <w:rPr>
          <w:rFonts w:eastAsia="Calibri"/>
          <w:lang w:val="sr-Cyrl-RS"/>
        </w:rPr>
        <w:t>, изолована оптокаплерима</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4</w:t>
      </w:r>
      <w:r w:rsidRPr="00474002">
        <w:rPr>
          <w:rFonts w:eastAsia="Calibri"/>
          <w:lang w:val="sr-Latn-RS"/>
        </w:rPr>
        <w:t xml:space="preserve"> </w:t>
      </w:r>
      <w:r w:rsidRPr="00474002">
        <w:rPr>
          <w:rFonts w:eastAsia="Calibri"/>
          <w:lang w:val="sr-Cyrl-RS"/>
        </w:rPr>
        <w:t>безпотенцијална контактна</w:t>
      </w:r>
      <w:r w:rsidRPr="00474002">
        <w:rPr>
          <w:rFonts w:eastAsia="Calibri"/>
          <w:lang w:val="sr-Latn-RS"/>
        </w:rPr>
        <w:t xml:space="preserve"> </w:t>
      </w:r>
      <w:r w:rsidRPr="00474002">
        <w:rPr>
          <w:rFonts w:eastAsia="Calibri"/>
          <w:lang w:val="sr-Cyrl-RS"/>
        </w:rPr>
        <w:t>релејна излаза, 220</w:t>
      </w:r>
      <w:r w:rsidRPr="00474002">
        <w:rPr>
          <w:rFonts w:eastAsia="Calibri"/>
          <w:lang w:val="sr-Latn-RS"/>
        </w:rPr>
        <w:t xml:space="preserve"> VAC</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 xml:space="preserve">1 </w:t>
      </w:r>
      <w:r w:rsidRPr="00474002">
        <w:rPr>
          <w:rFonts w:eastAsia="Calibri"/>
          <w:lang w:val="sr-Cyrl-RS"/>
        </w:rPr>
        <w:t>аналогни излаз</w:t>
      </w:r>
      <w:r w:rsidRPr="00474002">
        <w:rPr>
          <w:rFonts w:eastAsia="Calibri"/>
          <w:lang w:val="sr-Latn-RS"/>
        </w:rPr>
        <w:t xml:space="preserve"> 0(4)-20mA</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Latn-RS"/>
        </w:rPr>
        <w:t xml:space="preserve">1 </w:t>
      </w:r>
      <w:r w:rsidRPr="00474002">
        <w:rPr>
          <w:rFonts w:eastAsia="Calibri"/>
          <w:lang w:val="sr-Cyrl-RS"/>
        </w:rPr>
        <w:t>импулсни излаз, изолован оптокаплером</w:t>
      </w:r>
    </w:p>
    <w:p w:rsidR="00474002" w:rsidRP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Температурни опсег околине</w:t>
      </w:r>
      <w:r w:rsidRPr="00474002">
        <w:rPr>
          <w:rFonts w:eastAsia="Calibri"/>
          <w:lang w:val="sr-Latn-RS"/>
        </w:rPr>
        <w:t>:</w:t>
      </w:r>
      <w:r w:rsidRPr="00474002">
        <w:rPr>
          <w:rFonts w:eastAsia="Calibri"/>
          <w:lang w:val="sr-Cyrl-RS"/>
        </w:rPr>
        <w:t xml:space="preserve"> -30</w:t>
      </w:r>
      <w:r w:rsidRPr="00474002">
        <w:rPr>
          <w:rFonts w:eastAsia="Calibri"/>
          <w:lang w:val="sr-Latn-RS"/>
        </w:rPr>
        <w:t>C +60C</w:t>
      </w:r>
    </w:p>
    <w:p w:rsidR="00474002" w:rsidRDefault="00474002" w:rsidP="00474002">
      <w:pPr>
        <w:numPr>
          <w:ilvl w:val="1"/>
          <w:numId w:val="36"/>
        </w:numPr>
        <w:spacing w:before="0" w:after="160" w:line="259" w:lineRule="auto"/>
        <w:contextualSpacing/>
        <w:rPr>
          <w:rFonts w:eastAsia="Calibri"/>
          <w:lang w:val="sr-Cyrl-RS"/>
        </w:rPr>
      </w:pPr>
      <w:r w:rsidRPr="00474002">
        <w:rPr>
          <w:rFonts w:eastAsia="Calibri"/>
          <w:lang w:val="sr-Cyrl-RS"/>
        </w:rPr>
        <w:t>Напон напајања 220</w:t>
      </w:r>
      <w:r w:rsidRPr="00474002">
        <w:rPr>
          <w:rFonts w:eastAsia="Calibri"/>
          <w:lang w:val="sr-Latn-RS"/>
        </w:rPr>
        <w:t xml:space="preserve">VAC </w:t>
      </w:r>
      <w:r w:rsidRPr="00474002">
        <w:rPr>
          <w:rFonts w:eastAsia="Calibri"/>
          <w:lang w:val="sr-Cyrl-RS"/>
        </w:rPr>
        <w:t xml:space="preserve">или </w:t>
      </w:r>
      <w:r w:rsidRPr="00474002">
        <w:rPr>
          <w:rFonts w:eastAsia="Calibri"/>
          <w:lang w:val="sr-Latn-RS"/>
        </w:rPr>
        <w:t>24 VDC</w:t>
      </w:r>
    </w:p>
    <w:p w:rsidR="00B215F1" w:rsidRPr="00474002" w:rsidRDefault="00B215F1" w:rsidP="00474002">
      <w:pPr>
        <w:numPr>
          <w:ilvl w:val="1"/>
          <w:numId w:val="36"/>
        </w:numPr>
        <w:spacing w:before="0" w:after="160" w:line="259" w:lineRule="auto"/>
        <w:contextualSpacing/>
        <w:rPr>
          <w:rFonts w:eastAsia="Calibri"/>
          <w:lang w:val="sr-Cyrl-RS"/>
        </w:rPr>
      </w:pPr>
    </w:p>
    <w:p w:rsidR="00474002" w:rsidRPr="00474002" w:rsidRDefault="00474002" w:rsidP="00474002">
      <w:pPr>
        <w:spacing w:before="0" w:after="160" w:line="259" w:lineRule="auto"/>
        <w:rPr>
          <w:rFonts w:eastAsia="Calibri"/>
          <w:lang w:val="sr-Cyrl-RS"/>
        </w:rPr>
      </w:pPr>
      <w:r w:rsidRPr="00474002">
        <w:rPr>
          <w:rFonts w:eastAsia="Calibri"/>
          <w:lang w:val="sr-Cyrl-RS"/>
        </w:rPr>
        <w:t>У оквиру испорука Понудом обухватити:</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Трачна вага са мерењем брзине траке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Аквизициона јединица</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Уградни ормар 550х550х250, </w:t>
      </w:r>
      <w:r w:rsidRPr="00474002">
        <w:rPr>
          <w:rFonts w:eastAsia="Calibri"/>
          <w:lang w:val="sr-Latn-RS"/>
        </w:rPr>
        <w:t>IP65</w:t>
      </w:r>
      <w:r w:rsidRPr="00474002">
        <w:rPr>
          <w:rFonts w:eastAsia="Calibri"/>
          <w:lang w:val="sr-Cyrl-RS"/>
        </w:rPr>
        <w:t>, за уградњу аквизицоне јединице са монтажним елементима (дин шина, каналице, осигурачи напајња, конектори, уводници, клеме и остала ситна монтажна опрема)</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Каблови за везу од сензора ваге до ормара аквизиционе јединице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Напојни кабл за електрично напајање</w:t>
      </w:r>
    </w:p>
    <w:p w:rsidR="00474002" w:rsidRPr="00474002" w:rsidRDefault="00474002" w:rsidP="00474002">
      <w:pPr>
        <w:spacing w:before="0" w:after="160" w:line="259" w:lineRule="auto"/>
        <w:rPr>
          <w:rFonts w:eastAsia="Calibri"/>
          <w:lang w:val="sr-Cyrl-RS"/>
        </w:rPr>
      </w:pPr>
    </w:p>
    <w:p w:rsidR="00474002" w:rsidRPr="00474002" w:rsidRDefault="00474002" w:rsidP="00474002">
      <w:pPr>
        <w:spacing w:before="0" w:after="160" w:line="259" w:lineRule="auto"/>
        <w:contextualSpacing/>
        <w:rPr>
          <w:rFonts w:eastAsia="Calibri"/>
          <w:b/>
          <w:u w:val="single"/>
          <w:lang w:val="sr-Latn-RS"/>
        </w:rPr>
      </w:pPr>
      <w:r w:rsidRPr="00474002">
        <w:rPr>
          <w:rFonts w:eastAsia="Calibri"/>
          <w:b/>
          <w:u w:val="single"/>
          <w:lang w:val="sr-Cyrl-RS"/>
        </w:rPr>
        <w:t>*Уградња трачних вага, подешавање и пуштање у рад</w:t>
      </w:r>
    </w:p>
    <w:p w:rsidR="00474002" w:rsidRPr="00474002" w:rsidRDefault="00474002" w:rsidP="00474002">
      <w:pPr>
        <w:spacing w:before="0" w:after="160" w:line="259" w:lineRule="auto"/>
        <w:rPr>
          <w:rFonts w:eastAsia="Calibri"/>
          <w:lang w:val="sr-Cyrl-RS"/>
        </w:rPr>
      </w:pPr>
      <w:r w:rsidRPr="00474002">
        <w:rPr>
          <w:rFonts w:eastAsia="Calibri"/>
          <w:lang w:val="sr-Cyrl-RS"/>
        </w:rPr>
        <w:t>Изабрани Понуђач ће извршити:</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Снимање стања постојећег тракастог транспортера и избор места уградње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Давање инструкција за припрему тракастог транспортера на месту уградње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Испорука произвођачке документације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Израда и испорука монтажне документације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Израда документације за електро повезивање (шеме деловања, кабловске листе, прикључне листе)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Надзор над уградњом трачне ваге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Подешавање геометрије ваге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Параметризацију аквизиционе јединице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Израда и испорука документације – упутстава за рад и одржавање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Пуштање у рад и проверу тачности </w:t>
      </w:r>
    </w:p>
    <w:p w:rsidR="00474002" w:rsidRPr="00474002" w:rsidRDefault="00474002" w:rsidP="00474002">
      <w:pPr>
        <w:spacing w:before="0" w:after="160" w:line="259" w:lineRule="auto"/>
        <w:rPr>
          <w:rFonts w:eastAsia="Calibri"/>
          <w:lang w:val="sr-Cyrl-RS"/>
        </w:rPr>
      </w:pPr>
      <w:r w:rsidRPr="00474002">
        <w:rPr>
          <w:rFonts w:eastAsia="Calibri"/>
          <w:lang w:val="sr-Cyrl-RS"/>
        </w:rPr>
        <w:t>По завршетку монтажних послова и пуштања у рад Наручилац ће организовати проверу рада и тачности вага тако што ће се, коришћењем тзв. тарираног воза,  извршити Тест мерење, упоређивањем познате количине угља и измерена од страна вага. Из</w:t>
      </w:r>
      <w:r w:rsidR="00197FC5">
        <w:rPr>
          <w:rFonts w:eastAsia="Calibri"/>
          <w:lang w:val="sr-Cyrl-RS"/>
        </w:rPr>
        <w:t>абрани понуђач</w:t>
      </w:r>
      <w:r w:rsidRPr="00474002">
        <w:rPr>
          <w:rFonts w:eastAsia="Calibri"/>
          <w:lang w:val="sr-Cyrl-RS"/>
        </w:rPr>
        <w:t xml:space="preserve"> услуге ће учествовати у овој активности и припремити Протокол о тест мерењу. По завршетку Теста за обе ваге направиће се Записник и од тада тече Гарантни период од 24 месеца за извршене услуге.</w:t>
      </w:r>
    </w:p>
    <w:p w:rsidR="00474002" w:rsidRPr="00474002" w:rsidRDefault="00474002" w:rsidP="00474002">
      <w:pPr>
        <w:spacing w:before="0" w:after="160" w:line="259" w:lineRule="auto"/>
        <w:rPr>
          <w:rFonts w:eastAsia="Calibri"/>
          <w:lang w:val="sr-Cyrl-RS"/>
        </w:rPr>
      </w:pPr>
      <w:r w:rsidRPr="00474002">
        <w:rPr>
          <w:rFonts w:eastAsia="Calibri"/>
          <w:lang w:val="sr-Cyrl-RS"/>
        </w:rPr>
        <w:t>Наручилац ће извршити следеће: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Припрема тракастог транспортера за уградњу вага према достављеним произвођачким инструкцијама</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Транспорт вага од магацина до места уградње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Монтажа вага, уз надзор изабраног Понуђача</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Електрично напајање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Монтажа и повезивање електричне инсталације</w:t>
      </w:r>
    </w:p>
    <w:p w:rsidR="00474002" w:rsidRPr="00474002" w:rsidRDefault="00474002" w:rsidP="00474002">
      <w:pPr>
        <w:spacing w:before="0" w:after="160" w:line="259" w:lineRule="auto"/>
        <w:rPr>
          <w:rFonts w:eastAsia="Calibri"/>
          <w:lang w:val="sr-Cyrl-RS"/>
        </w:rPr>
      </w:pPr>
      <w:r w:rsidRPr="00474002">
        <w:rPr>
          <w:rFonts w:eastAsia="Calibri"/>
          <w:lang w:val="sr-Cyrl-RS"/>
        </w:rPr>
        <w:lastRenderedPageBreak/>
        <w:t xml:space="preserve">Приликом тих радова ће се извршити и обука радника </w:t>
      </w:r>
      <w:r w:rsidR="00197FC5">
        <w:rPr>
          <w:rFonts w:eastAsia="Calibri"/>
          <w:lang w:val="sr-Cyrl-RS"/>
        </w:rPr>
        <w:t>Наручиоца</w:t>
      </w:r>
      <w:r w:rsidRPr="00474002">
        <w:rPr>
          <w:rFonts w:eastAsia="Calibri"/>
          <w:lang w:val="sr-Cyrl-RS"/>
        </w:rPr>
        <w:t xml:space="preserve"> о самим вагама. Поред тога, извршиће се обука у трајању од једног дана за оператерско особље и обука у трајању од једног дана за особље електро и машинског одржавања. </w:t>
      </w:r>
    </w:p>
    <w:p w:rsidR="00474002" w:rsidRPr="00474002" w:rsidRDefault="00474002" w:rsidP="00474002">
      <w:pPr>
        <w:spacing w:before="0" w:after="200" w:line="276" w:lineRule="auto"/>
        <w:rPr>
          <w:rFonts w:eastAsia="Calibri"/>
          <w:lang w:val="sr-Cyrl-RS"/>
        </w:rPr>
      </w:pPr>
      <w:r w:rsidRPr="00474002">
        <w:rPr>
          <w:rFonts w:eastAsia="Calibri"/>
          <w:lang w:val="sr-Cyrl-RS"/>
        </w:rPr>
        <w:t>Организационе активности око пуштања у рад ће се вршити од стране Наручиоца.</w:t>
      </w:r>
    </w:p>
    <w:p w:rsidR="00474002" w:rsidRPr="00474002" w:rsidRDefault="00474002" w:rsidP="00474002">
      <w:pPr>
        <w:spacing w:before="0" w:after="160" w:line="259" w:lineRule="auto"/>
        <w:contextualSpacing/>
        <w:rPr>
          <w:rFonts w:eastAsia="Calibri"/>
          <w:b/>
          <w:u w:val="single"/>
          <w:lang w:val="sr-Cyrl-RS"/>
        </w:rPr>
      </w:pPr>
      <w:r w:rsidRPr="00474002">
        <w:rPr>
          <w:rFonts w:eastAsia="Calibri"/>
          <w:b/>
          <w:u w:val="single"/>
          <w:lang w:val="sr-Cyrl-RS"/>
        </w:rPr>
        <w:t xml:space="preserve">*Повезивање две ваге на постојећу </w:t>
      </w:r>
      <w:r w:rsidRPr="00474002">
        <w:rPr>
          <w:rFonts w:eastAsia="Calibri"/>
          <w:b/>
          <w:u w:val="single"/>
          <w:lang w:val="sr-Latn-RS"/>
        </w:rPr>
        <w:t>WEB</w:t>
      </w:r>
      <w:r w:rsidRPr="00474002">
        <w:rPr>
          <w:rFonts w:eastAsia="Calibri"/>
          <w:b/>
          <w:u w:val="single"/>
          <w:lang w:val="sr-Cyrl-RS"/>
        </w:rPr>
        <w:t xml:space="preserve"> апликацију </w:t>
      </w:r>
    </w:p>
    <w:p w:rsidR="00474002" w:rsidRPr="00474002" w:rsidRDefault="00474002" w:rsidP="00474002">
      <w:pPr>
        <w:spacing w:before="0" w:after="160" w:line="259" w:lineRule="auto"/>
        <w:rPr>
          <w:rFonts w:eastAsia="Calibri"/>
          <w:lang w:val="sr-Cyrl-RS"/>
        </w:rPr>
      </w:pPr>
      <w:r w:rsidRPr="00474002">
        <w:rPr>
          <w:rFonts w:eastAsia="Calibri"/>
          <w:lang w:val="sr-Cyrl-RS"/>
        </w:rPr>
        <w:t>Пре три године су инсталиране и пуштене у рад 4 трачне ваге за мерење количине угља. Ове ваге су инсталиране:</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на постројењу Допреме угља 1, трака 3 лево и десно, </w:t>
      </w:r>
    </w:p>
    <w:p w:rsidR="00474002" w:rsidRPr="00474002" w:rsidRDefault="00474002" w:rsidP="00474002">
      <w:pPr>
        <w:numPr>
          <w:ilvl w:val="0"/>
          <w:numId w:val="36"/>
        </w:numPr>
        <w:spacing w:before="0" w:after="160" w:line="259" w:lineRule="auto"/>
        <w:contextualSpacing/>
        <w:rPr>
          <w:rFonts w:eastAsia="Calibri"/>
          <w:lang w:val="sr-Cyrl-RS"/>
        </w:rPr>
      </w:pPr>
      <w:r w:rsidRPr="00474002">
        <w:rPr>
          <w:rFonts w:eastAsia="Calibri"/>
          <w:lang w:val="sr-Cyrl-RS"/>
        </w:rPr>
        <w:t xml:space="preserve">на постројењу Допреме угља 2, трака 3 лево и десно. </w:t>
      </w:r>
    </w:p>
    <w:p w:rsidR="00474002" w:rsidRPr="00474002" w:rsidRDefault="00474002" w:rsidP="00474002">
      <w:pPr>
        <w:spacing w:before="0" w:after="160" w:line="259" w:lineRule="auto"/>
        <w:rPr>
          <w:rFonts w:eastAsia="Calibri"/>
          <w:lang w:val="sr-Cyrl-RS"/>
        </w:rPr>
      </w:pPr>
      <w:r w:rsidRPr="00474002">
        <w:rPr>
          <w:rFonts w:eastAsia="Calibri"/>
          <w:lang w:val="sr-Cyrl-RS"/>
        </w:rPr>
        <w:t>Тада је извршена монтажа и пуштање информационог система „</w:t>
      </w:r>
      <w:r w:rsidRPr="00474002">
        <w:rPr>
          <w:rFonts w:eastAsia="Calibri"/>
          <w:lang w:val="sr-Latn-RS"/>
        </w:rPr>
        <w:t xml:space="preserve">DAC EUROPROCESS“ </w:t>
      </w:r>
      <w:r w:rsidRPr="00474002">
        <w:rPr>
          <w:rFonts w:eastAsia="Calibri"/>
          <w:lang w:val="sr-Cyrl-RS"/>
        </w:rPr>
        <w:t xml:space="preserve">за приказ, анализу и извештавање мерних величина са трачних вага. Тај информациони систем је заснован на прикупљању података са аквизиционог модула трачних вага коришћењем </w:t>
      </w:r>
      <w:r w:rsidRPr="00474002">
        <w:rPr>
          <w:rFonts w:eastAsia="Calibri"/>
          <w:lang w:val="sr-Latn-RS"/>
        </w:rPr>
        <w:t xml:space="preserve">Modbus </w:t>
      </w:r>
      <w:r w:rsidRPr="00474002">
        <w:rPr>
          <w:rFonts w:eastAsia="Calibri"/>
          <w:lang w:val="sr-Cyrl-RS"/>
        </w:rPr>
        <w:t xml:space="preserve">комуникационог протокола, преко </w:t>
      </w:r>
      <w:r w:rsidRPr="00474002">
        <w:rPr>
          <w:rFonts w:eastAsia="Calibri"/>
          <w:lang w:val="sr-Latn-RS"/>
        </w:rPr>
        <w:t xml:space="preserve">MySQL </w:t>
      </w:r>
      <w:r w:rsidRPr="00474002">
        <w:rPr>
          <w:rFonts w:eastAsia="Calibri"/>
          <w:lang w:val="sr-Cyrl-RS"/>
        </w:rPr>
        <w:t xml:space="preserve">базе података и приказа података преко </w:t>
      </w:r>
      <w:r w:rsidRPr="00474002">
        <w:rPr>
          <w:rFonts w:eastAsia="Calibri"/>
          <w:lang w:val="sr-Latn-RS"/>
        </w:rPr>
        <w:t xml:space="preserve">WEB </w:t>
      </w:r>
      <w:r w:rsidRPr="00474002">
        <w:rPr>
          <w:rFonts w:eastAsia="Calibri"/>
          <w:lang w:val="sr-Cyrl-RS"/>
        </w:rPr>
        <w:t>апликације.</w:t>
      </w:r>
    </w:p>
    <w:p w:rsidR="00474002" w:rsidRPr="00474002" w:rsidRDefault="00474002" w:rsidP="00474002">
      <w:pPr>
        <w:spacing w:before="0" w:after="160" w:line="259" w:lineRule="auto"/>
        <w:rPr>
          <w:rFonts w:eastAsia="Calibri"/>
          <w:lang w:val="sr-Cyrl-RS"/>
        </w:rPr>
      </w:pPr>
      <w:r w:rsidRPr="00474002">
        <w:rPr>
          <w:rFonts w:eastAsia="Calibri"/>
          <w:lang w:val="sr-Cyrl-RS"/>
        </w:rPr>
        <w:t xml:space="preserve">Наведена апликација је у употреби и одабрани Понуђач ће извршити проширење и подешавање апликације тако да се две трачне ваге које су предмет радова по овој спецификацији укључе у систем и прикажу на исти начин као и постојеће ваге. Предвиђено је да се користи постојећи хардвер (рачунар са </w:t>
      </w:r>
      <w:r w:rsidRPr="00474002">
        <w:rPr>
          <w:rFonts w:eastAsia="Calibri"/>
          <w:lang w:val="sr-Latn-RS"/>
        </w:rPr>
        <w:t xml:space="preserve">SQL/WEB </w:t>
      </w:r>
      <w:r w:rsidRPr="00474002">
        <w:rPr>
          <w:rFonts w:eastAsia="Calibri"/>
          <w:lang w:val="sr-Cyrl-RS"/>
        </w:rPr>
        <w:t>апликацијом), док ће повезивање етернет каблова на пасивну и активну мрежу извршити Наручилац.</w:t>
      </w:r>
    </w:p>
    <w:p w:rsidR="00474002" w:rsidRPr="00474002" w:rsidRDefault="00474002" w:rsidP="00474002">
      <w:pPr>
        <w:spacing w:before="0" w:after="160" w:line="259" w:lineRule="auto"/>
        <w:contextualSpacing/>
        <w:rPr>
          <w:rFonts w:eastAsia="Calibri"/>
          <w:b/>
          <w:u w:val="single"/>
          <w:lang w:val="sr-Cyrl-RS"/>
        </w:rPr>
      </w:pPr>
      <w:r w:rsidRPr="00474002">
        <w:rPr>
          <w:rFonts w:eastAsia="Calibri"/>
          <w:b/>
          <w:u w:val="single"/>
          <w:lang w:val="sr-Cyrl-RS"/>
        </w:rPr>
        <w:t>*Повезивање 2 + 4</w:t>
      </w:r>
      <w:r w:rsidRPr="00474002">
        <w:rPr>
          <w:rFonts w:eastAsia="Calibri"/>
          <w:b/>
          <w:u w:val="single"/>
          <w:lang w:val="sr-Latn-RS"/>
        </w:rPr>
        <w:t xml:space="preserve"> </w:t>
      </w:r>
      <w:r w:rsidRPr="00474002">
        <w:rPr>
          <w:rFonts w:eastAsia="Calibri"/>
          <w:b/>
          <w:u w:val="single"/>
          <w:lang w:val="sr-Cyrl-RS"/>
        </w:rPr>
        <w:t xml:space="preserve">ваге на постојеће </w:t>
      </w:r>
      <w:r w:rsidRPr="00474002">
        <w:rPr>
          <w:rFonts w:eastAsia="Calibri"/>
          <w:b/>
          <w:u w:val="single"/>
          <w:lang w:val="sr-Latn-RS"/>
        </w:rPr>
        <w:t>SCADA</w:t>
      </w:r>
      <w:r w:rsidRPr="00474002">
        <w:rPr>
          <w:rFonts w:eastAsia="Calibri"/>
          <w:b/>
          <w:u w:val="single"/>
          <w:lang w:val="sr-Cyrl-RS"/>
        </w:rPr>
        <w:t xml:space="preserve"> системе на постројењима Допреме угља</w:t>
      </w:r>
    </w:p>
    <w:p w:rsidR="00474002" w:rsidRPr="00474002" w:rsidRDefault="00474002" w:rsidP="00474002">
      <w:pPr>
        <w:spacing w:before="0" w:after="160" w:line="259" w:lineRule="auto"/>
        <w:rPr>
          <w:rFonts w:eastAsia="Calibri"/>
          <w:lang w:val="sr-Cyrl-RS"/>
        </w:rPr>
      </w:pPr>
      <w:r w:rsidRPr="00474002">
        <w:rPr>
          <w:rFonts w:eastAsia="Calibri"/>
          <w:lang w:val="sr-Cyrl-RS"/>
        </w:rPr>
        <w:t xml:space="preserve">На постројењима Допреме угља 1 и 2 инсталиране су пре више десетина година </w:t>
      </w:r>
      <w:r w:rsidRPr="00474002">
        <w:rPr>
          <w:rFonts w:eastAsia="Calibri"/>
          <w:lang w:val="sr-Latn-RS"/>
        </w:rPr>
        <w:t>SCADA</w:t>
      </w:r>
      <w:r w:rsidRPr="00474002">
        <w:rPr>
          <w:rFonts w:eastAsia="Calibri"/>
          <w:lang w:val="sr-Cyrl-RS"/>
        </w:rPr>
        <w:t xml:space="preserve"> системи за надзор и управљање постројењем.  Ова два система надзора и управљања се састоје од ПЛЦ рачунара и </w:t>
      </w:r>
      <w:r w:rsidRPr="00474002">
        <w:rPr>
          <w:rFonts w:eastAsia="Calibri"/>
          <w:lang w:val="sr-Latn-RS"/>
        </w:rPr>
        <w:t>SCADA</w:t>
      </w:r>
      <w:r w:rsidRPr="00474002">
        <w:rPr>
          <w:rFonts w:eastAsia="Calibri"/>
          <w:lang w:val="sr-Cyrl-RS"/>
        </w:rPr>
        <w:t xml:space="preserve"> система за обраду информација, све производња „Информатика</w:t>
      </w:r>
      <w:r w:rsidRPr="00474002">
        <w:rPr>
          <w:rFonts w:eastAsia="Calibri"/>
          <w:lang w:val="sr-Latn-RS"/>
        </w:rPr>
        <w:t xml:space="preserve"> </w:t>
      </w:r>
      <w:r w:rsidRPr="00474002">
        <w:rPr>
          <w:rFonts w:eastAsia="Calibri"/>
          <w:lang w:val="sr-Cyrl-RS"/>
        </w:rPr>
        <w:t>А.Д</w:t>
      </w:r>
      <w:r w:rsidRPr="00474002">
        <w:rPr>
          <w:rFonts w:eastAsia="Calibri"/>
          <w:lang w:val="sr-Latn-RS"/>
        </w:rPr>
        <w:t>.</w:t>
      </w:r>
      <w:r w:rsidRPr="00474002">
        <w:rPr>
          <w:rFonts w:eastAsia="Calibri"/>
          <w:lang w:val="sr-Cyrl-RS"/>
        </w:rPr>
        <w:t xml:space="preserve">“ – Београд. </w:t>
      </w:r>
    </w:p>
    <w:p w:rsidR="00474002" w:rsidRPr="00474002" w:rsidRDefault="00474002" w:rsidP="00474002">
      <w:pPr>
        <w:spacing w:before="0" w:after="160" w:line="259" w:lineRule="auto"/>
        <w:rPr>
          <w:rFonts w:eastAsia="Calibri" w:cs="Calibri"/>
          <w:color w:val="212121"/>
          <w:lang w:val="sr-Cyrl-RS"/>
        </w:rPr>
      </w:pPr>
      <w:r w:rsidRPr="00474002">
        <w:rPr>
          <w:rFonts w:eastAsia="Calibri"/>
          <w:lang w:val="sr-Cyrl-RS"/>
        </w:rPr>
        <w:t xml:space="preserve">Одабрани понуђач ће увести сигнал количине угља са аквизиционе јединице трачне ваге, за сваку вагу, и повезати га на најближи ПЛЦ који се налази у систему управљања Допреме угља на којој је и трачна вага.  Подаци добијени на овај начин ће се проследити на надзорни </w:t>
      </w:r>
      <w:r w:rsidRPr="00474002">
        <w:rPr>
          <w:rFonts w:eastAsia="Calibri"/>
          <w:lang w:val="sr-Latn-RS"/>
        </w:rPr>
        <w:t>SCADA</w:t>
      </w:r>
      <w:r w:rsidRPr="00474002">
        <w:rPr>
          <w:rFonts w:eastAsia="Calibri"/>
          <w:lang w:val="sr-Cyrl-RS"/>
        </w:rPr>
        <w:t xml:space="preserve">, обрадити  и приказати на ХМИ приказима оператерске станице. Поред тога на </w:t>
      </w:r>
      <w:r w:rsidRPr="00474002">
        <w:rPr>
          <w:rFonts w:ascii="Calibri" w:eastAsia="Calibri" w:hAnsi="Calibri" w:cs="Calibri"/>
          <w:color w:val="212121"/>
        </w:rPr>
        <w:t>SC</w:t>
      </w:r>
      <w:r w:rsidRPr="00474002">
        <w:rPr>
          <w:rFonts w:ascii="&amp;quot" w:eastAsia="Calibri" w:hAnsi="&amp;quot"/>
          <w:color w:val="212121"/>
          <w:lang w:val="sr-Cyrl-RS"/>
        </w:rPr>
        <w:t>А</w:t>
      </w:r>
      <w:r w:rsidRPr="00474002">
        <w:rPr>
          <w:rFonts w:ascii="Calibri" w:eastAsia="Calibri" w:hAnsi="Calibri" w:cs="Calibri"/>
          <w:color w:val="212121"/>
        </w:rPr>
        <w:t>DA</w:t>
      </w:r>
      <w:r w:rsidRPr="00474002">
        <w:rPr>
          <w:rFonts w:eastAsia="Calibri" w:cs="Calibri"/>
          <w:color w:val="212121"/>
          <w:lang w:val="sr-Cyrl-RS"/>
        </w:rPr>
        <w:t xml:space="preserve"> апликацији ће се увести могућност ручног уноса неких података (број и тонажа појединог воза, стање депоније и сл.). Извршиће се креирање предефинисаних сменских и дневних извештаја у пдф формату са часовним и  кумулативним подацима о довозу угља, потрошњи и одлагању. Подаци о количини угља ће се проследити Протис апликацији (физичка реализација тог интерфејса није предмет ове спецификације).</w:t>
      </w:r>
    </w:p>
    <w:p w:rsidR="00474002" w:rsidRPr="00474002" w:rsidRDefault="00474002" w:rsidP="00474002">
      <w:pPr>
        <w:spacing w:before="0" w:after="160" w:line="259" w:lineRule="auto"/>
        <w:rPr>
          <w:rFonts w:eastAsia="Calibri" w:cs="Calibri"/>
          <w:color w:val="212121"/>
          <w:lang w:val="sr-Cyrl-RS"/>
        </w:rPr>
      </w:pPr>
      <w:r w:rsidRPr="00474002">
        <w:rPr>
          <w:rFonts w:eastAsia="Calibri" w:cs="Calibri"/>
          <w:color w:val="212121"/>
          <w:lang w:val="sr-Cyrl-RS"/>
        </w:rPr>
        <w:t>На овај начин ће се повезати и претходно инсталиране ваге, као и ваге које се инсталирају по овој набавци (три по Допреми)</w:t>
      </w:r>
    </w:p>
    <w:p w:rsidR="00474002" w:rsidRPr="00474002" w:rsidRDefault="00474002" w:rsidP="00474002">
      <w:pPr>
        <w:spacing w:before="0" w:after="160" w:line="259" w:lineRule="auto"/>
        <w:rPr>
          <w:rFonts w:eastAsia="Calibri" w:cs="Calibri"/>
          <w:color w:val="212121"/>
          <w:lang w:val="sr-Cyrl-RS"/>
        </w:rPr>
      </w:pPr>
      <w:r w:rsidRPr="00474002">
        <w:rPr>
          <w:rFonts w:eastAsia="Calibri" w:cs="Calibri"/>
          <w:color w:val="212121"/>
          <w:lang w:val="sr-Cyrl-RS"/>
        </w:rPr>
        <w:t>Изабрани понуђач ће за реализацију ових радова извршити:</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испорука додатног хардвера за ПЛЦ рачунаре да се омогући прихват сигнала</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испоруку потребних каблова и монтажне опреме за повезивање аквизиционе јединице и ПЛЦ рачунара</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 xml:space="preserve">конфигурисање </w:t>
      </w:r>
      <w:r w:rsidRPr="00474002">
        <w:rPr>
          <w:rFonts w:eastAsia="Calibri" w:cs="Calibri"/>
          <w:color w:val="212121"/>
          <w:lang w:val="sr-Latn-RS"/>
        </w:rPr>
        <w:t xml:space="preserve">SCADA </w:t>
      </w:r>
      <w:r w:rsidRPr="00474002">
        <w:rPr>
          <w:rFonts w:eastAsia="Calibri" w:cs="Calibri"/>
          <w:color w:val="212121"/>
          <w:lang w:val="sr-Cyrl-RS"/>
        </w:rPr>
        <w:t xml:space="preserve"> система (прихват података, обрада, ХМИ, извештаји) на оба постројења Допреме</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lastRenderedPageBreak/>
        <w:t>конфигурисање интерфејса ка „Протис“ апликацији и експорт података о количини угља</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 xml:space="preserve">израда допуне постојећих електро Пројеката </w:t>
      </w:r>
      <w:r w:rsidRPr="00474002">
        <w:rPr>
          <w:rFonts w:eastAsia="Calibri" w:cs="Calibri"/>
          <w:color w:val="212121"/>
          <w:lang w:val="sr-Latn-RS"/>
        </w:rPr>
        <w:t>SCADA</w:t>
      </w:r>
      <w:r w:rsidRPr="00474002">
        <w:rPr>
          <w:rFonts w:eastAsia="Calibri" w:cs="Calibri"/>
          <w:color w:val="212121"/>
          <w:lang w:val="sr-Cyrl-RS"/>
        </w:rPr>
        <w:t xml:space="preserve"> система обе Допреме </w:t>
      </w:r>
    </w:p>
    <w:p w:rsidR="00474002" w:rsidRPr="00474002" w:rsidRDefault="00474002" w:rsidP="00474002">
      <w:pPr>
        <w:spacing w:before="0" w:after="160" w:line="259" w:lineRule="auto"/>
        <w:rPr>
          <w:rFonts w:eastAsia="Calibri" w:cs="Calibri"/>
          <w:color w:val="212121"/>
          <w:lang w:val="sr-Cyrl-RS"/>
        </w:rPr>
      </w:pPr>
      <w:r w:rsidRPr="00474002">
        <w:rPr>
          <w:rFonts w:eastAsia="Calibri" w:cs="Calibri"/>
          <w:color w:val="212121"/>
          <w:lang w:val="sr-Cyrl-RS"/>
        </w:rPr>
        <w:t>Наручилац ће извршити повезивање каблова од аквизиционе јединице до ПЛЦ рачунара.</w:t>
      </w:r>
    </w:p>
    <w:p w:rsidR="00474002" w:rsidRPr="00474002" w:rsidRDefault="00474002" w:rsidP="00474002">
      <w:pPr>
        <w:spacing w:before="0" w:after="160" w:line="259" w:lineRule="auto"/>
        <w:contextualSpacing/>
        <w:rPr>
          <w:rFonts w:eastAsia="Calibri"/>
          <w:b/>
          <w:u w:val="single"/>
          <w:lang w:val="sr-Cyrl-RS"/>
        </w:rPr>
      </w:pPr>
      <w:r w:rsidRPr="00474002">
        <w:rPr>
          <w:rFonts w:eastAsia="Calibri"/>
          <w:b/>
          <w:u w:val="single"/>
          <w:lang w:val="sr-Cyrl-RS"/>
        </w:rPr>
        <w:t>*Испорука резервних делова</w:t>
      </w:r>
    </w:p>
    <w:p w:rsidR="00474002" w:rsidRPr="00474002" w:rsidRDefault="00474002" w:rsidP="00474002">
      <w:pPr>
        <w:spacing w:before="0" w:after="160" w:line="259" w:lineRule="auto"/>
        <w:rPr>
          <w:rFonts w:eastAsia="Calibri" w:cs="Calibri"/>
          <w:color w:val="212121"/>
          <w:lang w:val="sr-Cyrl-RS"/>
        </w:rPr>
      </w:pPr>
      <w:r w:rsidRPr="00474002">
        <w:rPr>
          <w:rFonts w:eastAsia="Calibri" w:cs="Calibri"/>
          <w:color w:val="212121"/>
          <w:lang w:val="sr-Cyrl-RS"/>
        </w:rPr>
        <w:t>Изабрани понуђач ће извршити испоруку сета резервних делова по препоруци произвођача ваге који ће минимално садржати:</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мерна ћелија ваге (ком 1)</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сензор броја обртаја (1 ком)</w:t>
      </w:r>
    </w:p>
    <w:p w:rsidR="00474002" w:rsidRPr="00474002" w:rsidRDefault="00474002" w:rsidP="00474002">
      <w:pPr>
        <w:numPr>
          <w:ilvl w:val="0"/>
          <w:numId w:val="36"/>
        </w:numPr>
        <w:spacing w:before="0" w:after="160" w:line="259" w:lineRule="auto"/>
        <w:contextualSpacing/>
        <w:rPr>
          <w:rFonts w:eastAsia="Calibri" w:cs="Calibri"/>
          <w:color w:val="212121"/>
          <w:lang w:val="sr-Cyrl-RS"/>
        </w:rPr>
      </w:pPr>
      <w:r w:rsidRPr="00474002">
        <w:rPr>
          <w:rFonts w:eastAsia="Calibri" w:cs="Calibri"/>
          <w:color w:val="212121"/>
          <w:lang w:val="sr-Cyrl-RS"/>
        </w:rPr>
        <w:t xml:space="preserve">сет резервних ваљака </w:t>
      </w:r>
    </w:p>
    <w:p w:rsidR="00474002" w:rsidRPr="00474002" w:rsidRDefault="00474002" w:rsidP="00474002">
      <w:pPr>
        <w:spacing w:before="0" w:after="160" w:line="259" w:lineRule="auto"/>
        <w:rPr>
          <w:rFonts w:eastAsia="Calibri" w:cs="Calibri"/>
          <w:color w:val="212121"/>
          <w:lang w:val="sr-Cyrl-RS"/>
        </w:rPr>
      </w:pPr>
    </w:p>
    <w:p w:rsidR="00DB369C" w:rsidRDefault="009E36DD" w:rsidP="00D034C6">
      <w:pPr>
        <w:pStyle w:val="Heading10"/>
        <w:ind w:left="0" w:firstLine="0"/>
        <w:jc w:val="both"/>
        <w:rPr>
          <w:rFonts w:cs="Arial"/>
        </w:rPr>
      </w:pPr>
      <w:r>
        <w:rPr>
          <w:rFonts w:cs="Arial"/>
        </w:rPr>
        <w:t xml:space="preserve">3.1 </w:t>
      </w:r>
      <w:r w:rsidR="0032186E" w:rsidRPr="00F10346">
        <w:rPr>
          <w:rFonts w:cs="Arial"/>
        </w:rPr>
        <w:t xml:space="preserve"> Квалитет и т</w:t>
      </w:r>
      <w:r w:rsidR="00DB369C" w:rsidRPr="00F10346">
        <w:rPr>
          <w:rFonts w:cs="Arial"/>
        </w:rPr>
        <w:t>ехничке карактеристике (спецификације)</w:t>
      </w:r>
    </w:p>
    <w:tbl>
      <w:tblPr>
        <w:tblStyle w:val="TableGrid"/>
        <w:tblW w:w="9918" w:type="dxa"/>
        <w:tblLayout w:type="fixed"/>
        <w:tblLook w:val="04A0" w:firstRow="1" w:lastRow="0" w:firstColumn="1" w:lastColumn="0" w:noHBand="0" w:noVBand="1"/>
      </w:tblPr>
      <w:tblGrid>
        <w:gridCol w:w="558"/>
        <w:gridCol w:w="6750"/>
        <w:gridCol w:w="1260"/>
        <w:gridCol w:w="1350"/>
      </w:tblGrid>
      <w:tr w:rsidR="00D651F4" w:rsidRPr="00A12C7B" w:rsidTr="00B215F1">
        <w:trPr>
          <w:cantSplit/>
          <w:trHeight w:val="547"/>
        </w:trPr>
        <w:tc>
          <w:tcPr>
            <w:tcW w:w="558" w:type="dxa"/>
            <w:vAlign w:val="center"/>
          </w:tcPr>
          <w:p w:rsidR="00D651F4" w:rsidRPr="00ED20D9" w:rsidRDefault="00D651F4" w:rsidP="002F670F">
            <w:pPr>
              <w:jc w:val="center"/>
              <w:rPr>
                <w:rFonts w:cs="Arial"/>
                <w:b/>
                <w:bCs/>
                <w:lang w:val="sr-Cyrl-RS"/>
              </w:rPr>
            </w:pPr>
            <w:r w:rsidRPr="00ED20D9">
              <w:rPr>
                <w:rFonts w:cs="Arial"/>
                <w:b/>
                <w:bCs/>
                <w:lang w:val="sr-Cyrl-CS"/>
              </w:rPr>
              <w:t>р.</w:t>
            </w:r>
            <w:r w:rsidRPr="00ED20D9">
              <w:rPr>
                <w:rFonts w:cs="Arial"/>
                <w:b/>
                <w:bCs/>
                <w:lang w:val="sr-Cyrl-RS"/>
              </w:rPr>
              <w:t xml:space="preserve"> </w:t>
            </w:r>
            <w:r w:rsidRPr="00ED20D9">
              <w:rPr>
                <w:rFonts w:cs="Arial"/>
                <w:b/>
                <w:bCs/>
                <w:lang w:val="sr-Cyrl-CS"/>
              </w:rPr>
              <w:t xml:space="preserve">бр </w:t>
            </w:r>
          </w:p>
        </w:tc>
        <w:tc>
          <w:tcPr>
            <w:tcW w:w="6750" w:type="dxa"/>
            <w:vAlign w:val="center"/>
          </w:tcPr>
          <w:p w:rsidR="00D651F4" w:rsidRPr="00ED20D9" w:rsidRDefault="00D651F4" w:rsidP="00B714E5">
            <w:pPr>
              <w:jc w:val="center"/>
              <w:rPr>
                <w:rFonts w:cs="Arial"/>
                <w:b/>
                <w:bCs/>
                <w:lang w:val="sr-Cyrl-CS"/>
              </w:rPr>
            </w:pPr>
            <w:r w:rsidRPr="00ED20D9">
              <w:rPr>
                <w:rFonts w:cs="Arial"/>
                <w:b/>
                <w:bCs/>
                <w:lang w:val="sr-Cyrl-CS"/>
              </w:rPr>
              <w:t xml:space="preserve">Назив </w:t>
            </w:r>
            <w:r w:rsidRPr="00ED20D9">
              <w:rPr>
                <w:rFonts w:cs="Arial"/>
                <w:b/>
                <w:bCs/>
                <w:lang w:val="sr-Cyrl-RS"/>
              </w:rPr>
              <w:t>артикла</w:t>
            </w:r>
          </w:p>
        </w:tc>
        <w:tc>
          <w:tcPr>
            <w:tcW w:w="1260" w:type="dxa"/>
          </w:tcPr>
          <w:p w:rsidR="00D651F4" w:rsidRPr="00ED20D9" w:rsidRDefault="00D651F4" w:rsidP="00A12C7B">
            <w:pPr>
              <w:jc w:val="center"/>
              <w:rPr>
                <w:rFonts w:cs="Arial"/>
                <w:b/>
                <w:bCs/>
                <w:lang w:val="sr-Cyrl-CS"/>
              </w:rPr>
            </w:pPr>
            <w:r w:rsidRPr="00ED20D9">
              <w:rPr>
                <w:rFonts w:cs="Arial"/>
                <w:b/>
                <w:bCs/>
                <w:lang w:val="sr-Cyrl-CS"/>
              </w:rPr>
              <w:t>Јед</w:t>
            </w:r>
            <w:r w:rsidR="00A12C7B">
              <w:rPr>
                <w:rFonts w:cs="Arial"/>
                <w:b/>
                <w:bCs/>
                <w:lang w:val="sr-Cyrl-CS"/>
              </w:rPr>
              <w:t xml:space="preserve">. </w:t>
            </w:r>
            <w:r w:rsidRPr="00ED20D9">
              <w:rPr>
                <w:rFonts w:cs="Arial"/>
                <w:b/>
                <w:bCs/>
                <w:lang w:val="sr-Cyrl-CS"/>
              </w:rPr>
              <w:t>мере</w:t>
            </w:r>
          </w:p>
        </w:tc>
        <w:tc>
          <w:tcPr>
            <w:tcW w:w="1350" w:type="dxa"/>
          </w:tcPr>
          <w:p w:rsidR="00D651F4" w:rsidRPr="00ED20D9" w:rsidRDefault="00D651F4" w:rsidP="00B55878">
            <w:pPr>
              <w:jc w:val="center"/>
              <w:rPr>
                <w:rFonts w:cs="Arial"/>
                <w:b/>
                <w:bCs/>
                <w:lang w:val="sr-Cyrl-CS"/>
              </w:rPr>
            </w:pPr>
            <w:r w:rsidRPr="00ED20D9">
              <w:rPr>
                <w:rFonts w:cs="Arial"/>
                <w:b/>
                <w:bCs/>
                <w:lang w:val="sr-Cyrl-CS"/>
              </w:rPr>
              <w:t>количина</w:t>
            </w:r>
          </w:p>
        </w:tc>
      </w:tr>
      <w:tr w:rsidR="002A0FCE" w:rsidRPr="002A0FCE" w:rsidTr="00B215F1">
        <w:trPr>
          <w:trHeight w:val="359"/>
        </w:trPr>
        <w:tc>
          <w:tcPr>
            <w:tcW w:w="558" w:type="dxa"/>
            <w:vAlign w:val="center"/>
          </w:tcPr>
          <w:p w:rsidR="002A0FCE" w:rsidRPr="00ED20D9" w:rsidRDefault="002A0FCE" w:rsidP="00362347">
            <w:pPr>
              <w:jc w:val="center"/>
              <w:rPr>
                <w:rFonts w:cs="Arial"/>
                <w:lang w:val="sr-Cyrl-CS" w:eastAsia="hr-HR"/>
              </w:rPr>
            </w:pPr>
            <w:r w:rsidRPr="00ED20D9">
              <w:rPr>
                <w:rFonts w:cs="Arial"/>
                <w:lang w:val="sr-Cyrl-CS" w:eastAsia="hr-HR"/>
              </w:rPr>
              <w:t>1.</w:t>
            </w:r>
            <w:r>
              <w:rPr>
                <w:rFonts w:cs="Arial"/>
                <w:lang w:val="sr-Cyrl-CS" w:eastAsia="hr-HR"/>
              </w:rPr>
              <w:t>А</w:t>
            </w:r>
          </w:p>
        </w:tc>
        <w:tc>
          <w:tcPr>
            <w:tcW w:w="6750" w:type="dxa"/>
            <w:vAlign w:val="center"/>
          </w:tcPr>
          <w:p w:rsidR="002A0FCE" w:rsidRPr="00797F67" w:rsidRDefault="002A0FCE" w:rsidP="00A50CC8">
            <w:pPr>
              <w:ind w:right="15"/>
              <w:rPr>
                <w:rFonts w:cs="Arial"/>
                <w:lang w:val="sr-Cyrl-RS"/>
              </w:rPr>
            </w:pPr>
            <w:r>
              <w:rPr>
                <w:rFonts w:cs="Arial"/>
                <w:lang w:val="sr-Cyrl-RS"/>
              </w:rPr>
              <w:t>Трачна вага (1600</w:t>
            </w:r>
            <w:r>
              <w:rPr>
                <w:rFonts w:cs="Arial"/>
                <w:lang w:val="sr-Latn-RS"/>
              </w:rPr>
              <w:t>mm</w:t>
            </w:r>
            <w:r>
              <w:rPr>
                <w:rFonts w:cs="Arial"/>
                <w:lang w:val="sr-Cyrl-RS"/>
              </w:rPr>
              <w:t xml:space="preserve"> ширина траке)</w:t>
            </w:r>
          </w:p>
        </w:tc>
        <w:tc>
          <w:tcPr>
            <w:tcW w:w="1260" w:type="dxa"/>
            <w:vAlign w:val="center"/>
          </w:tcPr>
          <w:p w:rsidR="002A0FCE" w:rsidRPr="00765ED8"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Pr="003C509F" w:rsidRDefault="002A0FCE" w:rsidP="00A50CC8">
            <w:pPr>
              <w:jc w:val="center"/>
              <w:rPr>
                <w:rFonts w:cs="Arial"/>
                <w:sz w:val="20"/>
                <w:szCs w:val="20"/>
                <w:lang w:val="sr-Cyrl-RS"/>
              </w:rPr>
            </w:pPr>
            <w:r>
              <w:rPr>
                <w:rFonts w:cs="Arial"/>
                <w:sz w:val="20"/>
                <w:szCs w:val="20"/>
                <w:lang w:val="sr-Cyrl-RS"/>
              </w:rPr>
              <w:t>1</w:t>
            </w:r>
          </w:p>
        </w:tc>
      </w:tr>
      <w:tr w:rsidR="002A0FCE" w:rsidRPr="002A0FCE" w:rsidTr="00B215F1">
        <w:trPr>
          <w:trHeight w:val="408"/>
        </w:trPr>
        <w:tc>
          <w:tcPr>
            <w:tcW w:w="558" w:type="dxa"/>
            <w:vAlign w:val="center"/>
          </w:tcPr>
          <w:p w:rsidR="002A0FCE" w:rsidRPr="00ED20D9" w:rsidRDefault="002A0FCE" w:rsidP="002A0FCE">
            <w:pPr>
              <w:jc w:val="center"/>
              <w:rPr>
                <w:rFonts w:cs="Arial"/>
                <w:lang w:val="sr-Cyrl-CS" w:eastAsia="hr-HR"/>
              </w:rPr>
            </w:pPr>
            <w:r>
              <w:rPr>
                <w:rFonts w:cs="Arial"/>
                <w:lang w:val="sr-Cyrl-CS" w:eastAsia="hr-HR"/>
              </w:rPr>
              <w:t>1</w:t>
            </w:r>
            <w:r w:rsidRPr="00ED20D9">
              <w:rPr>
                <w:rFonts w:cs="Arial"/>
                <w:lang w:val="sr-Cyrl-CS" w:eastAsia="hr-HR"/>
              </w:rPr>
              <w:t>.</w:t>
            </w:r>
            <w:r>
              <w:rPr>
                <w:rFonts w:cs="Arial"/>
                <w:lang w:val="sr-Cyrl-CS" w:eastAsia="hr-HR"/>
              </w:rPr>
              <w:t>Б</w:t>
            </w:r>
          </w:p>
        </w:tc>
        <w:tc>
          <w:tcPr>
            <w:tcW w:w="6750" w:type="dxa"/>
            <w:vAlign w:val="center"/>
          </w:tcPr>
          <w:p w:rsidR="002A0FCE" w:rsidRPr="00FB5216" w:rsidRDefault="002A0FCE" w:rsidP="00A50CC8">
            <w:pPr>
              <w:ind w:right="15"/>
              <w:rPr>
                <w:rFonts w:cs="Arial"/>
                <w:lang w:val="sr-Latn-CS"/>
              </w:rPr>
            </w:pPr>
            <w:r>
              <w:rPr>
                <w:rFonts w:cs="Arial"/>
                <w:lang w:val="sr-Cyrl-RS"/>
              </w:rPr>
              <w:t>Трачна вага (1400</w:t>
            </w:r>
            <w:r>
              <w:rPr>
                <w:rFonts w:cs="Arial"/>
                <w:lang w:val="sr-Latn-RS"/>
              </w:rPr>
              <w:t>mm</w:t>
            </w:r>
            <w:r>
              <w:rPr>
                <w:rFonts w:cs="Arial"/>
                <w:lang w:val="sr-Cyrl-RS"/>
              </w:rPr>
              <w:t xml:space="preserve"> ширина траке)</w:t>
            </w:r>
          </w:p>
        </w:tc>
        <w:tc>
          <w:tcPr>
            <w:tcW w:w="1260" w:type="dxa"/>
            <w:vAlign w:val="center"/>
          </w:tcPr>
          <w:p w:rsidR="002A0FCE" w:rsidRPr="00765ED8"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Pr="00512523" w:rsidRDefault="002A0FCE" w:rsidP="00A50CC8">
            <w:pPr>
              <w:jc w:val="center"/>
              <w:rPr>
                <w:rFonts w:cs="Arial"/>
                <w:sz w:val="20"/>
                <w:szCs w:val="20"/>
                <w:lang w:val="sr-Latn-RS"/>
              </w:rPr>
            </w:pPr>
            <w:r>
              <w:rPr>
                <w:rFonts w:cs="Arial"/>
                <w:sz w:val="20"/>
                <w:szCs w:val="20"/>
                <w:lang w:val="sr-Latn-RS"/>
              </w:rPr>
              <w:t>1</w:t>
            </w:r>
          </w:p>
        </w:tc>
      </w:tr>
      <w:tr w:rsidR="002A0FCE" w:rsidRPr="002A0FCE" w:rsidTr="00B215F1">
        <w:trPr>
          <w:trHeight w:val="408"/>
        </w:trPr>
        <w:tc>
          <w:tcPr>
            <w:tcW w:w="558" w:type="dxa"/>
            <w:vAlign w:val="center"/>
          </w:tcPr>
          <w:p w:rsidR="002A0FCE" w:rsidRPr="00ED20D9" w:rsidRDefault="002A0FCE" w:rsidP="002A0FCE">
            <w:pPr>
              <w:jc w:val="center"/>
              <w:rPr>
                <w:rFonts w:cs="Arial"/>
                <w:lang w:val="sr-Cyrl-CS" w:eastAsia="hr-HR"/>
              </w:rPr>
            </w:pPr>
            <w:r>
              <w:rPr>
                <w:rFonts w:cs="Arial"/>
                <w:lang w:val="sr-Cyrl-CS" w:eastAsia="hr-HR"/>
              </w:rPr>
              <w:t>2</w:t>
            </w:r>
            <w:r w:rsidRPr="00ED20D9">
              <w:rPr>
                <w:rFonts w:cs="Arial"/>
                <w:lang w:val="sr-Cyrl-CS" w:eastAsia="hr-HR"/>
              </w:rPr>
              <w:t>.</w:t>
            </w:r>
          </w:p>
        </w:tc>
        <w:tc>
          <w:tcPr>
            <w:tcW w:w="6750" w:type="dxa"/>
            <w:vAlign w:val="center"/>
          </w:tcPr>
          <w:p w:rsidR="002A0FCE" w:rsidRDefault="002A0FCE" w:rsidP="00A50CC8">
            <w:pPr>
              <w:ind w:right="15"/>
              <w:rPr>
                <w:rFonts w:cs="Arial"/>
                <w:lang w:val="sr-Cyrl-RS"/>
              </w:rPr>
            </w:pPr>
            <w:r>
              <w:rPr>
                <w:rFonts w:cs="Arial"/>
                <w:lang w:val="sr-Cyrl-RS"/>
              </w:rPr>
              <w:t>Уградња и пуштање у рад, надзор над монтажом, обука</w:t>
            </w:r>
          </w:p>
        </w:tc>
        <w:tc>
          <w:tcPr>
            <w:tcW w:w="1260" w:type="dxa"/>
            <w:vAlign w:val="center"/>
          </w:tcPr>
          <w:p w:rsidR="002A0FCE"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Default="002A0FCE" w:rsidP="00A50CC8">
            <w:pPr>
              <w:jc w:val="center"/>
              <w:rPr>
                <w:rFonts w:cs="Arial"/>
                <w:sz w:val="20"/>
                <w:szCs w:val="20"/>
                <w:lang w:val="sr-Cyrl-RS"/>
              </w:rPr>
            </w:pPr>
            <w:r>
              <w:rPr>
                <w:rFonts w:cs="Arial"/>
                <w:sz w:val="20"/>
                <w:szCs w:val="20"/>
                <w:lang w:val="sr-Cyrl-RS"/>
              </w:rPr>
              <w:t>1</w:t>
            </w:r>
          </w:p>
        </w:tc>
      </w:tr>
      <w:tr w:rsidR="002A0FCE" w:rsidRPr="002A0FCE" w:rsidTr="00B215F1">
        <w:trPr>
          <w:trHeight w:val="408"/>
        </w:trPr>
        <w:tc>
          <w:tcPr>
            <w:tcW w:w="558" w:type="dxa"/>
            <w:vAlign w:val="center"/>
          </w:tcPr>
          <w:p w:rsidR="002A0FCE" w:rsidRPr="00ED20D9" w:rsidRDefault="002A0FCE" w:rsidP="00362347">
            <w:pPr>
              <w:jc w:val="center"/>
              <w:rPr>
                <w:rFonts w:cs="Arial"/>
                <w:lang w:val="sr-Cyrl-RS" w:eastAsia="hr-HR"/>
              </w:rPr>
            </w:pPr>
            <w:r>
              <w:rPr>
                <w:rFonts w:cs="Arial"/>
                <w:lang w:val="sr-Cyrl-RS" w:eastAsia="hr-HR"/>
              </w:rPr>
              <w:t>3</w:t>
            </w:r>
            <w:r w:rsidRPr="00ED20D9">
              <w:rPr>
                <w:rFonts w:cs="Arial"/>
                <w:lang w:val="sr-Cyrl-RS" w:eastAsia="hr-HR"/>
              </w:rPr>
              <w:t>.</w:t>
            </w:r>
          </w:p>
        </w:tc>
        <w:tc>
          <w:tcPr>
            <w:tcW w:w="6750" w:type="dxa"/>
            <w:vAlign w:val="center"/>
          </w:tcPr>
          <w:p w:rsidR="002A0FCE" w:rsidRPr="00200460" w:rsidRDefault="002A0FCE" w:rsidP="00A50CC8">
            <w:pPr>
              <w:ind w:right="15"/>
              <w:rPr>
                <w:rFonts w:cs="Arial"/>
                <w:lang w:val="sr-Cyrl-RS"/>
              </w:rPr>
            </w:pPr>
            <w:r>
              <w:rPr>
                <w:rFonts w:cs="Arial"/>
                <w:lang w:val="sr-Cyrl-RS"/>
              </w:rPr>
              <w:t>Прикључење на постојећу</w:t>
            </w:r>
            <w:r>
              <w:rPr>
                <w:rFonts w:cs="Arial"/>
                <w:lang w:val="sr-Latn-RS"/>
              </w:rPr>
              <w:t xml:space="preserve"> </w:t>
            </w:r>
            <w:r>
              <w:rPr>
                <w:rFonts w:cs="Arial"/>
                <w:lang w:val="sr-Cyrl-RS"/>
              </w:rPr>
              <w:t>информациону апликацију</w:t>
            </w:r>
          </w:p>
        </w:tc>
        <w:tc>
          <w:tcPr>
            <w:tcW w:w="1260" w:type="dxa"/>
            <w:vAlign w:val="center"/>
          </w:tcPr>
          <w:p w:rsidR="002A0FCE"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Default="002A0FCE" w:rsidP="00A50CC8">
            <w:pPr>
              <w:jc w:val="center"/>
              <w:rPr>
                <w:rFonts w:cs="Arial"/>
                <w:sz w:val="20"/>
                <w:szCs w:val="20"/>
                <w:lang w:val="sr-Cyrl-RS"/>
              </w:rPr>
            </w:pPr>
            <w:r>
              <w:rPr>
                <w:rFonts w:cs="Arial"/>
                <w:sz w:val="20"/>
                <w:szCs w:val="20"/>
                <w:lang w:val="sr-Cyrl-RS"/>
              </w:rPr>
              <w:t>1</w:t>
            </w:r>
          </w:p>
        </w:tc>
      </w:tr>
      <w:tr w:rsidR="002A0FCE" w:rsidRPr="00ED20D9" w:rsidTr="00B215F1">
        <w:trPr>
          <w:trHeight w:val="408"/>
        </w:trPr>
        <w:tc>
          <w:tcPr>
            <w:tcW w:w="558" w:type="dxa"/>
            <w:vAlign w:val="center"/>
          </w:tcPr>
          <w:p w:rsidR="002A0FCE" w:rsidRPr="00ED20D9" w:rsidRDefault="002A0FCE" w:rsidP="00362347">
            <w:pPr>
              <w:jc w:val="center"/>
              <w:rPr>
                <w:rFonts w:cs="Arial"/>
                <w:lang w:eastAsia="hr-HR"/>
              </w:rPr>
            </w:pPr>
            <w:r>
              <w:rPr>
                <w:rFonts w:cs="Arial"/>
                <w:lang w:val="sr-Cyrl-RS" w:eastAsia="hr-HR"/>
              </w:rPr>
              <w:t>4</w:t>
            </w:r>
            <w:r w:rsidRPr="00ED20D9">
              <w:rPr>
                <w:rFonts w:cs="Arial"/>
                <w:lang w:val="sr-Cyrl-RS" w:eastAsia="hr-HR"/>
              </w:rPr>
              <w:t>.</w:t>
            </w:r>
          </w:p>
        </w:tc>
        <w:tc>
          <w:tcPr>
            <w:tcW w:w="6750" w:type="dxa"/>
            <w:vAlign w:val="center"/>
          </w:tcPr>
          <w:p w:rsidR="002A0FCE" w:rsidRPr="00512523" w:rsidRDefault="002A0FCE" w:rsidP="00A50CC8">
            <w:pPr>
              <w:ind w:right="15"/>
              <w:rPr>
                <w:rFonts w:cs="Arial"/>
                <w:lang w:val="sr-Cyrl-RS"/>
              </w:rPr>
            </w:pPr>
            <w:r>
              <w:rPr>
                <w:rFonts w:cs="Arial"/>
                <w:lang w:val="sr-Cyrl-RS"/>
              </w:rPr>
              <w:t xml:space="preserve">Прикључење на </w:t>
            </w:r>
            <w:r>
              <w:rPr>
                <w:rFonts w:cs="Arial"/>
                <w:lang w:val="sr-Latn-RS"/>
              </w:rPr>
              <w:t xml:space="preserve">SCADA </w:t>
            </w:r>
            <w:r>
              <w:rPr>
                <w:rFonts w:cs="Arial"/>
                <w:lang w:val="sr-Cyrl-RS"/>
              </w:rPr>
              <w:t xml:space="preserve"> систем постројења Допреме угља и израда извештаја</w:t>
            </w:r>
          </w:p>
        </w:tc>
        <w:tc>
          <w:tcPr>
            <w:tcW w:w="1260" w:type="dxa"/>
            <w:vAlign w:val="center"/>
          </w:tcPr>
          <w:p w:rsidR="002A0FCE"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Default="002A0FCE" w:rsidP="00A50CC8">
            <w:pPr>
              <w:jc w:val="center"/>
              <w:rPr>
                <w:rFonts w:cs="Arial"/>
                <w:sz w:val="20"/>
                <w:szCs w:val="20"/>
                <w:lang w:val="sr-Cyrl-RS"/>
              </w:rPr>
            </w:pPr>
            <w:r>
              <w:rPr>
                <w:rFonts w:cs="Arial"/>
                <w:sz w:val="20"/>
                <w:szCs w:val="20"/>
                <w:lang w:val="sr-Cyrl-RS"/>
              </w:rPr>
              <w:t>1</w:t>
            </w:r>
          </w:p>
        </w:tc>
      </w:tr>
      <w:tr w:rsidR="002A0FCE" w:rsidRPr="00ED20D9" w:rsidTr="00B215F1">
        <w:trPr>
          <w:trHeight w:val="408"/>
        </w:trPr>
        <w:tc>
          <w:tcPr>
            <w:tcW w:w="558" w:type="dxa"/>
            <w:vAlign w:val="center"/>
          </w:tcPr>
          <w:p w:rsidR="002A0FCE" w:rsidRPr="00ED20D9" w:rsidRDefault="002A0FCE" w:rsidP="00362347">
            <w:pPr>
              <w:jc w:val="center"/>
              <w:rPr>
                <w:rFonts w:cs="Arial"/>
                <w:lang w:val="sr-Cyrl-CS" w:eastAsia="hr-HR"/>
              </w:rPr>
            </w:pPr>
            <w:r>
              <w:rPr>
                <w:rFonts w:cs="Arial"/>
                <w:lang w:val="sr-Cyrl-CS" w:eastAsia="hr-HR"/>
              </w:rPr>
              <w:t>5</w:t>
            </w:r>
            <w:r w:rsidRPr="00ED20D9">
              <w:rPr>
                <w:rFonts w:cs="Arial"/>
                <w:lang w:val="sr-Cyrl-CS" w:eastAsia="hr-HR"/>
              </w:rPr>
              <w:t>.</w:t>
            </w:r>
          </w:p>
        </w:tc>
        <w:tc>
          <w:tcPr>
            <w:tcW w:w="6750" w:type="dxa"/>
            <w:vAlign w:val="center"/>
          </w:tcPr>
          <w:p w:rsidR="002A0FCE" w:rsidRDefault="002A0FCE" w:rsidP="00A50CC8">
            <w:pPr>
              <w:ind w:right="15"/>
              <w:rPr>
                <w:rFonts w:cs="Arial"/>
                <w:lang w:val="sr-Cyrl-RS"/>
              </w:rPr>
            </w:pPr>
            <w:r>
              <w:rPr>
                <w:rFonts w:cs="Arial"/>
                <w:lang w:val="sr-Cyrl-RS"/>
              </w:rPr>
              <w:t>Испорука резервних делова</w:t>
            </w:r>
          </w:p>
        </w:tc>
        <w:tc>
          <w:tcPr>
            <w:tcW w:w="1260" w:type="dxa"/>
            <w:vAlign w:val="center"/>
          </w:tcPr>
          <w:p w:rsidR="002A0FCE" w:rsidRDefault="002A0FCE" w:rsidP="00A50CC8">
            <w:pPr>
              <w:ind w:right="13"/>
              <w:jc w:val="center"/>
              <w:rPr>
                <w:rFonts w:cs="Arial"/>
                <w:sz w:val="20"/>
                <w:szCs w:val="20"/>
                <w:lang w:val="sr-Cyrl-RS"/>
              </w:rPr>
            </w:pPr>
            <w:r>
              <w:rPr>
                <w:rFonts w:cs="Arial"/>
                <w:sz w:val="20"/>
                <w:szCs w:val="20"/>
                <w:lang w:val="sr-Cyrl-RS"/>
              </w:rPr>
              <w:t>сет</w:t>
            </w:r>
          </w:p>
        </w:tc>
        <w:tc>
          <w:tcPr>
            <w:tcW w:w="1350" w:type="dxa"/>
            <w:vAlign w:val="center"/>
          </w:tcPr>
          <w:p w:rsidR="002A0FCE" w:rsidRDefault="002A0FCE" w:rsidP="00A50CC8">
            <w:pPr>
              <w:jc w:val="center"/>
              <w:rPr>
                <w:rFonts w:cs="Arial"/>
                <w:sz w:val="20"/>
                <w:szCs w:val="20"/>
                <w:lang w:val="sr-Cyrl-RS"/>
              </w:rPr>
            </w:pPr>
            <w:r>
              <w:rPr>
                <w:rFonts w:cs="Arial"/>
                <w:sz w:val="20"/>
                <w:szCs w:val="20"/>
                <w:lang w:val="sr-Cyrl-RS"/>
              </w:rPr>
              <w:t>1</w:t>
            </w:r>
          </w:p>
        </w:tc>
      </w:tr>
    </w:tbl>
    <w:p w:rsidR="001F5EB2" w:rsidRDefault="001F5EB2" w:rsidP="000628D0">
      <w:pPr>
        <w:pStyle w:val="Heading10"/>
        <w:ind w:left="0" w:firstLine="0"/>
        <w:jc w:val="both"/>
        <w:rPr>
          <w:rFonts w:cs="Arial"/>
          <w:lang w:val="sr-Cyrl-RS"/>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w:t>
      </w:r>
      <w:r w:rsidRPr="00AA0316">
        <w:rPr>
          <w:rFonts w:ascii="Arial" w:hAnsi="Arial" w:cs="Arial"/>
          <w:lang w:val="sr-Cyrl-RS"/>
        </w:rPr>
        <w:t xml:space="preserve">дужи од </w:t>
      </w:r>
      <w:r w:rsidR="000C40E0">
        <w:rPr>
          <w:rFonts w:ascii="Arial" w:hAnsi="Arial" w:cs="Arial"/>
          <w:lang w:val="sr-Cyrl-RS"/>
        </w:rPr>
        <w:t>90</w:t>
      </w:r>
      <w:r w:rsidRPr="00AA0316">
        <w:rPr>
          <w:rFonts w:ascii="Arial" w:hAnsi="Arial" w:cs="Arial"/>
          <w:lang w:val="sr-Cyrl-RS"/>
        </w:rPr>
        <w:t xml:space="preserve"> дана од дана ступања Уговора</w:t>
      </w:r>
      <w:r w:rsidRPr="0086515F">
        <w:rPr>
          <w:rFonts w:ascii="Arial" w:hAnsi="Arial" w:cs="Arial"/>
          <w:lang w:val="sr-Cyrl-RS"/>
        </w:rPr>
        <w:t xml:space="preserve"> на снагу.</w:t>
      </w:r>
    </w:p>
    <w:p w:rsidR="00DB369C" w:rsidRPr="00B41B96" w:rsidRDefault="00843C36" w:rsidP="00874F5B">
      <w:pPr>
        <w:pStyle w:val="Heading10"/>
        <w:rPr>
          <w:lang w:val="sr-Cyrl-RS"/>
        </w:rPr>
      </w:pPr>
      <w:bookmarkStart w:id="18" w:name="_Toc441651542"/>
      <w:bookmarkStart w:id="19" w:name="_Toc442559880"/>
      <w:r w:rsidRPr="00B41B96">
        <w:rPr>
          <w:lang w:val="sr-Cyrl-RS"/>
        </w:rPr>
        <w:t>3.3</w:t>
      </w:r>
      <w:r w:rsidR="00874F5B" w:rsidRPr="00B41B96">
        <w:rPr>
          <w:lang w:val="sr-Cyrl-RS"/>
        </w:rPr>
        <w:t>.</w:t>
      </w:r>
      <w:r>
        <w:rPr>
          <w:lang w:val="sr-Cyrl-RS"/>
        </w:rPr>
        <w:t xml:space="preserve"> </w:t>
      </w:r>
      <w:r w:rsidR="00DB369C" w:rsidRPr="00F10346">
        <w:t>Место и</w:t>
      </w:r>
      <w:r w:rsidR="004559F1" w:rsidRPr="00F10346">
        <w:t>споруке добара</w:t>
      </w:r>
      <w:bookmarkEnd w:id="18"/>
      <w:bookmarkEnd w:id="19"/>
    </w:p>
    <w:p w:rsidR="00ED20D9" w:rsidRDefault="00843C36" w:rsidP="00843C36">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p>
    <w:p w:rsidR="00843C36" w:rsidRPr="00700064" w:rsidRDefault="00700064" w:rsidP="00ED20D9">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Огранак ТЕНТ, </w:t>
      </w:r>
      <w:r w:rsidR="00843C36"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00843C36" w:rsidRPr="00ED20D9">
        <w:rPr>
          <w:rFonts w:ascii="Arial" w:hAnsi="Arial" w:cs="Arial"/>
          <w:lang w:val="sr-Cyrl-RS" w:eastAsia="zh-CN"/>
        </w:rPr>
        <w:t>Богољуба Урошевића Црног 44, 11500 Обреновац</w:t>
      </w:r>
    </w:p>
    <w:p w:rsidR="00843C36" w:rsidRPr="0091211B" w:rsidRDefault="0086515F" w:rsidP="00843C36">
      <w:pPr>
        <w:spacing w:before="0"/>
        <w:rPr>
          <w:rFonts w:cs="Arial"/>
          <w:lang w:val="sr-Cyrl-CS" w:eastAsia="zh-CN"/>
        </w:rPr>
      </w:pPr>
      <w:r w:rsidRPr="00683A3B">
        <w:rPr>
          <w:rFonts w:cs="Arial"/>
          <w:lang w:val="sr-Cyrl-CS" w:eastAsia="zh-CN"/>
        </w:rPr>
        <w:t xml:space="preserve">Понуда се даје на паритету: </w:t>
      </w:r>
      <w:r w:rsidR="00683A3B" w:rsidRPr="00683A3B">
        <w:rPr>
          <w:rFonts w:cs="Arial"/>
          <w:lang w:val="sr-Cyrl-CS" w:eastAsia="zh-CN"/>
        </w:rPr>
        <w:t xml:space="preserve">Огранак </w:t>
      </w:r>
      <w:r w:rsidR="00843C36" w:rsidRPr="00683A3B">
        <w:rPr>
          <w:rFonts w:cs="Arial"/>
          <w:lang w:val="sr-Cyrl-RS" w:eastAsia="zh-CN"/>
        </w:rPr>
        <w:t>ТЕНТ А</w:t>
      </w:r>
      <w:r w:rsidR="00683A3B">
        <w:rPr>
          <w:rFonts w:cs="Arial"/>
          <w:lang w:val="sr-Cyrl-RS" w:eastAsia="zh-CN"/>
        </w:rPr>
        <w:t xml:space="preserve"> </w:t>
      </w:r>
      <w:r w:rsidR="00843C36" w:rsidRPr="00683A3B">
        <w:rPr>
          <w:rFonts w:cs="Arial"/>
          <w:lang w:val="sr-Cyrl-RS" w:eastAsia="zh-CN"/>
        </w:rPr>
        <w:t>Обреновац</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w:t>
      </w:r>
      <w:r w:rsidR="00646124">
        <w:rPr>
          <w:rFonts w:cs="Arial"/>
          <w:lang w:val="ru-RU"/>
        </w:rPr>
        <w:t>три</w:t>
      </w:r>
      <w:r>
        <w:rPr>
          <w:rFonts w:cs="Arial"/>
          <w:lang w:val="ru-RU"/>
        </w:rPr>
        <w:t xml:space="preserve"> </w:t>
      </w:r>
      <w:r>
        <w:rPr>
          <w:rFonts w:cs="Arial"/>
          <w:lang w:val="sr-Cyrl-BA"/>
        </w:rPr>
        <w:t>(</w:t>
      </w:r>
      <w:r w:rsidR="00646124">
        <w:rPr>
          <w:rFonts w:cs="Arial"/>
          <w:lang w:val="sr-Cyrl-BA"/>
        </w:rPr>
        <w:t>3</w:t>
      </w:r>
      <w:r>
        <w:rPr>
          <w:rFonts w:cs="Arial"/>
          <w:lang w:val="sr-Cyrl-BA"/>
        </w:rPr>
        <w:t>)</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lastRenderedPageBreak/>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6515F" w:rsidRDefault="0086515F" w:rsidP="00735CBE">
      <w:pPr>
        <w:spacing w:before="0"/>
        <w:ind w:firstLine="720"/>
        <w:rPr>
          <w:rFonts w:cs="Arial"/>
          <w:b/>
          <w:lang w:val="sr-Cyrl-BA"/>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0" w:name="_Toc441651543"/>
      <w:bookmarkStart w:id="21" w:name="_Toc442559881"/>
      <w:r w:rsidRPr="00F10346">
        <w:t>Гарантни рок</w:t>
      </w:r>
      <w:bookmarkEnd w:id="20"/>
      <w:bookmarkEnd w:id="21"/>
    </w:p>
    <w:p w:rsidR="00AA0316" w:rsidRPr="00AA0316" w:rsidRDefault="00843C36" w:rsidP="00843C36">
      <w:pPr>
        <w:spacing w:before="0"/>
        <w:rPr>
          <w:rFonts w:cs="Arial"/>
          <w:lang w:val="sr-Cyrl-CS" w:eastAsia="zh-CN"/>
        </w:rPr>
      </w:pPr>
      <w:r w:rsidRPr="00AA0316">
        <w:rPr>
          <w:rFonts w:cs="Arial"/>
          <w:lang w:val="sr-Cyrl-CS" w:eastAsia="zh-CN"/>
        </w:rPr>
        <w:t>Гарантни рок за предмет набавке је</w:t>
      </w:r>
      <w:r w:rsidR="00AA0316" w:rsidRPr="00AA0316">
        <w:rPr>
          <w:rFonts w:cs="Arial"/>
          <w:lang w:val="sr-Cyrl-CS" w:eastAsia="zh-CN"/>
        </w:rPr>
        <w:t>:</w:t>
      </w:r>
    </w:p>
    <w:p w:rsidR="00AA0316" w:rsidRDefault="00AA0316" w:rsidP="00AA0316">
      <w:pPr>
        <w:spacing w:before="0"/>
        <w:rPr>
          <w:rFonts w:cs="Arial"/>
          <w:lang w:val="sr-Cyrl-RS" w:eastAsia="zh-CN"/>
        </w:rPr>
      </w:pPr>
      <w:r w:rsidRPr="00AA0316">
        <w:rPr>
          <w:rFonts w:cs="Arial"/>
          <w:lang w:val="sr-Cyrl-RS" w:eastAsia="zh-CN"/>
        </w:rPr>
        <w:t xml:space="preserve">- за позиције </w:t>
      </w:r>
      <w:r w:rsidR="00197FC5">
        <w:rPr>
          <w:rFonts w:cs="Arial"/>
          <w:lang w:val="sr-Cyrl-RS" w:eastAsia="zh-CN"/>
        </w:rPr>
        <w:t>1.А, 1.Б и 5</w:t>
      </w:r>
      <w:r w:rsidRPr="00AA0316">
        <w:rPr>
          <w:rFonts w:cs="Arial"/>
          <w:lang w:val="sr-Cyrl-RS" w:eastAsia="zh-CN"/>
        </w:rPr>
        <w:t>– произвођачки гарантни рок.</w:t>
      </w:r>
    </w:p>
    <w:p w:rsidR="00197FC5" w:rsidRPr="00AA0316" w:rsidRDefault="00197FC5" w:rsidP="00AA0316">
      <w:pPr>
        <w:spacing w:before="0"/>
        <w:rPr>
          <w:rFonts w:cs="Arial"/>
          <w:lang w:val="sr-Cyrl-RS" w:eastAsia="zh-CN"/>
        </w:rPr>
      </w:pPr>
      <w:r>
        <w:rPr>
          <w:rFonts w:cs="Arial"/>
          <w:lang w:val="sr-Cyrl-RS" w:eastAsia="zh-CN"/>
        </w:rPr>
        <w:t>- за позиције 2., 3. и 4. – 24 месеца од дана обостраног потписивања Записника о извршеној услузи.</w:t>
      </w:r>
    </w:p>
    <w:p w:rsidR="00A179C0" w:rsidRDefault="00843C36" w:rsidP="0028636C">
      <w:pPr>
        <w:pStyle w:val="Heading10"/>
        <w:ind w:left="0" w:firstLine="0"/>
        <w:rPr>
          <w:rFonts w:cs="Arial"/>
          <w:b w:val="0"/>
          <w:color w:val="000000" w:themeColor="text1"/>
          <w:lang w:val="sr-Cyrl-RS" w:eastAsia="zh-CN"/>
        </w:rPr>
      </w:pPr>
      <w:r w:rsidRPr="00AA0316">
        <w:rPr>
          <w:rFonts w:cs="Arial"/>
          <w:b w:val="0"/>
          <w:color w:val="000000" w:themeColor="text1"/>
          <w:lang w:eastAsia="zh-CN"/>
        </w:rPr>
        <w:t xml:space="preserve">Изабрани Понуђач је дужан да о свом трошку отклони све евентуалне недостатке </w:t>
      </w:r>
      <w:r w:rsidRPr="00AA0316">
        <w:rPr>
          <w:rFonts w:cs="Arial"/>
          <w:b w:val="0"/>
          <w:color w:val="000000" w:themeColor="text1"/>
          <w:lang w:val="sr-Latn-RS" w:eastAsia="zh-CN"/>
        </w:rPr>
        <w:t xml:space="preserve"> </w:t>
      </w:r>
      <w:r w:rsidRPr="00AA0316">
        <w:rPr>
          <w:rFonts w:cs="Arial"/>
          <w:b w:val="0"/>
          <w:color w:val="000000" w:themeColor="text1"/>
          <w:lang w:eastAsia="zh-CN"/>
        </w:rPr>
        <w:t xml:space="preserve">току </w:t>
      </w:r>
      <w:r w:rsidR="0028636C" w:rsidRPr="00AA0316">
        <w:rPr>
          <w:rFonts w:cs="Arial"/>
          <w:b w:val="0"/>
          <w:color w:val="000000" w:themeColor="text1"/>
          <w:lang w:eastAsia="zh-CN"/>
        </w:rPr>
        <w:t>трајања гарантног рока</w:t>
      </w:r>
      <w:r w:rsidR="0028636C" w:rsidRPr="00AA0316">
        <w:rPr>
          <w:rFonts w:cs="Arial"/>
          <w:b w:val="0"/>
          <w:color w:val="000000" w:themeColor="text1"/>
          <w:lang w:val="sr-Cyrl-RS" w:eastAsia="zh-CN"/>
        </w:rPr>
        <w:t>.</w:t>
      </w:r>
    </w:p>
    <w:p w:rsidR="00FC18FF" w:rsidRPr="00ED6351" w:rsidRDefault="00ED6351" w:rsidP="00FC18FF">
      <w:pPr>
        <w:pStyle w:val="ListParagraph"/>
        <w:numPr>
          <w:ilvl w:val="1"/>
          <w:numId w:val="23"/>
        </w:numPr>
        <w:rPr>
          <w:rFonts w:ascii="Arial" w:hAnsi="Arial" w:cs="Arial"/>
          <w:b/>
          <w:lang w:val="sr-Cyrl-RS" w:eastAsia="zh-CN"/>
        </w:rPr>
      </w:pPr>
      <w:r w:rsidRPr="00ED6351">
        <w:rPr>
          <w:rFonts w:ascii="Arial" w:hAnsi="Arial" w:cs="Arial"/>
          <w:b/>
          <w:lang w:val="sr-Cyrl-RS" w:eastAsia="zh-CN"/>
        </w:rPr>
        <w:lastRenderedPageBreak/>
        <w:t>Документација уз понуду</w:t>
      </w:r>
    </w:p>
    <w:p w:rsidR="00E36208" w:rsidRPr="00ED6351" w:rsidRDefault="00ED6351" w:rsidP="00E36208">
      <w:pPr>
        <w:rPr>
          <w:rFonts w:cs="Arial"/>
          <w:lang w:val="sr-Cyrl-RS" w:eastAsia="zh-CN"/>
        </w:rPr>
      </w:pPr>
      <w:r>
        <w:rPr>
          <w:rFonts w:cs="Arial"/>
          <w:lang w:val="sr-Cyrl-RS" w:eastAsia="zh-CN"/>
        </w:rPr>
        <w:t>Обавезан садржај понуде:</w:t>
      </w:r>
    </w:p>
    <w:p w:rsidR="00ED6351" w:rsidRPr="00DD2D4D" w:rsidRDefault="00B215F1" w:rsidP="00ED6351">
      <w:pPr>
        <w:pStyle w:val="KDNabrajanje"/>
      </w:pPr>
      <w:r>
        <w:rPr>
          <w:rFonts w:eastAsia="Calibri" w:cs="Arial"/>
          <w:lang w:val="sr-Cyrl-RS" w:eastAsia="ar-SA"/>
        </w:rPr>
        <w:t>Техничке податке из каталога и брошуру Произвођача за понуђене ваге</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77474" w:rsidRDefault="00E77474"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1430E1" w:rsidRDefault="001430E1" w:rsidP="00B215F1">
      <w:pPr>
        <w:rPr>
          <w:lang w:val="sr-Cyrl-RS" w:eastAsia="zh-CN"/>
        </w:rPr>
      </w:pPr>
    </w:p>
    <w:p w:rsidR="00B215F1" w:rsidRDefault="00B215F1" w:rsidP="00B215F1">
      <w:pPr>
        <w:rPr>
          <w:lang w:val="sr-Cyrl-RS" w:eastAsia="zh-CN"/>
        </w:rPr>
      </w:pPr>
    </w:p>
    <w:p w:rsidR="00B215F1" w:rsidRDefault="00B215F1" w:rsidP="00B215F1">
      <w:pPr>
        <w:rPr>
          <w:lang w:val="sr-Cyrl-RS" w:eastAsia="zh-CN"/>
        </w:rPr>
      </w:pPr>
    </w:p>
    <w:p w:rsidR="00B215F1" w:rsidRDefault="00B215F1" w:rsidP="00B215F1">
      <w:pPr>
        <w:rPr>
          <w:lang w:val="sr-Cyrl-RS" w:eastAsia="zh-CN"/>
        </w:rPr>
      </w:pPr>
    </w:p>
    <w:p w:rsidR="00B215F1" w:rsidRDefault="00B215F1" w:rsidP="00B215F1">
      <w:pPr>
        <w:rPr>
          <w:lang w:val="sr-Cyrl-RS" w:eastAsia="zh-CN"/>
        </w:rPr>
      </w:pPr>
    </w:p>
    <w:p w:rsidR="001430E1" w:rsidRDefault="001430E1" w:rsidP="00E36208">
      <w:pPr>
        <w:rPr>
          <w:lang w:val="sr-Cyrl-RS" w:eastAsia="zh-CN"/>
        </w:rPr>
      </w:pPr>
    </w:p>
    <w:p w:rsidR="006C5B56" w:rsidRPr="00E36208" w:rsidRDefault="006C5B56" w:rsidP="00E36208">
      <w:pPr>
        <w:rPr>
          <w:lang w:val="sr-Cyrl-RS" w:eastAsia="zh-CN"/>
        </w:rPr>
      </w:pPr>
    </w:p>
    <w:p w:rsidR="00756A02" w:rsidRPr="00F10346" w:rsidRDefault="00756A02" w:rsidP="004220FA">
      <w:pPr>
        <w:pStyle w:val="Heading10"/>
        <w:numPr>
          <w:ilvl w:val="0"/>
          <w:numId w:val="23"/>
        </w:numPr>
      </w:pPr>
      <w:bookmarkStart w:id="22"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724C31"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724C31"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 xml:space="preserve">а 75. </w:t>
            </w:r>
            <w:proofErr w:type="gramStart"/>
            <w:r w:rsidR="0028636C">
              <w:rPr>
                <w:rFonts w:cs="Arial"/>
              </w:rPr>
              <w:t>став</w:t>
            </w:r>
            <w:proofErr w:type="gramEnd"/>
            <w:r w:rsidR="0028636C">
              <w:rPr>
                <w:rFonts w:cs="Arial"/>
              </w:rPr>
              <w:t xml:space="preserve">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r w:rsidR="0051152A" w:rsidRPr="00D816FD" w:rsidTr="008112A2">
        <w:trPr>
          <w:jc w:val="center"/>
        </w:trPr>
        <w:tc>
          <w:tcPr>
            <w:tcW w:w="729" w:type="dxa"/>
            <w:vAlign w:val="center"/>
          </w:tcPr>
          <w:p w:rsidR="0051152A" w:rsidRPr="001F5EB2" w:rsidRDefault="0051152A" w:rsidP="003A4822">
            <w:pPr>
              <w:jc w:val="center"/>
              <w:rPr>
                <w:rFonts w:cs="Arial"/>
                <w:lang w:val="sr-Cyrl-CS"/>
              </w:rPr>
            </w:pPr>
          </w:p>
        </w:tc>
        <w:tc>
          <w:tcPr>
            <w:tcW w:w="8430" w:type="dxa"/>
          </w:tcPr>
          <w:p w:rsidR="0051152A" w:rsidRPr="00791AA8" w:rsidRDefault="0051152A" w:rsidP="0051152A">
            <w:pPr>
              <w:ind w:right="-180"/>
              <w:jc w:val="center"/>
              <w:rPr>
                <w:rFonts w:cs="Arial"/>
                <w:b/>
                <w:lang w:val="sr-Latn-CS" w:eastAsia="sr-Latn-CS"/>
              </w:rPr>
            </w:pPr>
            <w:r w:rsidRPr="00791AA8">
              <w:rPr>
                <w:rFonts w:cs="Arial"/>
                <w:b/>
                <w:lang w:val="sr-Latn-CS" w:eastAsia="sr-Latn-CS"/>
              </w:rPr>
              <w:t xml:space="preserve">4.2  ДОДАТНИ УСЛОВИ </w:t>
            </w:r>
          </w:p>
          <w:p w:rsidR="0051152A" w:rsidRPr="00F10346" w:rsidRDefault="0051152A" w:rsidP="0051152A">
            <w:pPr>
              <w:snapToGrid w:val="0"/>
              <w:rPr>
                <w:rFonts w:cs="Arial"/>
                <w:b/>
                <w:u w:val="single"/>
              </w:rPr>
            </w:pPr>
            <w:r w:rsidRPr="00791AA8">
              <w:rPr>
                <w:rFonts w:cs="Arial"/>
                <w:b/>
                <w:lang w:val="sr-Latn-CS" w:eastAsia="sr-Latn-CS"/>
              </w:rPr>
              <w:t>ЗА УЧЕШЋЕ У ПОСТУПКУ ЈАВНЕ НАБАВКЕ ИЗ ЧЛАНА 76. ЗАКОНА</w:t>
            </w:r>
          </w:p>
        </w:tc>
      </w:tr>
      <w:tr w:rsidR="00A371FF" w:rsidRPr="00724C31" w:rsidTr="008112A2">
        <w:trPr>
          <w:jc w:val="center"/>
        </w:trPr>
        <w:tc>
          <w:tcPr>
            <w:tcW w:w="729" w:type="dxa"/>
            <w:vAlign w:val="center"/>
          </w:tcPr>
          <w:p w:rsidR="00A371FF" w:rsidRDefault="00A371FF" w:rsidP="00A50CC8">
            <w:pPr>
              <w:jc w:val="center"/>
              <w:rPr>
                <w:rFonts w:cs="Arial"/>
                <w:lang w:val="sr-Cyrl-RS"/>
              </w:rPr>
            </w:pPr>
            <w:r>
              <w:rPr>
                <w:rFonts w:cs="Arial"/>
                <w:lang w:val="sr-Cyrl-RS"/>
              </w:rPr>
              <w:t>5.</w:t>
            </w:r>
          </w:p>
        </w:tc>
        <w:tc>
          <w:tcPr>
            <w:tcW w:w="8430" w:type="dxa"/>
          </w:tcPr>
          <w:p w:rsidR="00A371FF" w:rsidRPr="00DC726E" w:rsidRDefault="00A371FF" w:rsidP="00A50CC8">
            <w:pPr>
              <w:autoSpaceDE w:val="0"/>
              <w:autoSpaceDN w:val="0"/>
              <w:adjustRightInd w:val="0"/>
              <w:rPr>
                <w:rFonts w:cs="Arial"/>
                <w:b/>
                <w:u w:val="single"/>
                <w:lang w:val="sr-Latn-CS" w:eastAsia="sr-Latn-CS"/>
              </w:rPr>
            </w:pPr>
            <w:r w:rsidRPr="00DC726E">
              <w:rPr>
                <w:rFonts w:cs="Arial"/>
                <w:b/>
                <w:u w:val="single"/>
                <w:lang w:val="sr-Latn-CS" w:eastAsia="sr-Latn-CS"/>
              </w:rPr>
              <w:t>Услов:</w:t>
            </w:r>
          </w:p>
          <w:p w:rsidR="00A371FF" w:rsidRPr="00DC726E" w:rsidRDefault="00A371FF" w:rsidP="00A50CC8">
            <w:pPr>
              <w:autoSpaceDE w:val="0"/>
              <w:autoSpaceDN w:val="0"/>
              <w:adjustRightInd w:val="0"/>
              <w:rPr>
                <w:rFonts w:cs="Arial"/>
                <w:b/>
                <w:lang w:val="sr-Latn-CS" w:eastAsia="sr-Latn-CS"/>
              </w:rPr>
            </w:pPr>
            <w:r w:rsidRPr="00DC726E">
              <w:rPr>
                <w:rFonts w:cs="Arial"/>
                <w:b/>
                <w:lang w:val="sr-Cyrl-RS" w:eastAsia="sr-Latn-CS"/>
              </w:rPr>
              <w:t>Пословни капацитет</w:t>
            </w:r>
          </w:p>
          <w:p w:rsidR="00A371FF" w:rsidRPr="00DC726E" w:rsidRDefault="00A371FF" w:rsidP="00A50CC8">
            <w:pPr>
              <w:autoSpaceDE w:val="0"/>
              <w:autoSpaceDN w:val="0"/>
              <w:adjustRightInd w:val="0"/>
              <w:rPr>
                <w:rFonts w:cs="Arial"/>
                <w:lang w:val="sr-Cyrl-RS" w:eastAsia="sr-Latn-CS"/>
              </w:rPr>
            </w:pPr>
            <w:r w:rsidRPr="00DC726E">
              <w:rPr>
                <w:rFonts w:cs="Arial"/>
                <w:lang w:val="sr-Cyrl-RS"/>
              </w:rPr>
              <w:t xml:space="preserve">Понуђач располаже неопходним </w:t>
            </w:r>
            <w:r w:rsidRPr="00DC726E">
              <w:rPr>
                <w:rFonts w:cs="Arial"/>
                <w:b/>
                <w:lang w:val="sr-Cyrl-RS"/>
              </w:rPr>
              <w:t>пословним капацитетом</w:t>
            </w:r>
            <w:r w:rsidRPr="00DC726E">
              <w:rPr>
                <w:rFonts w:cs="Arial"/>
                <w:lang w:val="sr-Cyrl-RS"/>
              </w:rPr>
              <w:t xml:space="preserve"> ако</w:t>
            </w:r>
            <w:r w:rsidRPr="00DC726E">
              <w:rPr>
                <w:rFonts w:cs="Arial"/>
                <w:lang w:val="sr-Cyrl-RS" w:eastAsia="sr-Latn-CS"/>
              </w:rPr>
              <w:t>:</w:t>
            </w:r>
          </w:p>
          <w:p w:rsidR="00A371FF" w:rsidRPr="00DC726E" w:rsidRDefault="00A371FF" w:rsidP="00A371FF">
            <w:pPr>
              <w:pStyle w:val="ListParagraph"/>
              <w:numPr>
                <w:ilvl w:val="0"/>
                <w:numId w:val="39"/>
              </w:numPr>
              <w:tabs>
                <w:tab w:val="left" w:pos="520"/>
              </w:tabs>
              <w:snapToGrid w:val="0"/>
              <w:spacing w:before="0"/>
              <w:ind w:left="520"/>
              <w:rPr>
                <w:rFonts w:ascii="Arial" w:hAnsi="Arial" w:cs="Arial"/>
                <w:color w:val="000000"/>
                <w:lang w:val="sr-Cyrl-RS"/>
              </w:rPr>
            </w:pPr>
            <w:r w:rsidRPr="00DC726E">
              <w:rPr>
                <w:rFonts w:ascii="Arial" w:hAnsi="Arial" w:cs="Arial"/>
                <w:lang w:val="sr-Cyrl-RS" w:eastAsia="sr-Latn-CS"/>
              </w:rPr>
              <w:t>-</w:t>
            </w:r>
            <w:r w:rsidRPr="00DC726E">
              <w:rPr>
                <w:rFonts w:ascii="Arial" w:hAnsi="Arial" w:cs="Arial"/>
                <w:lang w:val="sr-Latn-CS" w:eastAsia="sr-Latn-CS"/>
              </w:rPr>
              <w:t xml:space="preserve"> </w:t>
            </w:r>
            <w:r w:rsidRPr="00DC726E">
              <w:rPr>
                <w:rFonts w:ascii="Arial" w:hAnsi="Arial" w:cs="Arial"/>
                <w:color w:val="000000"/>
                <w:lang w:val="sr-Cyrl-RS"/>
              </w:rPr>
              <w:t xml:space="preserve">је у последње четири године </w:t>
            </w:r>
            <w:r w:rsidRPr="00DC726E">
              <w:rPr>
                <w:rFonts w:ascii="Arial" w:hAnsi="Arial" w:cs="Arial"/>
                <w:lang w:val="sr-Cyrl-CS"/>
              </w:rPr>
              <w:t xml:space="preserve">до дана објављивања Позива за подношење понуда </w:t>
            </w:r>
            <w:r w:rsidRPr="00DC726E">
              <w:rPr>
                <w:rFonts w:ascii="Arial" w:hAnsi="Arial" w:cs="Arial"/>
                <w:lang w:val="sr-Cyrl-RS"/>
              </w:rPr>
              <w:t xml:space="preserve">на Порталу јавних набавки </w:t>
            </w:r>
            <w:r w:rsidR="00197FC5">
              <w:rPr>
                <w:rFonts w:ascii="Arial" w:hAnsi="Arial" w:cs="Arial"/>
                <w:lang w:val="sr-Cyrl-RS"/>
              </w:rPr>
              <w:t xml:space="preserve">реализовао најмање два уговора за </w:t>
            </w:r>
            <w:r w:rsidRPr="00DC726E">
              <w:rPr>
                <w:rFonts w:ascii="Arial" w:hAnsi="Arial" w:cs="Arial"/>
                <w:color w:val="000000"/>
                <w:lang w:val="sr-Cyrl-RS"/>
              </w:rPr>
              <w:t xml:space="preserve">добра која су предмет јавне набавке </w:t>
            </w:r>
            <w:r w:rsidR="00F92818">
              <w:rPr>
                <w:rFonts w:ascii="Arial" w:hAnsi="Arial" w:cs="Arial"/>
                <w:color w:val="000000"/>
                <w:lang w:val="sr-Cyrl-RS"/>
              </w:rPr>
              <w:t xml:space="preserve">у </w:t>
            </w:r>
            <w:r w:rsidRPr="00DC726E">
              <w:rPr>
                <w:rFonts w:ascii="Arial" w:hAnsi="Arial" w:cs="Arial"/>
                <w:color w:val="000000"/>
                <w:lang w:val="sr-Cyrl-RS"/>
              </w:rPr>
              <w:t xml:space="preserve">рудницима угља, термоелектранама или фирмама које се баве транспортом угља </w:t>
            </w:r>
          </w:p>
          <w:p w:rsidR="00A371FF" w:rsidRPr="00DC726E" w:rsidRDefault="00A371FF" w:rsidP="00A50CC8">
            <w:pPr>
              <w:autoSpaceDE w:val="0"/>
              <w:autoSpaceDN w:val="0"/>
              <w:adjustRightInd w:val="0"/>
              <w:rPr>
                <w:rFonts w:cs="Arial"/>
                <w:b/>
                <w:u w:val="single"/>
                <w:lang w:val="sr-Latn-CS" w:eastAsia="sr-Latn-CS"/>
              </w:rPr>
            </w:pPr>
            <w:r w:rsidRPr="00DC726E">
              <w:rPr>
                <w:rFonts w:cs="Arial"/>
                <w:b/>
                <w:u w:val="single"/>
                <w:lang w:val="sr-Latn-CS" w:eastAsia="sr-Latn-CS"/>
              </w:rPr>
              <w:t xml:space="preserve">Доказ: </w:t>
            </w:r>
          </w:p>
          <w:p w:rsidR="00A371FF" w:rsidRPr="00DC726E" w:rsidRDefault="00A371FF" w:rsidP="00A50CC8">
            <w:pPr>
              <w:autoSpaceDE w:val="0"/>
              <w:autoSpaceDN w:val="0"/>
              <w:adjustRightInd w:val="0"/>
              <w:spacing w:before="0"/>
              <w:ind w:left="279" w:hanging="220"/>
              <w:rPr>
                <w:rFonts w:cs="Arial"/>
                <w:lang w:val="sr-Cyrl-RS"/>
              </w:rPr>
            </w:pPr>
            <w:r w:rsidRPr="00DC726E">
              <w:rPr>
                <w:rFonts w:cs="Arial"/>
                <w:lang w:val="sr-Cyrl-RS"/>
              </w:rPr>
              <w:t>- Референтна листа (образац 6.)</w:t>
            </w:r>
          </w:p>
          <w:p w:rsidR="00A371FF" w:rsidRPr="00DC726E" w:rsidRDefault="00A371FF" w:rsidP="00A50CC8">
            <w:pPr>
              <w:autoSpaceDE w:val="0"/>
              <w:autoSpaceDN w:val="0"/>
              <w:adjustRightInd w:val="0"/>
              <w:spacing w:before="0"/>
              <w:ind w:left="279" w:hanging="220"/>
              <w:rPr>
                <w:rFonts w:cs="Arial"/>
                <w:lang w:val="sr-Cyrl-RS"/>
              </w:rPr>
            </w:pPr>
            <w:r w:rsidRPr="00DC726E">
              <w:rPr>
                <w:rFonts w:cs="Arial"/>
                <w:lang w:val="sr-Cyrl-RS"/>
              </w:rPr>
              <w:t>- Потписане и оверене потврде купаца (образац 7.)</w:t>
            </w:r>
          </w:p>
          <w:p w:rsidR="00A371FF" w:rsidRPr="00DC726E" w:rsidRDefault="00A371FF" w:rsidP="00A50CC8">
            <w:pPr>
              <w:rPr>
                <w:rFonts w:cs="Arial"/>
                <w:b/>
                <w:u w:val="single"/>
                <w:lang w:val="sr-Latn-CS" w:eastAsia="sr-Latn-CS"/>
              </w:rPr>
            </w:pPr>
            <w:r w:rsidRPr="00DC726E">
              <w:rPr>
                <w:rFonts w:cs="Arial"/>
                <w:b/>
                <w:u w:val="single"/>
                <w:lang w:val="sr-Latn-CS" w:eastAsia="sr-Latn-CS"/>
              </w:rPr>
              <w:t>Напомена:</w:t>
            </w:r>
          </w:p>
          <w:p w:rsidR="00A371FF" w:rsidRPr="00DC726E" w:rsidRDefault="00A371FF" w:rsidP="00A371FF">
            <w:pPr>
              <w:numPr>
                <w:ilvl w:val="0"/>
                <w:numId w:val="15"/>
              </w:numPr>
              <w:tabs>
                <w:tab w:val="left" w:pos="680"/>
              </w:tabs>
              <w:snapToGrid w:val="0"/>
              <w:spacing w:before="0" w:after="200" w:line="276" w:lineRule="auto"/>
              <w:contextualSpacing/>
              <w:jc w:val="left"/>
              <w:rPr>
                <w:rFonts w:eastAsia="Calibri" w:cs="Arial"/>
                <w:lang w:val="sr-Latn-CS"/>
              </w:rPr>
            </w:pPr>
            <w:r w:rsidRPr="00DC726E">
              <w:rPr>
                <w:rFonts w:eastAsia="Calibri" w:cs="Arial"/>
                <w:lang w:val="sr-Latn-CS"/>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доказ), а уколико више њих заједно испуњавају услов из тачке 5 - овај доказ доставити за те чланове.</w:t>
            </w:r>
          </w:p>
          <w:p w:rsidR="00A371FF" w:rsidRPr="00DC726E" w:rsidRDefault="00A371FF" w:rsidP="00A371FF">
            <w:pPr>
              <w:pStyle w:val="ListParagraph"/>
              <w:numPr>
                <w:ilvl w:val="0"/>
                <w:numId w:val="15"/>
              </w:numPr>
              <w:tabs>
                <w:tab w:val="left" w:pos="945"/>
              </w:tabs>
              <w:autoSpaceDE w:val="0"/>
              <w:autoSpaceDN w:val="0"/>
              <w:adjustRightInd w:val="0"/>
              <w:spacing w:before="0"/>
              <w:rPr>
                <w:rFonts w:ascii="Arial" w:hAnsi="Arial" w:cs="Arial"/>
                <w:b/>
                <w:u w:val="single"/>
                <w:lang w:val="sr-Cyrl-RS" w:eastAsia="sr-Latn-CS"/>
              </w:rPr>
            </w:pPr>
            <w:r w:rsidRPr="00DC726E">
              <w:rPr>
                <w:rFonts w:ascii="Arial" w:hAnsi="Arial"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A371FF">
        <w:rPr>
          <w:rFonts w:cs="Arial"/>
          <w:lang w:val="sr-Cyrl-CS" w:eastAsia="zh-CN"/>
        </w:rPr>
        <w:t>5</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B23A4" w:rsidRPr="0090172B" w:rsidRDefault="007F582B" w:rsidP="00CB23A4">
      <w:pPr>
        <w:rPr>
          <w:rFonts w:cs="Arial"/>
          <w:lang w:val="sr-Cyrl-RS"/>
        </w:rPr>
      </w:pPr>
      <w:r w:rsidRPr="00982D22">
        <w:rPr>
          <w:rFonts w:cs="Arial"/>
          <w:lang w:val="sr-Cyrl-CS"/>
        </w:rPr>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p>
    <w:p w:rsidR="00B60FC8" w:rsidRPr="00CB23A4" w:rsidRDefault="00B60FC8" w:rsidP="00C10575">
      <w:pPr>
        <w:rPr>
          <w:rFonts w:cs="Arial"/>
          <w:lang w:val="sr-Cyrl-RS"/>
        </w:rPr>
      </w:pPr>
    </w:p>
    <w:p w:rsidR="00C10575" w:rsidRPr="00982D22" w:rsidRDefault="007F582B" w:rsidP="007F582B">
      <w:pPr>
        <w:spacing w:before="0"/>
        <w:rPr>
          <w:rFonts w:cs="Arial"/>
          <w:lang w:val="sr-Cyrl-CS" w:eastAsia="zh-CN"/>
        </w:rPr>
      </w:pPr>
      <w:r w:rsidRPr="00982D22">
        <w:rPr>
          <w:rFonts w:cs="Arial"/>
          <w:lang w:val="sr-Cyrl-CS" w:eastAsia="zh-CN"/>
        </w:rPr>
        <w:lastRenderedPageBreak/>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 xml:space="preserve">Закона, што доказује достављањем доказа наведених у овом одељку. </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w:t>
      </w:r>
      <w:r w:rsidR="006C5B56">
        <w:rPr>
          <w:rFonts w:cs="Arial"/>
          <w:lang w:val="sr-Cyrl-CS" w:eastAsia="zh-CN"/>
        </w:rPr>
        <w:t xml:space="preserve"> </w:t>
      </w:r>
      <w:r w:rsidR="00B13CD3" w:rsidRPr="00982D22">
        <w:rPr>
          <w:rFonts w:cs="Arial"/>
          <w:lang w:val="sr-Cyrl-CS" w:eastAsia="zh-CN"/>
        </w:rPr>
        <w:t>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3C2BC9" w:rsidRDefault="00D96616" w:rsidP="00D96616">
      <w:pPr>
        <w:spacing w:before="0"/>
        <w:ind w:firstLine="720"/>
        <w:rPr>
          <w:rFonts w:cs="Arial"/>
          <w:lang w:val="sr-Cyrl-R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3C2BC9">
        <w:rPr>
          <w:rFonts w:cs="Arial"/>
          <w:lang w:val="sr-Cyrl-R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t>2)докази из члана 75. став 1. тачка 1) ,2) и 4) З</w:t>
      </w:r>
      <w:r w:rsidR="00D16608" w:rsidRPr="00982D22">
        <w:rPr>
          <w:rFonts w:cs="Arial"/>
          <w:lang w:val="sr-Cyrl-RS" w:eastAsia="zh-CN"/>
        </w:rPr>
        <w:t>акона</w:t>
      </w:r>
    </w:p>
    <w:p w:rsidR="007F582B" w:rsidRPr="00AA0316"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r w:rsidR="00AA0316">
        <w:rPr>
          <w:rFonts w:cs="Arial"/>
          <w:lang w:val="sr-Cyrl-RS" w:eastAsia="zh-CN"/>
        </w:rPr>
        <w:t xml:space="preserve"> </w:t>
      </w: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E36208" w:rsidRDefault="00E36208"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32AA8">
        <w:rPr>
          <w:rFonts w:cs="Arial"/>
          <w:lang w:val="sr-Cyrl-CS"/>
        </w:rPr>
        <w:lastRenderedPageBreak/>
        <w:t xml:space="preserve">5. </w:t>
      </w:r>
      <w:r w:rsidR="00322313" w:rsidRPr="00F32AA8">
        <w:rPr>
          <w:rFonts w:cs="Arial"/>
          <w:lang w:val="sr-Cyrl-CS"/>
        </w:rPr>
        <w:t>КРИТЕРИЈУМ ЗА ДОДЕЛУ УГОВОРА</w:t>
      </w:r>
      <w:bookmarkEnd w:id="191"/>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197" w:name="_Toc441651548"/>
      <w:bookmarkStart w:id="198" w:name="_Toc442559886"/>
      <w:r w:rsidRPr="00F32AA8">
        <w:rPr>
          <w:lang w:val="sr-Cyrl-RS"/>
        </w:rPr>
        <w:t xml:space="preserve">5.1. </w:t>
      </w:r>
      <w:bookmarkEnd w:id="197"/>
      <w:bookmarkEnd w:id="198"/>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Извлачење путем жреба Наручилац ће извршити јавно, у присуству понуђача који имају исту понуђену цену.</w:t>
      </w:r>
      <w:r w:rsidR="00C36B37">
        <w:rPr>
          <w:rFonts w:cs="Arial"/>
          <w:b w:val="0"/>
          <w:lang w:val="sr-Cyrl-RS"/>
        </w:rPr>
        <w:t xml:space="preserve"> </w:t>
      </w:r>
      <w:r w:rsidRPr="0069655B">
        <w:rPr>
          <w:rFonts w:cs="Arial"/>
          <w:b w:val="0"/>
        </w:rPr>
        <w:t xml:space="preserve">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6 .</w:t>
      </w:r>
      <w:r w:rsidR="008D2B23" w:rsidRPr="00F32AA8">
        <w:rPr>
          <w:rFonts w:cs="Arial"/>
          <w:lang w:val="sr-Cyrl-RS"/>
        </w:rPr>
        <w:t>УПУТСТВО ПОНУЂАЧИМА КАКО ДА САЧИНЕ ПОНУДУ</w:t>
      </w:r>
      <w:bookmarkEnd w:id="205"/>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4220FA">
      <w:pPr>
        <w:pStyle w:val="KDPodnaslov2"/>
        <w:numPr>
          <w:ilvl w:val="1"/>
          <w:numId w:val="22"/>
        </w:numPr>
        <w:spacing w:before="0"/>
        <w:jc w:val="both"/>
        <w:rPr>
          <w:rFonts w:cs="Arial"/>
          <w:lang w:val="ru-RU"/>
        </w:rPr>
      </w:pPr>
      <w:bookmarkStart w:id="206" w:name="_Toc441651577"/>
      <w:bookmarkStart w:id="207" w:name="_Toc442559888"/>
      <w:r w:rsidRPr="00F32AA8">
        <w:rPr>
          <w:rFonts w:cs="Arial"/>
          <w:lang w:val="ru-RU"/>
        </w:rPr>
        <w:t>Језик на којем понуда мора бити састављена</w:t>
      </w:r>
      <w:bookmarkEnd w:id="206"/>
      <w:bookmarkEnd w:id="207"/>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ru-RU"/>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B215F1" w:rsidRDefault="00B215F1" w:rsidP="0069655B">
      <w:pPr>
        <w:pStyle w:val="KDParagraf"/>
        <w:spacing w:before="0"/>
        <w:rPr>
          <w:rFonts w:cs="Arial"/>
          <w:lang w:val="sr-Cyrl-RS"/>
        </w:rPr>
      </w:pPr>
    </w:p>
    <w:p w:rsidR="008D2B23" w:rsidRPr="00B215F1" w:rsidRDefault="008D2B23" w:rsidP="004220FA">
      <w:pPr>
        <w:pStyle w:val="KDPodnaslov2"/>
        <w:numPr>
          <w:ilvl w:val="1"/>
          <w:numId w:val="22"/>
        </w:numPr>
        <w:spacing w:before="0"/>
        <w:jc w:val="both"/>
        <w:rPr>
          <w:rFonts w:cs="Arial"/>
          <w:lang w:val="sr-Cyrl-RS"/>
        </w:rPr>
      </w:pPr>
      <w:bookmarkStart w:id="208" w:name="_Toc441651578"/>
      <w:bookmarkStart w:id="209" w:name="_Toc442559889"/>
      <w:r w:rsidRPr="00B215F1">
        <w:rPr>
          <w:rFonts w:cs="Arial"/>
          <w:lang w:val="sr-Cyrl-RS"/>
        </w:rPr>
        <w:t xml:space="preserve">Начин састављања </w:t>
      </w:r>
      <w:r w:rsidR="00FC355A" w:rsidRPr="00B215F1">
        <w:rPr>
          <w:rFonts w:cs="Arial"/>
          <w:lang w:val="sr-Cyrl-RS"/>
        </w:rPr>
        <w:t xml:space="preserve">и подношења </w:t>
      </w:r>
      <w:r w:rsidRPr="00B215F1">
        <w:rPr>
          <w:rFonts w:cs="Arial"/>
          <w:lang w:val="sr-Cyrl-RS"/>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2164B" w:rsidRDefault="0022164B" w:rsidP="0022164B">
      <w:pPr>
        <w:pStyle w:val="KDParagraf"/>
        <w:spacing w:before="0"/>
        <w:rPr>
          <w:rFonts w:cs="Arial"/>
          <w:lang w:val="ru-RU"/>
        </w:rPr>
      </w:pPr>
      <w:r w:rsidRPr="00EE53E9">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CB23A4"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w:t>
      </w:r>
    </w:p>
    <w:p w:rsidR="00CB23A4" w:rsidRPr="00CB23A4" w:rsidRDefault="00764629" w:rsidP="00CB23A4">
      <w:pPr>
        <w:pStyle w:val="KDParagraf"/>
        <w:spacing w:before="0"/>
        <w:jc w:val="center"/>
        <w:rPr>
          <w:rFonts w:cs="Arial"/>
          <w:b/>
          <w:lang w:val="ru-RU"/>
        </w:rPr>
      </w:pPr>
      <w:r w:rsidRPr="00CB23A4">
        <w:rPr>
          <w:rFonts w:cs="Arial"/>
          <w:b/>
          <w:lang w:val="ru-RU"/>
        </w:rPr>
        <w:t xml:space="preserve">„Понуда за јавну набавку </w:t>
      </w:r>
      <w:r w:rsidRPr="00CB23A4">
        <w:rPr>
          <w:rFonts w:cs="Arial"/>
          <w:b/>
          <w:lang w:val="sr-Cyrl-RS"/>
        </w:rPr>
        <w:t xml:space="preserve">добара – </w:t>
      </w:r>
      <w:r w:rsidR="00D816FD">
        <w:rPr>
          <w:rFonts w:cs="Arial"/>
          <w:b/>
          <w:lang w:val="ru-RU"/>
        </w:rPr>
        <w:t>Набавка вага на допреми угља ТЕНТ А</w:t>
      </w:r>
    </w:p>
    <w:p w:rsidR="008D2B23" w:rsidRPr="00CB23A4" w:rsidRDefault="008D2B23" w:rsidP="00CB23A4">
      <w:pPr>
        <w:pStyle w:val="KDParagraf"/>
        <w:spacing w:before="0"/>
        <w:jc w:val="center"/>
        <w:rPr>
          <w:rFonts w:cs="Arial"/>
          <w:b/>
          <w:lang w:val="ru-RU"/>
        </w:rPr>
      </w:pPr>
      <w:r w:rsidRPr="00CB23A4">
        <w:rPr>
          <w:rFonts w:cs="Arial"/>
          <w:b/>
          <w:lang w:val="ru-RU"/>
        </w:rPr>
        <w:t xml:space="preserve">- Јавна набавка број </w:t>
      </w:r>
      <w:r w:rsidR="00D816FD">
        <w:rPr>
          <w:rFonts w:cs="Arial"/>
          <w:b/>
          <w:lang w:val="ru-RU"/>
        </w:rPr>
        <w:t>3000/1357/2018 (3201/2018)</w:t>
      </w:r>
      <w:r w:rsidR="00764629" w:rsidRPr="00CB23A4">
        <w:rPr>
          <w:rFonts w:cs="Arial"/>
          <w:b/>
          <w:lang w:val="ru-RU"/>
        </w:rPr>
        <w:t xml:space="preserve"> </w:t>
      </w:r>
      <w:r w:rsidRPr="00CB23A4">
        <w:rPr>
          <w:rFonts w:cs="Arial"/>
          <w:b/>
          <w:lang w:val="ru-RU"/>
        </w:rPr>
        <w:t>- НЕ ОТВАРАТИ“.</w:t>
      </w:r>
      <w:r w:rsidR="00EE53E9">
        <w:rPr>
          <w:rFonts w:cs="Arial"/>
          <w:b/>
          <w:lang w:val="ru-RU"/>
        </w:rPr>
        <w:t xml:space="preserve"> </w:t>
      </w:r>
    </w:p>
    <w:p w:rsidR="00CB23A4" w:rsidRDefault="00CB23A4" w:rsidP="00CB23A4">
      <w:pPr>
        <w:pStyle w:val="KDParagraf"/>
        <w:spacing w:before="0"/>
        <w:jc w:val="center"/>
        <w:rPr>
          <w:rFonts w:cs="Arial"/>
          <w:b/>
          <w:lang w:val="ru-RU"/>
        </w:rPr>
      </w:pPr>
      <w:r w:rsidRPr="00CB23A4">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онуђача, на полеђини коверте</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32AA8">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215F1" w:rsidRPr="00F32AA8" w:rsidRDefault="00B215F1" w:rsidP="00613B1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6E7A32"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6E7A32">
        <w:rPr>
          <w:rFonts w:cs="Arial"/>
          <w:lang w:val="ru-RU"/>
        </w:rPr>
        <w:t>Закона о јавним</w:t>
      </w:r>
      <w:r w:rsidRPr="006E7A3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6E7A32">
        <w:rPr>
          <w:rFonts w:cs="Arial"/>
          <w:lang w:val="ru-RU" w:bidi="en-US"/>
        </w:rPr>
        <w:t xml:space="preserve"> (попуњени, потписани и печатом оверени)</w:t>
      </w:r>
      <w:r w:rsidRPr="006E7A32">
        <w:rPr>
          <w:rFonts w:cs="Arial"/>
          <w:lang w:val="ru-RU" w:bidi="en-US"/>
        </w:rPr>
        <w:t xml:space="preserve"> на начин предвиђен следећим ставом ове тачке</w:t>
      </w:r>
      <w:r w:rsidRPr="006E7A32">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2025E8" w:rsidRDefault="009B3371" w:rsidP="00EE070C">
      <w:pPr>
        <w:pStyle w:val="KDNabrajanje"/>
      </w:pPr>
      <w:r w:rsidRPr="00764629">
        <w:t>Овлашћење за потписника (ако не потписује заступник)</w:t>
      </w:r>
    </w:p>
    <w:p w:rsidR="00EE070C" w:rsidRPr="00B215F1" w:rsidRDefault="00B215F1" w:rsidP="002025E8">
      <w:pPr>
        <w:pStyle w:val="KDNabrajanje"/>
      </w:pPr>
      <w:r w:rsidRPr="00B215F1">
        <w:rPr>
          <w:rFonts w:eastAsia="Calibri" w:cs="Arial"/>
          <w:lang w:val="sr-Cyrl-RS" w:eastAsia="ar-SA"/>
        </w:rPr>
        <w:t>Техничке податке из каталога и брошуру Произвођача за понуђене ваге</w:t>
      </w:r>
    </w:p>
    <w:p w:rsidR="002025E8" w:rsidRPr="002025E8" w:rsidRDefault="002025E8" w:rsidP="002025E8">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215F1" w:rsidRPr="00F10346" w:rsidRDefault="00B215F1" w:rsidP="008D2B23">
      <w:pPr>
        <w:pStyle w:val="KDParagraf"/>
        <w:spacing w:before="0"/>
        <w:rPr>
          <w:rFonts w:cs="Arial"/>
          <w:lang w:val="ru-RU"/>
        </w:rPr>
      </w:pPr>
    </w:p>
    <w:p w:rsidR="008D2B23" w:rsidRPr="00F10346" w:rsidRDefault="003C4E60" w:rsidP="004220FA">
      <w:pPr>
        <w:pStyle w:val="KDPodnaslov2"/>
        <w:numPr>
          <w:ilvl w:val="1"/>
          <w:numId w:val="22"/>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99789C"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99789C">
        <w:rPr>
          <w:rFonts w:cs="Arial"/>
          <w:lang w:val="ru-RU"/>
        </w:rPr>
        <w:t>:</w:t>
      </w:r>
      <w:r w:rsidRPr="00F10346">
        <w:rPr>
          <w:rFonts w:cs="Arial"/>
          <w:lang w:val="ru-RU"/>
        </w:rPr>
        <w:t xml:space="preserve"> </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ru-RU"/>
        </w:rPr>
      </w:pPr>
      <w:r w:rsidRPr="0099789C">
        <w:rPr>
          <w:rFonts w:cs="Arial"/>
          <w:b/>
          <w:lang w:val="ru-RU"/>
        </w:rPr>
        <w:t>„ИЗМЕНА – ДОПУ</w:t>
      </w:r>
      <w:r w:rsidR="00C50C2E" w:rsidRPr="0099789C">
        <w:rPr>
          <w:rFonts w:cs="Arial"/>
          <w:b/>
          <w:lang w:val="ru-RU"/>
        </w:rPr>
        <w:t xml:space="preserve">НА - Понуде за јавну набавку добара: </w:t>
      </w:r>
    </w:p>
    <w:p w:rsidR="008D2B23" w:rsidRDefault="00D816FD" w:rsidP="0099789C">
      <w:pPr>
        <w:pStyle w:val="KDParagraf"/>
        <w:spacing w:before="0"/>
        <w:jc w:val="center"/>
        <w:rPr>
          <w:rFonts w:cs="Arial"/>
          <w:b/>
          <w:lang w:val="ru-RU"/>
        </w:rPr>
      </w:pPr>
      <w:r>
        <w:rPr>
          <w:rFonts w:cs="Arial"/>
          <w:b/>
          <w:lang w:val="sr-Cyrl-RS"/>
        </w:rPr>
        <w:t>Набавка вага на допреми угља ТЕНТ А</w:t>
      </w:r>
      <w:r w:rsidR="008D2B23" w:rsidRPr="0099789C">
        <w:rPr>
          <w:rFonts w:cs="Arial"/>
          <w:b/>
          <w:lang w:val="ru-RU"/>
        </w:rPr>
        <w:t>-</w:t>
      </w:r>
      <w:r w:rsidR="00C50C2E" w:rsidRPr="0099789C">
        <w:rPr>
          <w:rFonts w:cs="Arial"/>
          <w:b/>
          <w:lang w:val="ru-RU"/>
        </w:rPr>
        <w:t xml:space="preserve"> Јавна набавка број </w:t>
      </w:r>
      <w:r>
        <w:rPr>
          <w:rFonts w:cs="Arial"/>
          <w:b/>
          <w:lang w:val="ru-RU"/>
        </w:rPr>
        <w:t>3000/1357/2018 (3201/2018)</w:t>
      </w:r>
      <w:r w:rsidR="008D2B23" w:rsidRPr="0099789C">
        <w:rPr>
          <w:rFonts w:cs="Arial"/>
          <w:b/>
          <w:lang w:val="ru-RU"/>
        </w:rPr>
        <w:t xml:space="preserve"> – НЕ</w:t>
      </w:r>
      <w:r w:rsidR="008D2B23" w:rsidRPr="00F10346">
        <w:rPr>
          <w:rFonts w:cs="Arial"/>
          <w:lang w:val="ru-RU"/>
        </w:rPr>
        <w:t xml:space="preserve"> </w:t>
      </w:r>
      <w:r w:rsidR="008D2B23" w:rsidRPr="0099789C">
        <w:rPr>
          <w:rFonts w:cs="Arial"/>
          <w:b/>
          <w:lang w:val="ru-RU"/>
        </w:rPr>
        <w:t>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Default="008D2B23" w:rsidP="008D2B23">
      <w:pPr>
        <w:pStyle w:val="KDParagraf"/>
        <w:spacing w:before="0"/>
        <w:rPr>
          <w:rFonts w:cs="Arial"/>
          <w:lang w:val="ru-RU"/>
        </w:rPr>
      </w:pPr>
      <w:r w:rsidRPr="00F32AA8">
        <w:rPr>
          <w:rFonts w:cs="Arial"/>
          <w:lang w:val="ru-RU"/>
        </w:rPr>
        <w:t>У року за подношење понуде понуђач може да опозове поднету понуду писаним путем, на адресу Наручиоца, са назнаком</w:t>
      </w:r>
      <w:r w:rsidR="0099789C">
        <w:rPr>
          <w:rFonts w:cs="Arial"/>
          <w:lang w:val="ru-RU"/>
        </w:rPr>
        <w:t>:</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sr-Cyrl-RS"/>
        </w:rPr>
      </w:pPr>
      <w:r w:rsidRPr="0099789C">
        <w:rPr>
          <w:rFonts w:cs="Arial"/>
          <w:b/>
          <w:lang w:val="ru-RU"/>
        </w:rPr>
        <w:t xml:space="preserve">„ОПОЗИВ - </w:t>
      </w:r>
      <w:r w:rsidR="00C50C2E" w:rsidRPr="0099789C">
        <w:rPr>
          <w:rFonts w:cs="Arial"/>
          <w:b/>
          <w:lang w:val="ru-RU"/>
        </w:rPr>
        <w:t xml:space="preserve">Понуде за јавну набавку добара: </w:t>
      </w:r>
      <w:r w:rsidR="00C50C2E" w:rsidRPr="0099789C">
        <w:rPr>
          <w:rFonts w:cs="Arial"/>
          <w:b/>
          <w:lang w:val="sr-Cyrl-RS"/>
        </w:rPr>
        <w:t xml:space="preserve">– </w:t>
      </w:r>
      <w:r w:rsidR="00D816FD">
        <w:rPr>
          <w:rFonts w:cs="Arial"/>
          <w:b/>
          <w:lang w:val="sr-Cyrl-RS"/>
        </w:rPr>
        <w:t>Набавка вага на допреми угља ТЕНТ А</w:t>
      </w:r>
    </w:p>
    <w:p w:rsidR="0099789C" w:rsidRDefault="00C50C2E" w:rsidP="0099789C">
      <w:pPr>
        <w:pStyle w:val="KDParagraf"/>
        <w:spacing w:before="0"/>
        <w:jc w:val="center"/>
        <w:rPr>
          <w:rFonts w:cs="Arial"/>
          <w:b/>
          <w:lang w:val="ru-RU"/>
        </w:rPr>
      </w:pPr>
      <w:r w:rsidRPr="0099789C">
        <w:rPr>
          <w:rFonts w:cs="Arial"/>
          <w:b/>
          <w:lang w:val="ru-RU"/>
        </w:rPr>
        <w:t xml:space="preserve"> Јавна набавка број </w:t>
      </w:r>
      <w:r w:rsidR="00D816FD">
        <w:rPr>
          <w:rFonts w:cs="Arial"/>
          <w:b/>
          <w:lang w:val="ru-RU"/>
        </w:rPr>
        <w:t>3000/1357/2018 (3201/2018)</w:t>
      </w:r>
      <w:r w:rsidRPr="0099789C">
        <w:rPr>
          <w:rFonts w:cs="Arial"/>
          <w:b/>
          <w:lang w:val="ru-RU"/>
        </w:rPr>
        <w:t xml:space="preserve"> – НЕ 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Pr="0099789C"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8D2B23" w:rsidRPr="00F10346" w:rsidRDefault="008D2B23" w:rsidP="004220FA">
      <w:pPr>
        <w:pStyle w:val="KDPodnaslov2"/>
        <w:numPr>
          <w:ilvl w:val="1"/>
          <w:numId w:val="22"/>
        </w:numPr>
        <w:spacing w:before="0"/>
        <w:jc w:val="both"/>
        <w:rPr>
          <w:rFonts w:cs="Arial"/>
        </w:rPr>
      </w:pPr>
      <w:bookmarkStart w:id="218" w:name="_Toc441651583"/>
      <w:bookmarkStart w:id="219" w:name="_Toc442559894"/>
      <w:r w:rsidRPr="00F10346">
        <w:rPr>
          <w:rFonts w:cs="Arial"/>
          <w:lang w:val="ru-RU"/>
        </w:rPr>
        <w:lastRenderedPageBreak/>
        <w:t>П</w:t>
      </w:r>
      <w:r w:rsidRPr="00F10346">
        <w:rPr>
          <w:rFonts w:cs="Arial"/>
        </w:rPr>
        <w:t>артије</w:t>
      </w:r>
      <w:bookmarkEnd w:id="218"/>
      <w:bookmarkEnd w:id="219"/>
    </w:p>
    <w:p w:rsidR="00FC355A" w:rsidRPr="00E73A95" w:rsidRDefault="00FC355A" w:rsidP="00FC355A">
      <w:pPr>
        <w:pStyle w:val="KDParagraf"/>
        <w:spacing w:before="0"/>
        <w:rPr>
          <w:rFonts w:cs="Arial"/>
        </w:rPr>
      </w:pPr>
      <w:proofErr w:type="gramStart"/>
      <w:r w:rsidRPr="00E73A95">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36B37" w:rsidRPr="00F10346" w:rsidRDefault="00C36B37"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73A95"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E73A95">
        <w:rPr>
          <w:rFonts w:cs="Arial"/>
        </w:rPr>
        <w:t>.</w:t>
      </w:r>
      <w:r w:rsidRPr="00E73A95">
        <w:rPr>
          <w:rFonts w:cs="Arial"/>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E73A95" w:rsidRDefault="008D2B23" w:rsidP="008D2B23">
      <w:pPr>
        <w:pStyle w:val="KDParagraf"/>
        <w:spacing w:before="0"/>
        <w:rPr>
          <w:rFonts w:cs="Arial"/>
          <w:lang w:bidi="en-US"/>
        </w:rPr>
      </w:pPr>
      <w:proofErr w:type="gramStart"/>
      <w:r w:rsidRPr="00E73A95">
        <w:rPr>
          <w:rFonts w:cs="Arial"/>
        </w:rPr>
        <w:t>Наручилац</w:t>
      </w:r>
      <w:r w:rsidRPr="00E73A95">
        <w:rPr>
          <w:rFonts w:cs="Arial"/>
          <w:lang w:bidi="en-US"/>
        </w:rPr>
        <w:t xml:space="preserve"> у овом поступку не предвиђа примену одредби става 9.и 10.</w:t>
      </w:r>
      <w:proofErr w:type="gramEnd"/>
      <w:r w:rsidRPr="00E73A95">
        <w:rPr>
          <w:rFonts w:cs="Arial"/>
          <w:lang w:bidi="en-US"/>
        </w:rPr>
        <w:t xml:space="preserve"> </w:t>
      </w:r>
      <w:proofErr w:type="gramStart"/>
      <w:r w:rsidRPr="00E73A95">
        <w:rPr>
          <w:rFonts w:cs="Arial"/>
          <w:lang w:bidi="en-US"/>
        </w:rPr>
        <w:t>члана</w:t>
      </w:r>
      <w:proofErr w:type="gramEnd"/>
      <w:r w:rsidRPr="00E73A95">
        <w:rPr>
          <w:rFonts w:cs="Arial"/>
          <w:lang w:bidi="en-US"/>
        </w:rPr>
        <w:t xml:space="preserve"> 80. </w:t>
      </w:r>
      <w:proofErr w:type="gramStart"/>
      <w:r w:rsidRPr="00E73A95">
        <w:rPr>
          <w:rFonts w:cs="Arial"/>
          <w:lang w:bidi="en-US"/>
        </w:rPr>
        <w:t>Закона.</w:t>
      </w:r>
      <w:proofErr w:type="gramEnd"/>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 xml:space="preserve">Закона, наведене у </w:t>
      </w:r>
      <w:r w:rsidRPr="00F32AA8">
        <w:rPr>
          <w:rFonts w:cs="Arial"/>
          <w:lang w:val="ru-RU"/>
        </w:rPr>
        <w:lastRenderedPageBreak/>
        <w:t>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AE393C">
        <w:rPr>
          <w:rFonts w:cs="Arial"/>
          <w:lang w:val="ru-RU" w:bidi="en-US"/>
        </w:rPr>
        <w:t>(</w:t>
      </w:r>
      <w:r w:rsidR="00B20A6C" w:rsidRPr="00F32AA8">
        <w:rPr>
          <w:rFonts w:cs="Arial"/>
          <w:lang w:val="ru-RU" w:bidi="en-US"/>
        </w:rPr>
        <w:t>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E73A95" w:rsidRPr="00F10346" w:rsidRDefault="00E73A95" w:rsidP="00E73A95">
      <w:pPr>
        <w:pStyle w:val="KDParagraf"/>
        <w:spacing w:before="0"/>
        <w:rPr>
          <w:rFonts w:cs="Arial"/>
          <w:color w:val="00B0F0"/>
        </w:rPr>
      </w:pPr>
      <w:proofErr w:type="gramStart"/>
      <w:r w:rsidRPr="00266FE9">
        <w:rPr>
          <w:rFonts w:cs="Arial"/>
        </w:rPr>
        <w:t xml:space="preserve">Цена </w:t>
      </w:r>
      <w:r w:rsidRPr="003E1A21">
        <w:rPr>
          <w:rFonts w:cs="Arial"/>
        </w:rPr>
        <w:t>се исказује у динарима без пореза на додату вредност.</w:t>
      </w:r>
      <w:proofErr w:type="gramEnd"/>
    </w:p>
    <w:p w:rsidR="00E73A95" w:rsidRPr="00F10346" w:rsidRDefault="00E73A95" w:rsidP="00E73A95">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Pr="00F10346" w:rsidRDefault="00E73A95" w:rsidP="00E73A95">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73A95" w:rsidRPr="00266FE9" w:rsidRDefault="00E73A95" w:rsidP="00E73A95">
      <w:pPr>
        <w:pStyle w:val="KDParagraf"/>
        <w:spacing w:before="0"/>
        <w:rPr>
          <w:rFonts w:cs="Arial"/>
          <w:color w:val="FF0000"/>
        </w:rPr>
      </w:pPr>
      <w:proofErr w:type="gramStart"/>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AA0316" w:rsidRDefault="006C6FDF" w:rsidP="004220FA">
      <w:pPr>
        <w:pStyle w:val="Heading10"/>
        <w:numPr>
          <w:ilvl w:val="1"/>
          <w:numId w:val="22"/>
        </w:numPr>
        <w:rPr>
          <w:rFonts w:cs="Arial"/>
          <w:lang w:val="en-US"/>
        </w:rPr>
      </w:pPr>
      <w:bookmarkStart w:id="228" w:name="_Toc441651588"/>
      <w:bookmarkStart w:id="229" w:name="_Toc442559899"/>
      <w:r w:rsidRPr="00F10346">
        <w:rPr>
          <w:rFonts w:cs="Arial"/>
          <w:lang w:val="en-US"/>
        </w:rPr>
        <w:t xml:space="preserve"> </w:t>
      </w:r>
      <w:r w:rsidRPr="00AA0316">
        <w:rPr>
          <w:rFonts w:cs="Arial"/>
          <w:lang w:val="en-US"/>
        </w:rPr>
        <w:t>Рок испоруке добара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AA0316">
        <w:rPr>
          <w:rFonts w:ascii="Arial" w:hAnsi="Arial" w:cs="Arial"/>
        </w:rPr>
        <w:t xml:space="preserve">Изабрани понуђач је обавезан да испоруку добара изврши у року који не може бити дужи од </w:t>
      </w:r>
      <w:r w:rsidR="00197FC5">
        <w:rPr>
          <w:rFonts w:ascii="Arial" w:hAnsi="Arial" w:cs="Arial"/>
          <w:lang w:val="sr-Cyrl-RS"/>
        </w:rPr>
        <w:t>9</w:t>
      </w:r>
      <w:r w:rsidR="006C5B56" w:rsidRPr="00AA0316">
        <w:rPr>
          <w:rFonts w:ascii="Arial" w:hAnsi="Arial" w:cs="Arial"/>
          <w:lang w:val="sr-Cyrl-RS"/>
        </w:rPr>
        <w:t>0</w:t>
      </w:r>
      <w:r w:rsidRPr="00AA0316">
        <w:rPr>
          <w:rFonts w:ascii="Arial" w:hAnsi="Arial" w:cs="Arial"/>
        </w:rPr>
        <w:t xml:space="preserve"> дана</w:t>
      </w:r>
      <w:r w:rsidR="006C61C6" w:rsidRPr="00AA0316">
        <w:rPr>
          <w:rFonts w:ascii="Arial" w:hAnsi="Arial" w:cs="Arial"/>
        </w:rPr>
        <w:t xml:space="preserve"> </w:t>
      </w:r>
      <w:r w:rsidRPr="00AA0316">
        <w:rPr>
          <w:rFonts w:ascii="Arial" w:hAnsi="Arial" w:cs="Arial"/>
        </w:rPr>
        <w:t>од дана ступања Уговора на снагу</w:t>
      </w:r>
      <w:r w:rsidR="006C6FDF" w:rsidRPr="00AA0316">
        <w:rPr>
          <w:rFonts w:ascii="Arial" w:hAnsi="Arial" w:cs="Arial"/>
          <w:color w:val="00B0F0"/>
        </w:rPr>
        <w:t>.</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AA0316" w:rsidRDefault="00E73A95" w:rsidP="004220FA">
      <w:pPr>
        <w:pStyle w:val="Heading10"/>
        <w:numPr>
          <w:ilvl w:val="1"/>
          <w:numId w:val="22"/>
        </w:numPr>
        <w:rPr>
          <w:rFonts w:cs="Arial"/>
          <w:lang w:val="en-US"/>
        </w:rPr>
      </w:pPr>
      <w:r w:rsidRPr="00AA0316">
        <w:rPr>
          <w:rFonts w:cs="Arial"/>
          <w:lang w:val="en-US"/>
        </w:rPr>
        <w:t>Гарантни рок</w:t>
      </w:r>
    </w:p>
    <w:p w:rsidR="00AA0316" w:rsidRPr="00AA0316" w:rsidRDefault="00AA0316" w:rsidP="00AA0316">
      <w:pPr>
        <w:spacing w:before="0"/>
        <w:rPr>
          <w:rFonts w:cs="Arial"/>
          <w:lang w:eastAsia="zh-CN"/>
        </w:rPr>
      </w:pPr>
      <w:r w:rsidRPr="00AA0316">
        <w:rPr>
          <w:rFonts w:cs="Arial"/>
          <w:lang w:eastAsia="zh-CN"/>
        </w:rPr>
        <w:t>Гарантни рок за предмет набавке је:</w:t>
      </w:r>
    </w:p>
    <w:p w:rsidR="00197FC5" w:rsidRPr="00197FC5" w:rsidRDefault="00197FC5" w:rsidP="00197FC5">
      <w:pPr>
        <w:spacing w:before="0"/>
        <w:rPr>
          <w:rFonts w:cs="Arial"/>
          <w:lang w:val="sr-Cyrl-RS" w:eastAsia="zh-CN"/>
        </w:rPr>
      </w:pPr>
      <w:r w:rsidRPr="00197FC5">
        <w:rPr>
          <w:rFonts w:cs="Arial"/>
          <w:lang w:val="sr-Cyrl-RS" w:eastAsia="zh-CN"/>
        </w:rPr>
        <w:t>- за позиције 1.А, 1.Б и 5– произвођачки гарантни рок.</w:t>
      </w:r>
    </w:p>
    <w:p w:rsidR="00197FC5" w:rsidRPr="00197FC5" w:rsidRDefault="00197FC5" w:rsidP="00197FC5">
      <w:pPr>
        <w:spacing w:before="0"/>
        <w:rPr>
          <w:rFonts w:cs="Arial"/>
          <w:lang w:val="sr-Cyrl-RS" w:eastAsia="zh-CN"/>
        </w:rPr>
      </w:pPr>
      <w:r w:rsidRPr="00197FC5">
        <w:rPr>
          <w:rFonts w:cs="Arial"/>
          <w:lang w:val="sr-Cyrl-RS" w:eastAsia="zh-CN"/>
        </w:rPr>
        <w:t>- за позиције 2., 3. и 4. – 24 месеца од дана обостраног потписивања Записника о извршеној услузи.</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28"/>
      <w:bookmarkEnd w:id="229"/>
    </w:p>
    <w:p w:rsidR="0099789C" w:rsidRDefault="00F759AB" w:rsidP="00F759AB">
      <w:pPr>
        <w:pStyle w:val="KDParagraf"/>
        <w:spacing w:before="0"/>
        <w:rPr>
          <w:rFonts w:eastAsia="Calibri" w:cs="Arial"/>
          <w:lang w:val="sr-Cyrl-RS"/>
        </w:rPr>
      </w:pPr>
      <w:r w:rsidRPr="00F32AA8">
        <w:rPr>
          <w:rFonts w:eastAsia="Calibri" w:cs="Arial"/>
          <w:lang w:val="sr-Cyrl-RS"/>
        </w:rPr>
        <w:t xml:space="preserve">Плаћање добара који су предмет ове јавне набавке наручилац ће извршити на </w:t>
      </w:r>
      <w:r w:rsidR="0099789C">
        <w:rPr>
          <w:rFonts w:eastAsia="Calibri" w:cs="Arial"/>
          <w:lang w:val="sr-Cyrl-RS"/>
        </w:rPr>
        <w:t>следећи начин:</w:t>
      </w:r>
    </w:p>
    <w:p w:rsidR="0099789C" w:rsidRPr="00714F8C" w:rsidRDefault="0099789C" w:rsidP="0099789C">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F759AB"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w:t>
      </w:r>
      <w:r w:rsidRPr="00F32AA8">
        <w:rPr>
          <w:rFonts w:cs="Arial"/>
          <w:lang w:val="sr-Cyrl-CS"/>
        </w:rPr>
        <w:lastRenderedPageBreak/>
        <w:t xml:space="preserve">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F759AB" w:rsidRPr="00F32AA8" w:rsidRDefault="00F759AB" w:rsidP="00F759AB">
      <w:pPr>
        <w:pStyle w:val="KDParagraf"/>
        <w:spacing w:before="0"/>
        <w:rPr>
          <w:rFonts w:cs="Arial"/>
          <w:lang w:val="sr-Cyrl-CS"/>
        </w:rPr>
      </w:pPr>
    </w:p>
    <w:p w:rsidR="0099789C" w:rsidRDefault="00F759AB" w:rsidP="0099789C">
      <w:pPr>
        <w:pStyle w:val="KDParagraf"/>
        <w:spacing w:before="0"/>
        <w:rPr>
          <w:rFonts w:cs="Arial"/>
          <w:lang w:val="sr-Cyrl-CS"/>
        </w:rPr>
      </w:pPr>
      <w:r w:rsidRPr="00F32AA8">
        <w:rPr>
          <w:rFonts w:cs="Arial"/>
          <w:lang w:val="sr-Cyrl-C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789C" w:rsidRPr="0099789C" w:rsidRDefault="0099789C" w:rsidP="0099789C">
      <w:pPr>
        <w:pStyle w:val="KDParagraf"/>
        <w:spacing w:before="0"/>
        <w:rPr>
          <w:rFonts w:cs="Arial"/>
          <w:lang w:val="sr-Cyrl-CS"/>
        </w:rPr>
      </w:pPr>
    </w:p>
    <w:p w:rsidR="0099789C" w:rsidRPr="008D3CD9" w:rsidRDefault="0099789C" w:rsidP="0099789C">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99789C" w:rsidRPr="008D3CD9" w:rsidRDefault="0099789C" w:rsidP="0099789C">
      <w:pPr>
        <w:tabs>
          <w:tab w:val="left" w:pos="567"/>
        </w:tabs>
        <w:spacing w:before="0"/>
        <w:rPr>
          <w:rFonts w:eastAsia="Calibri" w:cs="Arial"/>
          <w:lang w:val="sr-Cyrl-CS"/>
        </w:rPr>
      </w:pPr>
    </w:p>
    <w:p w:rsidR="0099789C" w:rsidRPr="00F32AA8" w:rsidRDefault="0099789C" w:rsidP="0099789C">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2" w:name="_Toc441651593"/>
      <w:bookmarkStart w:id="233" w:name="_Toc442559904"/>
      <w:r w:rsidRPr="008228BC">
        <w:rPr>
          <w:rFonts w:cs="Arial"/>
        </w:rPr>
        <w:t>Средства финансијског обезбеђења</w:t>
      </w:r>
      <w:bookmarkEnd w:id="232"/>
      <w:bookmarkEnd w:id="233"/>
    </w:p>
    <w:p w:rsidR="00F759AB" w:rsidRPr="00412A8B" w:rsidRDefault="00F759AB" w:rsidP="00F759AB">
      <w:pPr>
        <w:rPr>
          <w:rFonts w:eastAsia="TimesNewRomanPSMT" w:cs="Arial"/>
          <w:bCs/>
          <w:iCs/>
        </w:rPr>
      </w:pPr>
      <w:proofErr w:type="gramStart"/>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Члан групе понуђача може бити налогодавац средства финансијског обезбеђења.</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Средства финансијског обезбеђења морају да буду у валути у којој је и понуда.</w:t>
      </w:r>
      <w:proofErr w:type="gramEnd"/>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w:t>
      </w:r>
      <w:proofErr w:type="gramStart"/>
      <w:r w:rsidRPr="00412A8B">
        <w:rPr>
          <w:rFonts w:eastAsia="TimesNewRomanPSMT" w:cs="Arial"/>
          <w:bCs/>
          <w:iCs/>
        </w:rPr>
        <w:t>важност  СФО</w:t>
      </w:r>
      <w:proofErr w:type="gramEnd"/>
      <w:r w:rsidRPr="00412A8B">
        <w:rPr>
          <w:rFonts w:eastAsia="TimesNewRomanPSMT" w:cs="Arial"/>
          <w:bCs/>
          <w:iCs/>
        </w:rPr>
        <w:t xml:space="preserve">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2933">
        <w:rPr>
          <w:rFonts w:cs="Arial"/>
        </w:rPr>
        <w:t>“ бр</w:t>
      </w:r>
      <w:proofErr w:type="gramEnd"/>
      <w:r w:rsidRPr="0078293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proofErr w:type="gramStart"/>
      <w:r w:rsidRPr="00782933">
        <w:rPr>
          <w:rFonts w:ascii="Arial" w:hAnsi="Arial" w:cs="Arial"/>
        </w:rPr>
        <w:t>фотокопију</w:t>
      </w:r>
      <w:proofErr w:type="gramEnd"/>
      <w:r w:rsidRPr="00782933">
        <w:rPr>
          <w:rFonts w:ascii="Arial" w:hAnsi="Arial" w:cs="Arial"/>
        </w:rPr>
        <w:t xml:space="preserve">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proofErr w:type="gramStart"/>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759AB" w:rsidRPr="00782933" w:rsidRDefault="00F759AB" w:rsidP="00F759AB">
      <w:pPr>
        <w:rPr>
          <w:rFonts w:cs="Arial"/>
        </w:rPr>
      </w:pPr>
      <w:proofErr w:type="gramStart"/>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759AB" w:rsidRDefault="00F759AB" w:rsidP="00F759AB">
      <w:pPr>
        <w:rPr>
          <w:rFonts w:cs="Arial"/>
        </w:rPr>
      </w:pPr>
      <w:proofErr w:type="gramStart"/>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759AB" w:rsidRDefault="00F759AB" w:rsidP="00F759AB">
      <w:pPr>
        <w:rPr>
          <w:rFonts w:cs="Arial"/>
        </w:rPr>
      </w:pPr>
    </w:p>
    <w:p w:rsidR="0099789C" w:rsidRDefault="0099789C" w:rsidP="0099789C">
      <w:pPr>
        <w:pStyle w:val="ListParagraph"/>
        <w:spacing w:before="0" w:after="0" w:line="240" w:lineRule="auto"/>
        <w:ind w:left="0"/>
        <w:rPr>
          <w:rFonts w:ascii="Arial" w:hAnsi="Arial" w:cs="Arial"/>
          <w:b/>
          <w:u w:val="single"/>
          <w:lang w:val="sr-Cyrl-RS"/>
        </w:rPr>
      </w:pPr>
      <w:bookmarkStart w:id="234" w:name="_Toc441651599"/>
      <w:bookmarkStart w:id="235" w:name="_Toc442559910"/>
      <w:r w:rsidRPr="008C15A9">
        <w:rPr>
          <w:rFonts w:ascii="Arial" w:hAnsi="Arial" w:cs="Arial"/>
          <w:b/>
          <w:u w:val="single"/>
        </w:rPr>
        <w:t xml:space="preserve">Понуђач којем буде додељен уговор, обавезан је да </w:t>
      </w:r>
      <w:r>
        <w:rPr>
          <w:rFonts w:ascii="Arial" w:hAnsi="Arial" w:cs="Arial"/>
          <w:b/>
          <w:u w:val="single"/>
          <w:lang w:val="sr-Cyrl-RS"/>
        </w:rPr>
        <w:t>уз потписан уговор</w:t>
      </w:r>
      <w:r>
        <w:rPr>
          <w:rFonts w:ascii="Arial" w:hAnsi="Arial" w:cs="Arial"/>
          <w:b/>
          <w:u w:val="single"/>
        </w:rPr>
        <w:t xml:space="preserve"> достави </w:t>
      </w:r>
      <w:r>
        <w:rPr>
          <w:rFonts w:ascii="Arial" w:hAnsi="Arial" w:cs="Arial"/>
          <w:b/>
          <w:u w:val="single"/>
          <w:lang w:val="sr-Cyrl-RS"/>
        </w:rPr>
        <w:t xml:space="preserve">меницу за добро извршење посла </w:t>
      </w:r>
    </w:p>
    <w:p w:rsidR="0099789C" w:rsidRPr="00F1654F" w:rsidRDefault="0099789C" w:rsidP="0099789C">
      <w:pPr>
        <w:pStyle w:val="ListParagraph"/>
        <w:spacing w:before="0" w:after="0" w:line="240" w:lineRule="auto"/>
        <w:ind w:left="0"/>
        <w:rPr>
          <w:rFonts w:ascii="Arial" w:hAnsi="Arial" w:cs="Arial"/>
          <w:b/>
          <w:u w:val="single"/>
          <w:lang w:val="sr-Cyrl-RS"/>
        </w:rPr>
      </w:pPr>
    </w:p>
    <w:p w:rsidR="00F759AB" w:rsidRPr="00F32AA8" w:rsidRDefault="00F759AB" w:rsidP="00F759AB">
      <w:pPr>
        <w:pStyle w:val="KDPodnaslov3"/>
        <w:keepNext w:val="0"/>
        <w:spacing w:before="0"/>
        <w:ind w:left="851"/>
        <w:rPr>
          <w:rFonts w:cs="Arial"/>
          <w:b/>
          <w:lang w:val="ru-RU"/>
        </w:rPr>
      </w:pPr>
      <w:r w:rsidRPr="00F32AA8">
        <w:rPr>
          <w:rFonts w:cs="Arial"/>
          <w:b/>
          <w:lang w:val="ru-RU"/>
        </w:rPr>
        <w:t xml:space="preserve">Меница за добро извршење посла </w:t>
      </w:r>
      <w:bookmarkEnd w:id="234"/>
      <w:bookmarkEnd w:id="235"/>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lastRenderedPageBreak/>
        <w:t>Доказ о регистрацији менице у Регистру меница Народне банке Србије (фотоко</w:t>
      </w:r>
      <w:r w:rsidR="00AE393C">
        <w:rPr>
          <w:rFonts w:cs="Arial"/>
        </w:rPr>
        <w:t xml:space="preserve">пија </w:t>
      </w:r>
      <w:r w:rsidRPr="00CD1A1D">
        <w:rPr>
          <w:rFonts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A1D">
        <w:rPr>
          <w:rFonts w:cs="Arial"/>
        </w:rPr>
        <w:t xml:space="preserve"> </w:t>
      </w:r>
    </w:p>
    <w:p w:rsidR="00F759AB" w:rsidRPr="00E47C2E" w:rsidRDefault="00F759AB" w:rsidP="00F759AB">
      <w:pPr>
        <w:spacing w:before="0"/>
        <w:ind w:left="851"/>
        <w:rPr>
          <w:rFonts w:cs="Arial"/>
          <w:color w:val="00B0F0"/>
        </w:rPr>
      </w:pPr>
    </w:p>
    <w:p w:rsidR="00F759AB" w:rsidRPr="0099789C" w:rsidRDefault="00F759AB" w:rsidP="0099789C">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По потписивању </w:t>
      </w:r>
      <w:bookmarkStart w:id="236" w:name="_Toc441651601"/>
      <w:bookmarkStart w:id="237"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B10499" w:rsidRDefault="00F759AB" w:rsidP="00F759AB">
      <w:pPr>
        <w:pStyle w:val="KDPodnaslov3"/>
        <w:keepNext w:val="0"/>
        <w:spacing w:before="0"/>
        <w:ind w:left="851"/>
        <w:rPr>
          <w:rFonts w:eastAsia="TimesNewRomanPSMT" w:cs="Arial"/>
          <w:b/>
          <w:bCs/>
          <w:iCs/>
          <w:lang w:val="sr-Cyrl-RS"/>
        </w:rPr>
      </w:pPr>
      <w:r w:rsidRPr="00B10499">
        <w:rPr>
          <w:rFonts w:eastAsia="TimesNewRomanPSMT" w:cs="Arial"/>
          <w:b/>
          <w:bCs/>
          <w:iCs/>
          <w:lang w:val="sr-Cyrl-RS"/>
        </w:rPr>
        <w:t>Меница као гаранција за  отклањање грешака у гарантном року</w:t>
      </w:r>
      <w:bookmarkEnd w:id="236"/>
      <w:bookmarkEnd w:id="237"/>
    </w:p>
    <w:p w:rsidR="00F759AB" w:rsidRPr="00B10499" w:rsidRDefault="00F759AB" w:rsidP="00F759AB">
      <w:pPr>
        <w:rPr>
          <w:rFonts w:cs="Arial"/>
          <w:lang w:val="sr-Cyrl-RS"/>
        </w:rPr>
      </w:pPr>
      <w:r w:rsidRPr="00B1049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B10499" w:rsidRDefault="00F759AB" w:rsidP="00F759AB">
      <w:pPr>
        <w:numPr>
          <w:ilvl w:val="0"/>
          <w:numId w:val="14"/>
        </w:numPr>
        <w:ind w:left="1620"/>
        <w:rPr>
          <w:rFonts w:cs="Arial"/>
          <w:lang w:val="sr-Cyrl-RS"/>
        </w:rPr>
      </w:pPr>
      <w:r w:rsidRPr="00B10499">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B10499" w:rsidRDefault="00F759AB" w:rsidP="00F759AB">
      <w:pPr>
        <w:numPr>
          <w:ilvl w:val="0"/>
          <w:numId w:val="14"/>
        </w:numPr>
        <w:ind w:left="1620"/>
        <w:rPr>
          <w:rFonts w:cs="Arial"/>
          <w:lang w:val="sr-Cyrl-RS"/>
        </w:rPr>
      </w:pPr>
      <w:r w:rsidRPr="00B10499">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B10499" w:rsidRDefault="00F759AB" w:rsidP="00F759AB">
      <w:pPr>
        <w:numPr>
          <w:ilvl w:val="0"/>
          <w:numId w:val="14"/>
        </w:numPr>
        <w:ind w:left="1620"/>
        <w:rPr>
          <w:rFonts w:cs="Arial"/>
          <w:lang w:val="sr-Cyrl-RS"/>
        </w:rPr>
      </w:pPr>
      <w:r w:rsidRPr="00B10499">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отклони недостатке у гарантном року.</w:t>
      </w:r>
      <w:proofErr w:type="gramEnd"/>
      <w:r w:rsidRPr="00CD1A1D">
        <w:rPr>
          <w:rFonts w:cs="Arial"/>
        </w:rPr>
        <w:t xml:space="preserve"> </w:t>
      </w:r>
    </w:p>
    <w:p w:rsidR="00F759AB" w:rsidRDefault="00F759AB" w:rsidP="00F759AB">
      <w:pPr>
        <w:pStyle w:val="KDParagraf"/>
        <w:spacing w:before="0"/>
        <w:rPr>
          <w:rFonts w:cs="Arial"/>
          <w:color w:val="00B0F0"/>
        </w:rPr>
      </w:pPr>
      <w:r w:rsidRPr="00CD1A1D">
        <w:rPr>
          <w:rFonts w:cs="Arial"/>
        </w:rPr>
        <w:t xml:space="preserve">Уколико се средство финансијског обезбеђења не достави у уговореном року, Купац има </w:t>
      </w:r>
      <w:proofErr w:type="gramStart"/>
      <w:r w:rsidRPr="00CD1A1D">
        <w:rPr>
          <w:rFonts w:cs="Arial"/>
        </w:rPr>
        <w:t>право  да</w:t>
      </w:r>
      <w:proofErr w:type="gramEnd"/>
      <w:r w:rsidRPr="00CD1A1D">
        <w:rPr>
          <w:rFonts w:cs="Arial"/>
        </w:rPr>
        <w:t xml:space="preserve">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Средство финансијског обезбеђења за ЈН бр.</w:t>
      </w:r>
      <w:r w:rsidR="000A686D">
        <w:rPr>
          <w:b/>
          <w:lang w:val="sr-Cyrl-RS"/>
        </w:rPr>
        <w:t xml:space="preserve"> </w:t>
      </w:r>
      <w:r w:rsidR="00D816FD">
        <w:rPr>
          <w:b/>
          <w:szCs w:val="24"/>
          <w:lang w:val="sr-Cyrl-RS"/>
        </w:rPr>
        <w:t>3000/1357/2018 (3201/2018)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lastRenderedPageBreak/>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гласи на Јавно предузеће „Електропривреда Србије“ Београд,</w:t>
      </w:r>
      <w:r w:rsidR="0099789C">
        <w:rPr>
          <w:rFonts w:eastAsia="TimesNewRomanPSMT" w:cs="Arial"/>
          <w:bCs/>
          <w:lang w:val="sr-Cyrl-RS"/>
        </w:rPr>
        <w:t xml:space="preserve"> </w:t>
      </w:r>
      <w:r w:rsidRPr="00F32AA8">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D816FD">
        <w:rPr>
          <w:b/>
          <w:lang w:val="sr-Cyrl-RS"/>
        </w:rPr>
        <w:t>3000/1357/2018 (3201/2018)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r w:rsidR="00AE393C">
        <w:rPr>
          <w:b/>
          <w:lang w:val="sr-Cyrl-RS"/>
        </w:rPr>
        <w:t>)</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lastRenderedPageBreak/>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B215F1" w:rsidRPr="00F10346" w:rsidRDefault="00B215F1" w:rsidP="008F774C">
      <w:pPr>
        <w:pStyle w:val="KDParagraf"/>
        <w:spacing w:before="0"/>
        <w:rPr>
          <w:rFonts w:cs="Arial"/>
          <w:lang w:val="ru-RU" w:eastAsia="sr-Latn-CS"/>
        </w:rPr>
      </w:pPr>
    </w:p>
    <w:p w:rsidR="008D2B23" w:rsidRPr="00F10346" w:rsidRDefault="008D2B23" w:rsidP="004220FA">
      <w:pPr>
        <w:pStyle w:val="KDPodnaslov2"/>
        <w:numPr>
          <w:ilvl w:val="1"/>
          <w:numId w:val="24"/>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816FD">
        <w:rPr>
          <w:rFonts w:cs="Arial"/>
          <w:color w:val="000000"/>
          <w:lang w:val="ru-RU"/>
        </w:rPr>
        <w:t>3000/1357/2018 (3201/2018)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w:t>
      </w:r>
      <w:r w:rsidR="00AE393C">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B215F1" w:rsidRDefault="00B20A6C" w:rsidP="004220FA">
      <w:pPr>
        <w:pStyle w:val="KDPodnaslov2"/>
        <w:numPr>
          <w:ilvl w:val="1"/>
          <w:numId w:val="24"/>
        </w:numPr>
        <w:spacing w:before="0"/>
        <w:jc w:val="both"/>
        <w:rPr>
          <w:rFonts w:cs="Arial"/>
        </w:rPr>
      </w:pPr>
      <w:bookmarkStart w:id="242" w:name="_Toc442559917"/>
      <w:bookmarkStart w:id="243" w:name="_Toc441651606"/>
      <w:r w:rsidRPr="00B215F1">
        <w:rPr>
          <w:rFonts w:cs="Arial"/>
        </w:rPr>
        <w:t>Разлози за одбијање понуде</w:t>
      </w:r>
      <w:bookmarkEnd w:id="242"/>
      <w:bookmarkEnd w:id="243"/>
    </w:p>
    <w:p w:rsidR="00B20A6C" w:rsidRPr="00B215F1" w:rsidRDefault="00B20A6C" w:rsidP="00B20A6C">
      <w:pPr>
        <w:autoSpaceDE w:val="0"/>
        <w:autoSpaceDN w:val="0"/>
        <w:adjustRightInd w:val="0"/>
        <w:spacing w:before="0"/>
        <w:rPr>
          <w:rFonts w:eastAsia="TimesNewRomanPSMT" w:cs="Arial"/>
          <w:bCs/>
          <w:iCs/>
          <w:lang w:val="ru-RU"/>
        </w:rPr>
      </w:pPr>
      <w:r w:rsidRPr="00B215F1">
        <w:rPr>
          <w:rFonts w:eastAsia="TimesNewRomanPSMT" w:cs="Arial"/>
          <w:bCs/>
          <w:iCs/>
        </w:rPr>
        <w:t>Понуда ће бити одбијена ако:</w:t>
      </w:r>
    </w:p>
    <w:p w:rsidR="00B20A6C" w:rsidRPr="00B215F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215F1">
        <w:rPr>
          <w:rFonts w:ascii="Arial" w:eastAsia="TimesNewRomanPSMT" w:hAnsi="Arial" w:cs="Arial"/>
          <w:bCs/>
          <w:iCs/>
          <w:lang w:val="ru-RU"/>
        </w:rPr>
        <w:t>је неблаговремена, неприхватљива или неодговарајућа;</w:t>
      </w:r>
    </w:p>
    <w:p w:rsidR="00B20A6C" w:rsidRPr="00B215F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215F1">
        <w:rPr>
          <w:rFonts w:ascii="Arial" w:eastAsia="TimesNewRomanPSMT" w:hAnsi="Arial" w:cs="Arial"/>
          <w:bCs/>
          <w:iCs/>
          <w:lang w:val="ru-RU"/>
        </w:rPr>
        <w:t>ако се понуђач не сагласи са исправком рачунских грешака;</w:t>
      </w:r>
    </w:p>
    <w:p w:rsidR="00B20A6C" w:rsidRPr="00B215F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215F1">
        <w:rPr>
          <w:rFonts w:ascii="Arial" w:eastAsia="TimesNewRomanPSMT" w:hAnsi="Arial" w:cs="Arial"/>
          <w:bCs/>
          <w:iCs/>
          <w:lang w:val="ru-RU"/>
        </w:rPr>
        <w:t xml:space="preserve">ако има битне недостатке сходно члану 106. </w:t>
      </w:r>
      <w:r w:rsidRPr="00B215F1">
        <w:rPr>
          <w:rFonts w:ascii="Arial" w:eastAsia="TimesNewRomanPSMT" w:hAnsi="Arial" w:cs="Arial"/>
          <w:bCs/>
          <w:iCs/>
        </w:rPr>
        <w:t>ЗЈН</w:t>
      </w:r>
    </w:p>
    <w:p w:rsidR="00B20A6C" w:rsidRPr="00B215F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215F1">
        <w:rPr>
          <w:rFonts w:ascii="Arial" w:eastAsia="TimesNewRomanPSMT" w:hAnsi="Arial" w:cs="Arial"/>
          <w:bCs/>
          <w:iCs/>
        </w:rPr>
        <w:t>односно</w:t>
      </w:r>
      <w:proofErr w:type="gramEnd"/>
      <w:r w:rsidRPr="00B215F1">
        <w:rPr>
          <w:rFonts w:ascii="Arial" w:eastAsia="TimesNewRomanPSMT" w:hAnsi="Arial" w:cs="Arial"/>
          <w:bCs/>
          <w:iCs/>
        </w:rPr>
        <w:t xml:space="preserve"> ако:</w:t>
      </w:r>
    </w:p>
    <w:p w:rsidR="00B20A6C" w:rsidRPr="00B215F1" w:rsidRDefault="00B20A6C" w:rsidP="004220FA">
      <w:pPr>
        <w:pStyle w:val="KDNabrajanje"/>
        <w:numPr>
          <w:ilvl w:val="0"/>
          <w:numId w:val="21"/>
        </w:numPr>
        <w:spacing w:before="0"/>
        <w:ind w:left="714" w:hanging="357"/>
        <w:rPr>
          <w:rFonts w:cs="Arial"/>
        </w:rPr>
      </w:pPr>
      <w:r w:rsidRPr="00B215F1">
        <w:rPr>
          <w:rFonts w:cs="Arial"/>
        </w:rPr>
        <w:t xml:space="preserve">Понуђач не докаже да </w:t>
      </w:r>
      <w:r w:rsidRPr="00B215F1">
        <w:rPr>
          <w:rFonts w:eastAsia="TimesNewRomanPSMT" w:cs="Arial"/>
          <w:bCs/>
          <w:iCs/>
        </w:rPr>
        <w:t>испуњава обавезне услове за учешће;</w:t>
      </w:r>
    </w:p>
    <w:p w:rsidR="00B20A6C" w:rsidRPr="00B215F1" w:rsidRDefault="00B20A6C" w:rsidP="004220FA">
      <w:pPr>
        <w:pStyle w:val="KDNabrajanje"/>
        <w:numPr>
          <w:ilvl w:val="0"/>
          <w:numId w:val="21"/>
        </w:numPr>
        <w:spacing w:before="0"/>
        <w:ind w:left="714" w:hanging="357"/>
        <w:rPr>
          <w:rFonts w:cs="Arial"/>
        </w:rPr>
      </w:pPr>
      <w:r w:rsidRPr="00B215F1">
        <w:rPr>
          <w:rFonts w:eastAsia="TimesNewRomanPSMT" w:cs="Arial"/>
          <w:bCs/>
          <w:iCs/>
        </w:rPr>
        <w:t>понуђач није доставио тражено средство обезбеђења;</w:t>
      </w:r>
    </w:p>
    <w:p w:rsidR="00B20A6C" w:rsidRPr="00B215F1" w:rsidRDefault="00B20A6C" w:rsidP="004220FA">
      <w:pPr>
        <w:pStyle w:val="KDNabrajanje"/>
        <w:numPr>
          <w:ilvl w:val="0"/>
          <w:numId w:val="21"/>
        </w:numPr>
        <w:spacing w:before="0"/>
        <w:ind w:left="714" w:hanging="357"/>
        <w:rPr>
          <w:rFonts w:eastAsia="TimesNewRomanPSMT" w:cs="Arial"/>
        </w:rPr>
      </w:pPr>
      <w:r w:rsidRPr="00B215F1">
        <w:rPr>
          <w:rFonts w:eastAsia="TimesNewRomanPSMT" w:cs="Arial"/>
        </w:rPr>
        <w:t>је понуђени рок важења понуде краћи од прописаног;</w:t>
      </w:r>
    </w:p>
    <w:p w:rsidR="00B20A6C" w:rsidRPr="00B215F1" w:rsidRDefault="00B20A6C" w:rsidP="004220FA">
      <w:pPr>
        <w:pStyle w:val="KDNabrajanje"/>
        <w:numPr>
          <w:ilvl w:val="0"/>
          <w:numId w:val="21"/>
        </w:numPr>
        <w:spacing w:before="0"/>
        <w:ind w:left="714" w:hanging="357"/>
        <w:rPr>
          <w:rFonts w:cs="Arial"/>
        </w:rPr>
      </w:pPr>
      <w:r w:rsidRPr="00B215F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A0316" w:rsidRPr="00B215F1" w:rsidRDefault="00AA0316" w:rsidP="00AA0316">
      <w:pPr>
        <w:pStyle w:val="KDNabrajanje"/>
        <w:numPr>
          <w:ilvl w:val="0"/>
          <w:numId w:val="21"/>
        </w:numPr>
        <w:spacing w:before="0"/>
        <w:ind w:left="714" w:hanging="357"/>
        <w:rPr>
          <w:rFonts w:cs="Arial"/>
        </w:rPr>
      </w:pPr>
      <w:r w:rsidRPr="00B215F1">
        <w:rPr>
          <w:rFonts w:cs="Arial"/>
          <w:lang w:val="sr-Cyrl-RS"/>
        </w:rPr>
        <w:t xml:space="preserve">понуда не садржи </w:t>
      </w:r>
      <w:r w:rsidR="00B215F1" w:rsidRPr="00B215F1">
        <w:rPr>
          <w:rFonts w:eastAsia="Calibri" w:cs="Arial"/>
          <w:lang w:val="sr-Cyrl-RS" w:eastAsia="ar-SA"/>
        </w:rPr>
        <w:t>Техничке податке из каталога и брошуру Произвођача за понуђене ваге</w:t>
      </w:r>
    </w:p>
    <w:p w:rsidR="00B20A6C" w:rsidRPr="000A686D" w:rsidRDefault="00B20A6C" w:rsidP="00B20A6C">
      <w:pPr>
        <w:spacing w:before="0"/>
        <w:rPr>
          <w:rFonts w:cs="Arial"/>
          <w:lang w:val="sr-Cyrl-CS"/>
        </w:rPr>
      </w:pPr>
      <w:r w:rsidRPr="00B215F1">
        <w:rPr>
          <w:rFonts w:cs="Arial"/>
          <w:lang w:val="sr-Cyrl-CS"/>
        </w:rPr>
        <w:t>Наручилац ће донети одлуку о обустави поступка јавне набавке у складу са чланом 109. 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FF7E15" w:rsidRDefault="00FF7E15" w:rsidP="00C14152">
      <w:pPr>
        <w:pStyle w:val="KDParagraf"/>
        <w:spacing w:before="0"/>
        <w:rPr>
          <w:rFonts w:eastAsia="TimesNewRomanPSMT" w:cs="Arial"/>
          <w:lang w:val="sr-Cyrl-CS"/>
        </w:rPr>
      </w:pP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D816FD">
        <w:rPr>
          <w:rFonts w:cs="Arial"/>
        </w:rPr>
        <w:t>Набавка вага на допреми угља ТЕНТ А</w:t>
      </w:r>
      <w:r w:rsidR="007D0080">
        <w:rPr>
          <w:rFonts w:cs="Arial"/>
          <w:lang w:val="sr-Cyrl-RS"/>
        </w:rPr>
        <w:t xml:space="preserve">, </w:t>
      </w:r>
      <w:r w:rsidR="00706D01">
        <w:rPr>
          <w:rFonts w:cs="Arial"/>
          <w:lang w:bidi="en-US"/>
        </w:rPr>
        <w:t xml:space="preserve">бр.ЈН </w:t>
      </w:r>
      <w:r w:rsidR="00D816FD">
        <w:rPr>
          <w:rFonts w:cs="Arial"/>
          <w:lang w:bidi="en-US"/>
        </w:rPr>
        <w:t>3000/1357/2018 (3201/2018)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r w:rsidRPr="00F32AA8">
        <w:rPr>
          <w:rFonts w:cs="Arial"/>
          <w:lang w:val="sr-Cyrl-RS"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B215F1">
        <w:rPr>
          <w:rFonts w:cs="Arial"/>
          <w:lang w:val="sr-Cyrl-CS"/>
        </w:rPr>
        <w:t>30001357201832012018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D816FD">
        <w:rPr>
          <w:rFonts w:cs="Arial"/>
          <w:lang w:val="sr-Cyrl-CS"/>
        </w:rPr>
        <w:t>3000/1357/2018 (3201/2018)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32AA8">
        <w:rPr>
          <w:rFonts w:cs="Arial"/>
          <w:lang w:val="sr-Cyrl-CS" w:bidi="en-US"/>
        </w:rPr>
        <w:lastRenderedPageBreak/>
        <w:t xml:space="preserve">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http</w:t>
      </w:r>
      <w:r w:rsidR="008824F8" w:rsidRPr="00F10346">
        <w:rPr>
          <w:rFonts w:cs="Arial"/>
          <w:lang w:val="sr-Cyrl-CS" w:bidi="en-US"/>
        </w:rPr>
        <w:t>://www.</w:t>
      </w:r>
      <w:r w:rsidR="000A686D">
        <w:rPr>
          <w:rFonts w:cs="Arial"/>
          <w:lang w:val="sr-Cyrl-CS" w:bidi="en-US"/>
        </w:rPr>
        <w:t>k</w:t>
      </w:r>
      <w:r w:rsidR="00912943">
        <w:rPr>
          <w:rFonts w:cs="Arial"/>
          <w:lang w:val="sr-Cyrl-CS" w:bidi="en-US"/>
        </w:rPr>
        <w:t>ј</w:t>
      </w:r>
      <w:r w:rsidR="000A686D">
        <w:rPr>
          <w:rFonts w:cs="Arial"/>
          <w:lang w:val="sr-Cyrl-CS" w:bidi="en-US"/>
        </w:rPr>
        <w:t>n</w:t>
      </w:r>
      <w:r w:rsidR="008824F8" w:rsidRPr="00F10346">
        <w:rPr>
          <w:rFonts w:cs="Arial"/>
          <w:lang w:val="sr-Cyrl-CS" w:bidi="en-US"/>
        </w:rPr>
        <w:t>.</w:t>
      </w:r>
      <w:r w:rsidR="000A686D">
        <w:rPr>
          <w:rFonts w:cs="Arial"/>
          <w:lang w:val="sr-Cyrl-CS" w:bidi="en-US"/>
        </w:rPr>
        <w:t>g</w:t>
      </w:r>
      <w:r w:rsidR="00912943">
        <w:rPr>
          <w:rFonts w:cs="Arial"/>
          <w:lang w:val="sr-Cyrl-CS" w:bidi="en-US"/>
        </w:rPr>
        <w:t>о</w:t>
      </w:r>
      <w:r w:rsidR="000A686D">
        <w:rPr>
          <w:rFonts w:cs="Arial"/>
          <w:lang w:val="sr-Cyrl-CS" w:bidi="en-US"/>
        </w:rPr>
        <w:t>v</w:t>
      </w:r>
      <w:r w:rsidR="008824F8" w:rsidRPr="00F10346">
        <w:rPr>
          <w:rFonts w:cs="Arial"/>
          <w:lang w:val="sr-Cyrl-CS" w:bidi="en-US"/>
        </w:rPr>
        <w:t>.</w:t>
      </w:r>
      <w:r w:rsidR="000A686D">
        <w:rPr>
          <w:rFonts w:cs="Arial"/>
          <w:lang w:val="sr-Cyrl-CS" w:bidi="en-US"/>
        </w:rPr>
        <w:t>rs</w:t>
      </w:r>
      <w:r w:rsidR="008824F8" w:rsidRPr="00F10346">
        <w:rPr>
          <w:rFonts w:cs="Arial"/>
          <w:lang w:val="sr-Cyrl-CS" w:bidi="en-US"/>
        </w:rPr>
        <w:t>/</w:t>
      </w:r>
      <w:r w:rsidR="000A686D">
        <w:rPr>
          <w:rFonts w:cs="Arial"/>
          <w:lang w:val="sr-Cyrl-CS" w:bidi="en-US"/>
        </w:rPr>
        <w:t>d</w:t>
      </w:r>
      <w:r w:rsidR="00912943">
        <w:rPr>
          <w:rFonts w:cs="Arial"/>
          <w:lang w:val="sr-Cyrl-CS" w:bidi="en-US"/>
        </w:rPr>
        <w:t>о</w:t>
      </w:r>
      <w:r w:rsidR="008824F8" w:rsidRPr="00F10346">
        <w:rPr>
          <w:rFonts w:cs="Arial"/>
          <w:lang w:val="sr-Cyrl-CS" w:bidi="en-US"/>
        </w:rPr>
        <w:t>w</w:t>
      </w:r>
      <w:r w:rsidR="000A686D">
        <w:rPr>
          <w:rFonts w:cs="Arial"/>
          <w:lang w:val="sr-Cyrl-CS" w:bidi="en-US"/>
        </w:rPr>
        <w:t>nl</w:t>
      </w:r>
      <w:r w:rsidR="00912943">
        <w:rPr>
          <w:rFonts w:cs="Arial"/>
          <w:lang w:val="sr-Cyrl-CS" w:bidi="en-US"/>
        </w:rPr>
        <w:t>оа</w:t>
      </w:r>
      <w:r w:rsidR="000A686D">
        <w:rPr>
          <w:rFonts w:cs="Arial"/>
          <w:lang w:val="sr-Cyrl-CS" w:bidi="en-US"/>
        </w:rPr>
        <w:t>d</w:t>
      </w:r>
      <w:r w:rsidR="008824F8" w:rsidRPr="00F10346">
        <w:rPr>
          <w:rFonts w:cs="Arial"/>
          <w:lang w:val="sr-Cyrl-CS" w:bidi="en-US"/>
        </w:rPr>
        <w:t>/</w:t>
      </w:r>
      <w:r w:rsidR="00912943">
        <w:rPr>
          <w:rFonts w:cs="Arial"/>
          <w:lang w:val="sr-Cyrl-CS" w:bidi="en-US"/>
        </w:rPr>
        <w:t>Та</w:t>
      </w:r>
      <w:r w:rsidR="000A686D">
        <w:rPr>
          <w:rFonts w:cs="Arial"/>
          <w:lang w:val="sr-Cyrl-CS" w:bidi="en-US"/>
        </w:rPr>
        <w:t>ks</w:t>
      </w:r>
      <w:r w:rsidR="00912943">
        <w:rPr>
          <w:rFonts w:cs="Arial"/>
          <w:lang w:val="sr-Cyrl-CS" w:bidi="en-US"/>
        </w:rPr>
        <w:t>а</w:t>
      </w:r>
      <w:r w:rsidR="008824F8" w:rsidRPr="00F10346">
        <w:rPr>
          <w:rFonts w:cs="Arial"/>
          <w:lang w:val="sr-Cyrl-CS" w:bidi="en-US"/>
        </w:rPr>
        <w:t>-</w:t>
      </w:r>
      <w:r w:rsidR="000A686D">
        <w:rPr>
          <w:rFonts w:cs="Arial"/>
          <w:lang w:val="sr-Cyrl-CS" w:bidi="en-US"/>
        </w:rPr>
        <w:t>p</w:t>
      </w:r>
      <w:r w:rsidR="00912943">
        <w:rPr>
          <w:rFonts w:cs="Arial"/>
          <w:lang w:val="sr-Cyrl-CS" w:bidi="en-US"/>
        </w:rPr>
        <w:t>о</w:t>
      </w:r>
      <w:r w:rsidR="000A686D">
        <w:rPr>
          <w:rFonts w:cs="Arial"/>
          <w:lang w:val="sr-Cyrl-CS" w:bidi="en-US"/>
        </w:rPr>
        <w:t>punj</w:t>
      </w:r>
      <w:r w:rsidR="00912943">
        <w:rPr>
          <w:rFonts w:cs="Arial"/>
          <w:lang w:val="sr-Cyrl-CS" w:bidi="en-US"/>
        </w:rPr>
        <w:t>е</w:t>
      </w:r>
      <w:r w:rsidR="000A686D">
        <w:rPr>
          <w:rFonts w:cs="Arial"/>
          <w:lang w:val="sr-Cyrl-CS" w:bidi="en-US"/>
        </w:rPr>
        <w:t>ni</w:t>
      </w:r>
      <w:r w:rsidR="008824F8" w:rsidRPr="00F10346">
        <w:rPr>
          <w:rFonts w:cs="Arial"/>
          <w:lang w:val="sr-Cyrl-CS" w:bidi="en-US"/>
        </w:rPr>
        <w:t>-</w:t>
      </w:r>
      <w:r w:rsidR="000A686D">
        <w:rPr>
          <w:rFonts w:cs="Arial"/>
          <w:lang w:val="sr-Cyrl-CS" w:bidi="en-US"/>
        </w:rPr>
        <w:t>n</w:t>
      </w:r>
      <w:r w:rsidR="00912943">
        <w:rPr>
          <w:rFonts w:cs="Arial"/>
          <w:lang w:val="sr-Cyrl-CS" w:bidi="en-US"/>
        </w:rPr>
        <w:t>а</w:t>
      </w:r>
      <w:r w:rsidR="000A686D">
        <w:rPr>
          <w:rFonts w:cs="Arial"/>
          <w:lang w:val="sr-Cyrl-CS" w:bidi="en-US"/>
        </w:rPr>
        <w:t>l</w:t>
      </w:r>
      <w:r w:rsidR="00912943">
        <w:rPr>
          <w:rFonts w:cs="Arial"/>
          <w:lang w:val="sr-Cyrl-CS" w:bidi="en-US"/>
        </w:rPr>
        <w:t>о</w:t>
      </w:r>
      <w:r w:rsidR="000A686D">
        <w:rPr>
          <w:rFonts w:cs="Arial"/>
          <w:lang w:val="sr-Cyrl-CS" w:bidi="en-US"/>
        </w:rPr>
        <w:t>zi</w:t>
      </w:r>
      <w:r w:rsidR="008824F8" w:rsidRPr="00F10346">
        <w:rPr>
          <w:rFonts w:cs="Arial"/>
          <w:lang w:val="sr-Cyrl-CS" w:bidi="en-US"/>
        </w:rPr>
        <w:t>-</w:t>
      </w:r>
      <w:r w:rsidR="000A686D">
        <w:rPr>
          <w:rFonts w:cs="Arial"/>
          <w:lang w:val="sr-Cyrl-CS" w:bidi="en-US"/>
        </w:rPr>
        <w:t>ci</w:t>
      </w:r>
      <w:r w:rsidR="008824F8" w:rsidRPr="00F10346">
        <w:rPr>
          <w:rFonts w:cs="Arial"/>
          <w:lang w:val="sr-Cyrl-CS" w:bidi="en-US"/>
        </w:rPr>
        <w:t>.</w:t>
      </w:r>
      <w:r w:rsidR="000A686D">
        <w:rPr>
          <w:rFonts w:cs="Arial"/>
          <w:lang w:val="sr-Cyrl-CS" w:bidi="en-US"/>
        </w:rPr>
        <w:t>pdf</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886827" w:rsidRDefault="00886827" w:rsidP="00886827">
      <w:pPr>
        <w:pStyle w:val="KDParagraf"/>
        <w:spacing w:before="0"/>
        <w:rPr>
          <w:rFonts w:cs="Arial"/>
          <w:lang w:val="sr-Cyrl-RS" w:bidi="en-US"/>
        </w:rPr>
      </w:pPr>
    </w:p>
    <w:p w:rsidR="007D0080" w:rsidRDefault="007D0080" w:rsidP="00886827">
      <w:pPr>
        <w:pStyle w:val="KDParagraf"/>
        <w:spacing w:before="0"/>
        <w:rPr>
          <w:rFonts w:cs="Arial"/>
          <w:lang w:val="sr-Cyrl-RS" w:bidi="en-US"/>
        </w:rPr>
      </w:pPr>
    </w:p>
    <w:p w:rsidR="007D0080" w:rsidRDefault="007D0080" w:rsidP="00886827">
      <w:pPr>
        <w:pStyle w:val="KDParagraf"/>
        <w:spacing w:before="0"/>
        <w:rPr>
          <w:rFonts w:cs="Arial"/>
          <w:lang w:val="sr-Cyrl-RS" w:bidi="en-US"/>
        </w:rPr>
      </w:pPr>
    </w:p>
    <w:p w:rsidR="007D0080" w:rsidRDefault="007D0080" w:rsidP="00886827">
      <w:pPr>
        <w:pStyle w:val="KDParagraf"/>
        <w:spacing w:before="0"/>
        <w:rPr>
          <w:rFonts w:cs="Arial"/>
          <w:lang w:val="sr-Cyrl-RS" w:bidi="en-US"/>
        </w:rPr>
      </w:pPr>
    </w:p>
    <w:p w:rsidR="007D0080" w:rsidRPr="007D0080" w:rsidRDefault="007D0080"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0" w:name="_Toc441651610"/>
      <w:bookmarkStart w:id="251"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0"/>
      <w:bookmarkEnd w:id="251"/>
    </w:p>
    <w:p w:rsidR="00706D01" w:rsidRPr="00F32AA8" w:rsidRDefault="00706D01" w:rsidP="00706D01">
      <w:pPr>
        <w:spacing w:before="0"/>
        <w:rPr>
          <w:rFonts w:cs="Arial"/>
          <w:lang w:val="sr-Cyrl-RS"/>
        </w:rPr>
      </w:pPr>
      <w:proofErr w:type="gramStart"/>
      <w:r w:rsidRPr="00706D01">
        <w:rPr>
          <w:rFonts w:cs="Arial"/>
        </w:rPr>
        <w:t>Наручилац ће доставити уговор о јавној набавци понуђачу којем је додељен уговор у року од 8</w:t>
      </w:r>
      <w:r w:rsidR="003844F0">
        <w:rPr>
          <w:rFonts w:cs="Arial"/>
          <w:lang w:val="sr-Cyrl-RS"/>
        </w:rPr>
        <w:t xml:space="preserve"> </w:t>
      </w:r>
      <w:r w:rsidRPr="00706D01">
        <w:rPr>
          <w:rFonts w:cs="Arial"/>
        </w:rPr>
        <w:t>(осам) дана од протека рока за подношење захтева за заштиту права.</w:t>
      </w:r>
      <w:proofErr w:type="gramEnd"/>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706D01" w:rsidRPr="00706D01" w:rsidRDefault="00706D01" w:rsidP="00706D01">
      <w:pPr>
        <w:spacing w:before="0"/>
        <w:rPr>
          <w:rFonts w:cs="Arial"/>
          <w:lang w:eastAsia="sr-Latn-CS"/>
        </w:rPr>
      </w:pPr>
      <w:proofErr w:type="gramStart"/>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706D01">
        <w:rPr>
          <w:rFonts w:cs="Arial"/>
          <w:lang w:eastAsia="sr-Latn-CS"/>
        </w:rPr>
        <w:t xml:space="preserve"> </w:t>
      </w:r>
      <w:proofErr w:type="gramStart"/>
      <w:r w:rsidRPr="00706D01">
        <w:rPr>
          <w:rFonts w:cs="Arial"/>
          <w:lang w:eastAsia="sr-Latn-CS"/>
        </w:rPr>
        <w:t>Закона о јавним набавкама.</w:t>
      </w:r>
      <w:proofErr w:type="gramEnd"/>
    </w:p>
    <w:p w:rsidR="00706D01" w:rsidRPr="00706D01" w:rsidRDefault="00706D01" w:rsidP="00706D01">
      <w:pPr>
        <w:spacing w:before="0"/>
        <w:rPr>
          <w:rFonts w:cs="Arial"/>
          <w:lang w:eastAsia="sr-Latn-CS"/>
        </w:rPr>
      </w:pPr>
      <w:proofErr w:type="gramStart"/>
      <w:r w:rsidRPr="00706D01">
        <w:rPr>
          <w:rFonts w:cs="Arial"/>
          <w:lang w:eastAsia="sr-Latn-CS"/>
        </w:rPr>
        <w:t>Уговорне стране током трајања овог Уговора због промењених околности ближе одређених у члану 115.</w:t>
      </w:r>
      <w:proofErr w:type="gramEnd"/>
      <w:r w:rsidRPr="00706D01">
        <w:rPr>
          <w:rFonts w:cs="Arial"/>
          <w:lang w:eastAsia="sr-Latn-CS"/>
        </w:rPr>
        <w:t xml:space="preserve"> </w:t>
      </w:r>
      <w:proofErr w:type="gramStart"/>
      <w:r w:rsidRPr="00706D01">
        <w:rPr>
          <w:rFonts w:cs="Arial"/>
          <w:lang w:eastAsia="sr-Latn-CS"/>
        </w:rPr>
        <w:t>Закона, могу у писменој форми путем Анекса извршити измене и допуне овог Уговора.</w:t>
      </w:r>
      <w:proofErr w:type="gramEnd"/>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Pr="005B69FE" w:rsidRDefault="005B69F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4" w:name="_Toc442559924"/>
      <w:proofErr w:type="gramStart"/>
      <w:r w:rsidRPr="00F10346">
        <w:lastRenderedPageBreak/>
        <w:t xml:space="preserve">ОБРАЗАЦ </w:t>
      </w:r>
      <w:r w:rsidR="00706D01">
        <w:t>1</w:t>
      </w:r>
      <w:r w:rsidRPr="00F10346">
        <w:rPr>
          <w:noProof/>
        </w:rPr>
        <w:t>.</w:t>
      </w:r>
      <w:bookmarkEnd w:id="254"/>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proofErr w:type="gramStart"/>
      <w:r w:rsidRPr="00F10346">
        <w:rPr>
          <w:rFonts w:eastAsia="TimesNewRomanPS-BoldMT" w:cs="Arial"/>
          <w:bCs/>
          <w:color w:val="000000"/>
        </w:rPr>
        <w:t>Понуда бр.</w:t>
      </w:r>
      <w:proofErr w:type="gramEnd"/>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AA0316">
        <w:rPr>
          <w:rFonts w:eastAsia="TimesNewRomanPS-BoldMT" w:cs="Arial"/>
          <w:bCs/>
          <w:color w:val="000000"/>
          <w:lang w:val="sr-Cyrl-RS"/>
        </w:rPr>
        <w:t>.20</w:t>
      </w:r>
      <w:r w:rsidR="007D0080">
        <w:rPr>
          <w:rFonts w:eastAsia="TimesNewRomanPS-BoldMT" w:cs="Arial"/>
          <w:bCs/>
          <w:color w:val="000000"/>
          <w:lang w:val="sr-Cyrl-RS"/>
        </w:rPr>
        <w:t>19</w:t>
      </w:r>
      <w:r w:rsidR="00463186">
        <w:rPr>
          <w:rFonts w:eastAsia="TimesNewRomanPS-BoldMT" w:cs="Arial"/>
          <w:bCs/>
          <w:color w:val="000000"/>
          <w:lang w:val="sr-Cyrl-RS"/>
        </w:rPr>
        <w:t>.</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7D0080" w:rsidRPr="007D0080">
        <w:rPr>
          <w:rFonts w:eastAsia="Arial" w:cs="Arial"/>
          <w:color w:val="000000"/>
          <w:szCs w:val="20"/>
          <w:lang w:val="sr-Cyrl-RS"/>
        </w:rPr>
        <w:t>Набавка вага на допреми угља ТЕНТ А</w:t>
      </w:r>
      <w:r w:rsidR="00545F59">
        <w:rPr>
          <w:rFonts w:cs="Arial"/>
          <w:lang w:val="sr-Cyrl-RS"/>
        </w:rPr>
        <w:t xml:space="preserve">, </w:t>
      </w:r>
      <w:r w:rsidR="00706D01" w:rsidRPr="00463186">
        <w:rPr>
          <w:rFonts w:eastAsia="TimesNewRomanPS-BoldMT" w:cs="Arial"/>
          <w:bCs/>
          <w:color w:val="000000" w:themeColor="text1"/>
          <w:lang w:val="sr-Cyrl-RS"/>
        </w:rPr>
        <w:t xml:space="preserve">ЈН бр. </w:t>
      </w:r>
      <w:r w:rsidR="00D816FD">
        <w:rPr>
          <w:rFonts w:eastAsia="TimesNewRomanPS-BoldMT" w:cs="Arial"/>
          <w:bCs/>
          <w:color w:val="000000" w:themeColor="text1"/>
          <w:lang w:val="sr-Cyrl-RS"/>
        </w:rPr>
        <w:t>3000/1357/2018 (3201/2018)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E34D7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D79" w:rsidRDefault="00E34D79" w:rsidP="00343A18">
      <w:pPr>
        <w:spacing w:before="0"/>
        <w:rPr>
          <w:rFonts w:cs="Arial"/>
          <w:iCs/>
          <w:lang w:val="ru-RU"/>
        </w:rPr>
      </w:pPr>
    </w:p>
    <w:p w:rsidR="00E34D79" w:rsidRDefault="00E34D79"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24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724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B432F0" w:rsidRPr="00F10346" w:rsidRDefault="00B432F0"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0E75A0" w:rsidRDefault="00BA2C2D" w:rsidP="00AA0316">
      <w:pPr>
        <w:tabs>
          <w:tab w:val="left" w:pos="5425"/>
        </w:tabs>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AA0316">
        <w:rPr>
          <w:rFonts w:eastAsia="TimesNewRomanPSMT" w:cs="Arial"/>
          <w:b/>
          <w:bCs/>
          <w:lang w:val="sr-Cyrl-CS"/>
        </w:rPr>
        <w:tab/>
      </w:r>
    </w:p>
    <w:p w:rsidR="00AA0316" w:rsidRPr="00F10346" w:rsidRDefault="00AA0316" w:rsidP="00AA0316">
      <w:pPr>
        <w:tabs>
          <w:tab w:val="left" w:pos="5425"/>
        </w:tabs>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724C31" w:rsidTr="007D0080">
        <w:trPr>
          <w:trHeight w:val="485"/>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90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77474" w:rsidTr="007D0080">
        <w:trPr>
          <w:trHeight w:val="440"/>
        </w:trPr>
        <w:tc>
          <w:tcPr>
            <w:tcW w:w="5336" w:type="dxa"/>
            <w:vAlign w:val="center"/>
          </w:tcPr>
          <w:p w:rsidR="007D0080" w:rsidRDefault="007D0080" w:rsidP="007D0080">
            <w:pPr>
              <w:spacing w:before="0"/>
              <w:ind w:left="142"/>
              <w:jc w:val="center"/>
              <w:rPr>
                <w:rFonts w:cs="Arial"/>
                <w:lang w:val="sr-Cyrl-CS"/>
              </w:rPr>
            </w:pPr>
            <w:r w:rsidRPr="007D0080">
              <w:rPr>
                <w:rFonts w:eastAsia="Arial" w:cs="Arial"/>
                <w:color w:val="000000"/>
                <w:szCs w:val="20"/>
                <w:lang w:val="sr-Cyrl-CS"/>
              </w:rPr>
              <w:t>Набавка вага на допреми угља ТЕНТ А</w:t>
            </w:r>
            <w:r w:rsidR="00545F59">
              <w:rPr>
                <w:rFonts w:cs="Arial"/>
                <w:lang w:val="sr-Cyrl-CS"/>
              </w:rPr>
              <w:t>,</w:t>
            </w:r>
          </w:p>
          <w:p w:rsidR="00706D01" w:rsidRPr="00F10346" w:rsidRDefault="00706D01" w:rsidP="007D0080">
            <w:pPr>
              <w:spacing w:before="0"/>
              <w:ind w:left="142"/>
              <w:jc w:val="center"/>
              <w:rPr>
                <w:rFonts w:cs="Arial"/>
                <w:b/>
                <w:lang w:val="sr-Cyrl-CS"/>
              </w:rPr>
            </w:pPr>
            <w:r>
              <w:rPr>
                <w:rFonts w:cs="Arial"/>
                <w:lang w:val="ru-RU"/>
              </w:rPr>
              <w:t xml:space="preserve">ЈН </w:t>
            </w:r>
            <w:r w:rsidR="00D816FD">
              <w:rPr>
                <w:rFonts w:cs="Arial"/>
                <w:lang w:val="ru-RU"/>
              </w:rPr>
              <w:t>3000/1357/2018 (3201/2018)</w:t>
            </w:r>
          </w:p>
        </w:tc>
        <w:tc>
          <w:tcPr>
            <w:tcW w:w="3909"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AA0316" w:rsidRPr="00F10346" w:rsidRDefault="00AA0316"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952"/>
      </w:tblGrid>
      <w:tr w:rsidR="000E75A0" w:rsidRPr="00F10346" w:rsidTr="00197FC5">
        <w:trPr>
          <w:trHeight w:val="647"/>
        </w:trPr>
        <w:tc>
          <w:tcPr>
            <w:tcW w:w="613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E34D79" w:rsidRPr="00724C31" w:rsidTr="00197FC5">
        <w:tc>
          <w:tcPr>
            <w:tcW w:w="6138" w:type="dxa"/>
            <w:vAlign w:val="center"/>
          </w:tcPr>
          <w:p w:rsidR="00E34D79" w:rsidRPr="00F10346" w:rsidRDefault="00E34D79" w:rsidP="00735CBE">
            <w:pPr>
              <w:spacing w:before="0"/>
              <w:jc w:val="center"/>
              <w:rPr>
                <w:rFonts w:cs="Arial"/>
                <w:b/>
                <w:bCs/>
                <w:iCs/>
                <w:lang w:val="sr-Cyrl-CS"/>
              </w:rPr>
            </w:pPr>
            <w:r w:rsidRPr="00F10346">
              <w:rPr>
                <w:rFonts w:cs="Arial"/>
                <w:b/>
                <w:bCs/>
                <w:iCs/>
                <w:lang w:val="sr-Cyrl-CS"/>
              </w:rPr>
              <w:t>РОК И НАЧИН ПЛАЋАЊА:</w:t>
            </w:r>
          </w:p>
          <w:p w:rsidR="00E34D79" w:rsidRPr="00162CBD" w:rsidRDefault="00E34D79" w:rsidP="00735CBE">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3952" w:type="dxa"/>
            <w:vAlign w:val="center"/>
          </w:tcPr>
          <w:p w:rsidR="00E34D79" w:rsidRPr="00CE6E25" w:rsidRDefault="00E34D79"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E34D79" w:rsidRPr="00197FC5" w:rsidRDefault="00E34D79" w:rsidP="00197FC5">
            <w:pPr>
              <w:spacing w:before="0"/>
              <w:jc w:val="center"/>
              <w:rPr>
                <w:rFonts w:cs="Arial"/>
                <w:b/>
                <w:bCs/>
                <w:iCs/>
                <w:lang w:val="sr-Cyrl-CS"/>
              </w:rPr>
            </w:pPr>
            <w:r w:rsidRPr="00CE6E25">
              <w:rPr>
                <w:rFonts w:cs="Arial"/>
                <w:bCs/>
                <w:iCs/>
                <w:lang w:val="sr-Cyrl-CS"/>
              </w:rPr>
              <w:t>ДА/НЕ (заокружити)</w:t>
            </w:r>
          </w:p>
        </w:tc>
      </w:tr>
      <w:tr w:rsidR="000E75A0" w:rsidRPr="00724C31" w:rsidTr="00197FC5">
        <w:tc>
          <w:tcPr>
            <w:tcW w:w="6138"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197FC5">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w:t>
            </w:r>
            <w:r w:rsidR="00197FC5">
              <w:rPr>
                <w:rFonts w:ascii="Arial" w:hAnsi="Arial" w:cs="Arial"/>
                <w:lang w:val="sr-Cyrl-CS"/>
              </w:rPr>
              <w:t>року који не може бити дужи од 9</w:t>
            </w:r>
            <w:r w:rsidR="00AA0316">
              <w:rPr>
                <w:rFonts w:ascii="Arial" w:hAnsi="Arial" w:cs="Arial"/>
                <w:lang w:val="sr-Cyrl-CS"/>
              </w:rPr>
              <w:t>0</w:t>
            </w:r>
            <w:r w:rsidRPr="00F32AA8">
              <w:rPr>
                <w:rFonts w:ascii="Arial" w:hAnsi="Arial" w:cs="Arial"/>
                <w:lang w:val="sr-Cyrl-CS"/>
              </w:rPr>
              <w:t xml:space="preserve"> дана од дана ступања Уговора на снагу.</w:t>
            </w:r>
          </w:p>
        </w:tc>
        <w:tc>
          <w:tcPr>
            <w:tcW w:w="3952" w:type="dxa"/>
            <w:vAlign w:val="center"/>
          </w:tcPr>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724C31" w:rsidTr="00197FC5">
        <w:tc>
          <w:tcPr>
            <w:tcW w:w="6138" w:type="dxa"/>
            <w:vAlign w:val="center"/>
          </w:tcPr>
          <w:p w:rsidR="000E75A0" w:rsidRPr="00AA0316" w:rsidRDefault="000E75A0" w:rsidP="008228BC">
            <w:pPr>
              <w:spacing w:before="0"/>
              <w:jc w:val="center"/>
              <w:rPr>
                <w:rFonts w:cs="Arial"/>
                <w:b/>
                <w:bCs/>
                <w:iCs/>
                <w:lang w:val="sr-Cyrl-CS"/>
              </w:rPr>
            </w:pPr>
            <w:r w:rsidRPr="00AA0316">
              <w:rPr>
                <w:rFonts w:cs="Arial"/>
                <w:b/>
                <w:bCs/>
                <w:iCs/>
                <w:lang w:val="sr-Cyrl-CS"/>
              </w:rPr>
              <w:t>ГАРАНТНИ РОК:</w:t>
            </w:r>
          </w:p>
          <w:p w:rsidR="00AA0316" w:rsidRPr="00AA0316" w:rsidRDefault="00AA0316" w:rsidP="00AA0316">
            <w:pPr>
              <w:spacing w:before="0"/>
              <w:rPr>
                <w:rFonts w:cs="Arial"/>
                <w:lang w:val="sr-Cyrl-CS" w:eastAsia="zh-CN"/>
              </w:rPr>
            </w:pPr>
            <w:r w:rsidRPr="00AA0316">
              <w:rPr>
                <w:rFonts w:cs="Arial"/>
                <w:lang w:val="sr-Cyrl-CS" w:eastAsia="zh-CN"/>
              </w:rPr>
              <w:t xml:space="preserve">Гарантни рок за предмет набавке је:не може бити краћи од: </w:t>
            </w:r>
          </w:p>
          <w:p w:rsidR="00197FC5" w:rsidRPr="00197FC5" w:rsidRDefault="00197FC5" w:rsidP="00197FC5">
            <w:pPr>
              <w:spacing w:before="0"/>
              <w:rPr>
                <w:rFonts w:cs="Arial"/>
                <w:lang w:val="sr-Cyrl-RS" w:eastAsia="zh-CN"/>
              </w:rPr>
            </w:pPr>
            <w:r w:rsidRPr="00197FC5">
              <w:rPr>
                <w:rFonts w:cs="Arial"/>
                <w:lang w:val="sr-Cyrl-RS" w:eastAsia="zh-CN"/>
              </w:rPr>
              <w:t>- за позиције 1.А, 1.Б и 5– произвођачки гарантни рок.</w:t>
            </w:r>
          </w:p>
          <w:p w:rsidR="000E75A0" w:rsidRPr="00AA0316" w:rsidRDefault="00197FC5" w:rsidP="007D0080">
            <w:pPr>
              <w:spacing w:before="0"/>
              <w:rPr>
                <w:rFonts w:cs="Arial"/>
                <w:lang w:val="sr-Cyrl-RS" w:eastAsia="zh-CN"/>
              </w:rPr>
            </w:pPr>
            <w:r w:rsidRPr="00197FC5">
              <w:rPr>
                <w:rFonts w:cs="Arial"/>
                <w:lang w:val="sr-Cyrl-RS" w:eastAsia="zh-CN"/>
              </w:rPr>
              <w:t>- за позиције 2., 3. и 4. – 24 месеца од дана обостраног потписива</w:t>
            </w:r>
            <w:r>
              <w:rPr>
                <w:rFonts w:cs="Arial"/>
                <w:lang w:val="sr-Cyrl-RS" w:eastAsia="zh-CN"/>
              </w:rPr>
              <w:t>ња Записника о извршеној услузи</w:t>
            </w:r>
            <w:r w:rsidR="00AA0316" w:rsidRPr="00AA0316">
              <w:rPr>
                <w:rFonts w:cs="Arial"/>
                <w:lang w:val="sr-Cyrl-CS" w:eastAsia="zh-CN"/>
              </w:rPr>
              <w:t>.</w:t>
            </w:r>
          </w:p>
        </w:tc>
        <w:tc>
          <w:tcPr>
            <w:tcW w:w="3952" w:type="dxa"/>
            <w:vAlign w:val="center"/>
          </w:tcPr>
          <w:p w:rsidR="007D0080" w:rsidRPr="00CE6E25" w:rsidRDefault="007D0080" w:rsidP="007D0080">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0E75A0" w:rsidRPr="007D0080" w:rsidRDefault="007D0080" w:rsidP="007D0080">
            <w:pPr>
              <w:spacing w:before="0"/>
              <w:jc w:val="center"/>
              <w:rPr>
                <w:rFonts w:cs="Arial"/>
                <w:b/>
                <w:bCs/>
                <w:iCs/>
                <w:lang w:val="sr-Cyrl-CS"/>
              </w:rPr>
            </w:pPr>
            <w:r w:rsidRPr="00CE6E25">
              <w:rPr>
                <w:rFonts w:cs="Arial"/>
                <w:bCs/>
                <w:iCs/>
                <w:lang w:val="sr-Cyrl-CS"/>
              </w:rPr>
              <w:t>ДА/НЕ (заокружити)</w:t>
            </w:r>
          </w:p>
        </w:tc>
      </w:tr>
      <w:tr w:rsidR="000E75A0" w:rsidRPr="00724C31" w:rsidTr="00197FC5">
        <w:trPr>
          <w:trHeight w:val="818"/>
        </w:trPr>
        <w:tc>
          <w:tcPr>
            <w:tcW w:w="6138"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B432F0" w:rsidRDefault="000E75A0" w:rsidP="00B432F0">
            <w:pPr>
              <w:spacing w:before="0"/>
              <w:rPr>
                <w:rFonts w:cs="Arial"/>
                <w:lang w:val="sr-Cyrl-CS" w:eastAsia="zh-CN"/>
              </w:rPr>
            </w:pPr>
            <w:r w:rsidRPr="008228BC">
              <w:rPr>
                <w:rFonts w:cs="Arial"/>
                <w:b/>
                <w:spacing w:val="4"/>
                <w:lang w:val="sr-Cyrl-CS"/>
              </w:rPr>
              <w:t>(</w:t>
            </w:r>
            <w:r w:rsidR="008228BC" w:rsidRPr="00CE6E25">
              <w:rPr>
                <w:rFonts w:cs="Arial"/>
                <w:lang w:val="sr-Cyrl-CS" w:eastAsia="zh-CN"/>
              </w:rPr>
              <w:t xml:space="preserve">F-ко (магацин Наручиоца) </w:t>
            </w:r>
            <w:r w:rsidR="008228BC" w:rsidRPr="00CE6E25">
              <w:rPr>
                <w:rFonts w:cs="Arial"/>
                <w:lang w:val="sr-Cyrl-RS" w:eastAsia="zh-CN"/>
              </w:rPr>
              <w:t>огранак ТЕНТ</w:t>
            </w:r>
            <w:r w:rsidR="00463186">
              <w:rPr>
                <w:rFonts w:cs="Arial"/>
                <w:lang w:val="sr-Cyrl-RS" w:eastAsia="zh-CN"/>
              </w:rPr>
              <w:t xml:space="preserve"> / </w:t>
            </w:r>
            <w:r w:rsidR="00B432F0" w:rsidRPr="0091211B">
              <w:rPr>
                <w:rFonts w:cs="Arial"/>
                <w:lang w:val="sr-Cyrl-CS" w:eastAsia="zh-CN"/>
              </w:rPr>
              <w:t>Место испоруке добара је:</w:t>
            </w:r>
            <w:r w:rsidR="00B432F0">
              <w:rPr>
                <w:rFonts w:cs="Arial"/>
                <w:lang w:val="sr-Cyrl-CS" w:eastAsia="zh-CN"/>
              </w:rPr>
              <w:t xml:space="preserve"> </w:t>
            </w:r>
          </w:p>
          <w:p w:rsidR="000E75A0" w:rsidRPr="007D0080" w:rsidRDefault="00B432F0" w:rsidP="007D0080">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Огранак ТЕНТ, </w:t>
            </w:r>
            <w:r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Pr="00ED20D9">
              <w:rPr>
                <w:rFonts w:ascii="Arial" w:hAnsi="Arial" w:cs="Arial"/>
                <w:lang w:val="sr-Cyrl-RS" w:eastAsia="zh-CN"/>
              </w:rPr>
              <w:t>Богољуба Урошевића Црног 44, 11500 Обреновац</w:t>
            </w:r>
          </w:p>
        </w:tc>
        <w:tc>
          <w:tcPr>
            <w:tcW w:w="3952"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724C31" w:rsidTr="00197FC5">
        <w:trPr>
          <w:trHeight w:val="800"/>
        </w:trPr>
        <w:tc>
          <w:tcPr>
            <w:tcW w:w="6138"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3952" w:type="dxa"/>
            <w:vAlign w:val="center"/>
          </w:tcPr>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724C31" w:rsidTr="00197FC5">
        <w:tc>
          <w:tcPr>
            <w:tcW w:w="10090"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32AA8" w:rsidRDefault="00343A18" w:rsidP="00343A18">
      <w:pPr>
        <w:pStyle w:val="KDObrazac"/>
        <w:spacing w:before="0"/>
        <w:rPr>
          <w:lang w:val="sr-Cyrl-CS"/>
        </w:rPr>
      </w:pPr>
      <w:bookmarkStart w:id="255"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5"/>
    </w:p>
    <w:p w:rsidR="00343A1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852B59" w:rsidRDefault="00852B59" w:rsidP="00343A18">
      <w:pPr>
        <w:spacing w:before="0"/>
        <w:jc w:val="center"/>
        <w:rPr>
          <w:rFonts w:cs="Arial"/>
          <w:b/>
          <w:lang w:val="sr-Cyrl-CS"/>
        </w:rPr>
      </w:pPr>
    </w:p>
    <w:p w:rsidR="00852B59" w:rsidRPr="00F32AA8" w:rsidRDefault="00852B59" w:rsidP="00343A18">
      <w:pPr>
        <w:spacing w:before="0"/>
        <w:jc w:val="center"/>
        <w:rPr>
          <w:rFonts w:cs="Arial"/>
          <w:b/>
          <w:lang w:val="sr-Cyrl-CS"/>
        </w:rPr>
      </w:pPr>
    </w:p>
    <w:p w:rsidR="00343A18" w:rsidRDefault="00343A18" w:rsidP="00343A18">
      <w:pPr>
        <w:spacing w:before="0"/>
        <w:rPr>
          <w:rFonts w:cs="Arial"/>
          <w:lang w:val="sr-Cyrl-CS"/>
        </w:rPr>
      </w:pPr>
      <w:r w:rsidRPr="00F32AA8">
        <w:rPr>
          <w:rFonts w:cs="Arial"/>
          <w:lang w:val="sr-Cyrl-CS"/>
        </w:rPr>
        <w:t>Табела 1.</w:t>
      </w:r>
    </w:p>
    <w:p w:rsidR="00852B59" w:rsidRPr="00F32AA8" w:rsidRDefault="00852B59" w:rsidP="00343A18">
      <w:pPr>
        <w:spacing w:before="0"/>
        <w:rPr>
          <w:rFonts w:cs="Arial"/>
          <w:lang w:val="sr-Cyrl-CS"/>
        </w:rPr>
      </w:pPr>
    </w:p>
    <w:tbl>
      <w:tblPr>
        <w:tblW w:w="584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240"/>
        <w:gridCol w:w="1038"/>
        <w:gridCol w:w="888"/>
        <w:gridCol w:w="729"/>
        <w:gridCol w:w="729"/>
        <w:gridCol w:w="974"/>
        <w:gridCol w:w="974"/>
        <w:gridCol w:w="1683"/>
      </w:tblGrid>
      <w:tr w:rsidR="008228BC" w:rsidRPr="00724C31" w:rsidTr="00A12C7B">
        <w:tc>
          <w:tcPr>
            <w:tcW w:w="249"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w:t>
            </w:r>
            <w:r w:rsidR="003844F0">
              <w:rPr>
                <w:rFonts w:cs="Arial"/>
                <w:bCs/>
                <w:iCs/>
                <w:lang w:val="sr-Cyrl-CS"/>
              </w:rPr>
              <w:t xml:space="preserve">. </w:t>
            </w:r>
            <w:r w:rsidRPr="008228BC">
              <w:rPr>
                <w:rFonts w:cs="Arial"/>
                <w:bCs/>
                <w:iCs/>
                <w:lang w:val="sr-Cyrl-CS"/>
              </w:rPr>
              <w:t>бр</w:t>
            </w:r>
          </w:p>
        </w:tc>
        <w:tc>
          <w:tcPr>
            <w:tcW w:w="150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482"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11"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3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3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5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5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780" w:type="pct"/>
            <w:shd w:val="clear" w:color="auto" w:fill="C6D9F1" w:themeFill="text2" w:themeFillTint="33"/>
          </w:tcPr>
          <w:p w:rsidR="007F7D7A" w:rsidRPr="008228BC" w:rsidRDefault="007F7D7A" w:rsidP="00A12C7B">
            <w:pPr>
              <w:spacing w:before="0"/>
              <w:jc w:val="center"/>
              <w:rPr>
                <w:rFonts w:cs="Arial"/>
                <w:b/>
                <w:bCs/>
                <w:iCs/>
                <w:lang w:val="sr-Cyrl-CS"/>
              </w:rPr>
            </w:pPr>
            <w:r w:rsidRPr="008228BC">
              <w:rPr>
                <w:rFonts w:cs="Arial"/>
                <w:b/>
                <w:bCs/>
                <w:iCs/>
                <w:lang w:val="sr-Cyrl-CS"/>
              </w:rPr>
              <w:t>Назив</w:t>
            </w:r>
            <w:r w:rsidR="00A12C7B">
              <w:rPr>
                <w:rFonts w:cs="Arial"/>
                <w:b/>
                <w:bCs/>
                <w:iCs/>
                <w:lang w:val="sr-Cyrl-CS"/>
              </w:rPr>
              <w:t xml:space="preserve"> </w:t>
            </w:r>
            <w:r w:rsidRPr="008228BC">
              <w:rPr>
                <w:rFonts w:cs="Arial"/>
                <w:b/>
                <w:bCs/>
                <w:iCs/>
                <w:lang w:val="sr-Cyrl-CS"/>
              </w:rPr>
              <w:t>произвођача</w:t>
            </w:r>
            <w:r w:rsidR="00A12C7B">
              <w:rPr>
                <w:rFonts w:cs="Arial"/>
                <w:b/>
                <w:bCs/>
                <w:iCs/>
                <w:lang w:val="sr-Cyrl-CS"/>
              </w:rPr>
              <w:t xml:space="preserve"> </w:t>
            </w:r>
            <w:r w:rsidRPr="008228BC">
              <w:rPr>
                <w:rFonts w:cs="Arial"/>
                <w:b/>
                <w:bCs/>
                <w:iCs/>
                <w:lang w:val="sr-Cyrl-CS"/>
              </w:rPr>
              <w:t>добара,</w:t>
            </w:r>
            <w:r w:rsidR="00A12C7B">
              <w:rPr>
                <w:rFonts w:cs="Arial"/>
                <w:b/>
                <w:bCs/>
                <w:iCs/>
                <w:lang w:val="sr-Cyrl-CS"/>
              </w:rPr>
              <w:t xml:space="preserve"> </w:t>
            </w:r>
            <w:r w:rsidRPr="008228BC">
              <w:rPr>
                <w:rFonts w:cs="Arial"/>
                <w:b/>
                <w:bCs/>
                <w:iCs/>
                <w:lang w:val="sr-Cyrl-CS"/>
              </w:rPr>
              <w:t>модел, ознака добра</w:t>
            </w:r>
          </w:p>
        </w:tc>
      </w:tr>
      <w:tr w:rsidR="008228BC" w:rsidRPr="008228BC" w:rsidTr="00A12C7B">
        <w:trPr>
          <w:trHeight w:val="629"/>
        </w:trPr>
        <w:tc>
          <w:tcPr>
            <w:tcW w:w="249"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(1)</w:t>
            </w:r>
          </w:p>
        </w:tc>
        <w:tc>
          <w:tcPr>
            <w:tcW w:w="150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(2)</w:t>
            </w:r>
          </w:p>
        </w:tc>
        <w:tc>
          <w:tcPr>
            <w:tcW w:w="482"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(3)</w:t>
            </w:r>
          </w:p>
        </w:tc>
        <w:tc>
          <w:tcPr>
            <w:tcW w:w="41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(4)</w:t>
            </w:r>
          </w:p>
        </w:tc>
        <w:tc>
          <w:tcPr>
            <w:tcW w:w="337"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(5)</w:t>
            </w:r>
          </w:p>
        </w:tc>
        <w:tc>
          <w:tcPr>
            <w:tcW w:w="337"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(6)</w:t>
            </w:r>
          </w:p>
        </w:tc>
        <w:tc>
          <w:tcPr>
            <w:tcW w:w="45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(7)</w:t>
            </w:r>
          </w:p>
        </w:tc>
        <w:tc>
          <w:tcPr>
            <w:tcW w:w="45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(8)</w:t>
            </w:r>
          </w:p>
        </w:tc>
        <w:tc>
          <w:tcPr>
            <w:tcW w:w="780" w:type="pct"/>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(9)</w:t>
            </w:r>
          </w:p>
        </w:tc>
      </w:tr>
      <w:tr w:rsidR="00852B59" w:rsidRPr="00852B59" w:rsidTr="00852B59">
        <w:trPr>
          <w:trHeight w:val="818"/>
        </w:trPr>
        <w:tc>
          <w:tcPr>
            <w:tcW w:w="249" w:type="pct"/>
            <w:shd w:val="clear" w:color="auto" w:fill="auto"/>
            <w:vAlign w:val="center"/>
          </w:tcPr>
          <w:p w:rsidR="00852B59" w:rsidRPr="00852B59" w:rsidRDefault="00852B59" w:rsidP="00A50CC8">
            <w:pPr>
              <w:jc w:val="center"/>
              <w:rPr>
                <w:rFonts w:cs="Arial"/>
                <w:lang w:val="sr-Cyrl-CS" w:eastAsia="hr-HR"/>
              </w:rPr>
            </w:pPr>
            <w:r w:rsidRPr="00852B59">
              <w:rPr>
                <w:rFonts w:cs="Arial"/>
                <w:lang w:val="sr-Cyrl-CS" w:eastAsia="hr-HR"/>
              </w:rPr>
              <w:t>1.А</w:t>
            </w:r>
          </w:p>
        </w:tc>
        <w:tc>
          <w:tcPr>
            <w:tcW w:w="1501" w:type="pct"/>
            <w:shd w:val="clear" w:color="auto" w:fill="auto"/>
            <w:vAlign w:val="center"/>
          </w:tcPr>
          <w:p w:rsidR="00852B59" w:rsidRPr="00852B59" w:rsidRDefault="00852B59" w:rsidP="00A50CC8">
            <w:pPr>
              <w:ind w:right="15"/>
              <w:rPr>
                <w:rFonts w:cs="Arial"/>
                <w:lang w:val="sr-Cyrl-RS"/>
              </w:rPr>
            </w:pPr>
            <w:r w:rsidRPr="00852B59">
              <w:rPr>
                <w:rFonts w:cs="Arial"/>
                <w:lang w:val="sr-Cyrl-RS"/>
              </w:rPr>
              <w:t>Трачна вага (1600</w:t>
            </w:r>
            <w:r w:rsidRPr="00852B59">
              <w:rPr>
                <w:rFonts w:cs="Arial"/>
                <w:lang w:val="sr-Latn-RS"/>
              </w:rPr>
              <w:t>mm</w:t>
            </w:r>
            <w:r w:rsidRPr="00852B59">
              <w:rPr>
                <w:rFonts w:cs="Arial"/>
                <w:lang w:val="sr-Cyrl-RS"/>
              </w:rPr>
              <w:t xml:space="preserve"> ширина траке)</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Cyrl-RS"/>
              </w:rPr>
            </w:pPr>
            <w:r w:rsidRPr="00852B59">
              <w:rPr>
                <w:rFonts w:cs="Arial"/>
                <w:sz w:val="20"/>
                <w:szCs w:val="20"/>
                <w:lang w:val="sr-Cyrl-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r w:rsidR="00852B59" w:rsidRPr="00852B59" w:rsidTr="00852B59">
        <w:trPr>
          <w:trHeight w:val="800"/>
        </w:trPr>
        <w:tc>
          <w:tcPr>
            <w:tcW w:w="249" w:type="pct"/>
            <w:shd w:val="clear" w:color="auto" w:fill="auto"/>
            <w:vAlign w:val="center"/>
          </w:tcPr>
          <w:p w:rsidR="00852B59" w:rsidRPr="00852B59" w:rsidRDefault="00852B59" w:rsidP="00A50CC8">
            <w:pPr>
              <w:jc w:val="center"/>
              <w:rPr>
                <w:rFonts w:cs="Arial"/>
                <w:lang w:val="sr-Cyrl-CS" w:eastAsia="hr-HR"/>
              </w:rPr>
            </w:pPr>
            <w:r w:rsidRPr="00852B59">
              <w:rPr>
                <w:rFonts w:cs="Arial"/>
                <w:lang w:val="sr-Cyrl-CS" w:eastAsia="hr-HR"/>
              </w:rPr>
              <w:t>1.Б</w:t>
            </w:r>
          </w:p>
        </w:tc>
        <w:tc>
          <w:tcPr>
            <w:tcW w:w="1501" w:type="pct"/>
            <w:shd w:val="clear" w:color="auto" w:fill="auto"/>
            <w:vAlign w:val="center"/>
          </w:tcPr>
          <w:p w:rsidR="00852B59" w:rsidRPr="00852B59" w:rsidRDefault="00852B59" w:rsidP="00A50CC8">
            <w:pPr>
              <w:ind w:right="15"/>
              <w:rPr>
                <w:rFonts w:cs="Arial"/>
                <w:lang w:val="sr-Latn-CS"/>
              </w:rPr>
            </w:pPr>
            <w:r w:rsidRPr="00852B59">
              <w:rPr>
                <w:rFonts w:cs="Arial"/>
                <w:lang w:val="sr-Cyrl-RS"/>
              </w:rPr>
              <w:t>Трачна вага (1400</w:t>
            </w:r>
            <w:r w:rsidRPr="00852B59">
              <w:rPr>
                <w:rFonts w:cs="Arial"/>
                <w:lang w:val="sr-Latn-RS"/>
              </w:rPr>
              <w:t>mm</w:t>
            </w:r>
            <w:r w:rsidRPr="00852B59">
              <w:rPr>
                <w:rFonts w:cs="Arial"/>
                <w:lang w:val="sr-Cyrl-RS"/>
              </w:rPr>
              <w:t xml:space="preserve"> ширина траке)</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Latn-RS"/>
              </w:rPr>
            </w:pPr>
            <w:r w:rsidRPr="00852B59">
              <w:rPr>
                <w:rFonts w:cs="Arial"/>
                <w:sz w:val="20"/>
                <w:szCs w:val="20"/>
                <w:lang w:val="sr-Latn-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r w:rsidR="00852B59" w:rsidRPr="00852B59" w:rsidTr="00852B59">
        <w:trPr>
          <w:trHeight w:val="800"/>
        </w:trPr>
        <w:tc>
          <w:tcPr>
            <w:tcW w:w="249" w:type="pct"/>
            <w:shd w:val="clear" w:color="auto" w:fill="auto"/>
            <w:vAlign w:val="center"/>
          </w:tcPr>
          <w:p w:rsidR="00852B59" w:rsidRPr="00852B59" w:rsidRDefault="00852B59" w:rsidP="00A50CC8">
            <w:pPr>
              <w:jc w:val="center"/>
              <w:rPr>
                <w:rFonts w:cs="Arial"/>
                <w:lang w:val="sr-Cyrl-CS" w:eastAsia="hr-HR"/>
              </w:rPr>
            </w:pPr>
            <w:r w:rsidRPr="00852B59">
              <w:rPr>
                <w:rFonts w:cs="Arial"/>
                <w:lang w:val="sr-Cyrl-CS" w:eastAsia="hr-HR"/>
              </w:rPr>
              <w:t>2.</w:t>
            </w:r>
          </w:p>
        </w:tc>
        <w:tc>
          <w:tcPr>
            <w:tcW w:w="1501" w:type="pct"/>
            <w:shd w:val="clear" w:color="auto" w:fill="auto"/>
            <w:vAlign w:val="center"/>
          </w:tcPr>
          <w:p w:rsidR="00852B59" w:rsidRPr="00852B59" w:rsidRDefault="00852B59" w:rsidP="00A50CC8">
            <w:pPr>
              <w:ind w:right="15"/>
              <w:rPr>
                <w:rFonts w:cs="Arial"/>
                <w:lang w:val="sr-Cyrl-RS"/>
              </w:rPr>
            </w:pPr>
            <w:r w:rsidRPr="00852B59">
              <w:rPr>
                <w:rFonts w:cs="Arial"/>
                <w:lang w:val="sr-Cyrl-RS"/>
              </w:rPr>
              <w:t>Уградња и пуштање у рад, надзор над монтажом, обука</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Cyrl-RS"/>
              </w:rPr>
            </w:pPr>
            <w:r w:rsidRPr="00852B59">
              <w:rPr>
                <w:rFonts w:cs="Arial"/>
                <w:sz w:val="20"/>
                <w:szCs w:val="20"/>
                <w:lang w:val="sr-Cyrl-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r w:rsidR="00852B59" w:rsidRPr="00852B59" w:rsidTr="00852B59">
        <w:trPr>
          <w:trHeight w:val="800"/>
        </w:trPr>
        <w:tc>
          <w:tcPr>
            <w:tcW w:w="249" w:type="pct"/>
            <w:shd w:val="clear" w:color="auto" w:fill="auto"/>
            <w:vAlign w:val="center"/>
          </w:tcPr>
          <w:p w:rsidR="00852B59" w:rsidRPr="00852B59" w:rsidRDefault="00852B59" w:rsidP="00A50CC8">
            <w:pPr>
              <w:jc w:val="center"/>
              <w:rPr>
                <w:rFonts w:cs="Arial"/>
                <w:lang w:val="sr-Cyrl-RS" w:eastAsia="hr-HR"/>
              </w:rPr>
            </w:pPr>
            <w:r w:rsidRPr="00852B59">
              <w:rPr>
                <w:rFonts w:cs="Arial"/>
                <w:lang w:val="sr-Cyrl-RS" w:eastAsia="hr-HR"/>
              </w:rPr>
              <w:t>3.</w:t>
            </w:r>
          </w:p>
        </w:tc>
        <w:tc>
          <w:tcPr>
            <w:tcW w:w="1501" w:type="pct"/>
            <w:shd w:val="clear" w:color="auto" w:fill="auto"/>
            <w:vAlign w:val="center"/>
          </w:tcPr>
          <w:p w:rsidR="00852B59" w:rsidRPr="00852B59" w:rsidRDefault="00852B59" w:rsidP="00A50CC8">
            <w:pPr>
              <w:ind w:right="15"/>
              <w:rPr>
                <w:rFonts w:cs="Arial"/>
                <w:lang w:val="sr-Cyrl-RS"/>
              </w:rPr>
            </w:pPr>
            <w:r w:rsidRPr="00852B59">
              <w:rPr>
                <w:rFonts w:cs="Arial"/>
                <w:lang w:val="sr-Cyrl-RS"/>
              </w:rPr>
              <w:t>Прикључење на постојећу</w:t>
            </w:r>
            <w:r w:rsidRPr="00852B59">
              <w:rPr>
                <w:rFonts w:cs="Arial"/>
                <w:lang w:val="sr-Latn-RS"/>
              </w:rPr>
              <w:t xml:space="preserve"> </w:t>
            </w:r>
            <w:r w:rsidRPr="00852B59">
              <w:rPr>
                <w:rFonts w:cs="Arial"/>
                <w:lang w:val="sr-Cyrl-RS"/>
              </w:rPr>
              <w:t>информациону апликацију</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Cyrl-RS"/>
              </w:rPr>
            </w:pPr>
            <w:r w:rsidRPr="00852B59">
              <w:rPr>
                <w:rFonts w:cs="Arial"/>
                <w:sz w:val="20"/>
                <w:szCs w:val="20"/>
                <w:lang w:val="sr-Cyrl-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r w:rsidR="00852B59" w:rsidRPr="00852B59" w:rsidTr="00852B59">
        <w:trPr>
          <w:trHeight w:val="1070"/>
        </w:trPr>
        <w:tc>
          <w:tcPr>
            <w:tcW w:w="249" w:type="pct"/>
            <w:shd w:val="clear" w:color="auto" w:fill="auto"/>
            <w:vAlign w:val="center"/>
          </w:tcPr>
          <w:p w:rsidR="00852B59" w:rsidRPr="00852B59" w:rsidRDefault="00852B59" w:rsidP="00A50CC8">
            <w:pPr>
              <w:jc w:val="center"/>
              <w:rPr>
                <w:rFonts w:cs="Arial"/>
                <w:lang w:eastAsia="hr-HR"/>
              </w:rPr>
            </w:pPr>
            <w:r w:rsidRPr="00852B59">
              <w:rPr>
                <w:rFonts w:cs="Arial"/>
                <w:lang w:val="sr-Cyrl-RS" w:eastAsia="hr-HR"/>
              </w:rPr>
              <w:t>4.</w:t>
            </w:r>
          </w:p>
        </w:tc>
        <w:tc>
          <w:tcPr>
            <w:tcW w:w="1501" w:type="pct"/>
            <w:shd w:val="clear" w:color="auto" w:fill="auto"/>
            <w:vAlign w:val="center"/>
          </w:tcPr>
          <w:p w:rsidR="00852B59" w:rsidRPr="00852B59" w:rsidRDefault="00852B59" w:rsidP="00A50CC8">
            <w:pPr>
              <w:ind w:right="15"/>
              <w:rPr>
                <w:rFonts w:cs="Arial"/>
                <w:lang w:val="sr-Cyrl-RS"/>
              </w:rPr>
            </w:pPr>
            <w:r w:rsidRPr="00852B59">
              <w:rPr>
                <w:rFonts w:cs="Arial"/>
                <w:lang w:val="sr-Cyrl-RS"/>
              </w:rPr>
              <w:t xml:space="preserve">Прикључење на </w:t>
            </w:r>
            <w:r w:rsidRPr="00852B59">
              <w:rPr>
                <w:rFonts w:cs="Arial"/>
                <w:lang w:val="sr-Latn-RS"/>
              </w:rPr>
              <w:t xml:space="preserve">SCADA </w:t>
            </w:r>
            <w:r w:rsidRPr="00852B59">
              <w:rPr>
                <w:rFonts w:cs="Arial"/>
                <w:lang w:val="sr-Cyrl-RS"/>
              </w:rPr>
              <w:t xml:space="preserve"> систем постројења Допреме угља и израда извештаја</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Cyrl-RS"/>
              </w:rPr>
            </w:pPr>
            <w:r w:rsidRPr="00852B59">
              <w:rPr>
                <w:rFonts w:cs="Arial"/>
                <w:sz w:val="20"/>
                <w:szCs w:val="20"/>
                <w:lang w:val="sr-Cyrl-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r w:rsidR="00852B59" w:rsidRPr="00852B59" w:rsidTr="00852B59">
        <w:trPr>
          <w:trHeight w:val="800"/>
        </w:trPr>
        <w:tc>
          <w:tcPr>
            <w:tcW w:w="249" w:type="pct"/>
            <w:shd w:val="clear" w:color="auto" w:fill="auto"/>
            <w:vAlign w:val="center"/>
          </w:tcPr>
          <w:p w:rsidR="00852B59" w:rsidRPr="00852B59" w:rsidRDefault="00852B59" w:rsidP="00A50CC8">
            <w:pPr>
              <w:jc w:val="center"/>
              <w:rPr>
                <w:rFonts w:cs="Arial"/>
                <w:lang w:val="sr-Cyrl-CS" w:eastAsia="hr-HR"/>
              </w:rPr>
            </w:pPr>
            <w:r w:rsidRPr="00852B59">
              <w:rPr>
                <w:rFonts w:cs="Arial"/>
                <w:lang w:val="sr-Cyrl-CS" w:eastAsia="hr-HR"/>
              </w:rPr>
              <w:t>5.</w:t>
            </w:r>
          </w:p>
        </w:tc>
        <w:tc>
          <w:tcPr>
            <w:tcW w:w="1501" w:type="pct"/>
            <w:shd w:val="clear" w:color="auto" w:fill="auto"/>
            <w:vAlign w:val="center"/>
          </w:tcPr>
          <w:p w:rsidR="00852B59" w:rsidRPr="00852B59" w:rsidRDefault="00852B59" w:rsidP="00A50CC8">
            <w:pPr>
              <w:ind w:right="15"/>
              <w:rPr>
                <w:rFonts w:cs="Arial"/>
                <w:lang w:val="sr-Cyrl-RS"/>
              </w:rPr>
            </w:pPr>
            <w:r w:rsidRPr="00852B59">
              <w:rPr>
                <w:rFonts w:cs="Arial"/>
                <w:lang w:val="sr-Cyrl-RS"/>
              </w:rPr>
              <w:t>Испорука резервних делова</w:t>
            </w:r>
          </w:p>
        </w:tc>
        <w:tc>
          <w:tcPr>
            <w:tcW w:w="482" w:type="pct"/>
            <w:shd w:val="clear" w:color="auto" w:fill="auto"/>
            <w:vAlign w:val="center"/>
          </w:tcPr>
          <w:p w:rsidR="00852B59" w:rsidRPr="00852B59" w:rsidRDefault="00852B59" w:rsidP="00A50CC8">
            <w:pPr>
              <w:ind w:right="13"/>
              <w:jc w:val="center"/>
              <w:rPr>
                <w:rFonts w:cs="Arial"/>
                <w:sz w:val="20"/>
                <w:szCs w:val="20"/>
                <w:lang w:val="sr-Cyrl-RS"/>
              </w:rPr>
            </w:pPr>
            <w:r w:rsidRPr="00852B59">
              <w:rPr>
                <w:rFonts w:cs="Arial"/>
                <w:sz w:val="20"/>
                <w:szCs w:val="20"/>
                <w:lang w:val="sr-Cyrl-RS"/>
              </w:rPr>
              <w:t>сет</w:t>
            </w:r>
          </w:p>
        </w:tc>
        <w:tc>
          <w:tcPr>
            <w:tcW w:w="411" w:type="pct"/>
            <w:shd w:val="clear" w:color="auto" w:fill="auto"/>
            <w:vAlign w:val="center"/>
          </w:tcPr>
          <w:p w:rsidR="00852B59" w:rsidRPr="00852B59" w:rsidRDefault="00852B59" w:rsidP="00A50CC8">
            <w:pPr>
              <w:jc w:val="center"/>
              <w:rPr>
                <w:rFonts w:cs="Arial"/>
                <w:sz w:val="20"/>
                <w:szCs w:val="20"/>
                <w:lang w:val="sr-Cyrl-RS"/>
              </w:rPr>
            </w:pPr>
            <w:r w:rsidRPr="00852B59">
              <w:rPr>
                <w:rFonts w:cs="Arial"/>
                <w:sz w:val="20"/>
                <w:szCs w:val="20"/>
                <w:lang w:val="sr-Cyrl-RS"/>
              </w:rPr>
              <w:t>1</w:t>
            </w: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337"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451" w:type="pct"/>
            <w:shd w:val="clear" w:color="auto" w:fill="auto"/>
            <w:vAlign w:val="center"/>
          </w:tcPr>
          <w:p w:rsidR="00852B59" w:rsidRPr="00852B59" w:rsidRDefault="00852B59" w:rsidP="006E7A32">
            <w:pPr>
              <w:spacing w:before="0"/>
              <w:jc w:val="center"/>
              <w:rPr>
                <w:rFonts w:cs="Arial"/>
                <w:b/>
                <w:bCs/>
                <w:iCs/>
                <w:lang w:val="sr-Cyrl-CS"/>
              </w:rPr>
            </w:pPr>
          </w:p>
        </w:tc>
        <w:tc>
          <w:tcPr>
            <w:tcW w:w="780" w:type="pct"/>
            <w:vAlign w:val="center"/>
          </w:tcPr>
          <w:p w:rsidR="00852B59" w:rsidRPr="00852B59" w:rsidRDefault="00852B59" w:rsidP="006E7A32">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097AA0">
        <w:trPr>
          <w:trHeight w:val="707"/>
        </w:trPr>
        <w:tc>
          <w:tcPr>
            <w:tcW w:w="691" w:type="dxa"/>
            <w:vAlign w:val="center"/>
          </w:tcPr>
          <w:p w:rsidR="007F7D7A" w:rsidRPr="008228BC" w:rsidRDefault="004B3D3E" w:rsidP="00BE2EA9">
            <w:pPr>
              <w:spacing w:before="0"/>
              <w:jc w:val="center"/>
              <w:rPr>
                <w:rFonts w:cs="Arial"/>
                <w:b/>
                <w:lang w:val="sr-Latn-CS"/>
              </w:rPr>
            </w:pPr>
            <w:r>
              <w:rPr>
                <w:rFonts w:cs="Arial"/>
                <w:b/>
              </w:rPr>
              <w:t>I</w:t>
            </w:r>
          </w:p>
        </w:tc>
        <w:tc>
          <w:tcPr>
            <w:tcW w:w="6658" w:type="dxa"/>
            <w:vAlign w:val="center"/>
          </w:tcPr>
          <w:p w:rsidR="007F7D7A" w:rsidRPr="00F32AA8" w:rsidRDefault="007F7D7A" w:rsidP="00097AA0">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097AA0">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tcPr>
          <w:p w:rsidR="007F7D7A" w:rsidRPr="008228BC" w:rsidRDefault="007F7D7A" w:rsidP="00BE2EA9">
            <w:pPr>
              <w:spacing w:before="0"/>
              <w:rPr>
                <w:rFonts w:cs="Arial"/>
              </w:rPr>
            </w:pPr>
          </w:p>
        </w:tc>
      </w:tr>
      <w:tr w:rsidR="008228BC" w:rsidRPr="008228BC" w:rsidTr="00097AA0">
        <w:trPr>
          <w:trHeight w:val="815"/>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vAlign w:val="center"/>
          </w:tcPr>
          <w:p w:rsidR="007F7D7A" w:rsidRPr="008228BC" w:rsidRDefault="007F7D7A" w:rsidP="00097AA0">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tcPr>
          <w:p w:rsidR="007F7D7A" w:rsidRPr="008228BC" w:rsidRDefault="007F7D7A" w:rsidP="00BE2EA9">
            <w:pPr>
              <w:spacing w:before="0"/>
              <w:rPr>
                <w:rFonts w:cs="Arial"/>
              </w:rPr>
            </w:pPr>
          </w:p>
        </w:tc>
      </w:tr>
      <w:tr w:rsidR="008228BC" w:rsidRPr="00724C31" w:rsidTr="00097AA0">
        <w:trPr>
          <w:trHeight w:val="788"/>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vAlign w:val="center"/>
          </w:tcPr>
          <w:p w:rsidR="007F7D7A" w:rsidRPr="00F32AA8" w:rsidRDefault="007F7D7A" w:rsidP="00097AA0">
            <w:pPr>
              <w:spacing w:before="0"/>
              <w:jc w:val="center"/>
              <w:rPr>
                <w:rFonts w:cs="Arial"/>
                <w:b/>
                <w:lang w:val="sr-Latn-CS"/>
              </w:rPr>
            </w:pPr>
            <w:r w:rsidRPr="00F32AA8">
              <w:rPr>
                <w:rFonts w:cs="Arial"/>
                <w:b/>
                <w:lang w:val="sr-Latn-CS"/>
              </w:rPr>
              <w:t>УКУПНО ПОНУЂЕНА ЦЕНА  са ПДВ</w:t>
            </w:r>
          </w:p>
          <w:p w:rsidR="007F7D7A" w:rsidRPr="00F32AA8" w:rsidRDefault="007F7D7A" w:rsidP="00097AA0">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tcPr>
          <w:p w:rsidR="007F7D7A" w:rsidRPr="00F32AA8" w:rsidRDefault="007F7D7A" w:rsidP="00BE2EA9">
            <w:pPr>
              <w:spacing w:before="0"/>
              <w:rPr>
                <w:rFonts w:cs="Arial"/>
                <w:lang w:val="sr-Latn-CS"/>
              </w:rPr>
            </w:pPr>
          </w:p>
        </w:tc>
      </w:tr>
    </w:tbl>
    <w:p w:rsidR="00343A18" w:rsidRDefault="00343A18" w:rsidP="00343A18">
      <w:pPr>
        <w:spacing w:before="0"/>
        <w:rPr>
          <w:rFonts w:cs="Arial"/>
          <w:lang w:val="sr-Cyrl-RS"/>
        </w:rPr>
      </w:pPr>
    </w:p>
    <w:p w:rsidR="00852B59" w:rsidRDefault="00852B59" w:rsidP="00343A18">
      <w:pPr>
        <w:spacing w:before="0"/>
        <w:rPr>
          <w:rFonts w:cs="Arial"/>
          <w:lang w:val="sr-Cyrl-RS"/>
        </w:rPr>
      </w:pPr>
    </w:p>
    <w:p w:rsidR="003844F0" w:rsidRDefault="003844F0" w:rsidP="00343A18">
      <w:pPr>
        <w:spacing w:before="0"/>
        <w:rPr>
          <w:rFonts w:cs="Arial"/>
          <w:lang w:val="sr-Cyrl-RS"/>
        </w:rPr>
      </w:pPr>
    </w:p>
    <w:p w:rsidR="00852B59" w:rsidRDefault="00852B59" w:rsidP="00343A18">
      <w:pPr>
        <w:spacing w:before="0"/>
        <w:rPr>
          <w:rFonts w:cs="Arial"/>
          <w:lang w:val="sr-Cyrl-RS"/>
        </w:rPr>
      </w:pPr>
    </w:p>
    <w:p w:rsidR="001F5EB2" w:rsidRDefault="001F5EB2" w:rsidP="00343A18">
      <w:pPr>
        <w:spacing w:before="0"/>
        <w:rPr>
          <w:rFonts w:cs="Arial"/>
          <w:lang w:val="sr-Cyrl-RS"/>
        </w:rPr>
      </w:pPr>
    </w:p>
    <w:p w:rsidR="001F5EB2" w:rsidRDefault="001F5EB2" w:rsidP="00343A18">
      <w:pPr>
        <w:spacing w:before="0"/>
        <w:rPr>
          <w:rFonts w:cs="Arial"/>
          <w:lang w:val="sr-Cyrl-RS"/>
        </w:rPr>
      </w:pPr>
    </w:p>
    <w:p w:rsidR="001F5EB2" w:rsidRDefault="001F5EB2" w:rsidP="00343A18">
      <w:pPr>
        <w:spacing w:before="0"/>
        <w:rPr>
          <w:rFonts w:cs="Arial"/>
          <w:lang w:val="sr-Cyrl-RS"/>
        </w:rPr>
      </w:pPr>
    </w:p>
    <w:p w:rsidR="00852B59" w:rsidRDefault="00852B59" w:rsidP="00343A18">
      <w:pPr>
        <w:spacing w:before="0"/>
        <w:rPr>
          <w:rFonts w:cs="Arial"/>
          <w:lang w:val="sr-Cyrl-RS"/>
        </w:rPr>
      </w:pPr>
    </w:p>
    <w:p w:rsidR="00852B59" w:rsidRPr="008228BC" w:rsidRDefault="00852B59"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Default="00343A18" w:rsidP="00343A18">
      <w:pPr>
        <w:widowControl w:val="0"/>
        <w:spacing w:before="0"/>
        <w:rPr>
          <w:rFonts w:eastAsia="Arial Unicode MS" w:cs="Arial"/>
          <w:lang w:val="sr-Cyrl-RS"/>
        </w:rPr>
      </w:pPr>
      <w:r w:rsidRPr="008228BC">
        <w:rPr>
          <w:rFonts w:eastAsia="Arial Unicode MS" w:cs="Arial"/>
        </w:rPr>
        <w:lastRenderedPageBreak/>
        <w:t>Табела 2</w:t>
      </w:r>
    </w:p>
    <w:p w:rsidR="00852B59" w:rsidRPr="00852B59" w:rsidRDefault="00852B59" w:rsidP="00343A18">
      <w:pPr>
        <w:widowControl w:val="0"/>
        <w:spacing w:before="0"/>
        <w:rPr>
          <w:rFonts w:eastAsia="Arial Unicode MS" w:cs="Arial"/>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1639AB">
        <w:trPr>
          <w:trHeight w:val="568"/>
        </w:trPr>
        <w:tc>
          <w:tcPr>
            <w:tcW w:w="3022" w:type="dxa"/>
            <w:vMerge w:val="restart"/>
            <w:shd w:val="clear" w:color="auto" w:fill="auto"/>
            <w:vAlign w:val="center"/>
          </w:tcPr>
          <w:p w:rsidR="001639AB" w:rsidRPr="00852B59" w:rsidRDefault="001639AB" w:rsidP="00BC01DC">
            <w:pPr>
              <w:spacing w:before="0"/>
              <w:rPr>
                <w:rFonts w:cs="Arial"/>
                <w:lang w:val="sr-Cyrl-RS"/>
              </w:rPr>
            </w:pPr>
            <w:r w:rsidRPr="00852B59">
              <w:rPr>
                <w:rFonts w:cs="Arial"/>
                <w:lang w:val="sr-Cyrl-RS"/>
              </w:rPr>
              <w:t>Посебно исказани трошкови у дин/ процентима који су укључени у укупно понуђену цену без ПДВ-а</w:t>
            </w:r>
          </w:p>
          <w:p w:rsidR="001639AB" w:rsidRPr="008228BC" w:rsidRDefault="001639AB" w:rsidP="007F7D7A">
            <w:pPr>
              <w:spacing w:before="0"/>
              <w:rPr>
                <w:rFonts w:cs="Arial"/>
                <w:lang w:val="sr-Latn-CS"/>
              </w:rPr>
            </w:pPr>
            <w:r w:rsidRPr="001F5EB2">
              <w:rPr>
                <w:rFonts w:cs="Arial"/>
                <w:lang w:val="sr-Cyrl-RS"/>
              </w:rPr>
              <w:t xml:space="preserve">(цена из реда бр. </w:t>
            </w:r>
            <w:r w:rsidR="00912943" w:rsidRPr="008228BC">
              <w:rPr>
                <w:rFonts w:cs="Arial"/>
                <w:lang w:val="sr-Latn-CS"/>
              </w:rPr>
              <w:t>И</w:t>
            </w:r>
            <w:r w:rsidRPr="001F5EB2">
              <w:rPr>
                <w:rFonts w:cs="Arial"/>
                <w:lang w:val="sr-Cyrl-RS"/>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1639AB">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1639AB">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6"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6"/>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852B59" w:rsidRPr="00852B59">
        <w:rPr>
          <w:rFonts w:eastAsia="Arial" w:cs="Arial"/>
          <w:color w:val="000000"/>
          <w:szCs w:val="20"/>
          <w:lang w:val="ru-RU"/>
        </w:rPr>
        <w:t>Набавка вага на допреми угља ТЕНТ А</w:t>
      </w:r>
      <w:r w:rsidR="00545F59">
        <w:rPr>
          <w:rFonts w:cs="Arial"/>
          <w:lang w:val="sr-Cyrl-RS"/>
        </w:rPr>
        <w:t xml:space="preserve">, </w:t>
      </w:r>
      <w:r w:rsidRPr="00F10346">
        <w:rPr>
          <w:rFonts w:cs="Arial"/>
          <w:lang w:val="ru-RU"/>
        </w:rPr>
        <w:t>ЈН бр.</w:t>
      </w:r>
      <w:r w:rsidR="00641C1A">
        <w:rPr>
          <w:rFonts w:cs="Arial"/>
          <w:lang w:val="ru-RU"/>
        </w:rPr>
        <w:t xml:space="preserve"> </w:t>
      </w:r>
      <w:r w:rsidR="00D816FD">
        <w:rPr>
          <w:rFonts w:cs="Arial"/>
          <w:lang w:val="ru-RU"/>
        </w:rPr>
        <w:t>3000/1357/2018 (3201/2018)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34D79" w:rsidRDefault="00E34D79" w:rsidP="00343A18">
      <w:pPr>
        <w:pStyle w:val="KDObrazac"/>
        <w:spacing w:before="0"/>
        <w:rPr>
          <w:lang w:val="ru-RU"/>
        </w:rPr>
      </w:pPr>
      <w:bookmarkStart w:id="257" w:name="_Toc442559928"/>
    </w:p>
    <w:p w:rsidR="00097AA0" w:rsidRDefault="00097AA0" w:rsidP="00343A18">
      <w:pPr>
        <w:pStyle w:val="KDObrazac"/>
        <w:spacing w:before="0"/>
        <w:rPr>
          <w:lang w:val="ru-RU"/>
        </w:rPr>
      </w:pPr>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57"/>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 xml:space="preserve">На основу члана 75. став 2. Закона о јавним набавкама („Службени </w:t>
      </w:r>
      <w:r w:rsidR="00DD2D4D">
        <w:rPr>
          <w:rFonts w:cs="Arial"/>
          <w:lang w:val="ru-RU"/>
        </w:rPr>
        <w:t xml:space="preserve">гласник РС“ бр.124/2012, 14/15 </w:t>
      </w:r>
      <w:r w:rsidRPr="00F10346">
        <w:rPr>
          <w:rFonts w:cs="Arial"/>
          <w:lang w:val="ru-RU"/>
        </w:rPr>
        <w:t>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852B59" w:rsidRPr="00852B59">
        <w:rPr>
          <w:rFonts w:eastAsia="Arial" w:cs="Arial"/>
          <w:color w:val="000000"/>
          <w:szCs w:val="20"/>
          <w:lang w:val="ru-RU"/>
        </w:rPr>
        <w:t>Набавка вага на допреми угља ТЕНТ А</w:t>
      </w:r>
      <w:r w:rsidR="00545F59">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D816FD">
        <w:rPr>
          <w:rFonts w:cs="Arial"/>
          <w:lang w:val="ru-RU"/>
        </w:rPr>
        <w:t>3000/1357/2018 (3201/2018)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24C3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34D79" w:rsidRPr="00F32AA8" w:rsidRDefault="00E34D79" w:rsidP="00E0594F">
      <w:pPr>
        <w:tabs>
          <w:tab w:val="left" w:pos="1978"/>
        </w:tabs>
        <w:rPr>
          <w:lang w:val="sr-Cyrl-CS"/>
        </w:rPr>
      </w:pPr>
    </w:p>
    <w:p w:rsidR="00097AA0" w:rsidRDefault="00097AA0" w:rsidP="007E7BB8">
      <w:pPr>
        <w:pStyle w:val="KDObrazac"/>
        <w:spacing w:before="0"/>
        <w:rPr>
          <w:lang w:val="ru-RU"/>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47162B">
        <w:rPr>
          <w:rFonts w:cs="Arial"/>
          <w:lang w:val="sr-Cyrl-RS"/>
        </w:rPr>
        <w:t>Батерија ТЕНТ</w:t>
      </w:r>
      <w:r w:rsidR="00545F59">
        <w:rPr>
          <w:rFonts w:cs="Arial"/>
          <w:lang w:val="sr-Cyrl-RS"/>
        </w:rPr>
        <w:t xml:space="preserve">, </w:t>
      </w:r>
    </w:p>
    <w:p w:rsidR="007E7BB8" w:rsidRPr="00F32AA8" w:rsidRDefault="00641C1A" w:rsidP="007E7BB8">
      <w:pPr>
        <w:spacing w:after="120"/>
        <w:jc w:val="center"/>
        <w:rPr>
          <w:rFonts w:cs="Arial"/>
          <w:lang w:val="ru-RU"/>
        </w:rPr>
      </w:pPr>
      <w:r w:rsidRPr="00F32AA8">
        <w:rPr>
          <w:rFonts w:cs="Arial"/>
          <w:lang w:val="ru-RU"/>
        </w:rPr>
        <w:t xml:space="preserve">ЈН бр. </w:t>
      </w:r>
      <w:r w:rsidR="00D816FD">
        <w:rPr>
          <w:rFonts w:cs="Arial"/>
          <w:lang w:val="ru-RU"/>
        </w:rPr>
        <w:t>3000/1357/2018 (3201/2018)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tcPr>
          <w:p w:rsidR="007E7BB8" w:rsidRPr="00F32AA8" w:rsidRDefault="007E7BB8" w:rsidP="003844F0">
            <w:pPr>
              <w:jc w:val="center"/>
              <w:rPr>
                <w:rFonts w:cs="Arial"/>
                <w:lang w:val="ru-RU"/>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274EB" w:rsidRDefault="007E7BB8" w:rsidP="00AA0316">
      <w:pPr>
        <w:pStyle w:val="KDObrazac"/>
        <w:rPr>
          <w:lang w:val="ru-RU"/>
        </w:rPr>
      </w:pPr>
      <w:r w:rsidRPr="00F10346">
        <w:rPr>
          <w:lang w:val="sr-Latn-CS"/>
        </w:rPr>
        <w:br w:type="page"/>
      </w:r>
    </w:p>
    <w:p w:rsidR="00925E05" w:rsidRPr="00F32AA8" w:rsidRDefault="00641C1A" w:rsidP="00C274EB">
      <w:pPr>
        <w:pStyle w:val="KDObrazac"/>
        <w:tabs>
          <w:tab w:val="left" w:pos="7836"/>
          <w:tab w:val="right" w:pos="9029"/>
        </w:tabs>
        <w:spacing w:before="0"/>
        <w:rPr>
          <w:lang w:val="ru-RU"/>
        </w:rPr>
      </w:pPr>
      <w:r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24C3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724C3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724C3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E34D79" w:rsidRDefault="00E34D79" w:rsidP="001B0370">
      <w:pPr>
        <w:pStyle w:val="KDObrazac"/>
        <w:spacing w:before="0"/>
        <w:rPr>
          <w:lang w:val="sr-Cyrl-CS"/>
        </w:rPr>
      </w:pPr>
    </w:p>
    <w:p w:rsidR="0041695B" w:rsidRPr="00F32AA8" w:rsidRDefault="00641C1A" w:rsidP="001B0370">
      <w:pPr>
        <w:pStyle w:val="KDObrazac"/>
        <w:spacing w:before="0"/>
        <w:rPr>
          <w:lang w:val="sr-Cyrl-CS"/>
        </w:rPr>
      </w:pPr>
      <w:r w:rsidRPr="00F32AA8">
        <w:rPr>
          <w:lang w:val="sr-Cyrl-CS"/>
        </w:rPr>
        <w:lastRenderedPageBreak/>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lastRenderedPageBreak/>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proofErr w:type="gramStart"/>
      <w:r w:rsidRPr="00641C1A">
        <w:rPr>
          <w:rFonts w:ascii="Arial" w:hAnsi="Arial" w:cs="Arial"/>
          <w:b/>
        </w:rPr>
        <w:t>Менично писмо у складу са садржином овог Прилога се доставља у оквиру понуде.</w:t>
      </w:r>
      <w:proofErr w:type="gramEnd"/>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34D79" w:rsidRPr="00E34D79" w:rsidRDefault="00E34D79"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4E0FFC" w:rsidRPr="00641C1A" w:rsidRDefault="004E0FFC" w:rsidP="004E0FFC">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 xml:space="preserve">(уписати серијски број) може се поднети на наплату у року </w:t>
      </w:r>
      <w:proofErr w:type="gramStart"/>
      <w:r w:rsidR="001B0370" w:rsidRPr="00641C1A">
        <w:rPr>
          <w:rFonts w:cs="Arial"/>
        </w:rPr>
        <w:t>доспећа  утврђеном</w:t>
      </w:r>
      <w:proofErr w:type="gramEnd"/>
      <w:r w:rsidR="001B0370" w:rsidRPr="00641C1A">
        <w:rPr>
          <w:rFonts w:cs="Arial"/>
        </w:rPr>
        <w:t xml:space="preserve">  Уговором бр. ___________ </w:t>
      </w:r>
      <w:proofErr w:type="gramStart"/>
      <w:r w:rsidR="001B0370" w:rsidRPr="00641C1A">
        <w:rPr>
          <w:rFonts w:cs="Arial"/>
        </w:rPr>
        <w:t>од</w:t>
      </w:r>
      <w:proofErr w:type="gramEnd"/>
      <w:r w:rsidR="001B0370" w:rsidRPr="00641C1A">
        <w:rPr>
          <w:rFonts w:cs="Arial"/>
        </w:rPr>
        <w:t xml:space="preserve">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w:t>
      </w:r>
      <w:proofErr w:type="gramStart"/>
      <w:r w:rsidR="001B0370" w:rsidRPr="00641C1A">
        <w:rPr>
          <w:rFonts w:cs="Arial"/>
        </w:rPr>
        <w:t>од</w:t>
      </w:r>
      <w:proofErr w:type="gramEnd"/>
      <w:r w:rsidR="001B0370" w:rsidRPr="00641C1A">
        <w:rPr>
          <w:rFonts w:cs="Arial"/>
        </w:rPr>
        <w:t xml:space="preserve">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1B0370" w:rsidRPr="00641C1A" w:rsidRDefault="00641C1A" w:rsidP="001B0370">
      <w:pPr>
        <w:spacing w:before="0"/>
        <w:jc w:val="right"/>
        <w:rPr>
          <w:rFonts w:cs="Arial"/>
          <w:b/>
        </w:rPr>
      </w:pPr>
      <w:r>
        <w:rPr>
          <w:rFonts w:cs="Arial"/>
          <w:b/>
        </w:rPr>
        <w:lastRenderedPageBreak/>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0365C7" w:rsidRPr="00641C1A" w:rsidRDefault="000365C7" w:rsidP="000365C7">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w:t>
      </w:r>
      <w:r w:rsidR="00E34D79">
        <w:rPr>
          <w:rFonts w:cs="Arial"/>
          <w:b/>
          <w:lang w:val="sr-Cyrl-RS"/>
        </w:rPr>
        <w:t>ка</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w:t>
      </w:r>
      <w:proofErr w:type="gramStart"/>
      <w:r w:rsidRPr="00641C1A">
        <w:rPr>
          <w:rFonts w:cs="Arial"/>
        </w:rPr>
        <w:t>доспећа  утврђеном</w:t>
      </w:r>
      <w:proofErr w:type="gramEnd"/>
      <w:r w:rsidRPr="00641C1A">
        <w:rPr>
          <w:rFonts w:cs="Arial"/>
        </w:rPr>
        <w:t xml:space="preserve">  Уговором бр. ___________ </w:t>
      </w:r>
      <w:proofErr w:type="gramStart"/>
      <w:r w:rsidRPr="00641C1A">
        <w:rPr>
          <w:rFonts w:cs="Arial"/>
        </w:rPr>
        <w:t>од</w:t>
      </w:r>
      <w:proofErr w:type="gramEnd"/>
      <w:r w:rsidRPr="00641C1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41695B"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Default="0030782B" w:rsidP="00D174CB">
      <w:pPr>
        <w:pStyle w:val="ListParagraph"/>
        <w:spacing w:before="0" w:after="0" w:line="240" w:lineRule="auto"/>
        <w:rPr>
          <w:rFonts w:cs="Arial"/>
          <w:lang w:val="sr-Cyrl-RS"/>
        </w:rPr>
      </w:pPr>
    </w:p>
    <w:p w:rsidR="003844F0" w:rsidRPr="003844F0" w:rsidRDefault="003844F0" w:rsidP="00D174CB">
      <w:pPr>
        <w:pStyle w:val="ListParagraph"/>
        <w:spacing w:before="0" w:after="0" w:line="240" w:lineRule="auto"/>
        <w:rPr>
          <w:rFonts w:cs="Arial"/>
          <w:lang w:val="sr-Cyrl-RS"/>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59"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C274EB"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Јавно предузеће „Електропривреда Србије</w:t>
      </w:r>
      <w:proofErr w:type="gramStart"/>
      <w:r w:rsidRPr="008A1CC9">
        <w:rPr>
          <w:rFonts w:ascii="Arial" w:hAnsi="Arial" w:cs="Arial"/>
        </w:rPr>
        <w:t>“ из</w:t>
      </w:r>
      <w:proofErr w:type="gramEnd"/>
      <w:r w:rsidRPr="008A1CC9">
        <w:rPr>
          <w:rFonts w:ascii="Arial" w:hAnsi="Arial" w:cs="Arial"/>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C274EB" w:rsidRPr="008E7EB6" w:rsidRDefault="00C274EB" w:rsidP="00C274EB">
      <w:pPr>
        <w:pStyle w:val="ListParagraph"/>
        <w:spacing w:before="0" w:after="0" w:line="240" w:lineRule="auto"/>
        <w:ind w:left="0"/>
        <w:rPr>
          <w:rFonts w:ascii="Arial" w:hAnsi="Arial" w:cs="Arial"/>
        </w:rPr>
      </w:pPr>
    </w:p>
    <w:p w:rsidR="00343A18" w:rsidRPr="00852B59" w:rsidRDefault="00852B59" w:rsidP="00343A18">
      <w:pPr>
        <w:spacing w:before="0"/>
        <w:rPr>
          <w:rFonts w:cs="Arial"/>
          <w:lang w:val="sr-Cyrl-RS"/>
        </w:rPr>
      </w:pPr>
      <w:r>
        <w:rPr>
          <w:rFonts w:cs="Arial"/>
          <w:lang w:val="sr-Cyrl-RS"/>
        </w:rPr>
        <w:t>и</w:t>
      </w:r>
    </w:p>
    <w:p w:rsidR="00C274EB" w:rsidRPr="00C274EB" w:rsidRDefault="00C274EB" w:rsidP="00343A18">
      <w:pPr>
        <w:spacing w:before="0"/>
        <w:rPr>
          <w:rFonts w:cs="Arial"/>
          <w:lang w:val="sr-Cyrl-RS"/>
        </w:rPr>
      </w:pPr>
    </w:p>
    <w:p w:rsidR="00343A18" w:rsidRPr="00E77474" w:rsidRDefault="00343A18" w:rsidP="00FA7AF9">
      <w:pPr>
        <w:pStyle w:val="ListParagraph"/>
        <w:numPr>
          <w:ilvl w:val="0"/>
          <w:numId w:val="9"/>
        </w:numPr>
        <w:spacing w:before="0" w:after="0" w:line="240" w:lineRule="auto"/>
        <w:ind w:left="0" w:firstLine="0"/>
        <w:rPr>
          <w:rFonts w:ascii="Arial" w:hAnsi="Arial" w:cs="Arial"/>
          <w:lang w:val="sr-Cyrl-RS"/>
        </w:rPr>
      </w:pPr>
      <w:r w:rsidRPr="00E77474">
        <w:rPr>
          <w:rFonts w:ascii="Arial" w:hAnsi="Arial" w:cs="Arial"/>
          <w:lang w:val="sr-Cyrl-RS"/>
        </w:rPr>
        <w:t xml:space="preserve">_________________ из ________, ул. ____________, бр.____, матични број: ___________, ПИБ: ___________, </w:t>
      </w:r>
      <w:r w:rsidR="004E0104" w:rsidRPr="00E77474">
        <w:rPr>
          <w:rFonts w:ascii="Arial" w:hAnsi="Arial" w:cs="Arial"/>
          <w:lang w:val="sr-Cyrl-RS"/>
        </w:rPr>
        <w:t>т</w:t>
      </w:r>
      <w:r w:rsidR="00F67A55" w:rsidRPr="00E77474">
        <w:rPr>
          <w:rFonts w:ascii="Arial" w:hAnsi="Arial" w:cs="Arial"/>
          <w:lang w:val="sr-Cyrl-RS"/>
        </w:rPr>
        <w:t xml:space="preserve">екући рачун ____________,банка ______________ </w:t>
      </w:r>
      <w:r w:rsidRPr="00E77474">
        <w:rPr>
          <w:rFonts w:ascii="Arial" w:hAnsi="Arial" w:cs="Arial"/>
          <w:lang w:val="sr-Cyrl-RS"/>
        </w:rPr>
        <w:t>кога заступа __________________, _____________, (</w:t>
      </w:r>
      <w:r w:rsidRPr="00E77474">
        <w:rPr>
          <w:rFonts w:ascii="Arial" w:hAnsi="Arial" w:cs="Arial"/>
          <w:color w:val="00B0F0"/>
          <w:lang w:val="sr-Cyrl-RS"/>
        </w:rPr>
        <w:t>као лидер у име и за рачун групе понуђача)</w:t>
      </w:r>
      <w:r w:rsidRPr="00E77474">
        <w:rPr>
          <w:rFonts w:ascii="Arial" w:hAnsi="Arial" w:cs="Arial"/>
          <w:lang w:val="sr-Cyrl-RS"/>
        </w:rPr>
        <w:t xml:space="preserve"> </w:t>
      </w:r>
    </w:p>
    <w:p w:rsidR="00343A18" w:rsidRPr="00E77474" w:rsidRDefault="00343A18" w:rsidP="00343A18">
      <w:pPr>
        <w:spacing w:before="0"/>
        <w:ind w:left="360"/>
        <w:rPr>
          <w:rFonts w:cs="Arial"/>
          <w:lang w:val="sr-Cyrl-RS"/>
        </w:rPr>
      </w:pPr>
    </w:p>
    <w:p w:rsidR="00343A18" w:rsidRPr="00F10346" w:rsidRDefault="00343A18" w:rsidP="00343A18">
      <w:pPr>
        <w:spacing w:before="0"/>
        <w:rPr>
          <w:rFonts w:eastAsia="Calibri" w:cs="Arial"/>
          <w:lang w:val="sr-Cyrl-BA"/>
        </w:rPr>
      </w:pPr>
      <w:r w:rsidRPr="00A93479">
        <w:rPr>
          <w:rFonts w:eastAsia="Calibri" w:cs="Arial"/>
          <w:lang w:val="sr-Cyrl-RS"/>
        </w:rPr>
        <w:t>2а)________________________________________из</w:t>
      </w:r>
      <w:r w:rsidRPr="00A93479">
        <w:rPr>
          <w:rFonts w:eastAsia="Calibri" w:cs="Arial"/>
          <w:lang w:val="sr-Cyrl-RS"/>
        </w:rPr>
        <w:tab/>
        <w:t>_____________, улица</w:t>
      </w:r>
    </w:p>
    <w:p w:rsidR="00343A18" w:rsidRPr="00A93479" w:rsidRDefault="00343A18" w:rsidP="00343A18">
      <w:pPr>
        <w:spacing w:before="0"/>
        <w:rPr>
          <w:rFonts w:eastAsia="Calibri" w:cs="Arial"/>
          <w:lang w:val="sr-Cyrl-RS"/>
        </w:rPr>
      </w:pPr>
      <w:r w:rsidRPr="00A93479">
        <w:rPr>
          <w:rFonts w:eastAsia="Calibri" w:cs="Arial"/>
          <w:lang w:val="sr-Cyrl-RS"/>
        </w:rPr>
        <w:t xml:space="preserve"> ___________________ бр. ___, ПИБ: _____________, матични број _____________, </w:t>
      </w:r>
      <w:r w:rsidR="004E0104" w:rsidRPr="00A93479">
        <w:rPr>
          <w:rFonts w:cs="Arial"/>
          <w:lang w:val="sr-Cyrl-RS"/>
        </w:rPr>
        <w:t>т</w:t>
      </w:r>
      <w:r w:rsidR="00F67A55" w:rsidRPr="00A93479">
        <w:rPr>
          <w:rFonts w:cs="Arial"/>
          <w:lang w:val="sr-Cyrl-RS"/>
        </w:rPr>
        <w:t>екући рачун ____________,банка ______________ ,</w:t>
      </w:r>
      <w:r w:rsidRPr="00A93479">
        <w:rPr>
          <w:rFonts w:eastAsia="Calibri" w:cs="Arial"/>
          <w:lang w:val="sr-Cyrl-RS"/>
        </w:rPr>
        <w:t>кога заступа __________________________, (</w:t>
      </w:r>
      <w:r w:rsidRPr="00A93479">
        <w:rPr>
          <w:rFonts w:eastAsia="Calibri" w:cs="Arial"/>
          <w:color w:val="00B0F0"/>
          <w:lang w:val="sr-Cyrl-RS"/>
        </w:rPr>
        <w:t>члан групе понуђача или подизвођач</w:t>
      </w:r>
      <w:r w:rsidRPr="00A93479">
        <w:rPr>
          <w:rFonts w:eastAsia="Calibri" w:cs="Arial"/>
          <w:lang w:val="sr-Cyrl-RS"/>
        </w:rPr>
        <w:t>)</w:t>
      </w:r>
    </w:p>
    <w:p w:rsidR="00343A18" w:rsidRPr="00F10346" w:rsidRDefault="00343A18" w:rsidP="00343A18">
      <w:pPr>
        <w:spacing w:before="0"/>
        <w:rPr>
          <w:rFonts w:eastAsia="Calibri" w:cs="Arial"/>
          <w:lang w:val="sr-Cyrl-BA"/>
        </w:rPr>
      </w:pPr>
      <w:r w:rsidRPr="00A93479">
        <w:rPr>
          <w:rFonts w:eastAsia="Calibri" w:cs="Arial"/>
          <w:lang w:val="sr-Cyrl-RS"/>
        </w:rPr>
        <w:t>2б)_______________________________________из</w:t>
      </w:r>
      <w:r w:rsidRPr="00A93479">
        <w:rPr>
          <w:rFonts w:eastAsia="Calibri" w:cs="Arial"/>
          <w:lang w:val="sr-Cyrl-RS"/>
        </w:rPr>
        <w:tab/>
        <w:t>_____________, улица</w:t>
      </w:r>
    </w:p>
    <w:p w:rsidR="00343A18" w:rsidRPr="00A93479" w:rsidRDefault="00343A18" w:rsidP="00343A18">
      <w:pPr>
        <w:spacing w:before="0"/>
        <w:rPr>
          <w:rFonts w:eastAsia="Calibri" w:cs="Arial"/>
          <w:lang w:val="sr-Cyrl-RS"/>
        </w:rPr>
      </w:pPr>
      <w:r w:rsidRPr="00A93479">
        <w:rPr>
          <w:rFonts w:eastAsia="Calibri" w:cs="Arial"/>
          <w:lang w:val="sr-Cyrl-RS"/>
        </w:rPr>
        <w:t xml:space="preserve"> ___________________ бр. ___, ПИБ: _____________, матични број _____________, </w:t>
      </w:r>
    </w:p>
    <w:p w:rsidR="002B49AF" w:rsidRPr="00A93479" w:rsidRDefault="004E0104" w:rsidP="00343A18">
      <w:pPr>
        <w:spacing w:before="0"/>
        <w:rPr>
          <w:rFonts w:eastAsia="Calibri" w:cs="Arial"/>
          <w:lang w:val="sr-Cyrl-RS"/>
        </w:rPr>
      </w:pPr>
      <w:r w:rsidRPr="00A93479">
        <w:rPr>
          <w:rFonts w:cs="Arial"/>
          <w:lang w:val="sr-Cyrl-RS"/>
        </w:rPr>
        <w:t>т</w:t>
      </w:r>
      <w:r w:rsidR="00F67A55" w:rsidRPr="00A93479">
        <w:rPr>
          <w:rFonts w:cs="Arial"/>
          <w:lang w:val="sr-Cyrl-RS"/>
        </w:rPr>
        <w:t>екући рачун ____________,банка ______________ ,</w:t>
      </w:r>
      <w:r w:rsidR="00343A18" w:rsidRPr="00A93479">
        <w:rPr>
          <w:rFonts w:eastAsia="Calibri" w:cs="Arial"/>
          <w:lang w:val="sr-Cyrl-RS"/>
        </w:rPr>
        <w:t>кога  заступа _______________________, (</w:t>
      </w:r>
      <w:r w:rsidR="00343A18" w:rsidRPr="00A93479">
        <w:rPr>
          <w:rFonts w:eastAsia="Calibri" w:cs="Arial"/>
          <w:color w:val="00B0F0"/>
          <w:lang w:val="sr-Cyrl-RS"/>
        </w:rPr>
        <w:t>члан групе понуђача или подизвођач</w:t>
      </w:r>
      <w:r w:rsidR="00343A18" w:rsidRPr="00A93479">
        <w:rPr>
          <w:rFonts w:eastAsia="Calibri" w:cs="Arial"/>
          <w:lang w:val="sr-Cyrl-RS"/>
        </w:rPr>
        <w:t>)</w:t>
      </w:r>
      <w:r w:rsidR="002B49AF" w:rsidRPr="00A93479">
        <w:rPr>
          <w:rFonts w:eastAsia="Calibri" w:cs="Arial"/>
          <w:lang w:val="sr-Cyrl-RS"/>
        </w:rPr>
        <w:t xml:space="preserve"> </w:t>
      </w:r>
    </w:p>
    <w:p w:rsidR="00343A18" w:rsidRPr="00A93479" w:rsidRDefault="002B49AF" w:rsidP="00343A18">
      <w:pPr>
        <w:spacing w:before="0"/>
        <w:rPr>
          <w:rFonts w:eastAsia="Calibri" w:cs="Arial"/>
          <w:lang w:val="sr-Cyrl-RS"/>
        </w:rPr>
      </w:pPr>
      <w:r w:rsidRPr="00A93479">
        <w:rPr>
          <w:rFonts w:cs="Arial"/>
          <w:lang w:val="sr-Cyrl-RS"/>
        </w:rPr>
        <w:t>(у даљем тексту: Продавац)</w:t>
      </w:r>
    </w:p>
    <w:p w:rsidR="00343A18" w:rsidRPr="00A93479" w:rsidRDefault="00343A18" w:rsidP="00343A18">
      <w:pPr>
        <w:pStyle w:val="KDParagraf"/>
        <w:spacing w:before="0"/>
        <w:rPr>
          <w:rFonts w:cs="Arial"/>
          <w:lang w:val="sr-Cyrl-RS"/>
        </w:rPr>
      </w:pPr>
    </w:p>
    <w:p w:rsidR="00343A18" w:rsidRPr="00A93479" w:rsidRDefault="00343A18" w:rsidP="00343A18">
      <w:pPr>
        <w:pStyle w:val="KDParagraf"/>
        <w:spacing w:before="0"/>
        <w:rPr>
          <w:rFonts w:cs="Arial"/>
          <w:lang w:val="sr-Cyrl-RS"/>
        </w:rPr>
      </w:pPr>
      <w:r w:rsidRPr="00A93479">
        <w:rPr>
          <w:rFonts w:cs="Arial"/>
          <w:lang w:val="sr-Cyrl-RS"/>
        </w:rPr>
        <w:t>(у даљем тексту заједно: Уговорне стране)</w:t>
      </w:r>
    </w:p>
    <w:p w:rsidR="00343A18" w:rsidRPr="00A93479" w:rsidRDefault="00343A18" w:rsidP="00343A18">
      <w:pPr>
        <w:pStyle w:val="KDParagraf"/>
        <w:spacing w:before="0"/>
        <w:rPr>
          <w:rFonts w:cs="Arial"/>
          <w:lang w:val="sr-Cyrl-RS"/>
        </w:rPr>
      </w:pPr>
    </w:p>
    <w:p w:rsidR="00343A18" w:rsidRPr="00A93479" w:rsidRDefault="00343A18" w:rsidP="006F6E04">
      <w:pPr>
        <w:jc w:val="center"/>
        <w:rPr>
          <w:rFonts w:cs="Arial"/>
          <w:b/>
          <w:color w:val="00B0F0"/>
          <w:lang w:val="sr-Cyrl-RS"/>
        </w:rPr>
      </w:pPr>
      <w:bookmarkStart w:id="260" w:name="_Toc442559949"/>
      <w:r w:rsidRPr="00A93479">
        <w:rPr>
          <w:b/>
          <w:lang w:val="sr-Cyrl-RS"/>
        </w:rPr>
        <w:t>УГОВОР О КУПОПРОДАЈИ</w:t>
      </w:r>
      <w:bookmarkEnd w:id="260"/>
      <w:r w:rsidR="006F6E04">
        <w:rPr>
          <w:b/>
          <w:lang w:val="sr-Cyrl-RS"/>
        </w:rPr>
        <w:t xml:space="preserve"> </w:t>
      </w:r>
      <w:r w:rsidRPr="00A93479">
        <w:rPr>
          <w:rFonts w:cs="Arial"/>
          <w:b/>
          <w:lang w:val="sr-Cyrl-RS"/>
        </w:rPr>
        <w:t>ДОБАРА</w:t>
      </w:r>
      <w:r w:rsidR="00A25A6F" w:rsidRPr="00A93479">
        <w:rPr>
          <w:rFonts w:cs="Arial"/>
          <w:b/>
          <w:color w:val="00B0F0"/>
          <w:lang w:val="sr-Cyrl-RS"/>
        </w:rPr>
        <w:t xml:space="preserve"> </w:t>
      </w:r>
    </w:p>
    <w:p w:rsidR="00343A18" w:rsidRDefault="00BC0B53" w:rsidP="00AA0316">
      <w:pPr>
        <w:pStyle w:val="BodyText"/>
        <w:tabs>
          <w:tab w:val="center" w:pos="4514"/>
          <w:tab w:val="left" w:pos="5927"/>
          <w:tab w:val="left" w:pos="5994"/>
        </w:tabs>
        <w:spacing w:before="0"/>
        <w:jc w:val="left"/>
        <w:rPr>
          <w:rFonts w:cs="Arial"/>
          <w:b/>
          <w:sz w:val="22"/>
          <w:szCs w:val="22"/>
          <w:lang w:val="sr-Cyrl-RS"/>
        </w:rPr>
      </w:pPr>
      <w:r>
        <w:rPr>
          <w:rFonts w:cs="Arial"/>
          <w:b/>
          <w:sz w:val="22"/>
          <w:szCs w:val="22"/>
          <w:lang w:val="sr-Cyrl-RS"/>
        </w:rPr>
        <w:tab/>
      </w:r>
      <w:r w:rsidR="00691787">
        <w:rPr>
          <w:rFonts w:cs="Arial"/>
          <w:b/>
          <w:sz w:val="22"/>
          <w:szCs w:val="22"/>
          <w:lang w:val="sr-Cyrl-RS"/>
        </w:rPr>
        <w:t>Т</w:t>
      </w:r>
      <w:r w:rsidR="00397795">
        <w:rPr>
          <w:rFonts w:cs="Arial"/>
          <w:b/>
          <w:sz w:val="22"/>
          <w:szCs w:val="22"/>
          <w:lang w:val="sr-Cyrl-RS"/>
        </w:rPr>
        <w:t>О</w:t>
      </w:r>
      <w:r w:rsidR="00AA0316">
        <w:rPr>
          <w:rFonts w:cs="Arial"/>
          <w:b/>
          <w:sz w:val="22"/>
          <w:szCs w:val="22"/>
          <w:lang w:val="sr-Cyrl-RS"/>
        </w:rPr>
        <w:t xml:space="preserve"> - 1.1.1</w:t>
      </w:r>
      <w:r w:rsidR="00852B59">
        <w:rPr>
          <w:rFonts w:cs="Arial"/>
          <w:b/>
          <w:sz w:val="22"/>
          <w:szCs w:val="22"/>
          <w:lang w:val="sr-Cyrl-RS"/>
        </w:rPr>
        <w:t>818</w:t>
      </w:r>
    </w:p>
    <w:p w:rsidR="00BC0B53" w:rsidRDefault="00BC0B53" w:rsidP="00BC0B53">
      <w:pPr>
        <w:pStyle w:val="BodyText"/>
        <w:tabs>
          <w:tab w:val="center" w:pos="4514"/>
          <w:tab w:val="left" w:pos="5994"/>
        </w:tabs>
        <w:spacing w:before="0"/>
        <w:jc w:val="left"/>
        <w:rPr>
          <w:rFonts w:cs="Arial"/>
          <w:b/>
          <w:sz w:val="22"/>
          <w:szCs w:val="22"/>
          <w:lang w:val="sr-Cyrl-RS"/>
        </w:rPr>
      </w:pPr>
    </w:p>
    <w:p w:rsidR="00852B59" w:rsidRPr="00BC0B53" w:rsidRDefault="00852B59" w:rsidP="00BC0B53">
      <w:pPr>
        <w:pStyle w:val="BodyText"/>
        <w:tabs>
          <w:tab w:val="center" w:pos="4514"/>
          <w:tab w:val="left" w:pos="5994"/>
        </w:tabs>
        <w:spacing w:before="0"/>
        <w:jc w:val="left"/>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D816FD">
        <w:rPr>
          <w:rFonts w:cs="Arial"/>
        </w:rPr>
        <w:t>3000/1357/2018 (3201/2018)</w:t>
      </w:r>
      <w:r w:rsidR="00A25A6F">
        <w:rPr>
          <w:rFonts w:cs="Arial"/>
        </w:rPr>
        <w:t xml:space="preserve"> </w:t>
      </w:r>
      <w:r w:rsidRPr="00F10346">
        <w:rPr>
          <w:rFonts w:cs="Arial"/>
        </w:rPr>
        <w:t>ради набавке добара и то</w:t>
      </w:r>
      <w:r w:rsidR="00197FC5" w:rsidRPr="00197FC5">
        <w:rPr>
          <w:rFonts w:cs="Arial"/>
        </w:rPr>
        <w:t xml:space="preserve"> </w:t>
      </w:r>
      <w:r w:rsidR="00197FC5">
        <w:rPr>
          <w:rFonts w:cs="Arial"/>
        </w:rPr>
        <w:t>Набавка вага на допреми угља ТЕНТ А</w:t>
      </w:r>
      <w:r w:rsidR="00545F59">
        <w:rPr>
          <w:rFonts w:cs="Arial"/>
          <w:lang w:val="sr-Cyrl-RS"/>
        </w:rPr>
        <w:t xml:space="preserve">, </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34D79">
        <w:rPr>
          <w:rFonts w:cs="Arial"/>
          <w:lang w:val="sr-Cyrl-RS"/>
        </w:rPr>
        <w:t xml:space="preserve"> </w:t>
      </w:r>
      <w:r w:rsidRPr="00F10346">
        <w:rPr>
          <w:rFonts w:cs="Arial"/>
        </w:rPr>
        <w:t>___</w:t>
      </w:r>
      <w:r w:rsidR="00E34D79">
        <w:rPr>
          <w:rFonts w:cs="Arial"/>
          <w:lang w:val="sr-Cyrl-RS"/>
        </w:rPr>
        <w:t>.</w:t>
      </w:r>
      <w:r w:rsidRPr="00F10346">
        <w:rPr>
          <w:rFonts w:cs="Arial"/>
        </w:rPr>
        <w:t>___</w:t>
      </w:r>
      <w:r w:rsidR="00E34D79">
        <w:rPr>
          <w:rFonts w:cs="Arial"/>
          <w:lang w:val="sr-Cyrl-RS"/>
        </w:rPr>
        <w:t>.20</w:t>
      </w:r>
      <w:r w:rsidR="00691787">
        <w:rPr>
          <w:rFonts w:cs="Arial"/>
          <w:lang w:val="sr-Cyrl-RS"/>
        </w:rPr>
        <w:t>___</w:t>
      </w:r>
      <w:r w:rsidR="00E34D79">
        <w:rPr>
          <w:rFonts w:cs="Arial"/>
          <w:lang w:val="sr-Cyrl-RS"/>
        </w:rPr>
        <w:t>.</w:t>
      </w:r>
      <w:r w:rsidRPr="00F10346">
        <w:rPr>
          <w:rFonts w:cs="Arial"/>
        </w:rPr>
        <w:t>, као и</w:t>
      </w:r>
      <w:r w:rsidR="00A25A6F">
        <w:rPr>
          <w:rFonts w:cs="Arial"/>
        </w:rPr>
        <w:t xml:space="preserve"> на интернет страници Наручиоца.</w:t>
      </w:r>
    </w:p>
    <w:p w:rsidR="00343A18" w:rsidRPr="00F10346" w:rsidRDefault="00C274EB" w:rsidP="00343A18">
      <w:pPr>
        <w:pStyle w:val="KDNabrajanje"/>
        <w:spacing w:before="0"/>
        <w:rPr>
          <w:rFonts w:cs="Arial"/>
        </w:rPr>
      </w:pPr>
      <w:r>
        <w:rPr>
          <w:rFonts w:cs="Arial"/>
        </w:rPr>
        <w:t>да Понуда Понуђача</w:t>
      </w:r>
      <w:r w:rsidR="00343A18" w:rsidRPr="00F10346">
        <w:rPr>
          <w:rFonts w:cs="Arial"/>
        </w:rPr>
        <w:t xml:space="preserve">, која је заведена код Наручиоца под бројем </w:t>
      </w:r>
      <w:r w:rsidR="00E34D79">
        <w:rPr>
          <w:rFonts w:cs="Arial"/>
          <w:lang w:val="sr-Cyrl-RS"/>
        </w:rPr>
        <w:t>_____________________</w:t>
      </w:r>
      <w:r w:rsidR="00343A18" w:rsidRPr="00F10346">
        <w:rPr>
          <w:rFonts w:cs="Arial"/>
        </w:rPr>
        <w:t xml:space="preserve"> од ___</w:t>
      </w:r>
      <w:r w:rsidR="00FF3952">
        <w:rPr>
          <w:rFonts w:cs="Arial"/>
          <w:lang w:val="sr-Cyrl-RS"/>
        </w:rPr>
        <w:t>.</w:t>
      </w:r>
      <w:r w:rsidR="00343A18" w:rsidRPr="00F10346">
        <w:rPr>
          <w:rFonts w:cs="Arial"/>
        </w:rPr>
        <w:t>___</w:t>
      </w:r>
      <w:r w:rsidR="00FF3952">
        <w:rPr>
          <w:rFonts w:cs="Arial"/>
          <w:lang w:val="sr-Cyrl-RS"/>
        </w:rPr>
        <w:t>.20</w:t>
      </w:r>
      <w:r w:rsidR="00AA0316">
        <w:rPr>
          <w:rFonts w:cs="Arial"/>
          <w:lang w:val="sr-Cyrl-RS"/>
        </w:rPr>
        <w:t>___</w:t>
      </w:r>
      <w:r w:rsidR="00343A18" w:rsidRPr="00F10346">
        <w:rPr>
          <w:rFonts w:cs="Arial"/>
        </w:rPr>
        <w:t>.</w:t>
      </w:r>
      <w:r w:rsidR="00FF3952">
        <w:rPr>
          <w:rFonts w:cs="Arial"/>
          <w:lang w:val="sr-Cyrl-RS"/>
        </w:rPr>
        <w:t xml:space="preserve"> </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w:t>
      </w:r>
      <w:r w:rsidR="003651F7">
        <w:rPr>
          <w:rFonts w:cs="Arial"/>
          <w:lang w:val="sr-Cyrl-RS"/>
        </w:rPr>
        <w:t>____________</w:t>
      </w:r>
      <w:r w:rsidRPr="00F10346">
        <w:rPr>
          <w:rFonts w:cs="Arial"/>
        </w:rPr>
        <w:t xml:space="preserve">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w:t>
      </w:r>
      <w:r w:rsidR="00691787">
        <w:rPr>
          <w:rFonts w:cs="Arial"/>
          <w:lang w:val="sr-Cyrl-RS"/>
        </w:rPr>
        <w:t>___</w:t>
      </w:r>
      <w:r w:rsidRPr="00F10346">
        <w:rPr>
          <w:rFonts w:cs="Arial"/>
        </w:rPr>
        <w:t>. године изабрао понуду Понуђача.</w:t>
      </w:r>
    </w:p>
    <w:p w:rsidR="00343A18" w:rsidRDefault="00343A18" w:rsidP="00343A18">
      <w:pPr>
        <w:pStyle w:val="KDParagraf"/>
        <w:spacing w:before="0"/>
        <w:rPr>
          <w:rFonts w:cs="Arial"/>
          <w:lang w:val="ru-RU"/>
        </w:rPr>
      </w:pPr>
    </w:p>
    <w:p w:rsidR="00852B59" w:rsidRDefault="00852B59" w:rsidP="00343A18">
      <w:pPr>
        <w:pStyle w:val="KDParagraf"/>
        <w:spacing w:before="0"/>
        <w:rPr>
          <w:rFonts w:cs="Arial"/>
          <w:lang w:val="ru-RU"/>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ПРЕДМЕТ  УГОВОРА</w:t>
      </w:r>
    </w:p>
    <w:p w:rsidR="00343A18" w:rsidRDefault="00343A18" w:rsidP="00343A18">
      <w:pPr>
        <w:spacing w:before="0"/>
        <w:jc w:val="center"/>
        <w:rPr>
          <w:rFonts w:cs="Arial"/>
          <w:b/>
          <w:lang w:val="sr-Cyrl-BA"/>
        </w:rPr>
      </w:pPr>
      <w:r w:rsidRPr="00F32AA8">
        <w:rPr>
          <w:rFonts w:cs="Arial"/>
          <w:b/>
          <w:lang w:val="sr-Cyrl-BA"/>
        </w:rPr>
        <w:t>Члан 1.</w:t>
      </w:r>
    </w:p>
    <w:p w:rsidR="00852B59" w:rsidRPr="00F32AA8" w:rsidRDefault="00852B59" w:rsidP="00343A18">
      <w:pPr>
        <w:spacing w:before="0"/>
        <w:jc w:val="center"/>
        <w:rPr>
          <w:rFonts w:cs="Arial"/>
          <w:b/>
          <w:lang w:val="sr-Cyrl-BA"/>
        </w:rPr>
      </w:pP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852B59" w:rsidRPr="00852B59">
        <w:rPr>
          <w:rFonts w:eastAsia="Arial" w:cs="Arial"/>
          <w:color w:val="000000"/>
          <w:szCs w:val="20"/>
          <w:lang w:val="sr-Cyrl-BA"/>
        </w:rPr>
        <w:t>Набавка вага на допреми угља ТЕНТ А</w:t>
      </w:r>
      <w:r w:rsidR="00545F59">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ету испоручено у месту складишт</w:t>
      </w:r>
      <w:r w:rsidR="00AA0316">
        <w:rPr>
          <w:rFonts w:eastAsia="Calibri" w:cs="Arial"/>
          <w:lang w:val="sr-Cyrl-BA"/>
        </w:rPr>
        <w:t>а</w:t>
      </w:r>
      <w:r w:rsidR="00A25A6F" w:rsidRPr="00F32AA8">
        <w:rPr>
          <w:rFonts w:eastAsia="Calibri" w:cs="Arial"/>
          <w:lang w:val="sr-Cyrl-BA"/>
        </w:rPr>
        <w:t xml:space="preserve">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_.20</w:t>
      </w:r>
      <w:r w:rsidR="00AA0316">
        <w:rPr>
          <w:rFonts w:eastAsia="Calibri" w:cs="Arial"/>
          <w:lang w:val="sr-Cyrl-BA"/>
        </w:rPr>
        <w:t>___</w:t>
      </w:r>
      <w:r w:rsidR="00FF3952">
        <w:rPr>
          <w:rFonts w:eastAsia="Calibri" w:cs="Arial"/>
          <w:lang w:val="sr-Cyrl-BA"/>
        </w:rPr>
        <w:t xml:space="preserve">.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A0316" w:rsidRDefault="00601547" w:rsidP="00AA0316">
      <w:pPr>
        <w:pStyle w:val="KDParagraf"/>
        <w:spacing w:before="0"/>
        <w:rPr>
          <w:rFonts w:eastAsia="Calibri" w:cs="Arial"/>
          <w:lang w:val="sr-Cyrl-RS"/>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AA0316" w:rsidRPr="00AA0316" w:rsidRDefault="00AA0316" w:rsidP="00AA0316">
      <w:pPr>
        <w:pStyle w:val="KDParagraf"/>
        <w:spacing w:before="0"/>
        <w:rPr>
          <w:rFonts w:eastAsia="Calibri" w:cs="Arial"/>
          <w:lang w:val="sr-Cyrl-BA"/>
        </w:rPr>
      </w:pPr>
    </w:p>
    <w:p w:rsidR="00343A18" w:rsidRDefault="00343A18" w:rsidP="00AA0316">
      <w:pPr>
        <w:tabs>
          <w:tab w:val="left" w:pos="4019"/>
          <w:tab w:val="center" w:pos="4514"/>
        </w:tabs>
        <w:spacing w:before="0"/>
        <w:jc w:val="center"/>
        <w:rPr>
          <w:rFonts w:cs="Arial"/>
          <w:b/>
          <w:lang w:val="sr-Cyrl-BA"/>
        </w:rPr>
      </w:pPr>
      <w:r w:rsidRPr="00F32AA8">
        <w:rPr>
          <w:rFonts w:cs="Arial"/>
          <w:b/>
          <w:lang w:val="sr-Cyrl-BA"/>
        </w:rPr>
        <w:t>Члан 2.</w:t>
      </w:r>
    </w:p>
    <w:p w:rsidR="00852B59" w:rsidRPr="00F32AA8" w:rsidRDefault="00852B59" w:rsidP="00AA0316">
      <w:pPr>
        <w:tabs>
          <w:tab w:val="left" w:pos="4019"/>
          <w:tab w:val="center" w:pos="4514"/>
        </w:tabs>
        <w:spacing w:before="0"/>
        <w:jc w:val="center"/>
        <w:rPr>
          <w:rFonts w:cs="Arial"/>
          <w:b/>
          <w:lang w:val="sr-Cyrl-BA"/>
        </w:rPr>
      </w:pP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Default="00343A18" w:rsidP="00343A18">
      <w:pPr>
        <w:spacing w:before="0"/>
        <w:jc w:val="center"/>
        <w:rPr>
          <w:rFonts w:cs="Arial"/>
          <w:b/>
          <w:lang w:val="sr-Cyrl-BA"/>
        </w:rPr>
      </w:pPr>
      <w:r w:rsidRPr="00F32AA8">
        <w:rPr>
          <w:rFonts w:cs="Arial"/>
          <w:b/>
          <w:lang w:val="sr-Cyrl-BA"/>
        </w:rPr>
        <w:t>Члан 3.</w:t>
      </w:r>
    </w:p>
    <w:p w:rsidR="00852B59" w:rsidRPr="00F32AA8" w:rsidRDefault="00852B59" w:rsidP="00343A18">
      <w:pPr>
        <w:spacing w:before="0"/>
        <w:jc w:val="center"/>
        <w:rPr>
          <w:rFonts w:cs="Arial"/>
          <w:b/>
          <w:lang w:val="sr-Cyrl-BA"/>
        </w:rPr>
      </w:pP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197FC5" w:rsidRDefault="00A25A6F" w:rsidP="00197FC5">
      <w:pPr>
        <w:tabs>
          <w:tab w:val="left" w:pos="567"/>
        </w:tabs>
        <w:spacing w:before="0"/>
        <w:rPr>
          <w:rFonts w:cs="Arial"/>
          <w:bCs/>
          <w:iCs/>
          <w:lang w:val="sr-Cyrl-CS"/>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Ф-ко</w:t>
      </w:r>
      <w:r w:rsidR="00AA0316">
        <w:rPr>
          <w:rFonts w:cs="Arial"/>
          <w:bCs/>
          <w:iCs/>
          <w:lang w:val="sr-Cyrl-CS"/>
        </w:rPr>
        <w:t>:</w:t>
      </w:r>
    </w:p>
    <w:p w:rsidR="00A25A6F" w:rsidRPr="00197FC5" w:rsidRDefault="00A25A6F" w:rsidP="00197FC5">
      <w:pPr>
        <w:tabs>
          <w:tab w:val="left" w:pos="567"/>
        </w:tabs>
        <w:spacing w:before="0"/>
        <w:rPr>
          <w:rFonts w:cs="Arial"/>
          <w:bCs/>
          <w:iCs/>
          <w:lang w:val="sr-Cyrl-CS"/>
        </w:rPr>
      </w:pPr>
      <w:r>
        <w:rPr>
          <w:rFonts w:cs="Arial"/>
          <w:bCs/>
          <w:iCs/>
          <w:lang w:val="sr-Cyrl-CS"/>
        </w:rPr>
        <w:t xml:space="preserve">Огранак ТЕНТ / локација </w:t>
      </w:r>
      <w:r w:rsidRPr="002825FC">
        <w:rPr>
          <w:rFonts w:cs="Arial"/>
          <w:spacing w:val="4"/>
          <w:lang w:val="sr-Cyrl-CS"/>
        </w:rPr>
        <w:t>ТЕНТ А Обреновац</w:t>
      </w:r>
      <w:r w:rsidR="00173CD7">
        <w:rPr>
          <w:rFonts w:cs="Arial"/>
          <w:spacing w:val="4"/>
          <w:lang w:val="sr-Cyrl-CS"/>
        </w:rPr>
        <w:t>,</w:t>
      </w:r>
      <w:r w:rsidR="00173CD7" w:rsidRPr="00173CD7">
        <w:rPr>
          <w:rFonts w:cs="Arial"/>
          <w:spacing w:val="4"/>
          <w:lang w:val="sr-Cyrl-CS"/>
        </w:rPr>
        <w:t xml:space="preserve"> </w:t>
      </w:r>
      <w:r w:rsidR="00173CD7">
        <w:rPr>
          <w:rFonts w:cs="Arial"/>
          <w:spacing w:val="4"/>
          <w:lang w:val="sr-Cyrl-CS"/>
        </w:rPr>
        <w:t>-</w:t>
      </w:r>
      <w:r>
        <w:rPr>
          <w:rFonts w:cs="Arial"/>
          <w:spacing w:val="4"/>
          <w:lang w:val="sr-Cyrl-RS"/>
        </w:rPr>
        <w:t xml:space="preserve"> </w:t>
      </w:r>
      <w:r w:rsidRPr="002825FC">
        <w:rPr>
          <w:rFonts w:cs="Arial"/>
          <w:lang w:val="sr-Cyrl-BA"/>
        </w:rPr>
        <w:t xml:space="preserve">испоручено у </w:t>
      </w:r>
      <w:r w:rsidR="00197FC5" w:rsidRPr="00197FC5">
        <w:rPr>
          <w:rFonts w:cs="Arial"/>
          <w:lang w:val="sr-Cyrl-RS" w:eastAsia="zh-CN"/>
        </w:rPr>
        <w:t>Огранак ТЕНТ, локација ТЕНТ А, Обреновац, Богољуба Урошевића Црног 44, 11500 Обреновац</w:t>
      </w:r>
      <w:r w:rsidR="00197FC5">
        <w:rPr>
          <w:rFonts w:cs="Arial"/>
          <w:lang w:val="sr-Cyrl-RS" w:eastAsia="zh-CN"/>
        </w:rPr>
        <w:t xml:space="preserve"> </w:t>
      </w:r>
      <w:r w:rsidRPr="002825FC">
        <w:rPr>
          <w:rFonts w:cs="Arial"/>
          <w:lang w:val="sr-Cyrl-BA"/>
        </w:rPr>
        <w:t>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Default="00343A18" w:rsidP="00343A18">
      <w:pPr>
        <w:spacing w:before="0"/>
        <w:jc w:val="center"/>
        <w:rPr>
          <w:rFonts w:cs="Arial"/>
          <w:b/>
          <w:lang w:val="sr-Cyrl-BA"/>
        </w:rPr>
      </w:pPr>
      <w:r w:rsidRPr="00F32AA8">
        <w:rPr>
          <w:rFonts w:cs="Arial"/>
          <w:b/>
          <w:lang w:val="sr-Cyrl-BA"/>
        </w:rPr>
        <w:t>Члан 4.</w:t>
      </w:r>
    </w:p>
    <w:p w:rsidR="00852B59" w:rsidRPr="00F32AA8" w:rsidRDefault="00852B59" w:rsidP="00343A18">
      <w:pPr>
        <w:spacing w:before="0"/>
        <w:jc w:val="center"/>
        <w:rPr>
          <w:rFonts w:cs="Arial"/>
          <w:b/>
          <w:lang w:val="sr-Cyrl-BA"/>
        </w:rPr>
      </w:pPr>
    </w:p>
    <w:p w:rsidR="00646124" w:rsidRPr="00F32AA8" w:rsidRDefault="00646124" w:rsidP="00646124">
      <w:pPr>
        <w:pStyle w:val="KDParagraf"/>
        <w:spacing w:before="0"/>
        <w:rPr>
          <w:rFonts w:eastAsia="Calibri" w:cs="Arial"/>
          <w:lang w:val="sr-Cyrl-BA"/>
        </w:rPr>
      </w:pPr>
      <w:r w:rsidRPr="00F32AA8">
        <w:rPr>
          <w:rFonts w:eastAsia="Calibri" w:cs="Arial"/>
          <w:lang w:val="sr-Cyrl-BA"/>
        </w:rPr>
        <w:t xml:space="preserve">Плаћање </w:t>
      </w:r>
      <w:r>
        <w:rPr>
          <w:rFonts w:eastAsia="Calibri" w:cs="Arial"/>
          <w:lang w:val="sr-Cyrl-BA"/>
        </w:rPr>
        <w:t xml:space="preserve">100% </w:t>
      </w:r>
      <w:r w:rsidRPr="00F32AA8">
        <w:rPr>
          <w:rFonts w:eastAsia="Calibri" w:cs="Arial"/>
          <w:lang w:val="sr-Cyrl-BA"/>
        </w:rPr>
        <w:t xml:space="preserve">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46124" w:rsidRPr="00F32AA8" w:rsidRDefault="00646124" w:rsidP="00646124">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w:t>
      </w:r>
      <w:r w:rsidRPr="00A32A94">
        <w:rPr>
          <w:rFonts w:eastAsia="Calibri" w:cs="Arial"/>
          <w:lang w:val="sr-Cyrl-RS"/>
        </w:rPr>
        <w:lastRenderedPageBreak/>
        <w:t xml:space="preserve">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Default="00343A18" w:rsidP="00343A18">
      <w:pPr>
        <w:spacing w:before="0"/>
        <w:jc w:val="center"/>
        <w:rPr>
          <w:rFonts w:cs="Arial"/>
          <w:b/>
          <w:lang w:val="sr-Cyrl-RS"/>
        </w:rPr>
      </w:pPr>
      <w:r w:rsidRPr="00F32AA8">
        <w:rPr>
          <w:rFonts w:cs="Arial"/>
          <w:b/>
          <w:lang w:val="sr-Cyrl-RS"/>
        </w:rPr>
        <w:t>Члан 5.</w:t>
      </w:r>
    </w:p>
    <w:p w:rsidR="00852B59" w:rsidRPr="00F32AA8" w:rsidRDefault="00852B59" w:rsidP="00343A18">
      <w:pPr>
        <w:spacing w:before="0"/>
        <w:jc w:val="center"/>
        <w:rPr>
          <w:rFonts w:cs="Arial"/>
          <w:b/>
          <w:lang w:val="sr-Cyrl-RS"/>
        </w:rPr>
      </w:pP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Изабрани понуђач је обавезан да испоруку добара изврши 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A0316" w:rsidRDefault="00A25A6F" w:rsidP="00A25A6F">
      <w:pPr>
        <w:pStyle w:val="KDParagraf"/>
        <w:spacing w:before="0"/>
        <w:rPr>
          <w:rFonts w:cs="Arial"/>
          <w:lang w:val="sr-Cyrl-RS"/>
        </w:rPr>
      </w:pPr>
      <w:r w:rsidRPr="00F32AA8">
        <w:rPr>
          <w:rFonts w:cs="Arial"/>
          <w:lang w:val="sr-Cyrl-RS"/>
        </w:rPr>
        <w:t xml:space="preserve">Место испоруке је на адреси </w:t>
      </w:r>
      <w:r w:rsidR="00AA0316">
        <w:rPr>
          <w:rFonts w:cs="Arial"/>
          <w:lang w:val="sr-Cyrl-RS"/>
        </w:rPr>
        <w:t>Огранка ТЕНТ:</w:t>
      </w:r>
    </w:p>
    <w:p w:rsidR="00AA0316" w:rsidRPr="00700064" w:rsidRDefault="00AA0316" w:rsidP="00AA0316">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Огранак ТЕНТ, </w:t>
      </w:r>
      <w:r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Pr="00ED20D9">
        <w:rPr>
          <w:rFonts w:ascii="Arial" w:hAnsi="Arial" w:cs="Arial"/>
          <w:lang w:val="sr-Cyrl-RS" w:eastAsia="zh-CN"/>
        </w:rPr>
        <w:t>Богољуба Урошевића Црног 44, 11500 Обреновац</w:t>
      </w:r>
    </w:p>
    <w:p w:rsidR="00A25A6F" w:rsidRPr="00A24CF9" w:rsidRDefault="00A25A6F" w:rsidP="00A25A6F">
      <w:pPr>
        <w:pStyle w:val="KDParagraf"/>
        <w:spacing w:before="0"/>
        <w:rPr>
          <w:rFonts w:cs="Arial"/>
          <w:lang w:val="sr-Cyrl-RS"/>
        </w:rPr>
      </w:pPr>
      <w:r w:rsidRPr="00F32AA8">
        <w:rPr>
          <w:rFonts w:cs="Arial"/>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173CD7">
        <w:rPr>
          <w:rFonts w:cs="Arial"/>
          <w:lang w:val="sr-Cyrl-RS"/>
        </w:rPr>
        <w:t>Огранак ТЕНТ,</w:t>
      </w:r>
      <w:r>
        <w:rPr>
          <w:rFonts w:cs="Arial"/>
          <w:lang w:val="sr-Cyrl-RS"/>
        </w:rPr>
        <w:t xml:space="preserve"> Обреновац.</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Default="00343A18" w:rsidP="00343A18">
      <w:pPr>
        <w:spacing w:before="0"/>
        <w:jc w:val="center"/>
        <w:rPr>
          <w:rFonts w:cs="Arial"/>
          <w:b/>
          <w:lang w:val="sr-Cyrl-RS"/>
        </w:rPr>
      </w:pPr>
      <w:r w:rsidRPr="00F32AA8">
        <w:rPr>
          <w:rFonts w:cs="Arial"/>
          <w:b/>
          <w:lang w:val="sr-Cyrl-RS"/>
        </w:rPr>
        <w:t>Члан 6.</w:t>
      </w:r>
    </w:p>
    <w:p w:rsidR="00852B59" w:rsidRPr="00F32AA8" w:rsidRDefault="00852B59" w:rsidP="00343A18">
      <w:pPr>
        <w:spacing w:before="0"/>
        <w:jc w:val="center"/>
        <w:rPr>
          <w:rFonts w:cs="Arial"/>
          <w:b/>
          <w:lang w:val="sr-Cyrl-RS"/>
        </w:rPr>
      </w:pP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C274EB" w:rsidRDefault="00C274EB" w:rsidP="00343A18">
      <w:pPr>
        <w:spacing w:before="0"/>
        <w:jc w:val="center"/>
        <w:rPr>
          <w:rFonts w:cs="Arial"/>
          <w:b/>
          <w:lang w:val="ru-RU"/>
        </w:rPr>
      </w:pPr>
    </w:p>
    <w:p w:rsidR="00343A18" w:rsidRDefault="00343A18" w:rsidP="00343A18">
      <w:pPr>
        <w:spacing w:before="0"/>
        <w:jc w:val="center"/>
        <w:rPr>
          <w:rFonts w:cs="Arial"/>
          <w:b/>
          <w:lang w:val="ru-RU"/>
        </w:rPr>
      </w:pPr>
      <w:r w:rsidRPr="00F32AA8">
        <w:rPr>
          <w:rFonts w:cs="Arial"/>
          <w:b/>
          <w:lang w:val="ru-RU"/>
        </w:rPr>
        <w:t>Члан 7.</w:t>
      </w:r>
    </w:p>
    <w:p w:rsidR="00852B59" w:rsidRPr="00F32AA8" w:rsidRDefault="00852B59" w:rsidP="00343A18">
      <w:pPr>
        <w:spacing w:before="0"/>
        <w:jc w:val="center"/>
        <w:rPr>
          <w:rFonts w:cs="Arial"/>
          <w:b/>
          <w:lang w:val="ru-RU"/>
        </w:rPr>
      </w:pP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AA0316">
      <w:pPr>
        <w:tabs>
          <w:tab w:val="center" w:pos="4514"/>
        </w:tabs>
        <w:rPr>
          <w:rFonts w:cs="Arial"/>
          <w:bCs/>
          <w:lang w:val="sr-Cyrl-CS"/>
        </w:rPr>
      </w:pPr>
      <w:r w:rsidRPr="00A25A6F">
        <w:rPr>
          <w:rFonts w:cs="Arial"/>
          <w:bCs/>
          <w:lang w:val="sr-Cyrl-CS"/>
        </w:rPr>
        <w:t>Трошкове контроле сноси Продавац.</w:t>
      </w:r>
    </w:p>
    <w:p w:rsidR="00AA0316" w:rsidRDefault="00AA0316" w:rsidP="00AA0316">
      <w:pPr>
        <w:tabs>
          <w:tab w:val="center" w:pos="4514"/>
        </w:tabs>
        <w:rPr>
          <w:rFonts w:cs="Arial"/>
          <w:bCs/>
          <w:lang w:val="sr-Cyrl-CS"/>
        </w:rPr>
      </w:pPr>
    </w:p>
    <w:p w:rsidR="00BC0B53" w:rsidRPr="00F32AA8" w:rsidRDefault="00BC0B53" w:rsidP="00BC0B53">
      <w:pPr>
        <w:rPr>
          <w:rFonts w:cs="Arial"/>
          <w:b/>
          <w:bCs/>
          <w:lang w:val="ru-RU"/>
        </w:rPr>
      </w:pPr>
      <w:r w:rsidRPr="00F32AA8">
        <w:rPr>
          <w:rFonts w:cs="Arial"/>
          <w:b/>
          <w:bCs/>
          <w:lang w:val="ru-RU"/>
        </w:rPr>
        <w:lastRenderedPageBreak/>
        <w:t>ОВЛАШЋЕНИ ПРЕДСТАВНИЦИ ЗА ПРАЋЕЊЕ УГОВОРА</w:t>
      </w:r>
    </w:p>
    <w:p w:rsidR="00BC0B53" w:rsidRDefault="00BC0B53" w:rsidP="00BC0B53">
      <w:pPr>
        <w:spacing w:before="0"/>
        <w:jc w:val="center"/>
        <w:rPr>
          <w:rFonts w:cs="Arial"/>
          <w:lang w:val="ru-RU"/>
        </w:rPr>
      </w:pPr>
      <w:r w:rsidRPr="00F32AA8">
        <w:rPr>
          <w:rFonts w:cs="Arial"/>
          <w:b/>
          <w:bCs/>
          <w:lang w:val="ru-RU"/>
        </w:rPr>
        <w:t xml:space="preserve">Члан </w:t>
      </w:r>
      <w:r>
        <w:rPr>
          <w:rFonts w:cs="Arial"/>
          <w:b/>
          <w:bCs/>
          <w:lang w:val="ru-RU"/>
        </w:rPr>
        <w:t>8</w:t>
      </w:r>
      <w:r w:rsidRPr="00F32AA8">
        <w:rPr>
          <w:rFonts w:cs="Arial"/>
          <w:lang w:val="ru-RU"/>
        </w:rPr>
        <w:t>.</w:t>
      </w:r>
    </w:p>
    <w:p w:rsidR="00852B59" w:rsidRPr="00F32AA8" w:rsidRDefault="00852B59" w:rsidP="00BC0B53">
      <w:pPr>
        <w:spacing w:before="0"/>
        <w:jc w:val="center"/>
        <w:rPr>
          <w:rFonts w:cs="Arial"/>
          <w:lang w:val="ru-RU"/>
        </w:rPr>
      </w:pPr>
    </w:p>
    <w:p w:rsidR="00BC0B53" w:rsidRPr="00F32AA8" w:rsidRDefault="00BC0B53" w:rsidP="00BC0B53">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BC0B53" w:rsidRPr="00F32AA8" w:rsidRDefault="00BC0B53" w:rsidP="00BC0B53">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BC0B53" w:rsidRPr="00F32AA8" w:rsidRDefault="00BC0B53" w:rsidP="00BC0B53">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BC0B53" w:rsidRPr="00F32AA8" w:rsidRDefault="00BC0B53" w:rsidP="00BC0B53">
      <w:pPr>
        <w:rPr>
          <w:rFonts w:cs="Arial"/>
          <w:color w:val="1F497D"/>
          <w:lang w:val="ru-RU"/>
        </w:rPr>
      </w:pPr>
      <w:r w:rsidRPr="00F32AA8">
        <w:rPr>
          <w:rFonts w:cs="Arial"/>
          <w:lang w:val="ru-RU"/>
        </w:rPr>
        <w:t>Овлашћења и дужности овлашћених представника за праћење реализације овог Уговора су да:</w:t>
      </w:r>
    </w:p>
    <w:p w:rsidR="00BC0B53" w:rsidRPr="00F32AA8" w:rsidRDefault="00BC0B53" w:rsidP="00BC0B53">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BC0B53" w:rsidRPr="00F32AA8" w:rsidRDefault="00BC0B53" w:rsidP="00BC0B53">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BC0B53" w:rsidRPr="00F32AA8" w:rsidRDefault="00BC0B53" w:rsidP="00BC0B53">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BC0B53" w:rsidRPr="00BC0B53" w:rsidRDefault="00BC0B53" w:rsidP="00343A18">
      <w:pPr>
        <w:tabs>
          <w:tab w:val="left" w:pos="9090"/>
        </w:tabs>
        <w:rPr>
          <w:rFonts w:cs="Arial"/>
          <w:bCs/>
          <w:lang w:val="ru-RU"/>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9</w:t>
      </w:r>
      <w:r w:rsidRPr="00F32AA8">
        <w:rPr>
          <w:rFonts w:cs="Arial"/>
          <w:b/>
          <w:lang w:val="sr-Cyrl-CS"/>
        </w:rPr>
        <w:t>.</w:t>
      </w:r>
    </w:p>
    <w:p w:rsidR="00AA0316"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AA0316">
        <w:rPr>
          <w:rFonts w:cs="Arial"/>
          <w:lang w:val="sr-Cyrl-CS"/>
        </w:rPr>
        <w:t xml:space="preserve"> 1, износи:</w:t>
      </w:r>
    </w:p>
    <w:p w:rsidR="00AA0316" w:rsidRPr="00AA0316" w:rsidRDefault="00AA0316" w:rsidP="00AA0316">
      <w:pPr>
        <w:spacing w:before="0"/>
        <w:rPr>
          <w:rFonts w:cs="Arial"/>
          <w:lang w:val="sr-Cyrl-CS" w:eastAsia="zh-CN"/>
        </w:rPr>
      </w:pPr>
      <w:r w:rsidRPr="00AA0316">
        <w:rPr>
          <w:rFonts w:cs="Arial"/>
          <w:lang w:val="sr-Cyrl-CS" w:eastAsia="zh-CN"/>
        </w:rPr>
        <w:t>Гарантни рок за предмет набавке је:</w:t>
      </w:r>
    </w:p>
    <w:p w:rsidR="00197FC5" w:rsidRPr="00197FC5" w:rsidRDefault="00197FC5" w:rsidP="00197FC5">
      <w:pPr>
        <w:spacing w:before="0"/>
        <w:rPr>
          <w:rFonts w:cs="Arial"/>
          <w:lang w:val="sr-Cyrl-RS" w:eastAsia="zh-CN"/>
        </w:rPr>
      </w:pPr>
      <w:r w:rsidRPr="00197FC5">
        <w:rPr>
          <w:rFonts w:cs="Arial"/>
          <w:lang w:val="sr-Cyrl-RS" w:eastAsia="zh-CN"/>
        </w:rPr>
        <w:t>- за позиције 1.А, 1.Б и 5– произвођачки гарантни рок.</w:t>
      </w:r>
    </w:p>
    <w:p w:rsidR="00197FC5" w:rsidRPr="00197FC5" w:rsidRDefault="00197FC5" w:rsidP="00197FC5">
      <w:pPr>
        <w:spacing w:before="0"/>
        <w:rPr>
          <w:rFonts w:cs="Arial"/>
          <w:lang w:val="sr-Cyrl-RS" w:eastAsia="zh-CN"/>
        </w:rPr>
      </w:pPr>
      <w:r w:rsidRPr="00197FC5">
        <w:rPr>
          <w:rFonts w:cs="Arial"/>
          <w:lang w:val="sr-Cyrl-RS" w:eastAsia="zh-CN"/>
        </w:rPr>
        <w:t xml:space="preserve">- за позиције 2., 3. и 4. – </w:t>
      </w:r>
      <w:r>
        <w:rPr>
          <w:rFonts w:cs="Arial"/>
          <w:lang w:val="sr-Cyrl-RS" w:eastAsia="zh-CN"/>
        </w:rPr>
        <w:t>___</w:t>
      </w:r>
      <w:r w:rsidRPr="00197FC5">
        <w:rPr>
          <w:rFonts w:cs="Arial"/>
          <w:lang w:val="sr-Cyrl-RS" w:eastAsia="zh-CN"/>
        </w:rPr>
        <w:t xml:space="preserve"> месеца од дана обостраног потписивања Записника о извршеној услузи.</w:t>
      </w:r>
    </w:p>
    <w:p w:rsidR="00343A18" w:rsidRPr="00F32AA8" w:rsidRDefault="00343A18" w:rsidP="00343A18">
      <w:pPr>
        <w:tabs>
          <w:tab w:val="left" w:pos="9090"/>
        </w:tabs>
        <w:rPr>
          <w:rFonts w:cs="Arial"/>
          <w:lang w:val="sr-Cyrl-CS"/>
        </w:rPr>
      </w:pPr>
      <w:r w:rsidRPr="00F32AA8">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Default="00343A18" w:rsidP="00A25A6F">
      <w:pPr>
        <w:spacing w:before="0"/>
        <w:jc w:val="center"/>
        <w:rPr>
          <w:rFonts w:cs="Arial"/>
          <w:b/>
          <w:lang w:val="sr-Cyrl-BA"/>
        </w:rPr>
      </w:pPr>
      <w:r w:rsidRPr="00F32AA8">
        <w:rPr>
          <w:rFonts w:cs="Arial"/>
          <w:b/>
          <w:lang w:val="sr-Cyrl-BA"/>
        </w:rPr>
        <w:t xml:space="preserve">Члан </w:t>
      </w:r>
      <w:r w:rsidR="00BC0B53">
        <w:rPr>
          <w:rFonts w:cs="Arial"/>
          <w:b/>
          <w:lang w:val="sr-Cyrl-BA"/>
        </w:rPr>
        <w:t>10</w:t>
      </w:r>
      <w:r w:rsidRPr="00F32AA8">
        <w:rPr>
          <w:rFonts w:cs="Arial"/>
          <w:b/>
          <w:lang w:val="sr-Cyrl-BA"/>
        </w:rPr>
        <w:t xml:space="preserve">. </w:t>
      </w:r>
    </w:p>
    <w:p w:rsidR="00852B59" w:rsidRPr="00F32AA8" w:rsidRDefault="00852B59" w:rsidP="00A25A6F">
      <w:pPr>
        <w:spacing w:before="0"/>
        <w:jc w:val="center"/>
        <w:rPr>
          <w:rFonts w:cs="Arial"/>
          <w:b/>
          <w:lang w:val="sr-Cyrl-BA"/>
        </w:rPr>
      </w:pP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 xml:space="preserve">издата са клаузулом „без протеста“ и „без извештаја“потписана од стране законског заступника или лица по овлашћењу  законског </w:t>
      </w:r>
      <w:r w:rsidRPr="00E67D81">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7D81">
        <w:rPr>
          <w:rFonts w:cs="Arial"/>
        </w:rPr>
        <w:t>“ бр</w:t>
      </w:r>
      <w:proofErr w:type="gramEnd"/>
      <w:r w:rsidRPr="00E67D8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proofErr w:type="gramStart"/>
      <w:r w:rsidRPr="00E67D81">
        <w:rPr>
          <w:rFonts w:ascii="Arial" w:hAnsi="Arial" w:cs="Arial"/>
        </w:rPr>
        <w:t>фотокопију</w:t>
      </w:r>
      <w:proofErr w:type="gramEnd"/>
      <w:r w:rsidRPr="00E67D81">
        <w:rPr>
          <w:rFonts w:ascii="Arial" w:hAnsi="Arial" w:cs="Arial"/>
        </w:rPr>
        <w:t xml:space="preserve">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B53" w:rsidRDefault="00F00DD9" w:rsidP="00BC0B53">
      <w:pPr>
        <w:spacing w:before="0"/>
        <w:rPr>
          <w:rFonts w:cs="Arial"/>
          <w:lang w:val="sr-Cyrl-RS"/>
        </w:rPr>
      </w:pPr>
      <w:proofErr w:type="gramStart"/>
      <w:r w:rsidRPr="00E67D81">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67D81">
        <w:rPr>
          <w:rFonts w:cs="Arial"/>
        </w:rPr>
        <w:t xml:space="preserve"> </w:t>
      </w:r>
    </w:p>
    <w:p w:rsidR="00AA0316" w:rsidRDefault="00AA0316" w:rsidP="00BC0B53">
      <w:pPr>
        <w:spacing w:before="0"/>
        <w:jc w:val="center"/>
        <w:rPr>
          <w:rFonts w:cs="Arial"/>
          <w:b/>
          <w:lang w:val="sr-Cyrl-RS"/>
        </w:rPr>
      </w:pPr>
    </w:p>
    <w:p w:rsidR="00BC0B53" w:rsidRDefault="00BC0B53" w:rsidP="00BC0B53">
      <w:pPr>
        <w:spacing w:before="0"/>
        <w:jc w:val="center"/>
        <w:rPr>
          <w:rFonts w:cs="Arial"/>
          <w:b/>
          <w:lang w:val="sr-Cyrl-RS"/>
        </w:rPr>
      </w:pPr>
      <w:r w:rsidRPr="00BC0B53">
        <w:rPr>
          <w:rFonts w:cs="Arial"/>
          <w:b/>
          <w:lang w:val="sr-Cyrl-RS"/>
        </w:rPr>
        <w:t>Члан 1</w:t>
      </w:r>
      <w:r>
        <w:rPr>
          <w:rFonts w:cs="Arial"/>
          <w:b/>
          <w:lang w:val="sr-Cyrl-RS"/>
        </w:rPr>
        <w:t>1</w:t>
      </w:r>
      <w:r w:rsidRPr="00BC0B53">
        <w:rPr>
          <w:rFonts w:cs="Arial"/>
          <w:b/>
          <w:lang w:val="sr-Cyrl-RS"/>
        </w:rPr>
        <w:t>.</w:t>
      </w:r>
    </w:p>
    <w:p w:rsidR="00852B59" w:rsidRPr="00BC0B53" w:rsidRDefault="00852B59" w:rsidP="00BC0B53">
      <w:pPr>
        <w:spacing w:before="0"/>
        <w:jc w:val="center"/>
        <w:rPr>
          <w:rFonts w:cs="Arial"/>
          <w:lang w:val="sr-Cyrl-RS"/>
        </w:rPr>
      </w:pP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Купац се обавезује да Продавцу у тренутку примопредаје</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proofErr w:type="gramStart"/>
      <w:r w:rsidRPr="00C33A59">
        <w:rPr>
          <w:rFonts w:eastAsia="Arial Unicode MS"/>
        </w:rPr>
        <w:lastRenderedPageBreak/>
        <w:t>фотокопију</w:t>
      </w:r>
      <w:proofErr w:type="gramEnd"/>
      <w:r w:rsidRPr="00C33A59">
        <w:rPr>
          <w:rFonts w:eastAsia="Arial Unicode MS"/>
        </w:rPr>
        <w:t xml:space="preserve">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proofErr w:type="gramStart"/>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w:t>
      </w:r>
      <w:proofErr w:type="gramEnd"/>
      <w:r w:rsidRPr="00C33A59">
        <w:rPr>
          <w:rFonts w:eastAsia="Arial Unicode MS"/>
        </w:rPr>
        <w:t xml:space="preserve">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w:t>
      </w:r>
      <w:proofErr w:type="gramStart"/>
      <w:r w:rsidRPr="00C33A59">
        <w:rPr>
          <w:rFonts w:eastAsia="Arial Unicode MS"/>
        </w:rPr>
        <w:t>право  да</w:t>
      </w:r>
      <w:proofErr w:type="gramEnd"/>
      <w:r w:rsidRPr="00C33A59">
        <w:rPr>
          <w:rFonts w:eastAsia="Arial Unicode MS"/>
        </w:rPr>
        <w:t xml:space="preserve"> наплати средство финанасијског обезбеђења за добро извршење посла.</w:t>
      </w:r>
    </w:p>
    <w:p w:rsidR="00C274EB" w:rsidRPr="00AA0316" w:rsidRDefault="00C274EB" w:rsidP="00343A18">
      <w:pPr>
        <w:pStyle w:val="KDParagraf"/>
        <w:spacing w:before="0"/>
        <w:rPr>
          <w:rFonts w:cs="Arial"/>
          <w:lang w:val="sr-Cyrl-RS"/>
        </w:rPr>
      </w:pPr>
    </w:p>
    <w:p w:rsidR="00343A18" w:rsidRPr="00AA0316" w:rsidRDefault="00343A18" w:rsidP="00343A18">
      <w:pPr>
        <w:spacing w:before="0"/>
        <w:rPr>
          <w:rFonts w:cs="Arial"/>
          <w:b/>
          <w:lang w:val="sr-Cyrl-RS"/>
        </w:rPr>
      </w:pPr>
      <w:r w:rsidRPr="00AA0316">
        <w:rPr>
          <w:rFonts w:cs="Arial"/>
          <w:b/>
          <w:lang w:val="sr-Cyrl-RS"/>
        </w:rPr>
        <w:t>УГОВОРНА КАЗНА ЗБОГ ЗАКАШЊЕЊА У ИСПОРУЦИ</w:t>
      </w:r>
    </w:p>
    <w:p w:rsidR="00343A18" w:rsidRDefault="00343A18" w:rsidP="00343A18">
      <w:pPr>
        <w:spacing w:before="0"/>
        <w:jc w:val="center"/>
        <w:rPr>
          <w:rFonts w:cs="Arial"/>
          <w:b/>
          <w:lang w:val="sr-Cyrl-RS"/>
        </w:rPr>
      </w:pPr>
      <w:r w:rsidRPr="00E77474">
        <w:rPr>
          <w:rFonts w:cs="Arial"/>
          <w:b/>
          <w:lang w:val="sr-Cyrl-RS"/>
        </w:rPr>
        <w:t>Члан 1</w:t>
      </w:r>
      <w:r w:rsidR="00BC0B53">
        <w:rPr>
          <w:rFonts w:cs="Arial"/>
          <w:b/>
          <w:lang w:val="sr-Cyrl-RS"/>
        </w:rPr>
        <w:t>2</w:t>
      </w:r>
      <w:r w:rsidRPr="00E77474">
        <w:rPr>
          <w:rFonts w:cs="Arial"/>
          <w:b/>
          <w:lang w:val="sr-Cyrl-RS"/>
        </w:rPr>
        <w:t>.</w:t>
      </w:r>
    </w:p>
    <w:p w:rsidR="00852B59" w:rsidRPr="00E77474" w:rsidRDefault="00852B59" w:rsidP="00343A18">
      <w:pPr>
        <w:spacing w:before="0"/>
        <w:jc w:val="center"/>
        <w:rPr>
          <w:rFonts w:cs="Arial"/>
          <w:b/>
          <w:lang w:val="sr-Cyrl-RS"/>
        </w:rPr>
      </w:pP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BC0B53">
        <w:rPr>
          <w:rFonts w:cs="Arial"/>
          <w:b/>
          <w:lang w:val="sr-Cyrl-CS"/>
        </w:rPr>
        <w:t>3</w:t>
      </w:r>
      <w:r w:rsidRPr="00F32AA8">
        <w:rPr>
          <w:rFonts w:cs="Arial"/>
          <w:b/>
          <w:lang w:val="sr-Cyrl-CS"/>
        </w:rPr>
        <w:t>.</w:t>
      </w:r>
    </w:p>
    <w:p w:rsidR="00852B59" w:rsidRPr="00F32AA8" w:rsidRDefault="00852B59" w:rsidP="00343A18">
      <w:pPr>
        <w:autoSpaceDE w:val="0"/>
        <w:autoSpaceDN w:val="0"/>
        <w:adjustRightInd w:val="0"/>
        <w:spacing w:before="0"/>
        <w:jc w:val="center"/>
        <w:rPr>
          <w:rFonts w:cs="Arial"/>
          <w:b/>
          <w:lang w:val="sr-Cyrl-CS"/>
        </w:rPr>
      </w:pP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lastRenderedPageBreak/>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t>РАСКИД</w:t>
      </w:r>
      <w:r w:rsidRPr="00F32AA8">
        <w:rPr>
          <w:rFonts w:cs="Arial"/>
          <w:b/>
          <w:lang w:val="hr-HR"/>
        </w:rPr>
        <w:t xml:space="preserve"> </w:t>
      </w:r>
      <w:r w:rsidRPr="00F10346">
        <w:rPr>
          <w:rFonts w:cs="Arial"/>
          <w:b/>
        </w:rPr>
        <w:t>УГОВОРА</w:t>
      </w:r>
    </w:p>
    <w:p w:rsidR="00343A18" w:rsidRDefault="00343A18" w:rsidP="00343A18">
      <w:pPr>
        <w:spacing w:before="0"/>
        <w:jc w:val="center"/>
        <w:rPr>
          <w:rFonts w:cs="Arial"/>
          <w:b/>
          <w:lang w:val="sr-Cyrl-RS"/>
        </w:rPr>
      </w:pPr>
      <w:proofErr w:type="gramStart"/>
      <w:r w:rsidRPr="00F10346">
        <w:rPr>
          <w:rFonts w:cs="Arial"/>
          <w:b/>
        </w:rPr>
        <w:t>Члан</w:t>
      </w:r>
      <w:r w:rsidRPr="00F32AA8">
        <w:rPr>
          <w:rFonts w:cs="Arial"/>
          <w:b/>
          <w:lang w:val="hr-HR"/>
        </w:rPr>
        <w:t xml:space="preserve"> 1</w:t>
      </w:r>
      <w:r w:rsidR="00BC0B53">
        <w:rPr>
          <w:rFonts w:cs="Arial"/>
          <w:b/>
          <w:lang w:val="sr-Cyrl-RS"/>
        </w:rPr>
        <w:t>4</w:t>
      </w:r>
      <w:r w:rsidRPr="00F32AA8">
        <w:rPr>
          <w:rFonts w:cs="Arial"/>
          <w:b/>
          <w:lang w:val="hr-HR"/>
        </w:rPr>
        <w:t>.</w:t>
      </w:r>
      <w:proofErr w:type="gramEnd"/>
    </w:p>
    <w:p w:rsidR="00852B59" w:rsidRPr="00852B59" w:rsidRDefault="00852B59"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274EB" w:rsidRDefault="00C274EB"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15</w:t>
      </w:r>
      <w:r w:rsidRPr="00F32AA8">
        <w:rPr>
          <w:rFonts w:cs="Arial"/>
          <w:b/>
          <w:lang w:val="sr-Cyrl-CS"/>
        </w:rPr>
        <w:t>.</w:t>
      </w:r>
    </w:p>
    <w:p w:rsidR="00852B59" w:rsidRPr="00F32AA8" w:rsidRDefault="00852B59" w:rsidP="00343A18">
      <w:pPr>
        <w:spacing w:before="0"/>
        <w:jc w:val="center"/>
        <w:rPr>
          <w:rFonts w:cs="Arial"/>
          <w:b/>
          <w:lang w:val="sr-Cyrl-CS"/>
        </w:rPr>
      </w:pP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274EB" w:rsidRDefault="00C274EB" w:rsidP="00BC0B53">
      <w:pPr>
        <w:spacing w:before="0"/>
        <w:jc w:val="center"/>
        <w:rPr>
          <w:rFonts w:cs="Arial"/>
          <w:b/>
          <w:lang w:val="sr-Cyrl-CS"/>
        </w:rPr>
      </w:pPr>
    </w:p>
    <w:p w:rsidR="00343A18" w:rsidRDefault="00343A18" w:rsidP="00BC0B53">
      <w:pPr>
        <w:spacing w:before="0"/>
        <w:jc w:val="center"/>
        <w:rPr>
          <w:rFonts w:cs="Arial"/>
          <w:b/>
          <w:lang w:val="sr-Cyrl-CS"/>
        </w:rPr>
      </w:pPr>
      <w:r w:rsidRPr="00F32AA8">
        <w:rPr>
          <w:rFonts w:cs="Arial"/>
          <w:b/>
          <w:lang w:val="sr-Cyrl-CS"/>
        </w:rPr>
        <w:t xml:space="preserve">Члан </w:t>
      </w:r>
      <w:r w:rsidR="00BC0B53">
        <w:rPr>
          <w:rFonts w:cs="Arial"/>
          <w:b/>
          <w:lang w:val="sr-Cyrl-CS"/>
        </w:rPr>
        <w:t>16</w:t>
      </w:r>
      <w:r w:rsidRPr="00F32AA8">
        <w:rPr>
          <w:rFonts w:cs="Arial"/>
          <w:b/>
          <w:lang w:val="sr-Cyrl-CS"/>
        </w:rPr>
        <w:t>.</w:t>
      </w:r>
    </w:p>
    <w:p w:rsidR="00852B59" w:rsidRPr="00F32AA8" w:rsidRDefault="00852B59" w:rsidP="00BC0B53">
      <w:pPr>
        <w:spacing w:before="0"/>
        <w:jc w:val="center"/>
        <w:rPr>
          <w:rFonts w:cs="Arial"/>
          <w:b/>
          <w:lang w:val="sr-Cyrl-CS"/>
        </w:rPr>
      </w:pP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C274EB" w:rsidRDefault="00C274EB"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Члан 1</w:t>
      </w:r>
      <w:r w:rsidR="00BC0B53">
        <w:rPr>
          <w:rFonts w:cs="Arial"/>
          <w:b/>
          <w:lang w:val="sr-Cyrl-CS"/>
        </w:rPr>
        <w:t>7</w:t>
      </w:r>
      <w:r w:rsidRPr="00F32AA8">
        <w:rPr>
          <w:rFonts w:cs="Arial"/>
          <w:b/>
          <w:lang w:val="sr-Cyrl-CS"/>
        </w:rPr>
        <w:t>.</w:t>
      </w:r>
    </w:p>
    <w:p w:rsidR="00852B59" w:rsidRPr="00F32AA8" w:rsidRDefault="00852B59" w:rsidP="00343A18">
      <w:pPr>
        <w:spacing w:before="0"/>
        <w:jc w:val="center"/>
        <w:rPr>
          <w:rFonts w:cs="Arial"/>
          <w:b/>
          <w:lang w:val="sr-Cyrl-CS"/>
        </w:rPr>
      </w:pP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274EB" w:rsidRDefault="00C274EB" w:rsidP="00343A18">
      <w:pPr>
        <w:spacing w:before="0"/>
        <w:jc w:val="center"/>
        <w:rPr>
          <w:rFonts w:cs="Arial"/>
          <w:b/>
          <w:lang w:val="sr-Cyrl-CS"/>
        </w:rPr>
      </w:pPr>
    </w:p>
    <w:p w:rsidR="00B937C6" w:rsidRDefault="00B937C6" w:rsidP="00343A18">
      <w:pPr>
        <w:spacing w:before="0"/>
        <w:jc w:val="center"/>
        <w:rPr>
          <w:rFonts w:cs="Arial"/>
          <w:b/>
          <w:lang w:val="sr-Cyrl-CS"/>
        </w:rPr>
      </w:pPr>
    </w:p>
    <w:p w:rsidR="00B937C6" w:rsidRDefault="00B937C6" w:rsidP="00343A18">
      <w:pPr>
        <w:spacing w:before="0"/>
        <w:jc w:val="center"/>
        <w:rPr>
          <w:rFonts w:cs="Arial"/>
          <w:b/>
          <w:lang w:val="sr-Cyrl-CS"/>
        </w:rPr>
      </w:pPr>
    </w:p>
    <w:p w:rsidR="00B937C6" w:rsidRDefault="00B937C6"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lastRenderedPageBreak/>
        <w:t xml:space="preserve">Члан </w:t>
      </w:r>
      <w:r w:rsidR="00F00DD9" w:rsidRPr="00F32AA8">
        <w:rPr>
          <w:rFonts w:cs="Arial"/>
          <w:b/>
          <w:lang w:val="sr-Cyrl-CS"/>
        </w:rPr>
        <w:t>1</w:t>
      </w:r>
      <w:r w:rsidR="00BC0B53">
        <w:rPr>
          <w:rFonts w:cs="Arial"/>
          <w:b/>
          <w:lang w:val="sr-Cyrl-CS"/>
        </w:rPr>
        <w:t>8</w:t>
      </w:r>
      <w:r w:rsidRPr="00F32AA8">
        <w:rPr>
          <w:rFonts w:cs="Arial"/>
          <w:b/>
          <w:lang w:val="sr-Cyrl-CS"/>
        </w:rPr>
        <w:t>.</w:t>
      </w:r>
    </w:p>
    <w:p w:rsidR="00852B59" w:rsidRPr="00F32AA8" w:rsidRDefault="00852B59" w:rsidP="00343A18">
      <w:pPr>
        <w:spacing w:before="0"/>
        <w:jc w:val="center"/>
        <w:rPr>
          <w:rFonts w:cs="Arial"/>
          <w:b/>
          <w:lang w:val="sr-Cyrl-CS"/>
        </w:rPr>
      </w:pP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Default="00F00DD9" w:rsidP="00F00DD9">
      <w:pPr>
        <w:rPr>
          <w:rFonts w:cs="Arial"/>
          <w:b/>
          <w:bCs/>
          <w:lang w:val="ru-RU"/>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BC0B53" w:rsidP="00343A18">
      <w:pPr>
        <w:spacing w:before="0"/>
        <w:jc w:val="center"/>
        <w:rPr>
          <w:rFonts w:cs="Arial"/>
          <w:b/>
          <w:lang w:val="sr-Cyrl-BA"/>
        </w:rPr>
      </w:pPr>
      <w:r>
        <w:rPr>
          <w:rFonts w:cs="Arial"/>
          <w:b/>
          <w:lang w:val="sr-Cyrl-BA"/>
        </w:rPr>
        <w:t>Члан 19</w:t>
      </w:r>
      <w:r w:rsidR="00343A18" w:rsidRPr="00F32AA8">
        <w:rPr>
          <w:rFonts w:cs="Arial"/>
          <w:b/>
          <w:lang w:val="sr-Cyrl-BA"/>
        </w:rPr>
        <w:t>.</w:t>
      </w:r>
    </w:p>
    <w:p w:rsidR="00B937C6" w:rsidRPr="00F32AA8" w:rsidRDefault="00B937C6" w:rsidP="00343A18">
      <w:pPr>
        <w:spacing w:before="0"/>
        <w:jc w:val="center"/>
        <w:rPr>
          <w:rFonts w:cs="Arial"/>
          <w:b/>
          <w:lang w:val="sr-Cyrl-BA"/>
        </w:rPr>
      </w:pP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F00DD9" w:rsidP="00343A18">
      <w:pPr>
        <w:spacing w:before="0"/>
        <w:rPr>
          <w:rFonts w:cs="Arial"/>
          <w:b/>
          <w:lang w:val="sr-Cyrl-RS"/>
        </w:rPr>
      </w:pPr>
      <w:r w:rsidRPr="00F32AA8">
        <w:rPr>
          <w:rFonts w:cs="Arial"/>
          <w:b/>
          <w:lang w:val="sr-Cyrl-RS"/>
        </w:rPr>
        <w:t xml:space="preserve"> </w:t>
      </w:r>
      <w:r w:rsidR="00343A18" w:rsidRPr="00F32AA8">
        <w:rPr>
          <w:rFonts w:cs="Arial"/>
          <w:b/>
          <w:lang w:val="sr-Cyrl-RS"/>
        </w:rPr>
        <w:t>ИЗМЕНЕ ТОКОМ ТРАЈАЊА УГОВОРА</w:t>
      </w:r>
    </w:p>
    <w:p w:rsidR="00343A18" w:rsidRDefault="00F00DD9" w:rsidP="00343A18">
      <w:pPr>
        <w:spacing w:before="0"/>
        <w:jc w:val="center"/>
        <w:rPr>
          <w:rFonts w:cs="Arial"/>
          <w:b/>
          <w:lang w:val="sr-Cyrl-RS"/>
        </w:rPr>
      </w:pPr>
      <w:r w:rsidRPr="00F32AA8">
        <w:rPr>
          <w:rFonts w:cs="Arial"/>
          <w:b/>
          <w:lang w:val="sr-Cyrl-RS"/>
        </w:rPr>
        <w:t xml:space="preserve">Члан </w:t>
      </w:r>
      <w:r w:rsidR="00BC0B53">
        <w:rPr>
          <w:rFonts w:cs="Arial"/>
          <w:b/>
          <w:lang w:val="sr-Cyrl-RS"/>
        </w:rPr>
        <w:t>20</w:t>
      </w:r>
      <w:r w:rsidR="00343A18" w:rsidRPr="00F32AA8">
        <w:rPr>
          <w:rFonts w:cs="Arial"/>
          <w:b/>
          <w:lang w:val="sr-Cyrl-RS"/>
        </w:rPr>
        <w:t>.</w:t>
      </w:r>
    </w:p>
    <w:p w:rsidR="00B937C6" w:rsidRPr="00F32AA8" w:rsidRDefault="00B937C6" w:rsidP="00343A18">
      <w:pPr>
        <w:spacing w:before="0"/>
        <w:jc w:val="center"/>
        <w:rPr>
          <w:rFonts w:cs="Arial"/>
          <w:b/>
          <w:lang w:val="sr-Cyrl-RS"/>
        </w:rPr>
      </w:pP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Default="00343A18" w:rsidP="00343A18">
      <w:pPr>
        <w:spacing w:before="0"/>
        <w:jc w:val="center"/>
        <w:rPr>
          <w:rFonts w:cs="Arial"/>
          <w:b/>
          <w:lang w:val="sr-Cyrl-RS"/>
        </w:rPr>
      </w:pPr>
      <w:r w:rsidRPr="00F32AA8">
        <w:rPr>
          <w:rFonts w:cs="Arial"/>
          <w:b/>
          <w:lang w:val="sr-Cyrl-RS"/>
        </w:rPr>
        <w:t>Члан 2</w:t>
      </w:r>
      <w:r w:rsidR="00BC0B53">
        <w:rPr>
          <w:rFonts w:cs="Arial"/>
          <w:b/>
          <w:lang w:val="sr-Cyrl-RS"/>
        </w:rPr>
        <w:t>1</w:t>
      </w:r>
      <w:r w:rsidRPr="00F32AA8">
        <w:rPr>
          <w:rFonts w:cs="Arial"/>
          <w:b/>
          <w:lang w:val="sr-Cyrl-RS"/>
        </w:rPr>
        <w:t>.</w:t>
      </w:r>
    </w:p>
    <w:p w:rsidR="00B937C6" w:rsidRPr="00F32AA8" w:rsidRDefault="00B937C6"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C274EB" w:rsidRDefault="00C274EB"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Pr="00F32AA8">
        <w:rPr>
          <w:rFonts w:cs="Arial"/>
          <w:b/>
          <w:lang w:val="sr-Cyrl-CS"/>
        </w:rPr>
        <w:t>2</w:t>
      </w:r>
      <w:r w:rsidR="00BC0B53">
        <w:rPr>
          <w:rFonts w:cs="Arial"/>
          <w:b/>
          <w:lang w:val="sr-Cyrl-CS"/>
        </w:rPr>
        <w:t>2</w:t>
      </w:r>
      <w:r w:rsidRPr="00F10346">
        <w:rPr>
          <w:rFonts w:cs="Arial"/>
          <w:b/>
          <w:lang w:val="ru-RU"/>
        </w:rPr>
        <w:t>.</w:t>
      </w:r>
    </w:p>
    <w:p w:rsidR="00B937C6" w:rsidRPr="00F32AA8" w:rsidRDefault="00B937C6" w:rsidP="00343A18">
      <w:pPr>
        <w:spacing w:before="0"/>
        <w:jc w:val="center"/>
        <w:rPr>
          <w:rFonts w:cs="Arial"/>
          <w:b/>
          <w:lang w:val="sr-Cyrl-CS"/>
        </w:rPr>
      </w:pP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C274EB" w:rsidRDefault="00C274EB" w:rsidP="00F00DD9">
      <w:pPr>
        <w:spacing w:before="0"/>
        <w:jc w:val="center"/>
        <w:rPr>
          <w:rFonts w:cs="Arial"/>
          <w:b/>
          <w:lang w:val="sr-Cyrl-CS"/>
        </w:rPr>
      </w:pPr>
    </w:p>
    <w:p w:rsidR="00826664" w:rsidRDefault="00343A18" w:rsidP="00F00DD9">
      <w:pPr>
        <w:spacing w:before="0"/>
        <w:jc w:val="center"/>
        <w:rPr>
          <w:rFonts w:cs="Arial"/>
          <w:b/>
          <w:lang w:val="sr-Cyrl-CS"/>
        </w:rPr>
      </w:pPr>
      <w:r w:rsidRPr="00F32AA8">
        <w:rPr>
          <w:rFonts w:cs="Arial"/>
          <w:b/>
          <w:lang w:val="sr-Cyrl-CS"/>
        </w:rPr>
        <w:t>Члан 2</w:t>
      </w:r>
      <w:r w:rsidR="00BC0B53">
        <w:rPr>
          <w:rFonts w:cs="Arial"/>
          <w:b/>
          <w:lang w:val="sr-Cyrl-CS"/>
        </w:rPr>
        <w:t>3</w:t>
      </w:r>
      <w:r w:rsidRPr="00F32AA8">
        <w:rPr>
          <w:rFonts w:cs="Arial"/>
          <w:b/>
          <w:lang w:val="sr-Cyrl-CS"/>
        </w:rPr>
        <w:t>.</w:t>
      </w:r>
    </w:p>
    <w:p w:rsidR="00B937C6" w:rsidRPr="00F32AA8" w:rsidRDefault="00B937C6" w:rsidP="00F00DD9">
      <w:pPr>
        <w:spacing w:before="0"/>
        <w:jc w:val="center"/>
        <w:rPr>
          <w:rFonts w:cs="Arial"/>
          <w:b/>
          <w:lang w:val="sr-Cyrl-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7B0EF4" w:rsidRDefault="007B0EF4"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Члан 2</w:t>
      </w:r>
      <w:r w:rsidR="00BC0B53">
        <w:rPr>
          <w:rFonts w:cs="Arial"/>
          <w:b/>
          <w:lang w:val="sr-Cyrl-CS"/>
        </w:rPr>
        <w:t>4</w:t>
      </w:r>
      <w:r w:rsidRPr="00F32AA8">
        <w:rPr>
          <w:rFonts w:cs="Arial"/>
          <w:b/>
          <w:lang w:val="sr-Cyrl-CS"/>
        </w:rPr>
        <w:t>.</w:t>
      </w:r>
    </w:p>
    <w:p w:rsidR="00B937C6" w:rsidRPr="00F32AA8" w:rsidRDefault="00B937C6" w:rsidP="00343A18">
      <w:pPr>
        <w:spacing w:before="0"/>
        <w:jc w:val="center"/>
        <w:rPr>
          <w:rFonts w:cs="Arial"/>
          <w:b/>
          <w:lang w:val="sr-Cyrl-CS"/>
        </w:rPr>
      </w:pP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Default="00677614" w:rsidP="00343A18">
      <w:pPr>
        <w:pStyle w:val="KDParagraf"/>
        <w:spacing w:before="0"/>
        <w:rPr>
          <w:rFonts w:cs="Arial"/>
          <w:lang w:val="sr-Cyrl-CS"/>
        </w:rPr>
      </w:pPr>
    </w:p>
    <w:p w:rsidR="00B937C6" w:rsidRPr="00F32AA8" w:rsidRDefault="00B937C6"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78" w:rsidRDefault="00A56E78">
      <w:r>
        <w:separator/>
      </w:r>
    </w:p>
    <w:p w:rsidR="00A56E78" w:rsidRDefault="00A56E78"/>
  </w:endnote>
  <w:endnote w:type="continuationSeparator" w:id="0">
    <w:p w:rsidR="00A56E78" w:rsidRDefault="00A56E78">
      <w:r>
        <w:continuationSeparator/>
      </w:r>
    </w:p>
    <w:p w:rsidR="00A56E78" w:rsidRDefault="00A5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Default="00673A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AF2" w:rsidRDefault="00673AF2" w:rsidP="00841BE7">
    <w:pPr>
      <w:pStyle w:val="Footer"/>
      <w:ind w:right="360"/>
    </w:pPr>
  </w:p>
  <w:p w:rsidR="00673AF2" w:rsidRDefault="00673A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Pr="00EC5BB4" w:rsidRDefault="00673A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4C3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4C3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Pr="00EC5BB4" w:rsidRDefault="00673A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4C3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4C31">
      <w:rPr>
        <w:rStyle w:val="PageNumber"/>
        <w:rFonts w:cs="Arial"/>
        <w:b/>
        <w:noProof/>
        <w:szCs w:val="24"/>
      </w:rPr>
      <w:t>61</w:t>
    </w:r>
    <w:r w:rsidRPr="00EC5BB4">
      <w:rPr>
        <w:rStyle w:val="PageNumber"/>
        <w:rFonts w:cs="Arial"/>
        <w:b/>
        <w:szCs w:val="24"/>
      </w:rPr>
      <w:fldChar w:fldCharType="end"/>
    </w:r>
  </w:p>
  <w:p w:rsidR="00673AF2" w:rsidRDefault="0067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78" w:rsidRDefault="00A56E78">
      <w:r>
        <w:separator/>
      </w:r>
    </w:p>
    <w:p w:rsidR="00A56E78" w:rsidRDefault="00A56E78"/>
  </w:footnote>
  <w:footnote w:type="continuationSeparator" w:id="0">
    <w:p w:rsidR="00A56E78" w:rsidRDefault="00A56E78">
      <w:r>
        <w:continuationSeparator/>
      </w:r>
    </w:p>
    <w:p w:rsidR="00A56E78" w:rsidRDefault="00A56E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Default="00673AF2" w:rsidP="004276AD">
    <w:pPr>
      <w:pStyle w:val="Header"/>
      <w:rPr>
        <w:sz w:val="20"/>
      </w:rPr>
    </w:pPr>
  </w:p>
  <w:p w:rsidR="00673AF2" w:rsidRDefault="00673AF2" w:rsidP="0011137F">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673AF2" w:rsidRPr="00EC5BB4" w:rsidRDefault="00673AF2" w:rsidP="0011137F">
    <w:pPr>
      <w:pStyle w:val="Header"/>
      <w:jc w:val="center"/>
      <w:rPr>
        <w:szCs w:val="24"/>
      </w:rPr>
    </w:pPr>
    <w:r w:rsidRPr="00EC5BB4">
      <w:rPr>
        <w:szCs w:val="24"/>
      </w:rPr>
      <w:t>ЈН</w:t>
    </w:r>
    <w:r>
      <w:rPr>
        <w:b/>
        <w:szCs w:val="24"/>
      </w:rPr>
      <w:t xml:space="preserve"> 3000/1357/2018 (3201/2018)</w:t>
    </w:r>
  </w:p>
  <w:p w:rsidR="00673AF2" w:rsidRPr="004276AD" w:rsidRDefault="00673AF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Default="00673AF2" w:rsidP="004276AD">
    <w:pPr>
      <w:pStyle w:val="Header"/>
    </w:pPr>
  </w:p>
  <w:p w:rsidR="00673AF2" w:rsidRDefault="00673AF2" w:rsidP="00912943">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673AF2" w:rsidRPr="00113B84" w:rsidRDefault="00673AF2" w:rsidP="00912943">
    <w:pPr>
      <w:pStyle w:val="Header"/>
      <w:jc w:val="center"/>
      <w:rPr>
        <w:szCs w:val="24"/>
      </w:rPr>
    </w:pPr>
    <w:r w:rsidRPr="00113B84">
      <w:rPr>
        <w:szCs w:val="24"/>
      </w:rPr>
      <w:t>ЈН</w:t>
    </w:r>
    <w:r>
      <w:rPr>
        <w:b/>
        <w:szCs w:val="24"/>
      </w:rPr>
      <w:t xml:space="preserve"> 3000/1357/2018 (3201/2018)</w:t>
    </w:r>
  </w:p>
  <w:p w:rsidR="00673AF2" w:rsidRPr="00210557" w:rsidRDefault="00673AF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543805"/>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EDA0BB7"/>
    <w:multiLevelType w:val="hybridMultilevel"/>
    <w:tmpl w:val="DFE4DDE6"/>
    <w:lvl w:ilvl="0" w:tplc="508EAE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B7152F"/>
    <w:multiLevelType w:val="hybridMultilevel"/>
    <w:tmpl w:val="D5524B80"/>
    <w:lvl w:ilvl="0" w:tplc="0E705E94">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14B0081"/>
    <w:multiLevelType w:val="hybridMultilevel"/>
    <w:tmpl w:val="1E981FEA"/>
    <w:lvl w:ilvl="0" w:tplc="0E705E94">
      <w:numFmt w:val="bullet"/>
      <w:lvlText w:val="-"/>
      <w:lvlJc w:val="left"/>
      <w:pPr>
        <w:ind w:left="720" w:hanging="360"/>
      </w:pPr>
      <w:rPr>
        <w:rFonts w:ascii="Calibri" w:eastAsia="Calibri" w:hAnsi="Calibri" w:cs="Calibr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B546A56"/>
    <w:multiLevelType w:val="hybridMultilevel"/>
    <w:tmpl w:val="6DBA07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5FEE7027"/>
    <w:multiLevelType w:val="multilevel"/>
    <w:tmpl w:val="B92C3D1C"/>
    <w:lvl w:ilvl="0">
      <w:start w:val="1"/>
      <w:numFmt w:val="decimal"/>
      <w:lvlText w:val="%1."/>
      <w:lvlJc w:val="left"/>
      <w:pPr>
        <w:ind w:left="360" w:hanging="360"/>
      </w:pPr>
      <w:rPr>
        <w:rFonts w:hint="default"/>
        <w:color w:val="auto"/>
      </w:rPr>
    </w:lvl>
    <w:lvl w:ilvl="1">
      <w:start w:val="2"/>
      <w:numFmt w:val="bullet"/>
      <w:lvlText w:val="-"/>
      <w:lvlJc w:val="left"/>
      <w:pPr>
        <w:ind w:left="720" w:hanging="720"/>
      </w:pPr>
      <w:rPr>
        <w:rFonts w:ascii="Times New Roman" w:eastAsia="TimesNewRomanPSMT"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1"/>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6"/>
  </w:num>
  <w:num w:numId="13">
    <w:abstractNumId w:val="60"/>
  </w:num>
  <w:num w:numId="14">
    <w:abstractNumId w:val="58"/>
  </w:num>
  <w:num w:numId="15">
    <w:abstractNumId w:val="76"/>
  </w:num>
  <w:num w:numId="16">
    <w:abstractNumId w:val="63"/>
  </w:num>
  <w:num w:numId="17">
    <w:abstractNumId w:val="87"/>
  </w:num>
  <w:num w:numId="18">
    <w:abstractNumId w:val="90"/>
  </w:num>
  <w:num w:numId="19">
    <w:abstractNumId w:val="87"/>
  </w:num>
  <w:num w:numId="20">
    <w:abstractNumId w:val="51"/>
  </w:num>
  <w:num w:numId="21">
    <w:abstractNumId w:val="78"/>
  </w:num>
  <w:num w:numId="22">
    <w:abstractNumId w:val="65"/>
  </w:num>
  <w:num w:numId="23">
    <w:abstractNumId w:val="49"/>
  </w:num>
  <w:num w:numId="24">
    <w:abstractNumId w:val="52"/>
  </w:num>
  <w:num w:numId="25">
    <w:abstractNumId w:val="71"/>
  </w:num>
  <w:num w:numId="26">
    <w:abstractNumId w:val="92"/>
  </w:num>
  <w:num w:numId="27">
    <w:abstractNumId w:val="70"/>
  </w:num>
  <w:num w:numId="28">
    <w:abstractNumId w:val="67"/>
  </w:num>
  <w:num w:numId="29">
    <w:abstractNumId w:val="89"/>
  </w:num>
  <w:num w:numId="30">
    <w:abstractNumId w:val="75"/>
  </w:num>
  <w:num w:numId="31">
    <w:abstractNumId w:val="98"/>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86"/>
  </w:num>
  <w:num w:numId="35">
    <w:abstractNumId w:val="68"/>
  </w:num>
  <w:num w:numId="36">
    <w:abstractNumId w:val="74"/>
  </w:num>
  <w:num w:numId="37">
    <w:abstractNumId w:val="83"/>
  </w:num>
  <w:num w:numId="38">
    <w:abstractNumId w:val="79"/>
  </w:num>
  <w:num w:numId="39">
    <w:abstractNumId w:val="8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0"/>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0E0"/>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F"/>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B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E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A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12"/>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C5"/>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A8"/>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720"/>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2"/>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5E8"/>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4C"/>
    <w:rsid w:val="00220B82"/>
    <w:rsid w:val="0022164B"/>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31A"/>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0FCE"/>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76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4FBF"/>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347"/>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1F7"/>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2E0"/>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1E7"/>
    <w:rsid w:val="00381889"/>
    <w:rsid w:val="0038206D"/>
    <w:rsid w:val="0038233F"/>
    <w:rsid w:val="00382754"/>
    <w:rsid w:val="00383211"/>
    <w:rsid w:val="0038375A"/>
    <w:rsid w:val="003841C5"/>
    <w:rsid w:val="003844CF"/>
    <w:rsid w:val="003844F0"/>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9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9D"/>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E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5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5ED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2B"/>
    <w:rsid w:val="004716B3"/>
    <w:rsid w:val="00471E6B"/>
    <w:rsid w:val="004722E0"/>
    <w:rsid w:val="004728B7"/>
    <w:rsid w:val="00472BF8"/>
    <w:rsid w:val="00472DAF"/>
    <w:rsid w:val="00472EC5"/>
    <w:rsid w:val="00473394"/>
    <w:rsid w:val="0047385E"/>
    <w:rsid w:val="00473AD5"/>
    <w:rsid w:val="00473CD4"/>
    <w:rsid w:val="00474002"/>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A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2A"/>
    <w:rsid w:val="00511710"/>
    <w:rsid w:val="005119E2"/>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60"/>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59"/>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2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EE9"/>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58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D8"/>
    <w:rsid w:val="005F2100"/>
    <w:rsid w:val="005F212C"/>
    <w:rsid w:val="005F2169"/>
    <w:rsid w:val="005F2194"/>
    <w:rsid w:val="005F253E"/>
    <w:rsid w:val="005F29CA"/>
    <w:rsid w:val="005F304D"/>
    <w:rsid w:val="005F36FA"/>
    <w:rsid w:val="005F3C41"/>
    <w:rsid w:val="005F3C8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AF2"/>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A3B"/>
    <w:rsid w:val="00683CE7"/>
    <w:rsid w:val="00684031"/>
    <w:rsid w:val="006841FC"/>
    <w:rsid w:val="006842CD"/>
    <w:rsid w:val="00684392"/>
    <w:rsid w:val="00684815"/>
    <w:rsid w:val="00685A19"/>
    <w:rsid w:val="00685B9E"/>
    <w:rsid w:val="00685BAF"/>
    <w:rsid w:val="006865CB"/>
    <w:rsid w:val="00686711"/>
    <w:rsid w:val="0068778C"/>
    <w:rsid w:val="00687CBA"/>
    <w:rsid w:val="00687EE4"/>
    <w:rsid w:val="00690255"/>
    <w:rsid w:val="0069097C"/>
    <w:rsid w:val="006913BB"/>
    <w:rsid w:val="0069160E"/>
    <w:rsid w:val="00691787"/>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56"/>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A3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6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FF7"/>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31"/>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18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CBE"/>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0F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3B7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E6"/>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40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0EF4"/>
    <w:rsid w:val="007B14BE"/>
    <w:rsid w:val="007B2102"/>
    <w:rsid w:val="007B2128"/>
    <w:rsid w:val="007B235D"/>
    <w:rsid w:val="007B2459"/>
    <w:rsid w:val="007B2670"/>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D1C"/>
    <w:rsid w:val="007C5423"/>
    <w:rsid w:val="007C559B"/>
    <w:rsid w:val="007C575E"/>
    <w:rsid w:val="007C6607"/>
    <w:rsid w:val="007C6AE0"/>
    <w:rsid w:val="007C6DAF"/>
    <w:rsid w:val="007C752A"/>
    <w:rsid w:val="007C7BBC"/>
    <w:rsid w:val="007C7C75"/>
    <w:rsid w:val="007D0080"/>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131"/>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3E"/>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59"/>
    <w:rsid w:val="00852C22"/>
    <w:rsid w:val="0085348E"/>
    <w:rsid w:val="008534D0"/>
    <w:rsid w:val="0085364E"/>
    <w:rsid w:val="0085367B"/>
    <w:rsid w:val="008537FB"/>
    <w:rsid w:val="008538D9"/>
    <w:rsid w:val="00853A6D"/>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49C"/>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6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A5"/>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7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E3"/>
    <w:rsid w:val="00A35F56"/>
    <w:rsid w:val="00A369B3"/>
    <w:rsid w:val="00A371F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C8"/>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E7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D9C"/>
    <w:rsid w:val="00A64F47"/>
    <w:rsid w:val="00A6544F"/>
    <w:rsid w:val="00A65735"/>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74"/>
    <w:rsid w:val="00A83780"/>
    <w:rsid w:val="00A83EEA"/>
    <w:rsid w:val="00A84511"/>
    <w:rsid w:val="00A84512"/>
    <w:rsid w:val="00A84C35"/>
    <w:rsid w:val="00A84D17"/>
    <w:rsid w:val="00A852E5"/>
    <w:rsid w:val="00A85576"/>
    <w:rsid w:val="00A85698"/>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79"/>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316"/>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3F8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3C"/>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99"/>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57"/>
    <w:rsid w:val="00B154F0"/>
    <w:rsid w:val="00B1568D"/>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F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2F0"/>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E50"/>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E5"/>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0D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C6"/>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B5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1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6FB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4E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7"/>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C8A"/>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8F"/>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20C"/>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02D"/>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0C"/>
    <w:rsid w:val="00D805F5"/>
    <w:rsid w:val="00D809F9"/>
    <w:rsid w:val="00D80B14"/>
    <w:rsid w:val="00D80D10"/>
    <w:rsid w:val="00D80F88"/>
    <w:rsid w:val="00D8115A"/>
    <w:rsid w:val="00D81161"/>
    <w:rsid w:val="00D8131C"/>
    <w:rsid w:val="00D816FD"/>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571"/>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20"/>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4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254"/>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63C"/>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B21"/>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74"/>
    <w:rsid w:val="00E774F8"/>
    <w:rsid w:val="00E77811"/>
    <w:rsid w:val="00E77FBB"/>
    <w:rsid w:val="00E8008A"/>
    <w:rsid w:val="00E80566"/>
    <w:rsid w:val="00E80DCC"/>
    <w:rsid w:val="00E80DF4"/>
    <w:rsid w:val="00E81060"/>
    <w:rsid w:val="00E8147F"/>
    <w:rsid w:val="00E818BF"/>
    <w:rsid w:val="00E818CE"/>
    <w:rsid w:val="00E82875"/>
    <w:rsid w:val="00E82C6F"/>
    <w:rsid w:val="00E83492"/>
    <w:rsid w:val="00E837C0"/>
    <w:rsid w:val="00E8464D"/>
    <w:rsid w:val="00E84F16"/>
    <w:rsid w:val="00E8519B"/>
    <w:rsid w:val="00E85281"/>
    <w:rsid w:val="00E854B7"/>
    <w:rsid w:val="00E85A88"/>
    <w:rsid w:val="00E85EB6"/>
    <w:rsid w:val="00E86317"/>
    <w:rsid w:val="00E86603"/>
    <w:rsid w:val="00E86AA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4FFB"/>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0D9"/>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351"/>
    <w:rsid w:val="00ED648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3E9"/>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A6"/>
    <w:rsid w:val="00F378A4"/>
    <w:rsid w:val="00F379F3"/>
    <w:rsid w:val="00F40308"/>
    <w:rsid w:val="00F4078C"/>
    <w:rsid w:val="00F408D8"/>
    <w:rsid w:val="00F40BAB"/>
    <w:rsid w:val="00F416FF"/>
    <w:rsid w:val="00F41A86"/>
    <w:rsid w:val="00F41D3C"/>
    <w:rsid w:val="00F41D5C"/>
    <w:rsid w:val="00F41F9F"/>
    <w:rsid w:val="00F421B0"/>
    <w:rsid w:val="00F421E8"/>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18"/>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6CC"/>
    <w:rsid w:val="00FB6818"/>
    <w:rsid w:val="00FB695B"/>
    <w:rsid w:val="00FB6BF6"/>
    <w:rsid w:val="00FB71EA"/>
    <w:rsid w:val="00FB7BE8"/>
    <w:rsid w:val="00FB7D5C"/>
    <w:rsid w:val="00FB7F18"/>
    <w:rsid w:val="00FC0417"/>
    <w:rsid w:val="00FC0438"/>
    <w:rsid w:val="00FC0C68"/>
    <w:rsid w:val="00FC0CA2"/>
    <w:rsid w:val="00FC0CBB"/>
    <w:rsid w:val="00FC0CC2"/>
    <w:rsid w:val="00FC0F99"/>
    <w:rsid w:val="00FC0FB9"/>
    <w:rsid w:val="00FC10E7"/>
    <w:rsid w:val="00FC118B"/>
    <w:rsid w:val="00FC137D"/>
    <w:rsid w:val="00FC18A0"/>
    <w:rsid w:val="00FC18FF"/>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3DC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15"/>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764920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89849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799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171568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06789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827636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366365">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8CF6848-B7E3-4E0A-BF42-1FBA89F53613}">
  <ds:schemaRefs>
    <ds:schemaRef ds:uri="http://schemas.openxmlformats.org/officeDocument/2006/bibliography"/>
  </ds:schemaRefs>
</ds:datastoreItem>
</file>

<file path=customXml/itemProps10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01.xml><?xml version="1.0" encoding="utf-8"?>
<ds:datastoreItem xmlns:ds="http://schemas.openxmlformats.org/officeDocument/2006/customXml" ds:itemID="{B7280701-9D74-49D9-A59D-F209AEA28391}">
  <ds:schemaRefs>
    <ds:schemaRef ds:uri="http://schemas.openxmlformats.org/officeDocument/2006/bibliography"/>
  </ds:schemaRefs>
</ds:datastoreItem>
</file>

<file path=customXml/itemProps102.xml><?xml version="1.0" encoding="utf-8"?>
<ds:datastoreItem xmlns:ds="http://schemas.openxmlformats.org/officeDocument/2006/customXml" ds:itemID="{BBABF517-DBB8-4B14-BCA7-104DFCEB0F5C}">
  <ds:schemaRefs>
    <ds:schemaRef ds:uri="http://schemas.openxmlformats.org/officeDocument/2006/bibliography"/>
  </ds:schemaRefs>
</ds:datastoreItem>
</file>

<file path=customXml/itemProps103.xml><?xml version="1.0" encoding="utf-8"?>
<ds:datastoreItem xmlns:ds="http://schemas.openxmlformats.org/officeDocument/2006/customXml" ds:itemID="{650DF220-DD1B-4548-9125-F993B515EC04}">
  <ds:schemaRefs>
    <ds:schemaRef ds:uri="http://schemas.openxmlformats.org/officeDocument/2006/bibliography"/>
  </ds:schemaRefs>
</ds:datastoreItem>
</file>

<file path=customXml/itemProps104.xml><?xml version="1.0" encoding="utf-8"?>
<ds:datastoreItem xmlns:ds="http://schemas.openxmlformats.org/officeDocument/2006/customXml" ds:itemID="{9850D00D-3EED-419B-95D4-14A08CF76D4D}">
  <ds:schemaRefs>
    <ds:schemaRef ds:uri="http://schemas.openxmlformats.org/officeDocument/2006/bibliography"/>
  </ds:schemaRefs>
</ds:datastoreItem>
</file>

<file path=customXml/itemProps105.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106.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107.xml><?xml version="1.0" encoding="utf-8"?>
<ds:datastoreItem xmlns:ds="http://schemas.openxmlformats.org/officeDocument/2006/customXml" ds:itemID="{E6D31771-6D34-47BD-990B-2A3721F4D30A}">
  <ds:schemaRefs>
    <ds:schemaRef ds:uri="http://schemas.openxmlformats.org/officeDocument/2006/bibliography"/>
  </ds:schemaRefs>
</ds:datastoreItem>
</file>

<file path=customXml/itemProps108.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109.xml><?xml version="1.0" encoding="utf-8"?>
<ds:datastoreItem xmlns:ds="http://schemas.openxmlformats.org/officeDocument/2006/customXml" ds:itemID="{BAAC4F1E-746D-4D06-AE00-B69ED514D903}">
  <ds:schemaRefs>
    <ds:schemaRef ds:uri="http://schemas.openxmlformats.org/officeDocument/2006/bibliography"/>
  </ds:schemaRefs>
</ds:datastoreItem>
</file>

<file path=customXml/itemProps11.xml><?xml version="1.0" encoding="utf-8"?>
<ds:datastoreItem xmlns:ds="http://schemas.openxmlformats.org/officeDocument/2006/customXml" ds:itemID="{219AD2E8-011E-4A47-B7A6-B50D4BF08637}">
  <ds:schemaRefs>
    <ds:schemaRef ds:uri="http://schemas.openxmlformats.org/officeDocument/2006/bibliography"/>
  </ds:schemaRefs>
</ds:datastoreItem>
</file>

<file path=customXml/itemProps110.xml><?xml version="1.0" encoding="utf-8"?>
<ds:datastoreItem xmlns:ds="http://schemas.openxmlformats.org/officeDocument/2006/customXml" ds:itemID="{6DFAC7EF-42B9-4B97-A2C7-A66CBA7646EE}">
  <ds:schemaRefs>
    <ds:schemaRef ds:uri="http://schemas.openxmlformats.org/officeDocument/2006/bibliography"/>
  </ds:schemaRefs>
</ds:datastoreItem>
</file>

<file path=customXml/itemProps111.xml><?xml version="1.0" encoding="utf-8"?>
<ds:datastoreItem xmlns:ds="http://schemas.openxmlformats.org/officeDocument/2006/customXml" ds:itemID="{2CC2F717-B7FB-456F-8A23-3D32F4F70714}">
  <ds:schemaRefs>
    <ds:schemaRef ds:uri="http://schemas.openxmlformats.org/officeDocument/2006/bibliography"/>
  </ds:schemaRefs>
</ds:datastoreItem>
</file>

<file path=customXml/itemProps112.xml><?xml version="1.0" encoding="utf-8"?>
<ds:datastoreItem xmlns:ds="http://schemas.openxmlformats.org/officeDocument/2006/customXml" ds:itemID="{AAB3EFFC-0717-4811-BAE4-C3BE9C136918}">
  <ds:schemaRefs>
    <ds:schemaRef ds:uri="http://schemas.openxmlformats.org/officeDocument/2006/bibliography"/>
  </ds:schemaRefs>
</ds:datastoreItem>
</file>

<file path=customXml/itemProps113.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114.xml><?xml version="1.0" encoding="utf-8"?>
<ds:datastoreItem xmlns:ds="http://schemas.openxmlformats.org/officeDocument/2006/customXml" ds:itemID="{CC624E84-CFD9-4E07-937E-238EE626758F}">
  <ds:schemaRefs>
    <ds:schemaRef ds:uri="http://schemas.openxmlformats.org/officeDocument/2006/bibliography"/>
  </ds:schemaRefs>
</ds:datastoreItem>
</file>

<file path=customXml/itemProps115.xml><?xml version="1.0" encoding="utf-8"?>
<ds:datastoreItem xmlns:ds="http://schemas.openxmlformats.org/officeDocument/2006/customXml" ds:itemID="{84F62FB8-C2C2-4B5D-9DB2-4A98B4ABD3D2}">
  <ds:schemaRefs>
    <ds:schemaRef ds:uri="http://schemas.openxmlformats.org/officeDocument/2006/bibliography"/>
  </ds:schemaRefs>
</ds:datastoreItem>
</file>

<file path=customXml/itemProps116.xml><?xml version="1.0" encoding="utf-8"?>
<ds:datastoreItem xmlns:ds="http://schemas.openxmlformats.org/officeDocument/2006/customXml" ds:itemID="{46984191-351D-4EB2-A8AE-08A55FD77A2E}">
  <ds:schemaRefs>
    <ds:schemaRef ds:uri="http://schemas.openxmlformats.org/officeDocument/2006/bibliography"/>
  </ds:schemaRefs>
</ds:datastoreItem>
</file>

<file path=customXml/itemProps117.xml><?xml version="1.0" encoding="utf-8"?>
<ds:datastoreItem xmlns:ds="http://schemas.openxmlformats.org/officeDocument/2006/customXml" ds:itemID="{FB50F12E-01F2-4D3E-86D3-750FFACD1702}">
  <ds:schemaRefs>
    <ds:schemaRef ds:uri="http://schemas.openxmlformats.org/officeDocument/2006/bibliography"/>
  </ds:schemaRefs>
</ds:datastoreItem>
</file>

<file path=customXml/itemProps118.xml><?xml version="1.0" encoding="utf-8"?>
<ds:datastoreItem xmlns:ds="http://schemas.openxmlformats.org/officeDocument/2006/customXml" ds:itemID="{7431DB81-E824-46A7-B24D-5268BCA55FBF}">
  <ds:schemaRefs>
    <ds:schemaRef ds:uri="http://schemas.openxmlformats.org/officeDocument/2006/bibliography"/>
  </ds:schemaRefs>
</ds:datastoreItem>
</file>

<file path=customXml/itemProps119.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2.xml><?xml version="1.0" encoding="utf-8"?>
<ds:datastoreItem xmlns:ds="http://schemas.openxmlformats.org/officeDocument/2006/customXml" ds:itemID="{FD5EE530-7FCB-4344-A9B9-0967245DCD15}">
  <ds:schemaRefs>
    <ds:schemaRef ds:uri="http://schemas.openxmlformats.org/officeDocument/2006/bibliography"/>
  </ds:schemaRefs>
</ds:datastoreItem>
</file>

<file path=customXml/itemProps120.xml><?xml version="1.0" encoding="utf-8"?>
<ds:datastoreItem xmlns:ds="http://schemas.openxmlformats.org/officeDocument/2006/customXml" ds:itemID="{3B22A5FF-1D46-46C4-AAEA-9C12F7EB926E}">
  <ds:schemaRefs>
    <ds:schemaRef ds:uri="http://schemas.openxmlformats.org/officeDocument/2006/bibliography"/>
  </ds:schemaRefs>
</ds:datastoreItem>
</file>

<file path=customXml/itemProps121.xml><?xml version="1.0" encoding="utf-8"?>
<ds:datastoreItem xmlns:ds="http://schemas.openxmlformats.org/officeDocument/2006/customXml" ds:itemID="{6369692A-DA6A-4D99-9A55-289E1110104D}">
  <ds:schemaRefs>
    <ds:schemaRef ds:uri="http://schemas.openxmlformats.org/officeDocument/2006/bibliography"/>
  </ds:schemaRefs>
</ds:datastoreItem>
</file>

<file path=customXml/itemProps122.xml><?xml version="1.0" encoding="utf-8"?>
<ds:datastoreItem xmlns:ds="http://schemas.openxmlformats.org/officeDocument/2006/customXml" ds:itemID="{320415EF-D40A-4A52-8F0C-E4CF2495D22C}">
  <ds:schemaRefs>
    <ds:schemaRef ds:uri="http://schemas.openxmlformats.org/officeDocument/2006/bibliography"/>
  </ds:schemaRefs>
</ds:datastoreItem>
</file>

<file path=customXml/itemProps123.xml><?xml version="1.0" encoding="utf-8"?>
<ds:datastoreItem xmlns:ds="http://schemas.openxmlformats.org/officeDocument/2006/customXml" ds:itemID="{3CDD5D72-0551-4DB6-B329-84728B36AFC7}">
  <ds:schemaRefs>
    <ds:schemaRef ds:uri="http://schemas.openxmlformats.org/officeDocument/2006/bibliography"/>
  </ds:schemaRefs>
</ds:datastoreItem>
</file>

<file path=customXml/itemProps12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5.xml><?xml version="1.0" encoding="utf-8"?>
<ds:datastoreItem xmlns:ds="http://schemas.openxmlformats.org/officeDocument/2006/customXml" ds:itemID="{997A20BA-D997-42DB-A511-71675031DD71}">
  <ds:schemaRefs>
    <ds:schemaRef ds:uri="http://schemas.openxmlformats.org/officeDocument/2006/bibliography"/>
  </ds:schemaRefs>
</ds:datastoreItem>
</file>

<file path=customXml/itemProps126.xml><?xml version="1.0" encoding="utf-8"?>
<ds:datastoreItem xmlns:ds="http://schemas.openxmlformats.org/officeDocument/2006/customXml" ds:itemID="{E9EA0D87-3094-44C6-8D73-92588346A49E}">
  <ds:schemaRefs>
    <ds:schemaRef ds:uri="http://schemas.openxmlformats.org/officeDocument/2006/bibliography"/>
  </ds:schemaRefs>
</ds:datastoreItem>
</file>

<file path=customXml/itemProps127.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2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9.xml><?xml version="1.0" encoding="utf-8"?>
<ds:datastoreItem xmlns:ds="http://schemas.openxmlformats.org/officeDocument/2006/customXml" ds:itemID="{14149EBF-E951-4926-99D5-ED5764DA6823}">
  <ds:schemaRefs>
    <ds:schemaRef ds:uri="http://schemas.openxmlformats.org/officeDocument/2006/bibliography"/>
  </ds:schemaRefs>
</ds:datastoreItem>
</file>

<file path=customXml/itemProps13.xml><?xml version="1.0" encoding="utf-8"?>
<ds:datastoreItem xmlns:ds="http://schemas.openxmlformats.org/officeDocument/2006/customXml" ds:itemID="{AF68BFD7-ED83-4839-82C4-A9E97356553E}">
  <ds:schemaRefs>
    <ds:schemaRef ds:uri="http://schemas.openxmlformats.org/officeDocument/2006/bibliography"/>
  </ds:schemaRefs>
</ds:datastoreItem>
</file>

<file path=customXml/itemProps130.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131.xml><?xml version="1.0" encoding="utf-8"?>
<ds:datastoreItem xmlns:ds="http://schemas.openxmlformats.org/officeDocument/2006/customXml" ds:itemID="{F1188229-85FE-4A5F-85BA-E1817AF9A9B8}">
  <ds:schemaRefs>
    <ds:schemaRef ds:uri="http://schemas.openxmlformats.org/officeDocument/2006/bibliography"/>
  </ds:schemaRefs>
</ds:datastoreItem>
</file>

<file path=customXml/itemProps132.xml><?xml version="1.0" encoding="utf-8"?>
<ds:datastoreItem xmlns:ds="http://schemas.openxmlformats.org/officeDocument/2006/customXml" ds:itemID="{3ADF961C-0A1A-46C9-BD30-E95543CEF5EC}">
  <ds:schemaRefs>
    <ds:schemaRef ds:uri="http://schemas.openxmlformats.org/officeDocument/2006/bibliography"/>
  </ds:schemaRefs>
</ds:datastoreItem>
</file>

<file path=customXml/itemProps133.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134.xml><?xml version="1.0" encoding="utf-8"?>
<ds:datastoreItem xmlns:ds="http://schemas.openxmlformats.org/officeDocument/2006/customXml" ds:itemID="{F6C6F9B8-B2EE-4AE4-85C3-66116C0A981F}">
  <ds:schemaRefs>
    <ds:schemaRef ds:uri="http://schemas.openxmlformats.org/officeDocument/2006/bibliography"/>
  </ds:schemaRefs>
</ds:datastoreItem>
</file>

<file path=customXml/itemProps135.xml><?xml version="1.0" encoding="utf-8"?>
<ds:datastoreItem xmlns:ds="http://schemas.openxmlformats.org/officeDocument/2006/customXml" ds:itemID="{04598C8E-080A-41F0-8376-30857CC41119}">
  <ds:schemaRefs>
    <ds:schemaRef ds:uri="http://schemas.openxmlformats.org/officeDocument/2006/bibliography"/>
  </ds:schemaRefs>
</ds:datastoreItem>
</file>

<file path=customXml/itemProps136.xml><?xml version="1.0" encoding="utf-8"?>
<ds:datastoreItem xmlns:ds="http://schemas.openxmlformats.org/officeDocument/2006/customXml" ds:itemID="{CC00603C-5C6F-4C6B-851D-86F5C72FF217}">
  <ds:schemaRefs>
    <ds:schemaRef ds:uri="http://schemas.openxmlformats.org/officeDocument/2006/bibliography"/>
  </ds:schemaRefs>
</ds:datastoreItem>
</file>

<file path=customXml/itemProps137.xml><?xml version="1.0" encoding="utf-8"?>
<ds:datastoreItem xmlns:ds="http://schemas.openxmlformats.org/officeDocument/2006/customXml" ds:itemID="{2C001EB4-C573-4771-8AC7-5E47B33FFC88}">
  <ds:schemaRefs>
    <ds:schemaRef ds:uri="http://schemas.openxmlformats.org/officeDocument/2006/bibliography"/>
  </ds:schemaRefs>
</ds:datastoreItem>
</file>

<file path=customXml/itemProps138.xml><?xml version="1.0" encoding="utf-8"?>
<ds:datastoreItem xmlns:ds="http://schemas.openxmlformats.org/officeDocument/2006/customXml" ds:itemID="{33F20FF9-A9ED-44E9-86E3-C48A6F0405FF}">
  <ds:schemaRefs>
    <ds:schemaRef ds:uri="http://schemas.openxmlformats.org/officeDocument/2006/bibliography"/>
  </ds:schemaRefs>
</ds:datastoreItem>
</file>

<file path=customXml/itemProps139.xml><?xml version="1.0" encoding="utf-8"?>
<ds:datastoreItem xmlns:ds="http://schemas.openxmlformats.org/officeDocument/2006/customXml" ds:itemID="{50C94735-5623-4DA3-903B-BB0DE5EA897F}">
  <ds:schemaRefs>
    <ds:schemaRef ds:uri="http://schemas.openxmlformats.org/officeDocument/2006/bibliography"/>
  </ds:schemaRefs>
</ds:datastoreItem>
</file>

<file path=customXml/itemProps14.xml><?xml version="1.0" encoding="utf-8"?>
<ds:datastoreItem xmlns:ds="http://schemas.openxmlformats.org/officeDocument/2006/customXml" ds:itemID="{54F490B7-520B-47D4-9346-9187809072E3}">
  <ds:schemaRefs>
    <ds:schemaRef ds:uri="http://schemas.openxmlformats.org/officeDocument/2006/bibliography"/>
  </ds:schemaRefs>
</ds:datastoreItem>
</file>

<file path=customXml/itemProps140.xml><?xml version="1.0" encoding="utf-8"?>
<ds:datastoreItem xmlns:ds="http://schemas.openxmlformats.org/officeDocument/2006/customXml" ds:itemID="{E794A40E-9AF0-44B6-AAAB-A53C5A996662}">
  <ds:schemaRefs>
    <ds:schemaRef ds:uri="http://schemas.openxmlformats.org/officeDocument/2006/bibliography"/>
  </ds:schemaRefs>
</ds:datastoreItem>
</file>

<file path=customXml/itemProps141.xml><?xml version="1.0" encoding="utf-8"?>
<ds:datastoreItem xmlns:ds="http://schemas.openxmlformats.org/officeDocument/2006/customXml" ds:itemID="{12DF39AF-003C-4BAF-A33E-D67D5D427D11}">
  <ds:schemaRefs>
    <ds:schemaRef ds:uri="http://schemas.openxmlformats.org/officeDocument/2006/bibliography"/>
  </ds:schemaRefs>
</ds:datastoreItem>
</file>

<file path=customXml/itemProps142.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143.xml><?xml version="1.0" encoding="utf-8"?>
<ds:datastoreItem xmlns:ds="http://schemas.openxmlformats.org/officeDocument/2006/customXml" ds:itemID="{29485811-3FDA-48B5-A738-40420D180295}">
  <ds:schemaRefs>
    <ds:schemaRef ds:uri="http://schemas.openxmlformats.org/officeDocument/2006/bibliography"/>
  </ds:schemaRefs>
</ds:datastoreItem>
</file>

<file path=customXml/itemProps144.xml><?xml version="1.0" encoding="utf-8"?>
<ds:datastoreItem xmlns:ds="http://schemas.openxmlformats.org/officeDocument/2006/customXml" ds:itemID="{E8DD28E1-6529-4628-AF6C-20EE693267C9}">
  <ds:schemaRefs>
    <ds:schemaRef ds:uri="http://schemas.openxmlformats.org/officeDocument/2006/bibliography"/>
  </ds:schemaRefs>
</ds:datastoreItem>
</file>

<file path=customXml/itemProps145.xml><?xml version="1.0" encoding="utf-8"?>
<ds:datastoreItem xmlns:ds="http://schemas.openxmlformats.org/officeDocument/2006/customXml" ds:itemID="{6CBB90F1-93DB-4D69-A251-F37A050E16EE}">
  <ds:schemaRefs>
    <ds:schemaRef ds:uri="http://schemas.openxmlformats.org/officeDocument/2006/bibliography"/>
  </ds:schemaRefs>
</ds:datastoreItem>
</file>

<file path=customXml/itemProps146.xml><?xml version="1.0" encoding="utf-8"?>
<ds:datastoreItem xmlns:ds="http://schemas.openxmlformats.org/officeDocument/2006/customXml" ds:itemID="{9B16B6AB-F30B-4A6E-97EB-E753256E5D72}">
  <ds:schemaRefs>
    <ds:schemaRef ds:uri="http://schemas.openxmlformats.org/officeDocument/2006/bibliography"/>
  </ds:schemaRefs>
</ds:datastoreItem>
</file>

<file path=customXml/itemProps147.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148.xml><?xml version="1.0" encoding="utf-8"?>
<ds:datastoreItem xmlns:ds="http://schemas.openxmlformats.org/officeDocument/2006/customXml" ds:itemID="{86A646E6-5E7A-4163-AAEF-C67FD61E3D60}">
  <ds:schemaRefs>
    <ds:schemaRef ds:uri="http://schemas.openxmlformats.org/officeDocument/2006/bibliography"/>
  </ds:schemaRefs>
</ds:datastoreItem>
</file>

<file path=customXml/itemProps14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50.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151.xml><?xml version="1.0" encoding="utf-8"?>
<ds:datastoreItem xmlns:ds="http://schemas.openxmlformats.org/officeDocument/2006/customXml" ds:itemID="{7FAB22E9-E121-4FD1-8BB4-7900A40670D6}">
  <ds:schemaRefs>
    <ds:schemaRef ds:uri="http://schemas.openxmlformats.org/officeDocument/2006/bibliography"/>
  </ds:schemaRefs>
</ds:datastoreItem>
</file>

<file path=customXml/itemProps152.xml><?xml version="1.0" encoding="utf-8"?>
<ds:datastoreItem xmlns:ds="http://schemas.openxmlformats.org/officeDocument/2006/customXml" ds:itemID="{25D7D4FA-72A6-45F7-BBD9-DBC681B0E25C}">
  <ds:schemaRefs>
    <ds:schemaRef ds:uri="http://schemas.openxmlformats.org/officeDocument/2006/bibliography"/>
  </ds:schemaRefs>
</ds:datastoreItem>
</file>

<file path=customXml/itemProps153.xml><?xml version="1.0" encoding="utf-8"?>
<ds:datastoreItem xmlns:ds="http://schemas.openxmlformats.org/officeDocument/2006/customXml" ds:itemID="{4F2042D9-C343-481D-9464-6EA660265172}">
  <ds:schemaRefs>
    <ds:schemaRef ds:uri="http://schemas.openxmlformats.org/officeDocument/2006/bibliography"/>
  </ds:schemaRefs>
</ds:datastoreItem>
</file>

<file path=customXml/itemProps154.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55.xml><?xml version="1.0" encoding="utf-8"?>
<ds:datastoreItem xmlns:ds="http://schemas.openxmlformats.org/officeDocument/2006/customXml" ds:itemID="{C75D4827-7E49-4D0D-9394-AC80DE00A39F}">
  <ds:schemaRefs>
    <ds:schemaRef ds:uri="http://schemas.openxmlformats.org/officeDocument/2006/bibliography"/>
  </ds:schemaRefs>
</ds:datastoreItem>
</file>

<file path=customXml/itemProps156.xml><?xml version="1.0" encoding="utf-8"?>
<ds:datastoreItem xmlns:ds="http://schemas.openxmlformats.org/officeDocument/2006/customXml" ds:itemID="{B65C8EE4-A465-46D8-A6F5-797C58468F55}">
  <ds:schemaRefs>
    <ds:schemaRef ds:uri="http://schemas.openxmlformats.org/officeDocument/2006/bibliography"/>
  </ds:schemaRefs>
</ds:datastoreItem>
</file>

<file path=customXml/itemProps157.xml><?xml version="1.0" encoding="utf-8"?>
<ds:datastoreItem xmlns:ds="http://schemas.openxmlformats.org/officeDocument/2006/customXml" ds:itemID="{B31B5F17-A900-473A-9920-400EE9EB44F9}">
  <ds:schemaRefs>
    <ds:schemaRef ds:uri="http://schemas.openxmlformats.org/officeDocument/2006/bibliography"/>
  </ds:schemaRefs>
</ds:datastoreItem>
</file>

<file path=customXml/itemProps16.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1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8.xml><?xml version="1.0" encoding="utf-8"?>
<ds:datastoreItem xmlns:ds="http://schemas.openxmlformats.org/officeDocument/2006/customXml" ds:itemID="{35E060ED-D4D9-4472-8CD1-EEF2208E8471}">
  <ds:schemaRefs>
    <ds:schemaRef ds:uri="http://schemas.openxmlformats.org/officeDocument/2006/bibliography"/>
  </ds:schemaRefs>
</ds:datastoreItem>
</file>

<file path=customXml/itemProps19.xml><?xml version="1.0" encoding="utf-8"?>
<ds:datastoreItem xmlns:ds="http://schemas.openxmlformats.org/officeDocument/2006/customXml" ds:itemID="{2E359D3E-CAE4-45E1-BCC1-EC60E3E10EF1}">
  <ds:schemaRefs>
    <ds:schemaRef ds:uri="http://schemas.openxmlformats.org/officeDocument/2006/bibliography"/>
  </ds:schemaRefs>
</ds:datastoreItem>
</file>

<file path=customXml/itemProps2.xml><?xml version="1.0" encoding="utf-8"?>
<ds:datastoreItem xmlns:ds="http://schemas.openxmlformats.org/officeDocument/2006/customXml" ds:itemID="{4C4AB802-6FF1-401D-BE48-7C8081A61C05}">
  <ds:schemaRefs>
    <ds:schemaRef ds:uri="http://schemas.openxmlformats.org/officeDocument/2006/bibliography"/>
  </ds:schemaRefs>
</ds:datastoreItem>
</file>

<file path=customXml/itemProps20.xml><?xml version="1.0" encoding="utf-8"?>
<ds:datastoreItem xmlns:ds="http://schemas.openxmlformats.org/officeDocument/2006/customXml" ds:itemID="{DA4F9BE8-DD8A-45B4-A02D-6C19ACB3E48D}">
  <ds:schemaRefs>
    <ds:schemaRef ds:uri="http://schemas.openxmlformats.org/officeDocument/2006/bibliography"/>
  </ds:schemaRefs>
</ds:datastoreItem>
</file>

<file path=customXml/itemProps21.xml><?xml version="1.0" encoding="utf-8"?>
<ds:datastoreItem xmlns:ds="http://schemas.openxmlformats.org/officeDocument/2006/customXml" ds:itemID="{790EE66D-3151-4275-BA1B-663EBC7DD784}">
  <ds:schemaRefs>
    <ds:schemaRef ds:uri="http://schemas.openxmlformats.org/officeDocument/2006/bibliography"/>
  </ds:schemaRefs>
</ds:datastoreItem>
</file>

<file path=customXml/itemProps22.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23.xml><?xml version="1.0" encoding="utf-8"?>
<ds:datastoreItem xmlns:ds="http://schemas.openxmlformats.org/officeDocument/2006/customXml" ds:itemID="{D1B16BEB-D413-4E83-850C-C416F547356F}">
  <ds:schemaRefs>
    <ds:schemaRef ds:uri="http://schemas.openxmlformats.org/officeDocument/2006/bibliography"/>
  </ds:schemaRefs>
</ds:datastoreItem>
</file>

<file path=customXml/itemProps24.xml><?xml version="1.0" encoding="utf-8"?>
<ds:datastoreItem xmlns:ds="http://schemas.openxmlformats.org/officeDocument/2006/customXml" ds:itemID="{D0BF11A3-7D9E-4798-9186-CED906E91AFE}">
  <ds:schemaRefs>
    <ds:schemaRef ds:uri="http://schemas.openxmlformats.org/officeDocument/2006/bibliography"/>
  </ds:schemaRefs>
</ds:datastoreItem>
</file>

<file path=customXml/itemProps25.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26.xml><?xml version="1.0" encoding="utf-8"?>
<ds:datastoreItem xmlns:ds="http://schemas.openxmlformats.org/officeDocument/2006/customXml" ds:itemID="{F4C28D15-9723-48B1-BB12-8E752358AB38}">
  <ds:schemaRefs>
    <ds:schemaRef ds:uri="http://schemas.openxmlformats.org/officeDocument/2006/bibliography"/>
  </ds:schemaRefs>
</ds:datastoreItem>
</file>

<file path=customXml/itemProps27.xml><?xml version="1.0" encoding="utf-8"?>
<ds:datastoreItem xmlns:ds="http://schemas.openxmlformats.org/officeDocument/2006/customXml" ds:itemID="{D3D4FCA7-A478-4BF1-A839-D339758F7BA4}">
  <ds:schemaRefs>
    <ds:schemaRef ds:uri="http://schemas.openxmlformats.org/officeDocument/2006/bibliography"/>
  </ds:schemaRefs>
</ds:datastoreItem>
</file>

<file path=customXml/itemProps2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29.xml><?xml version="1.0" encoding="utf-8"?>
<ds:datastoreItem xmlns:ds="http://schemas.openxmlformats.org/officeDocument/2006/customXml" ds:itemID="{490A8BCA-B446-45CB-93EF-B515979238BB}">
  <ds:schemaRefs>
    <ds:schemaRef ds:uri="http://schemas.openxmlformats.org/officeDocument/2006/bibliography"/>
  </ds:schemaRefs>
</ds:datastoreItem>
</file>

<file path=customXml/itemProps3.xml><?xml version="1.0" encoding="utf-8"?>
<ds:datastoreItem xmlns:ds="http://schemas.openxmlformats.org/officeDocument/2006/customXml" ds:itemID="{C7838A8A-CBAF-4A5B-9DD8-E60FA668DDDE}">
  <ds:schemaRefs>
    <ds:schemaRef ds:uri="http://schemas.openxmlformats.org/officeDocument/2006/bibliography"/>
  </ds:schemaRefs>
</ds:datastoreItem>
</file>

<file path=customXml/itemProps30.xml><?xml version="1.0" encoding="utf-8"?>
<ds:datastoreItem xmlns:ds="http://schemas.openxmlformats.org/officeDocument/2006/customXml" ds:itemID="{55A9CCAC-39EF-446C-BC84-8D7E3CA9A671}">
  <ds:schemaRefs>
    <ds:schemaRef ds:uri="http://schemas.openxmlformats.org/officeDocument/2006/bibliography"/>
  </ds:schemaRefs>
</ds:datastoreItem>
</file>

<file path=customXml/itemProps31.xml><?xml version="1.0" encoding="utf-8"?>
<ds:datastoreItem xmlns:ds="http://schemas.openxmlformats.org/officeDocument/2006/customXml" ds:itemID="{6BA19E20-32F1-4F15-BBBA-68D782891BCA}">
  <ds:schemaRefs>
    <ds:schemaRef ds:uri="http://schemas.openxmlformats.org/officeDocument/2006/bibliography"/>
  </ds:schemaRefs>
</ds:datastoreItem>
</file>

<file path=customXml/itemProps32.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33.xml><?xml version="1.0" encoding="utf-8"?>
<ds:datastoreItem xmlns:ds="http://schemas.openxmlformats.org/officeDocument/2006/customXml" ds:itemID="{D5CC1FB9-153A-4B33-82F3-8BE80EAEC88F}">
  <ds:schemaRefs>
    <ds:schemaRef ds:uri="http://schemas.openxmlformats.org/officeDocument/2006/bibliography"/>
  </ds:schemaRefs>
</ds:datastoreItem>
</file>

<file path=customXml/itemProps34.xml><?xml version="1.0" encoding="utf-8"?>
<ds:datastoreItem xmlns:ds="http://schemas.openxmlformats.org/officeDocument/2006/customXml" ds:itemID="{10CB42FD-0B74-4C43-87C8-A6E8C8B2BD22}">
  <ds:schemaRefs>
    <ds:schemaRef ds:uri="http://schemas.openxmlformats.org/officeDocument/2006/bibliography"/>
  </ds:schemaRefs>
</ds:datastoreItem>
</file>

<file path=customXml/itemProps35.xml><?xml version="1.0" encoding="utf-8"?>
<ds:datastoreItem xmlns:ds="http://schemas.openxmlformats.org/officeDocument/2006/customXml" ds:itemID="{06AEBE6D-BC26-4FD8-B438-4AE5A1062ED2}">
  <ds:schemaRefs>
    <ds:schemaRef ds:uri="http://schemas.openxmlformats.org/officeDocument/2006/bibliography"/>
  </ds:schemaRefs>
</ds:datastoreItem>
</file>

<file path=customXml/itemProps36.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37.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38.xml><?xml version="1.0" encoding="utf-8"?>
<ds:datastoreItem xmlns:ds="http://schemas.openxmlformats.org/officeDocument/2006/customXml" ds:itemID="{A6BF70CB-F6E3-4315-A21A-E07C7ED55F7B}">
  <ds:schemaRefs>
    <ds:schemaRef ds:uri="http://schemas.openxmlformats.org/officeDocument/2006/bibliography"/>
  </ds:schemaRefs>
</ds:datastoreItem>
</file>

<file path=customXml/itemProps39.xml><?xml version="1.0" encoding="utf-8"?>
<ds:datastoreItem xmlns:ds="http://schemas.openxmlformats.org/officeDocument/2006/customXml" ds:itemID="{35DFD3EC-1744-4F88-AB80-EA49F74A9B6B}">
  <ds:schemaRefs>
    <ds:schemaRef ds:uri="http://schemas.openxmlformats.org/officeDocument/2006/bibliography"/>
  </ds:schemaRefs>
</ds:datastoreItem>
</file>

<file path=customXml/itemProps4.xml><?xml version="1.0" encoding="utf-8"?>
<ds:datastoreItem xmlns:ds="http://schemas.openxmlformats.org/officeDocument/2006/customXml" ds:itemID="{FA26E6CA-236F-4BBC-83D3-3ADA3EACDB13}">
  <ds:schemaRefs>
    <ds:schemaRef ds:uri="http://schemas.openxmlformats.org/officeDocument/2006/bibliography"/>
  </ds:schemaRefs>
</ds:datastoreItem>
</file>

<file path=customXml/itemProps40.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41.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42.xml><?xml version="1.0" encoding="utf-8"?>
<ds:datastoreItem xmlns:ds="http://schemas.openxmlformats.org/officeDocument/2006/customXml" ds:itemID="{C6B2A5A5-8B3E-4CD2-B5BD-3C2379931935}">
  <ds:schemaRefs>
    <ds:schemaRef ds:uri="http://schemas.openxmlformats.org/officeDocument/2006/bibliography"/>
  </ds:schemaRefs>
</ds:datastoreItem>
</file>

<file path=customXml/itemProps43.xml><?xml version="1.0" encoding="utf-8"?>
<ds:datastoreItem xmlns:ds="http://schemas.openxmlformats.org/officeDocument/2006/customXml" ds:itemID="{FD948A94-36F1-4A76-97AC-CDC639A67AA5}">
  <ds:schemaRefs>
    <ds:schemaRef ds:uri="http://schemas.openxmlformats.org/officeDocument/2006/bibliography"/>
  </ds:schemaRefs>
</ds:datastoreItem>
</file>

<file path=customXml/itemProps44.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4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6.xml><?xml version="1.0" encoding="utf-8"?>
<ds:datastoreItem xmlns:ds="http://schemas.openxmlformats.org/officeDocument/2006/customXml" ds:itemID="{3746D5EB-B962-4EDE-8D52-5BD5595F05F9}">
  <ds:schemaRefs>
    <ds:schemaRef ds:uri="http://schemas.openxmlformats.org/officeDocument/2006/bibliography"/>
  </ds:schemaRefs>
</ds:datastoreItem>
</file>

<file path=customXml/itemProps47.xml><?xml version="1.0" encoding="utf-8"?>
<ds:datastoreItem xmlns:ds="http://schemas.openxmlformats.org/officeDocument/2006/customXml" ds:itemID="{795A6800-1E08-4DC0-BFFA-C4C76B340FC4}">
  <ds:schemaRefs>
    <ds:schemaRef ds:uri="http://schemas.openxmlformats.org/officeDocument/2006/bibliography"/>
  </ds:schemaRefs>
</ds:datastoreItem>
</file>

<file path=customXml/itemProps48.xml><?xml version="1.0" encoding="utf-8"?>
<ds:datastoreItem xmlns:ds="http://schemas.openxmlformats.org/officeDocument/2006/customXml" ds:itemID="{7D5F675F-65B1-4A5B-8036-C2C689B15C35}">
  <ds:schemaRefs>
    <ds:schemaRef ds:uri="http://schemas.openxmlformats.org/officeDocument/2006/bibliography"/>
  </ds:schemaRefs>
</ds:datastoreItem>
</file>

<file path=customXml/itemProps49.xml><?xml version="1.0" encoding="utf-8"?>
<ds:datastoreItem xmlns:ds="http://schemas.openxmlformats.org/officeDocument/2006/customXml" ds:itemID="{DEBC1C4C-2D1F-498E-AF67-65695CB76E26}">
  <ds:schemaRefs>
    <ds:schemaRef ds:uri="http://schemas.openxmlformats.org/officeDocument/2006/bibliography"/>
  </ds:schemaRefs>
</ds:datastoreItem>
</file>

<file path=customXml/itemProps5.xml><?xml version="1.0" encoding="utf-8"?>
<ds:datastoreItem xmlns:ds="http://schemas.openxmlformats.org/officeDocument/2006/customXml" ds:itemID="{455E07B8-BB96-4B93-8B54-E0EE34963F02}">
  <ds:schemaRefs>
    <ds:schemaRef ds:uri="http://schemas.openxmlformats.org/officeDocument/2006/bibliography"/>
  </ds:schemaRefs>
</ds:datastoreItem>
</file>

<file path=customXml/itemProps50.xml><?xml version="1.0" encoding="utf-8"?>
<ds:datastoreItem xmlns:ds="http://schemas.openxmlformats.org/officeDocument/2006/customXml" ds:itemID="{E65D027F-685F-4904-986A-0BC7BB5BE613}">
  <ds:schemaRefs>
    <ds:schemaRef ds:uri="http://schemas.openxmlformats.org/officeDocument/2006/bibliography"/>
  </ds:schemaRefs>
</ds:datastoreItem>
</file>

<file path=customXml/itemProps51.xml><?xml version="1.0" encoding="utf-8"?>
<ds:datastoreItem xmlns:ds="http://schemas.openxmlformats.org/officeDocument/2006/customXml" ds:itemID="{5BFA073B-8360-4D64-840C-F8DDF047D5A3}">
  <ds:schemaRefs>
    <ds:schemaRef ds:uri="http://schemas.openxmlformats.org/officeDocument/2006/bibliography"/>
  </ds:schemaRefs>
</ds:datastoreItem>
</file>

<file path=customXml/itemProps52.xml><?xml version="1.0" encoding="utf-8"?>
<ds:datastoreItem xmlns:ds="http://schemas.openxmlformats.org/officeDocument/2006/customXml" ds:itemID="{4D64D456-6E85-49DF-AA66-AA2302441ACF}">
  <ds:schemaRefs>
    <ds:schemaRef ds:uri="http://schemas.openxmlformats.org/officeDocument/2006/bibliography"/>
  </ds:schemaRefs>
</ds:datastoreItem>
</file>

<file path=customXml/itemProps53.xml><?xml version="1.0" encoding="utf-8"?>
<ds:datastoreItem xmlns:ds="http://schemas.openxmlformats.org/officeDocument/2006/customXml" ds:itemID="{F00440C8-3C8A-44FD-A958-3CF58EF6A416}">
  <ds:schemaRefs>
    <ds:schemaRef ds:uri="http://schemas.openxmlformats.org/officeDocument/2006/bibliography"/>
  </ds:schemaRefs>
</ds:datastoreItem>
</file>

<file path=customXml/itemProps54.xml><?xml version="1.0" encoding="utf-8"?>
<ds:datastoreItem xmlns:ds="http://schemas.openxmlformats.org/officeDocument/2006/customXml" ds:itemID="{8B7F86CF-AD6F-436D-9F7C-5962173C76B6}">
  <ds:schemaRefs>
    <ds:schemaRef ds:uri="http://schemas.openxmlformats.org/officeDocument/2006/bibliography"/>
  </ds:schemaRefs>
</ds:datastoreItem>
</file>

<file path=customXml/itemProps55.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56.xml><?xml version="1.0" encoding="utf-8"?>
<ds:datastoreItem xmlns:ds="http://schemas.openxmlformats.org/officeDocument/2006/customXml" ds:itemID="{802FB9CD-A311-4E12-A308-32E2A51DC589}">
  <ds:schemaRefs>
    <ds:schemaRef ds:uri="http://schemas.openxmlformats.org/officeDocument/2006/bibliography"/>
  </ds:schemaRefs>
</ds:datastoreItem>
</file>

<file path=customXml/itemProps57.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58.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59.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6.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60.xml><?xml version="1.0" encoding="utf-8"?>
<ds:datastoreItem xmlns:ds="http://schemas.openxmlformats.org/officeDocument/2006/customXml" ds:itemID="{A5D5302E-D510-4726-B544-B86FC9D67526}">
  <ds:schemaRefs>
    <ds:schemaRef ds:uri="http://schemas.openxmlformats.org/officeDocument/2006/bibliography"/>
  </ds:schemaRefs>
</ds:datastoreItem>
</file>

<file path=customXml/itemProps61.xml><?xml version="1.0" encoding="utf-8"?>
<ds:datastoreItem xmlns:ds="http://schemas.openxmlformats.org/officeDocument/2006/customXml" ds:itemID="{4E3834E8-699F-44DB-9057-B1E0329586FC}">
  <ds:schemaRefs>
    <ds:schemaRef ds:uri="http://schemas.openxmlformats.org/officeDocument/2006/bibliography"/>
  </ds:schemaRefs>
</ds:datastoreItem>
</file>

<file path=customXml/itemProps62.xml><?xml version="1.0" encoding="utf-8"?>
<ds:datastoreItem xmlns:ds="http://schemas.openxmlformats.org/officeDocument/2006/customXml" ds:itemID="{D4A3BBB0-0130-4D98-8CC1-007F53F21AFD}">
  <ds:schemaRefs>
    <ds:schemaRef ds:uri="http://schemas.openxmlformats.org/officeDocument/2006/bibliography"/>
  </ds:schemaRefs>
</ds:datastoreItem>
</file>

<file path=customXml/itemProps63.xml><?xml version="1.0" encoding="utf-8"?>
<ds:datastoreItem xmlns:ds="http://schemas.openxmlformats.org/officeDocument/2006/customXml" ds:itemID="{B0199918-BF6B-49B1-96D8-3F94BAF86A4D}">
  <ds:schemaRefs>
    <ds:schemaRef ds:uri="http://schemas.openxmlformats.org/officeDocument/2006/bibliography"/>
  </ds:schemaRefs>
</ds:datastoreItem>
</file>

<file path=customXml/itemProps6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65.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66.xml><?xml version="1.0" encoding="utf-8"?>
<ds:datastoreItem xmlns:ds="http://schemas.openxmlformats.org/officeDocument/2006/customXml" ds:itemID="{F59366FA-190E-49F8-B916-F9BAB0B14BA1}">
  <ds:schemaRefs>
    <ds:schemaRef ds:uri="http://schemas.openxmlformats.org/officeDocument/2006/bibliography"/>
  </ds:schemaRefs>
</ds:datastoreItem>
</file>

<file path=customXml/itemProps67.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68.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9.xml><?xml version="1.0" encoding="utf-8"?>
<ds:datastoreItem xmlns:ds="http://schemas.openxmlformats.org/officeDocument/2006/customXml" ds:itemID="{195BF01B-2FAD-4E7E-9C5E-9D0134656DC0}">
  <ds:schemaRefs>
    <ds:schemaRef ds:uri="http://schemas.openxmlformats.org/officeDocument/2006/bibliography"/>
  </ds:schemaRefs>
</ds:datastoreItem>
</file>

<file path=customXml/itemProps7.xml><?xml version="1.0" encoding="utf-8"?>
<ds:datastoreItem xmlns:ds="http://schemas.openxmlformats.org/officeDocument/2006/customXml" ds:itemID="{DB82B32F-8DF0-4445-853A-31D41E708851}">
  <ds:schemaRefs>
    <ds:schemaRef ds:uri="http://schemas.openxmlformats.org/officeDocument/2006/bibliography"/>
  </ds:schemaRefs>
</ds:datastoreItem>
</file>

<file path=customXml/itemProps70.xml><?xml version="1.0" encoding="utf-8"?>
<ds:datastoreItem xmlns:ds="http://schemas.openxmlformats.org/officeDocument/2006/customXml" ds:itemID="{038426A8-2BDD-480F-8BAF-0C1FA24C476F}">
  <ds:schemaRefs>
    <ds:schemaRef ds:uri="http://schemas.openxmlformats.org/officeDocument/2006/bibliography"/>
  </ds:schemaRefs>
</ds:datastoreItem>
</file>

<file path=customXml/itemProps71.xml><?xml version="1.0" encoding="utf-8"?>
<ds:datastoreItem xmlns:ds="http://schemas.openxmlformats.org/officeDocument/2006/customXml" ds:itemID="{9D3B33A0-671A-4C3E-B796-938A49A05783}">
  <ds:schemaRefs>
    <ds:schemaRef ds:uri="http://schemas.openxmlformats.org/officeDocument/2006/bibliography"/>
  </ds:schemaRefs>
</ds:datastoreItem>
</file>

<file path=customXml/itemProps72.xml><?xml version="1.0" encoding="utf-8"?>
<ds:datastoreItem xmlns:ds="http://schemas.openxmlformats.org/officeDocument/2006/customXml" ds:itemID="{D9A7756B-E658-428C-9C01-9D8CC85F5E58}">
  <ds:schemaRefs>
    <ds:schemaRef ds:uri="http://schemas.openxmlformats.org/officeDocument/2006/bibliography"/>
  </ds:schemaRefs>
</ds:datastoreItem>
</file>

<file path=customXml/itemProps73.xml><?xml version="1.0" encoding="utf-8"?>
<ds:datastoreItem xmlns:ds="http://schemas.openxmlformats.org/officeDocument/2006/customXml" ds:itemID="{5056F2A8-0457-4691-94C2-D9B5CEB030F6}">
  <ds:schemaRefs>
    <ds:schemaRef ds:uri="http://schemas.openxmlformats.org/officeDocument/2006/bibliography"/>
  </ds:schemaRefs>
</ds:datastoreItem>
</file>

<file path=customXml/itemProps74.xml><?xml version="1.0" encoding="utf-8"?>
<ds:datastoreItem xmlns:ds="http://schemas.openxmlformats.org/officeDocument/2006/customXml" ds:itemID="{6C7C97FE-2610-4542-97AC-BD87953B3446}">
  <ds:schemaRefs>
    <ds:schemaRef ds:uri="http://schemas.openxmlformats.org/officeDocument/2006/bibliography"/>
  </ds:schemaRefs>
</ds:datastoreItem>
</file>

<file path=customXml/itemProps75.xml><?xml version="1.0" encoding="utf-8"?>
<ds:datastoreItem xmlns:ds="http://schemas.openxmlformats.org/officeDocument/2006/customXml" ds:itemID="{BFB6C1AD-E8DF-4E83-84F0-A414D4FA55A0}">
  <ds:schemaRefs>
    <ds:schemaRef ds:uri="http://schemas.openxmlformats.org/officeDocument/2006/bibliography"/>
  </ds:schemaRefs>
</ds:datastoreItem>
</file>

<file path=customXml/itemProps76.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77.xml><?xml version="1.0" encoding="utf-8"?>
<ds:datastoreItem xmlns:ds="http://schemas.openxmlformats.org/officeDocument/2006/customXml" ds:itemID="{2AA13994-AD46-4C29-BC5D-0022BA5C0DA9}">
  <ds:schemaRefs>
    <ds:schemaRef ds:uri="http://schemas.openxmlformats.org/officeDocument/2006/bibliography"/>
  </ds:schemaRefs>
</ds:datastoreItem>
</file>

<file path=customXml/itemProps78.xml><?xml version="1.0" encoding="utf-8"?>
<ds:datastoreItem xmlns:ds="http://schemas.openxmlformats.org/officeDocument/2006/customXml" ds:itemID="{53D109F7-B187-4C61-A13D-01002B233DD1}">
  <ds:schemaRefs>
    <ds:schemaRef ds:uri="http://schemas.openxmlformats.org/officeDocument/2006/bibliography"/>
  </ds:schemaRefs>
</ds:datastoreItem>
</file>

<file path=customXml/itemProps79.xml><?xml version="1.0" encoding="utf-8"?>
<ds:datastoreItem xmlns:ds="http://schemas.openxmlformats.org/officeDocument/2006/customXml" ds:itemID="{9DDC76D9-5CAB-49C6-8442-626941E42D6F}">
  <ds:schemaRefs>
    <ds:schemaRef ds:uri="http://schemas.openxmlformats.org/officeDocument/2006/bibliography"/>
  </ds:schemaRefs>
</ds:datastoreItem>
</file>

<file path=customXml/itemProps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0.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81.xml><?xml version="1.0" encoding="utf-8"?>
<ds:datastoreItem xmlns:ds="http://schemas.openxmlformats.org/officeDocument/2006/customXml" ds:itemID="{2CAF3817-FD41-4F78-989B-F59B9B5687E5}">
  <ds:schemaRefs>
    <ds:schemaRef ds:uri="http://schemas.openxmlformats.org/officeDocument/2006/bibliography"/>
  </ds:schemaRefs>
</ds:datastoreItem>
</file>

<file path=customXml/itemProps82.xml><?xml version="1.0" encoding="utf-8"?>
<ds:datastoreItem xmlns:ds="http://schemas.openxmlformats.org/officeDocument/2006/customXml" ds:itemID="{FDC1D9C3-479C-4AA2-8682-B5825406A58D}">
  <ds:schemaRefs>
    <ds:schemaRef ds:uri="http://schemas.openxmlformats.org/officeDocument/2006/bibliography"/>
  </ds:schemaRefs>
</ds:datastoreItem>
</file>

<file path=customXml/itemProps83.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4.xml><?xml version="1.0" encoding="utf-8"?>
<ds:datastoreItem xmlns:ds="http://schemas.openxmlformats.org/officeDocument/2006/customXml" ds:itemID="{0D01DD33-E94B-47D7-B861-B9F4DC11DADD}">
  <ds:schemaRefs>
    <ds:schemaRef ds:uri="http://schemas.openxmlformats.org/officeDocument/2006/bibliography"/>
  </ds:schemaRefs>
</ds:datastoreItem>
</file>

<file path=customXml/itemProps85.xml><?xml version="1.0" encoding="utf-8"?>
<ds:datastoreItem xmlns:ds="http://schemas.openxmlformats.org/officeDocument/2006/customXml" ds:itemID="{2CE40FED-05EC-4770-AF76-51B79ABF2C83}">
  <ds:schemaRefs>
    <ds:schemaRef ds:uri="http://schemas.openxmlformats.org/officeDocument/2006/bibliography"/>
  </ds:schemaRefs>
</ds:datastoreItem>
</file>

<file path=customXml/itemProps86.xml><?xml version="1.0" encoding="utf-8"?>
<ds:datastoreItem xmlns:ds="http://schemas.openxmlformats.org/officeDocument/2006/customXml" ds:itemID="{5D6C7FDD-C333-4227-AF46-26B8374B66A8}">
  <ds:schemaRefs>
    <ds:schemaRef ds:uri="http://schemas.openxmlformats.org/officeDocument/2006/bibliography"/>
  </ds:schemaRefs>
</ds:datastoreItem>
</file>

<file path=customXml/itemProps87.xml><?xml version="1.0" encoding="utf-8"?>
<ds:datastoreItem xmlns:ds="http://schemas.openxmlformats.org/officeDocument/2006/customXml" ds:itemID="{1B94A411-8AD5-4705-BBCA-779C1A9766B8}">
  <ds:schemaRefs>
    <ds:schemaRef ds:uri="http://schemas.openxmlformats.org/officeDocument/2006/bibliography"/>
  </ds:schemaRefs>
</ds:datastoreItem>
</file>

<file path=customXml/itemProps88.xml><?xml version="1.0" encoding="utf-8"?>
<ds:datastoreItem xmlns:ds="http://schemas.openxmlformats.org/officeDocument/2006/customXml" ds:itemID="{ABFA77F6-54EF-4F1D-9D4E-B170E04C8963}">
  <ds:schemaRefs>
    <ds:schemaRef ds:uri="http://schemas.openxmlformats.org/officeDocument/2006/bibliography"/>
  </ds:schemaRefs>
</ds:datastoreItem>
</file>

<file path=customXml/itemProps89.xml><?xml version="1.0" encoding="utf-8"?>
<ds:datastoreItem xmlns:ds="http://schemas.openxmlformats.org/officeDocument/2006/customXml" ds:itemID="{B283B6AB-CD6F-4C43-84A2-5335D0C29910}">
  <ds:schemaRefs>
    <ds:schemaRef ds:uri="http://schemas.openxmlformats.org/officeDocument/2006/bibliography"/>
  </ds:schemaRefs>
</ds:datastoreItem>
</file>

<file path=customXml/itemProps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90.xml><?xml version="1.0" encoding="utf-8"?>
<ds:datastoreItem xmlns:ds="http://schemas.openxmlformats.org/officeDocument/2006/customXml" ds:itemID="{B57FC5AE-452B-4F46-9299-E67D3E9AD7C7}">
  <ds:schemaRefs>
    <ds:schemaRef ds:uri="http://schemas.openxmlformats.org/officeDocument/2006/bibliography"/>
  </ds:schemaRefs>
</ds:datastoreItem>
</file>

<file path=customXml/itemProps91.xml><?xml version="1.0" encoding="utf-8"?>
<ds:datastoreItem xmlns:ds="http://schemas.openxmlformats.org/officeDocument/2006/customXml" ds:itemID="{FCB4AD9F-5188-4A5C-AC27-C1E4DB17FAB8}">
  <ds:schemaRefs>
    <ds:schemaRef ds:uri="http://schemas.openxmlformats.org/officeDocument/2006/bibliography"/>
  </ds:schemaRefs>
</ds:datastoreItem>
</file>

<file path=customXml/itemProps92.xml><?xml version="1.0" encoding="utf-8"?>
<ds:datastoreItem xmlns:ds="http://schemas.openxmlformats.org/officeDocument/2006/customXml" ds:itemID="{D9158ADB-C4F2-46D5-ABF7-FC096820431C}">
  <ds:schemaRefs>
    <ds:schemaRef ds:uri="http://schemas.openxmlformats.org/officeDocument/2006/bibliography"/>
  </ds:schemaRefs>
</ds:datastoreItem>
</file>

<file path=customXml/itemProps93.xml><?xml version="1.0" encoding="utf-8"?>
<ds:datastoreItem xmlns:ds="http://schemas.openxmlformats.org/officeDocument/2006/customXml" ds:itemID="{94D5C4CB-EF17-4CFC-BA1C-2BC3F5A97521}">
  <ds:schemaRefs>
    <ds:schemaRef ds:uri="http://schemas.openxmlformats.org/officeDocument/2006/bibliography"/>
  </ds:schemaRefs>
</ds:datastoreItem>
</file>

<file path=customXml/itemProps94.xml><?xml version="1.0" encoding="utf-8"?>
<ds:datastoreItem xmlns:ds="http://schemas.openxmlformats.org/officeDocument/2006/customXml" ds:itemID="{EDA4B37D-2D92-40C9-849F-10C65C9F0905}">
  <ds:schemaRefs>
    <ds:schemaRef ds:uri="http://schemas.openxmlformats.org/officeDocument/2006/bibliography"/>
  </ds:schemaRefs>
</ds:datastoreItem>
</file>

<file path=customXml/itemProps95.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96.xml><?xml version="1.0" encoding="utf-8"?>
<ds:datastoreItem xmlns:ds="http://schemas.openxmlformats.org/officeDocument/2006/customXml" ds:itemID="{5F1AFDD2-613C-4BD3-B7FC-FC1021E9537B}">
  <ds:schemaRefs>
    <ds:schemaRef ds:uri="http://schemas.openxmlformats.org/officeDocument/2006/bibliography"/>
  </ds:schemaRefs>
</ds:datastoreItem>
</file>

<file path=customXml/itemProps97.xml><?xml version="1.0" encoding="utf-8"?>
<ds:datastoreItem xmlns:ds="http://schemas.openxmlformats.org/officeDocument/2006/customXml" ds:itemID="{1B6AFAD6-AB79-42DA-BAEB-535B254C051F}">
  <ds:schemaRefs>
    <ds:schemaRef ds:uri="http://schemas.openxmlformats.org/officeDocument/2006/bibliography"/>
  </ds:schemaRefs>
</ds:datastoreItem>
</file>

<file path=customXml/itemProps9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9.xml><?xml version="1.0" encoding="utf-8"?>
<ds:datastoreItem xmlns:ds="http://schemas.openxmlformats.org/officeDocument/2006/customXml" ds:itemID="{B64566BA-BEF3-4035-A982-A4F1C9EA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18808</Words>
  <Characters>107208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125765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2019-03-06T11:01:00Z</cp:lastPrinted>
  <dcterms:created xsi:type="dcterms:W3CDTF">2019-03-22T09:13:00Z</dcterms:created>
  <dcterms:modified xsi:type="dcterms:W3CDTF">2019-03-22T09:13:00Z</dcterms:modified>
</cp:coreProperties>
</file>