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46" w:rsidRPr="00391E46" w:rsidRDefault="00391E46" w:rsidP="00391E46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391E46">
        <w:rPr>
          <w:rFonts w:ascii="Arial" w:eastAsia="Times New Roman" w:hAnsi="Arial" w:cs="Arial"/>
          <w:sz w:val="24"/>
          <w:szCs w:val="24"/>
          <w:lang w:val="sr-Cyrl-CS"/>
        </w:rPr>
        <w:t xml:space="preserve">ПРЕДМЕТ: Додатне информације и појашњења у вези са припремањем понуде за  ЈН број 2037/2013- Грејни каблови за импулсне цеви </w:t>
      </w:r>
    </w:p>
    <w:p w:rsidR="00391E46" w:rsidRPr="00391E46" w:rsidRDefault="00391E46" w:rsidP="00391E46">
      <w:pPr>
        <w:jc w:val="both"/>
        <w:rPr>
          <w:rFonts w:ascii="Arial" w:eastAsia="Times New Roman" w:hAnsi="Arial" w:cs="Arial"/>
          <w:lang w:val="sr-Latn-CS"/>
        </w:rPr>
      </w:pPr>
      <w:r w:rsidRPr="00391E46">
        <w:rPr>
          <w:rFonts w:ascii="Arial" w:eastAsia="Times New Roman" w:hAnsi="Arial" w:cs="Arial"/>
          <w:lang w:val="sr-Cyrl-CS"/>
        </w:rPr>
        <w:t>Поштовани,</w:t>
      </w:r>
    </w:p>
    <w:p w:rsidR="00391E46" w:rsidRPr="00391E46" w:rsidRDefault="00391E46" w:rsidP="00391E46">
      <w:pPr>
        <w:jc w:val="both"/>
        <w:rPr>
          <w:rFonts w:ascii="Calibri" w:eastAsia="Times New Roman" w:hAnsi="Calibri" w:cs="Calibri"/>
          <w:sz w:val="24"/>
          <w:szCs w:val="24"/>
          <w:lang w:val="sr-Latn-CS"/>
        </w:rPr>
      </w:pPr>
      <w:r w:rsidRPr="00391E46">
        <w:rPr>
          <w:rFonts w:ascii="Arial" w:eastAsia="Times New Roman" w:hAnsi="Arial" w:cs="Arial"/>
          <w:lang w:val="ru-RU"/>
        </w:rPr>
        <w:t xml:space="preserve">На основу члана </w:t>
      </w:r>
      <w:r w:rsidRPr="00391E46">
        <w:rPr>
          <w:rFonts w:ascii="Arial" w:eastAsia="Times New Roman" w:hAnsi="Arial" w:cs="Arial"/>
          <w:lang w:val="en-US"/>
        </w:rPr>
        <w:t>63</w:t>
      </w:r>
      <w:r w:rsidRPr="00391E46">
        <w:rPr>
          <w:rFonts w:ascii="Arial" w:eastAsia="Times New Roman" w:hAnsi="Arial" w:cs="Arial"/>
          <w:lang w:val="ru-RU"/>
        </w:rPr>
        <w:t xml:space="preserve">, став </w:t>
      </w:r>
      <w:r w:rsidRPr="00391E46">
        <w:rPr>
          <w:rFonts w:ascii="Arial" w:eastAsia="Times New Roman" w:hAnsi="Arial" w:cs="Arial"/>
          <w:lang w:val="en-US"/>
        </w:rPr>
        <w:t>2</w:t>
      </w:r>
      <w:r w:rsidRPr="00391E46">
        <w:rPr>
          <w:rFonts w:ascii="Arial" w:eastAsia="Times New Roman" w:hAnsi="Arial" w:cs="Arial"/>
          <w:lang w:val="ru-RU"/>
        </w:rPr>
        <w:t xml:space="preserve"> ЗЈН РС (Сл.гласник РС </w:t>
      </w:r>
      <w:r w:rsidRPr="00391E46">
        <w:rPr>
          <w:rFonts w:ascii="Arial" w:eastAsia="Times New Roman" w:hAnsi="Arial" w:cs="Arial"/>
          <w:lang w:val="en-US"/>
        </w:rPr>
        <w:t>124/12</w:t>
      </w:r>
      <w:r w:rsidRPr="00391E46">
        <w:rPr>
          <w:rFonts w:ascii="Arial" w:eastAsia="Times New Roman" w:hAnsi="Arial" w:cs="Arial"/>
          <w:lang w:val="ru-RU"/>
        </w:rPr>
        <w:t xml:space="preserve">) достављамо Вам одговоре на постављена питања по </w:t>
      </w:r>
      <w:r w:rsidRPr="00391E46">
        <w:rPr>
          <w:rFonts w:ascii="Arial" w:eastAsia="Times New Roman" w:hAnsi="Arial" w:cs="Arial"/>
          <w:lang w:val="sr-Cyrl-CS"/>
        </w:rPr>
        <w:t>ЈН 2037/2013</w:t>
      </w:r>
      <w:r w:rsidRPr="00391E46">
        <w:rPr>
          <w:rFonts w:ascii="Arial" w:eastAsia="Times New Roman" w:hAnsi="Arial" w:cs="Arial"/>
          <w:lang w:val="en-US"/>
        </w:rPr>
        <w:t xml:space="preserve"> – </w:t>
      </w:r>
      <w:r w:rsidRPr="00391E46">
        <w:rPr>
          <w:rFonts w:ascii="Arial" w:eastAsia="Times New Roman" w:hAnsi="Arial" w:cs="Arial"/>
          <w:sz w:val="24"/>
          <w:szCs w:val="24"/>
          <w:lang w:val="sr-Cyrl-CS"/>
        </w:rPr>
        <w:t xml:space="preserve">Грејни каблови за импулсне цеви </w:t>
      </w:r>
    </w:p>
    <w:p w:rsidR="00391E46" w:rsidRPr="00391E46" w:rsidRDefault="00391E46" w:rsidP="00391E4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391E46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391E46" w:rsidRPr="00121EBF" w:rsidRDefault="00391E46" w:rsidP="00391E4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91E46">
        <w:rPr>
          <w:rFonts w:ascii="Arial" w:eastAsia="Times New Roman" w:hAnsi="Arial" w:cs="Arial"/>
          <w:b/>
          <w:bCs/>
          <w:lang w:val="sr-Cyrl-CS"/>
        </w:rPr>
        <w:t xml:space="preserve">Питање: </w:t>
      </w:r>
      <w:r w:rsidR="00121EBF">
        <w:rPr>
          <w:rFonts w:ascii="Arial" w:eastAsia="Times New Roman" w:hAnsi="Arial" w:cs="Arial"/>
          <w:bCs/>
          <w:lang w:val="sr-Cyrl-RS"/>
        </w:rPr>
        <w:t>У прилогу вам достављамо техничку документацију саморегулишућег грејног кабла. Саморегулишући грејни кабл снаге 25</w:t>
      </w:r>
      <w:r w:rsidR="00121EBF">
        <w:rPr>
          <w:rFonts w:ascii="Arial" w:eastAsia="Times New Roman" w:hAnsi="Arial" w:cs="Arial"/>
          <w:bCs/>
        </w:rPr>
        <w:t xml:space="preserve"> W/m </w:t>
      </w:r>
      <w:r w:rsidR="00121EBF">
        <w:rPr>
          <w:rFonts w:ascii="Arial" w:eastAsia="Times New Roman" w:hAnsi="Arial" w:cs="Arial"/>
          <w:bCs/>
          <w:lang w:val="sr-Cyrl-RS"/>
        </w:rPr>
        <w:t>не може да буде инсталисан у једном комаду у дужини од 200</w:t>
      </w:r>
      <w:r w:rsidR="00121EBF">
        <w:rPr>
          <w:rFonts w:ascii="Arial" w:eastAsia="Times New Roman" w:hAnsi="Arial" w:cs="Arial"/>
          <w:bCs/>
        </w:rPr>
        <w:t xml:space="preserve">m, </w:t>
      </w:r>
      <w:r w:rsidR="00BF17DC">
        <w:rPr>
          <w:rFonts w:ascii="Arial" w:eastAsia="Times New Roman" w:hAnsi="Arial" w:cs="Arial"/>
          <w:bCs/>
          <w:lang w:val="sr-Cyrl-RS"/>
        </w:rPr>
        <w:t>већ у сегментима, узимајући у обзир амперажу осигурача у односу на очекивану минималну спољну температуру.</w:t>
      </w:r>
      <w:r w:rsidR="00121EBF">
        <w:rPr>
          <w:rFonts w:ascii="Arial" w:eastAsia="Times New Roman" w:hAnsi="Arial" w:cs="Arial"/>
          <w:bCs/>
          <w:lang w:val="sr-Cyrl-RS"/>
        </w:rPr>
        <w:t xml:space="preserve"> </w:t>
      </w:r>
    </w:p>
    <w:p w:rsidR="007F1F0F" w:rsidRDefault="00391E46" w:rsidP="007F1F0F">
      <w:pPr>
        <w:pStyle w:val="Default"/>
      </w:pPr>
      <w:r w:rsidRPr="00391E46">
        <w:rPr>
          <w:rFonts w:ascii="Arial" w:eastAsia="Times New Roman" w:hAnsi="Arial" w:cs="Arial"/>
          <w:lang w:val="sr-Cyrl-CS"/>
        </w:rPr>
        <w:t xml:space="preserve">             </w:t>
      </w:r>
    </w:p>
    <w:p w:rsidR="007F1F0F" w:rsidRDefault="007F1F0F" w:rsidP="007F1F0F">
      <w:pPr>
        <w:pStyle w:val="Default"/>
        <w:rPr>
          <w:sz w:val="21"/>
          <w:szCs w:val="21"/>
        </w:rPr>
      </w:pPr>
      <w:r>
        <w:t xml:space="preserve"> </w:t>
      </w:r>
      <w:r>
        <w:rPr>
          <w:sz w:val="48"/>
          <w:szCs w:val="48"/>
        </w:rPr>
        <w:t xml:space="preserve">BSX </w:t>
      </w:r>
      <w:r>
        <w:rPr>
          <w:sz w:val="21"/>
          <w:szCs w:val="21"/>
        </w:rPr>
        <w:t xml:space="preserve">TM </w:t>
      </w:r>
    </w:p>
    <w:p w:rsidR="007F1F0F" w:rsidRDefault="007F1F0F" w:rsidP="007F1F0F">
      <w:pPr>
        <w:pStyle w:val="Default"/>
        <w:rPr>
          <w:sz w:val="23"/>
          <w:szCs w:val="23"/>
        </w:rPr>
      </w:pPr>
      <w:r>
        <w:rPr>
          <w:sz w:val="36"/>
          <w:szCs w:val="36"/>
        </w:rPr>
        <w:t>Samoregulišu</w:t>
      </w:r>
      <w:r>
        <w:rPr>
          <w:rFonts w:ascii="Arial" w:hAnsi="Arial" w:cs="Arial"/>
          <w:sz w:val="32"/>
          <w:szCs w:val="32"/>
        </w:rPr>
        <w:t>ć</w:t>
      </w:r>
      <w:r>
        <w:rPr>
          <w:sz w:val="36"/>
          <w:szCs w:val="36"/>
        </w:rPr>
        <w:t>i elektri</w:t>
      </w:r>
      <w:r>
        <w:rPr>
          <w:rFonts w:ascii="Arial" w:hAnsi="Arial" w:cs="Arial"/>
          <w:sz w:val="32"/>
          <w:szCs w:val="32"/>
        </w:rPr>
        <w:t>č</w:t>
      </w:r>
      <w:r>
        <w:rPr>
          <w:sz w:val="36"/>
          <w:szCs w:val="36"/>
        </w:rPr>
        <w:t xml:space="preserve">ni grejni kabl </w:t>
      </w:r>
      <w:r>
        <w:rPr>
          <w:sz w:val="23"/>
          <w:szCs w:val="23"/>
        </w:rPr>
        <w:t xml:space="preserve">proizvodna specifikacija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Primena . . 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Zaštita od smrzavanja ili odr</w:t>
      </w:r>
      <w:r>
        <w:rPr>
          <w:rFonts w:ascii="Arial" w:hAnsi="Arial" w:cs="Arial"/>
          <w:b/>
          <w:bCs/>
          <w:sz w:val="18"/>
          <w:szCs w:val="18"/>
        </w:rPr>
        <w:t>ž</w:t>
      </w:r>
      <w:r>
        <w:rPr>
          <w:sz w:val="20"/>
          <w:szCs w:val="20"/>
        </w:rPr>
        <w:t xml:space="preserve">avanje procesnih temperatura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BSX samoregulišu</w:t>
      </w:r>
      <w:r>
        <w:rPr>
          <w:rFonts w:ascii="Arial" w:hAnsi="Arial" w:cs="Arial"/>
          <w:sz w:val="20"/>
          <w:szCs w:val="20"/>
        </w:rPr>
        <w:t>ć</w:t>
      </w:r>
      <w:r>
        <w:rPr>
          <w:sz w:val="20"/>
          <w:szCs w:val="20"/>
        </w:rPr>
        <w:t>i grejni kablovi su dizajnirani da obezbede zaštitu od smrzavanja ili za odr</w:t>
      </w:r>
      <w:r>
        <w:rPr>
          <w:rFonts w:ascii="Arial" w:hAnsi="Arial" w:cs="Arial"/>
          <w:sz w:val="20"/>
          <w:szCs w:val="20"/>
        </w:rPr>
        <w:t>ž</w:t>
      </w:r>
      <w:r>
        <w:rPr>
          <w:sz w:val="20"/>
          <w:szCs w:val="20"/>
        </w:rPr>
        <w:t xml:space="preserve">avanje procesne temperature na metalnim i nemetalnim cevima, rezervoarima i opremi.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Grejna snaga BSX kabla varira u odnosu na okolnu temperaturu du</w:t>
      </w:r>
      <w:r>
        <w:rPr>
          <w:rFonts w:ascii="Arial" w:hAnsi="Arial" w:cs="Arial"/>
          <w:sz w:val="18"/>
          <w:szCs w:val="18"/>
        </w:rPr>
        <w:t xml:space="preserve">ž </w:t>
      </w:r>
      <w:r>
        <w:rPr>
          <w:sz w:val="20"/>
          <w:szCs w:val="20"/>
        </w:rPr>
        <w:t>cele du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>ine grejnog kruga. Svaki put kada se toplotni gubici izolovane cevi, rezervoara ili opreme pove</w:t>
      </w:r>
      <w:r>
        <w:rPr>
          <w:rFonts w:ascii="Arial" w:hAnsi="Arial" w:cs="Arial"/>
          <w:sz w:val="20"/>
          <w:szCs w:val="20"/>
        </w:rPr>
        <w:t>ć</w:t>
      </w:r>
      <w:r>
        <w:rPr>
          <w:sz w:val="20"/>
          <w:szCs w:val="20"/>
        </w:rPr>
        <w:t>aju (pošto se snizi tempertura okoline), izlazna snaga grejnog kabla se pove</w:t>
      </w:r>
      <w:r>
        <w:rPr>
          <w:rFonts w:ascii="Arial" w:hAnsi="Arial" w:cs="Arial"/>
          <w:sz w:val="20"/>
          <w:szCs w:val="20"/>
        </w:rPr>
        <w:t>ć</w:t>
      </w:r>
      <w:r>
        <w:rPr>
          <w:sz w:val="20"/>
          <w:szCs w:val="20"/>
        </w:rPr>
        <w:t>a. Nasuprot tome, kada se sni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>avaju gubici toplote (pošto poraste temperatura ili protok medija) grejni kabl reaguje sni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>enjem izlazne snage. Ovaj samoregulišu</w:t>
      </w:r>
      <w:r>
        <w:rPr>
          <w:rFonts w:ascii="Arial" w:hAnsi="Arial" w:cs="Arial"/>
          <w:sz w:val="20"/>
          <w:szCs w:val="20"/>
        </w:rPr>
        <w:t>ć</w:t>
      </w:r>
      <w:r>
        <w:rPr>
          <w:sz w:val="20"/>
          <w:szCs w:val="20"/>
        </w:rPr>
        <w:t>i efekat dozvoljava da BSX kabl mo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>e da se ukršta bez temperaturnog ošte</w:t>
      </w:r>
      <w:r>
        <w:rPr>
          <w:rFonts w:ascii="Arial" w:hAnsi="Arial" w:cs="Arial"/>
          <w:sz w:val="18"/>
          <w:szCs w:val="18"/>
        </w:rPr>
        <w:t>ć</w:t>
      </w:r>
      <w:r>
        <w:rPr>
          <w:sz w:val="20"/>
          <w:szCs w:val="20"/>
        </w:rPr>
        <w:t xml:space="preserve">enja kabla.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BSX kablovi su sertifikovani za upotrebu u bezopasnim i potencijalno eksplozivnim sredinama u skladu sa ATEX direktivama i IEC Ex regulativom.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Izvedbe . . 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Dostupan u snagama ................. 9, 15, 25, 32 W/m kod 10 °C Nominalni napon</w:t>
      </w:r>
      <w:r>
        <w:rPr>
          <w:sz w:val="9"/>
          <w:szCs w:val="9"/>
        </w:rPr>
        <w:t xml:space="preserve">1 </w:t>
      </w:r>
      <w:r>
        <w:rPr>
          <w:sz w:val="20"/>
          <w:szCs w:val="20"/>
        </w:rPr>
        <w:t>.................................................... 230 Vac Maksimalna temperatura odr</w:t>
      </w:r>
      <w:r>
        <w:rPr>
          <w:rFonts w:ascii="Arial" w:hAnsi="Arial" w:cs="Arial"/>
          <w:sz w:val="20"/>
          <w:szCs w:val="20"/>
        </w:rPr>
        <w:t>ž</w:t>
      </w:r>
      <w:r>
        <w:rPr>
          <w:sz w:val="20"/>
          <w:szCs w:val="20"/>
        </w:rPr>
        <w:t xml:space="preserve">avanja do ....................... 65 °C Maksimalna temperatura izlaganja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Power-off ................................................................. 85 °C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Minimalna temperatura ugradnje................................. -60 °C Minimalni radijus savijanja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-15°C.............................................................. 10 mm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-60°C ............................................................. 32 mm </w:t>
      </w:r>
    </w:p>
    <w:p w:rsidR="007F1F0F" w:rsidRDefault="007F1F0F" w:rsidP="007F1F0F">
      <w:pPr>
        <w:pStyle w:val="Default"/>
        <w:rPr>
          <w:sz w:val="9"/>
          <w:szCs w:val="9"/>
        </w:rPr>
      </w:pPr>
      <w:r>
        <w:rPr>
          <w:sz w:val="20"/>
          <w:szCs w:val="20"/>
        </w:rPr>
        <w:t xml:space="preserve">T-klasifikacija </w:t>
      </w:r>
      <w:r>
        <w:rPr>
          <w:sz w:val="9"/>
          <w:szCs w:val="9"/>
        </w:rPr>
        <w:t xml:space="preserve">2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9, 15, 25 W/m ................................................... T6 85 °C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 W/m ............................................................ T5 100 °C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Stabilizovani dizajn </w:t>
      </w:r>
      <w:r>
        <w:rPr>
          <w:sz w:val="9"/>
          <w:szCs w:val="9"/>
        </w:rPr>
        <w:t xml:space="preserve">3 </w:t>
      </w:r>
      <w:r>
        <w:rPr>
          <w:sz w:val="20"/>
          <w:szCs w:val="20"/>
        </w:rPr>
        <w:t xml:space="preserve">........................................... T6 85 °C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Osnovni pribor </w:t>
      </w:r>
      <w:r>
        <w:rPr>
          <w:sz w:val="9"/>
          <w:szCs w:val="9"/>
        </w:rPr>
        <w:t xml:space="preserve">4 </w:t>
      </w:r>
      <w:r>
        <w:rPr>
          <w:sz w:val="20"/>
          <w:szCs w:val="20"/>
        </w:rPr>
        <w:t xml:space="preserve">. . . </w:t>
      </w:r>
    </w:p>
    <w:p w:rsidR="007F1F0F" w:rsidRDefault="007F1F0F" w:rsidP="007F1F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Napojni i završni set: Za sve BSX kablove potreban je PETK-1, silikonski napojni i završni set za izradu završetaka grejnog kruga, spojnog pre povezivanja na napajanje kao i završne silikonske kapice na kraju grejne sekcije. </w:t>
      </w:r>
    </w:p>
    <w:p w:rsidR="007F1F0F" w:rsidRDefault="007F1F0F" w:rsidP="007F1F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Ugradnja napojnog i završnog seta bez primene temperature. </w:t>
      </w:r>
    </w:p>
    <w:p w:rsidR="007F1F0F" w:rsidRDefault="007F1F0F" w:rsidP="007F1F0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Napomene . . . </w:t>
      </w:r>
    </w:p>
    <w:p w:rsidR="007F1F0F" w:rsidRDefault="007F1F0F" w:rsidP="007F1F0F">
      <w:pPr>
        <w:pStyle w:val="Default"/>
        <w:spacing w:after="114"/>
        <w:rPr>
          <w:sz w:val="14"/>
          <w:szCs w:val="14"/>
        </w:rPr>
      </w:pPr>
      <w:r>
        <w:rPr>
          <w:sz w:val="14"/>
          <w:szCs w:val="14"/>
        </w:rPr>
        <w:t>1. Kabl mo</w:t>
      </w:r>
      <w:r>
        <w:rPr>
          <w:rFonts w:ascii="Arial" w:hAnsi="Arial" w:cs="Arial"/>
          <w:sz w:val="14"/>
          <w:szCs w:val="14"/>
        </w:rPr>
        <w:t>ž</w:t>
      </w:r>
      <w:r>
        <w:rPr>
          <w:sz w:val="14"/>
          <w:szCs w:val="14"/>
        </w:rPr>
        <w:t>e biti napojen i višim naponima; kontaktirati Thermon za pomo</w:t>
      </w:r>
      <w:r>
        <w:rPr>
          <w:rFonts w:ascii="Arial" w:hAnsi="Arial" w:cs="Arial"/>
          <w:sz w:val="14"/>
          <w:szCs w:val="14"/>
        </w:rPr>
        <w:t xml:space="preserve">ć </w:t>
      </w:r>
      <w:r>
        <w:rPr>
          <w:sz w:val="14"/>
          <w:szCs w:val="14"/>
        </w:rPr>
        <w:t xml:space="preserve">kod projektovanja. </w:t>
      </w:r>
    </w:p>
    <w:p w:rsidR="007F1F0F" w:rsidRDefault="007F1F0F" w:rsidP="007F1F0F">
      <w:pPr>
        <w:pStyle w:val="Default"/>
        <w:spacing w:after="114"/>
        <w:rPr>
          <w:sz w:val="14"/>
          <w:szCs w:val="14"/>
        </w:rPr>
      </w:pPr>
      <w:r>
        <w:rPr>
          <w:sz w:val="14"/>
          <w:szCs w:val="14"/>
        </w:rPr>
        <w:t xml:space="preserve">2. T-klasifikacija u skladu sa preporukama svetskih sertifikacionih instituta i agencija. </w:t>
      </w:r>
    </w:p>
    <w:p w:rsidR="007F1F0F" w:rsidRDefault="007F1F0F" w:rsidP="007F1F0F">
      <w:pPr>
        <w:pStyle w:val="Default"/>
        <w:spacing w:after="114"/>
        <w:rPr>
          <w:sz w:val="14"/>
          <w:szCs w:val="14"/>
        </w:rPr>
      </w:pPr>
      <w:r>
        <w:rPr>
          <w:sz w:val="14"/>
          <w:szCs w:val="14"/>
        </w:rPr>
        <w:t>3. Thermon grejni kablovi su odobreni za navedenu T-klasu koriste</w:t>
      </w:r>
      <w:r>
        <w:rPr>
          <w:rFonts w:ascii="Arial" w:hAnsi="Arial" w:cs="Arial"/>
          <w:sz w:val="14"/>
          <w:szCs w:val="14"/>
        </w:rPr>
        <w:t>ć</w:t>
      </w:r>
      <w:r>
        <w:rPr>
          <w:sz w:val="14"/>
          <w:szCs w:val="14"/>
        </w:rPr>
        <w:t>i stabilizovani metod projektovanja. To omogu</w:t>
      </w:r>
      <w:r>
        <w:rPr>
          <w:rFonts w:ascii="Arial" w:hAnsi="Arial" w:cs="Arial"/>
          <w:sz w:val="14"/>
          <w:szCs w:val="14"/>
        </w:rPr>
        <w:t>ć</w:t>
      </w:r>
      <w:r>
        <w:rPr>
          <w:sz w:val="14"/>
          <w:szCs w:val="14"/>
        </w:rPr>
        <w:t>ava da kabl radi u opasnim zonama bez termostata sa limiterom. T-klasa mo</w:t>
      </w:r>
      <w:r>
        <w:rPr>
          <w:rFonts w:ascii="Arial" w:hAnsi="Arial" w:cs="Arial"/>
          <w:sz w:val="14"/>
          <w:szCs w:val="14"/>
        </w:rPr>
        <w:t>ž</w:t>
      </w:r>
      <w:r>
        <w:rPr>
          <w:sz w:val="14"/>
          <w:szCs w:val="14"/>
        </w:rPr>
        <w:t>e da se odredi koriste</w:t>
      </w:r>
      <w:r>
        <w:rPr>
          <w:rFonts w:ascii="Arial" w:hAnsi="Arial" w:cs="Arial"/>
          <w:sz w:val="14"/>
          <w:szCs w:val="14"/>
        </w:rPr>
        <w:t>ć</w:t>
      </w:r>
      <w:r>
        <w:rPr>
          <w:sz w:val="14"/>
          <w:szCs w:val="14"/>
        </w:rPr>
        <w:t>i CompuTrace</w:t>
      </w:r>
      <w:r>
        <w:rPr>
          <w:sz w:val="6"/>
          <w:szCs w:val="6"/>
        </w:rPr>
        <w:t xml:space="preserve">® </w:t>
      </w:r>
      <w:r>
        <w:rPr>
          <w:sz w:val="14"/>
          <w:szCs w:val="14"/>
        </w:rPr>
        <w:t>softver za prora</w:t>
      </w:r>
      <w:r>
        <w:rPr>
          <w:rFonts w:ascii="Arial" w:hAnsi="Arial" w:cs="Arial"/>
          <w:sz w:val="14"/>
          <w:szCs w:val="14"/>
        </w:rPr>
        <w:t>č</w:t>
      </w:r>
      <w:r>
        <w:rPr>
          <w:sz w:val="14"/>
          <w:szCs w:val="14"/>
        </w:rPr>
        <w:t>un grejnih kablova i pribora ili kontaktirajte Elmark za pomo</w:t>
      </w:r>
      <w:r>
        <w:rPr>
          <w:rFonts w:ascii="Arial" w:hAnsi="Arial" w:cs="Arial"/>
          <w:sz w:val="14"/>
          <w:szCs w:val="14"/>
        </w:rPr>
        <w:t xml:space="preserve">ć </w:t>
      </w:r>
      <w:r>
        <w:rPr>
          <w:sz w:val="14"/>
          <w:szCs w:val="14"/>
        </w:rPr>
        <w:t xml:space="preserve">kod projektovanja. </w:t>
      </w:r>
    </w:p>
    <w:p w:rsidR="007F1F0F" w:rsidRDefault="007F1F0F" w:rsidP="007F1F0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4. Informacije o dodatnom priboru za kompletiranje instalacije grejnih krugova u skladu sa propisima, mo</w:t>
      </w:r>
      <w:r>
        <w:rPr>
          <w:rFonts w:ascii="Arial" w:hAnsi="Arial" w:cs="Arial"/>
          <w:sz w:val="12"/>
          <w:szCs w:val="12"/>
        </w:rPr>
        <w:t>ž</w:t>
      </w:r>
      <w:r>
        <w:rPr>
          <w:sz w:val="14"/>
          <w:szCs w:val="14"/>
        </w:rPr>
        <w:t>ete na</w:t>
      </w:r>
      <w:r>
        <w:rPr>
          <w:rFonts w:ascii="Arial" w:hAnsi="Arial" w:cs="Arial"/>
          <w:sz w:val="14"/>
          <w:szCs w:val="14"/>
        </w:rPr>
        <w:t>ć</w:t>
      </w:r>
      <w:r>
        <w:rPr>
          <w:sz w:val="14"/>
          <w:szCs w:val="14"/>
        </w:rPr>
        <w:t xml:space="preserve">i u “Self-Regulating Cables Systems Accessories” product specification sheet (Form TEP0010U). </w:t>
      </w:r>
    </w:p>
    <w:p w:rsidR="007F1F0F" w:rsidRDefault="007F1F0F" w:rsidP="007F1F0F">
      <w:pPr>
        <w:pStyle w:val="Default"/>
        <w:rPr>
          <w:sz w:val="14"/>
          <w:szCs w:val="14"/>
        </w:rPr>
      </w:pP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5, 6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Konstrukcija . . . </w:t>
      </w:r>
    </w:p>
    <w:p w:rsidR="007F1F0F" w:rsidRDefault="007F1F0F" w:rsidP="007F1F0F">
      <w:pPr>
        <w:pStyle w:val="Default"/>
        <w:spacing w:after="123"/>
        <w:rPr>
          <w:sz w:val="20"/>
          <w:szCs w:val="20"/>
        </w:rPr>
      </w:pPr>
      <w:r>
        <w:rPr>
          <w:sz w:val="20"/>
          <w:szCs w:val="20"/>
        </w:rPr>
        <w:t>1 Niklovani provodnici (1.3 mm</w:t>
      </w:r>
      <w:r>
        <w:rPr>
          <w:sz w:val="9"/>
          <w:szCs w:val="9"/>
        </w:rPr>
        <w:t>2</w:t>
      </w:r>
      <w:r>
        <w:rPr>
          <w:sz w:val="20"/>
          <w:szCs w:val="20"/>
        </w:rPr>
        <w:t xml:space="preserve">) </w:t>
      </w:r>
    </w:p>
    <w:p w:rsidR="007F1F0F" w:rsidRDefault="007F1F0F" w:rsidP="007F1F0F">
      <w:pPr>
        <w:pStyle w:val="Default"/>
        <w:spacing w:after="123"/>
        <w:rPr>
          <w:sz w:val="20"/>
          <w:szCs w:val="20"/>
        </w:rPr>
      </w:pPr>
      <w:r>
        <w:rPr>
          <w:sz w:val="20"/>
          <w:szCs w:val="20"/>
        </w:rPr>
        <w:t>2 Umre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 xml:space="preserve">ena poluprovodna grejna matrica </w:t>
      </w:r>
    </w:p>
    <w:p w:rsidR="007F1F0F" w:rsidRDefault="007F1F0F" w:rsidP="007F1F0F">
      <w:pPr>
        <w:pStyle w:val="Default"/>
        <w:spacing w:after="123"/>
        <w:rPr>
          <w:sz w:val="20"/>
          <w:szCs w:val="20"/>
        </w:rPr>
      </w:pPr>
      <w:r>
        <w:rPr>
          <w:sz w:val="20"/>
          <w:szCs w:val="20"/>
        </w:rPr>
        <w:t>3 Umre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 xml:space="preserve">eni dielektrik </w:t>
      </w:r>
    </w:p>
    <w:p w:rsidR="007F1F0F" w:rsidRDefault="007F1F0F" w:rsidP="007F1F0F">
      <w:pPr>
        <w:pStyle w:val="Default"/>
        <w:spacing w:after="123"/>
        <w:rPr>
          <w:sz w:val="20"/>
          <w:szCs w:val="20"/>
        </w:rPr>
      </w:pPr>
      <w:r>
        <w:rPr>
          <w:sz w:val="20"/>
          <w:szCs w:val="20"/>
        </w:rPr>
        <w:t xml:space="preserve">4 Zaštitni kalajisani plašt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 Polyolefin omota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sz w:val="20"/>
          <w:szCs w:val="20"/>
        </w:rPr>
        <w:t>pru</w:t>
      </w:r>
      <w:r>
        <w:rPr>
          <w:rFonts w:ascii="Arial" w:hAnsi="Arial" w:cs="Arial"/>
          <w:sz w:val="20"/>
          <w:szCs w:val="20"/>
        </w:rPr>
        <w:t>ž</w:t>
      </w:r>
      <w:r>
        <w:rPr>
          <w:sz w:val="20"/>
          <w:szCs w:val="20"/>
        </w:rPr>
        <w:t>a dodatnu zaštitu u zoni izlo</w:t>
      </w:r>
      <w:r>
        <w:rPr>
          <w:rFonts w:ascii="Arial" w:hAnsi="Arial" w:cs="Arial"/>
          <w:sz w:val="20"/>
          <w:szCs w:val="20"/>
        </w:rPr>
        <w:t>ž</w:t>
      </w:r>
      <w:r>
        <w:rPr>
          <w:sz w:val="20"/>
          <w:szCs w:val="20"/>
        </w:rPr>
        <w:t>enosti te</w:t>
      </w:r>
      <w:r>
        <w:rPr>
          <w:rFonts w:ascii="Arial" w:hAnsi="Arial" w:cs="Arial"/>
          <w:sz w:val="20"/>
          <w:szCs w:val="20"/>
        </w:rPr>
        <w:t>č</w:t>
      </w:r>
      <w:r>
        <w:rPr>
          <w:sz w:val="20"/>
          <w:szCs w:val="20"/>
        </w:rPr>
        <w:t xml:space="preserve">nim neorganskim hemikalijama. </w:t>
      </w:r>
    </w:p>
    <w:p w:rsidR="007F1F0F" w:rsidRDefault="007F1F0F" w:rsidP="007F1F0F">
      <w:pPr>
        <w:pStyle w:val="Default"/>
        <w:rPr>
          <w:sz w:val="20"/>
          <w:szCs w:val="20"/>
        </w:rPr>
      </w:pP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Opcije . . 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 FOJ Fluoropolymer omota</w:t>
      </w:r>
      <w:r>
        <w:rPr>
          <w:rFonts w:ascii="Arial" w:hAnsi="Arial" w:cs="Arial"/>
          <w:sz w:val="18"/>
          <w:szCs w:val="18"/>
        </w:rPr>
        <w:t xml:space="preserve">č </w:t>
      </w:r>
      <w:r>
        <w:rPr>
          <w:sz w:val="20"/>
          <w:szCs w:val="20"/>
        </w:rPr>
        <w:t>pru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 xml:space="preserve">a </w:t>
      </w:r>
    </w:p>
    <w:p w:rsidR="007F1F0F" w:rsidRDefault="007F1F0F" w:rsidP="007F1F0F">
      <w:pPr>
        <w:pStyle w:val="Default"/>
        <w:rPr>
          <w:sz w:val="20"/>
          <w:szCs w:val="20"/>
        </w:rPr>
      </w:pP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dodatnu zaštitu gde se o</w:t>
      </w:r>
      <w:r>
        <w:rPr>
          <w:rFonts w:ascii="Arial" w:hAnsi="Arial" w:cs="Arial"/>
          <w:sz w:val="18"/>
          <w:szCs w:val="18"/>
        </w:rPr>
        <w:t>č</w:t>
      </w:r>
      <w:r>
        <w:rPr>
          <w:sz w:val="20"/>
          <w:szCs w:val="20"/>
        </w:rPr>
        <w:t>ekuje izlo</w:t>
      </w:r>
      <w:r>
        <w:rPr>
          <w:rFonts w:ascii="Arial" w:hAnsi="Arial" w:cs="Arial"/>
          <w:sz w:val="20"/>
          <w:szCs w:val="20"/>
        </w:rPr>
        <w:t>ž</w:t>
      </w:r>
      <w:r>
        <w:rPr>
          <w:sz w:val="20"/>
          <w:szCs w:val="20"/>
        </w:rPr>
        <w:t xml:space="preserve">enost organskim hemikalijama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ili koroziji.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Karakteristike proizvoda . . . </w:t>
      </w:r>
    </w:p>
    <w:p w:rsidR="007F1F0F" w:rsidRDefault="007F1F0F" w:rsidP="007F1F0F">
      <w:pPr>
        <w:pStyle w:val="Default"/>
        <w:spacing w:after="109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sz w:val="18"/>
          <w:szCs w:val="18"/>
        </w:rPr>
        <w:t xml:space="preserve">Podnosi ispitivanje kontinuirane zapaljivosti u skladu sa IEC 60332-1: 1993 (samo FOJ verzija) </w:t>
      </w:r>
    </w:p>
    <w:p w:rsidR="007F1F0F" w:rsidRDefault="007F1F0F" w:rsidP="007F1F0F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ž</w:t>
      </w:r>
      <w:r>
        <w:rPr>
          <w:sz w:val="18"/>
          <w:szCs w:val="18"/>
        </w:rPr>
        <w:t>e biti instaliran u podru</w:t>
      </w:r>
      <w:r>
        <w:rPr>
          <w:rFonts w:ascii="Arial" w:hAnsi="Arial" w:cs="Arial"/>
          <w:sz w:val="16"/>
          <w:szCs w:val="16"/>
        </w:rPr>
        <w:t>č</w:t>
      </w:r>
      <w:r>
        <w:rPr>
          <w:sz w:val="18"/>
          <w:szCs w:val="18"/>
        </w:rPr>
        <w:t xml:space="preserve">jima sa temperatura- </w:t>
      </w:r>
    </w:p>
    <w:p w:rsidR="007F1F0F" w:rsidRDefault="007F1F0F" w:rsidP="007F1F0F">
      <w:pPr>
        <w:pStyle w:val="Default"/>
        <w:rPr>
          <w:sz w:val="18"/>
          <w:szCs w:val="18"/>
        </w:rPr>
      </w:pPr>
    </w:p>
    <w:p w:rsidR="007F1F0F" w:rsidRDefault="007F1F0F" w:rsidP="007F1F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 do -60°C </w:t>
      </w:r>
    </w:p>
    <w:p w:rsidR="007F1F0F" w:rsidRDefault="007F1F0F" w:rsidP="007F1F0F">
      <w:pPr>
        <w:pStyle w:val="Default"/>
        <w:rPr>
          <w:sz w:val="7"/>
          <w:szCs w:val="7"/>
        </w:rPr>
      </w:pPr>
      <w:r>
        <w:rPr>
          <w:sz w:val="16"/>
          <w:szCs w:val="16"/>
        </w:rPr>
        <w:t>THERMON . . . Specijalisti za prate</w:t>
      </w:r>
      <w:r>
        <w:rPr>
          <w:rFonts w:ascii="Arial" w:hAnsi="Arial" w:cs="Arial"/>
          <w:sz w:val="16"/>
          <w:szCs w:val="16"/>
        </w:rPr>
        <w:t>će grejanje</w:t>
      </w:r>
      <w:r>
        <w:rPr>
          <w:sz w:val="7"/>
          <w:szCs w:val="7"/>
        </w:rPr>
        <w:t xml:space="preserve">®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www.thermon.com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Evropsko sedište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Boezemweg 25 </w:t>
      </w:r>
      <w:r>
        <w:rPr>
          <w:sz w:val="28"/>
          <w:szCs w:val="28"/>
        </w:rPr>
        <w:t xml:space="preserve">• </w:t>
      </w:r>
      <w:r>
        <w:rPr>
          <w:sz w:val="16"/>
          <w:szCs w:val="16"/>
        </w:rPr>
        <w:t xml:space="preserve">PO Box 205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2640 AE Pijnacker </w:t>
      </w:r>
      <w:r>
        <w:rPr>
          <w:sz w:val="28"/>
          <w:szCs w:val="28"/>
        </w:rPr>
        <w:t xml:space="preserve">• </w:t>
      </w:r>
      <w:r>
        <w:rPr>
          <w:sz w:val="16"/>
          <w:szCs w:val="16"/>
        </w:rPr>
        <w:t xml:space="preserve">The Netherlands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Phone: +31 (0) 15-36 15 370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Sedište korporacije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100 Thermon Dr. </w:t>
      </w:r>
      <w:r>
        <w:rPr>
          <w:sz w:val="28"/>
          <w:szCs w:val="28"/>
        </w:rPr>
        <w:t xml:space="preserve">• </w:t>
      </w:r>
      <w:r>
        <w:rPr>
          <w:sz w:val="16"/>
          <w:szCs w:val="16"/>
        </w:rPr>
        <w:t xml:space="preserve">PO Box 609 San Marcos, TX 78667-0609 </w:t>
      </w:r>
      <w:r>
        <w:rPr>
          <w:sz w:val="28"/>
          <w:szCs w:val="28"/>
        </w:rPr>
        <w:t xml:space="preserve">• </w:t>
      </w:r>
      <w:r>
        <w:rPr>
          <w:sz w:val="16"/>
          <w:szCs w:val="16"/>
        </w:rPr>
        <w:t xml:space="preserve">USA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Phone: +1 512-396-5801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Za sve informacije posetite: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www.thermon.com </w:t>
      </w:r>
    </w:p>
    <w:p w:rsidR="007F1F0F" w:rsidRDefault="007F1F0F" w:rsidP="007F1F0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www.elmarkdoo.co.rs</w:t>
      </w:r>
    </w:p>
    <w:p w:rsidR="007F1F0F" w:rsidRDefault="007F1F0F" w:rsidP="007F1F0F">
      <w:pPr>
        <w:pStyle w:val="Default"/>
        <w:pageBreakBefore/>
        <w:rPr>
          <w:sz w:val="18"/>
          <w:szCs w:val="18"/>
        </w:rPr>
      </w:pPr>
      <w:r>
        <w:rPr>
          <w:sz w:val="40"/>
          <w:szCs w:val="40"/>
        </w:rPr>
        <w:t xml:space="preserve">BSX </w:t>
      </w:r>
      <w:r>
        <w:rPr>
          <w:sz w:val="18"/>
          <w:szCs w:val="18"/>
        </w:rPr>
        <w:t xml:space="preserve">TM </w:t>
      </w:r>
    </w:p>
    <w:p w:rsidR="007F1F0F" w:rsidRDefault="007F1F0F" w:rsidP="007F1F0F">
      <w:pPr>
        <w:pStyle w:val="Defaul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Samoregulišu</w:t>
      </w:r>
      <w:r>
        <w:rPr>
          <w:rFonts w:ascii="Arial" w:hAnsi="Arial" w:cs="Arial"/>
          <w:sz w:val="28"/>
          <w:szCs w:val="28"/>
        </w:rPr>
        <w:t xml:space="preserve">ći grejni kabl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Grafikon izlaznih snaga . . 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Prikazane izlazne snage odnose se na kablove sa plaštom instaliranim na izolovane metalne cevi za napon od 230 V. </w:t>
      </w:r>
    </w:p>
    <w:p w:rsidR="007F1F0F" w:rsidRDefault="007F1F0F" w:rsidP="007F1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Proizvodna specifikacija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Prora</w:t>
      </w:r>
      <w:r>
        <w:rPr>
          <w:rFonts w:ascii="Arial" w:hAnsi="Arial" w:cs="Arial"/>
          <w:sz w:val="18"/>
          <w:szCs w:val="18"/>
        </w:rPr>
        <w:t>č</w:t>
      </w:r>
      <w:r>
        <w:rPr>
          <w:sz w:val="20"/>
          <w:szCs w:val="20"/>
        </w:rPr>
        <w:t>un struje i tipa osigura</w:t>
      </w:r>
      <w:r>
        <w:rPr>
          <w:rFonts w:ascii="Arial" w:hAnsi="Arial" w:cs="Arial"/>
          <w:sz w:val="18"/>
          <w:szCs w:val="18"/>
        </w:rPr>
        <w:t>č</w:t>
      </w:r>
      <w:r>
        <w:rPr>
          <w:sz w:val="20"/>
          <w:szCs w:val="20"/>
        </w:rPr>
        <w:t>a</w:t>
      </w:r>
      <w:r>
        <w:rPr>
          <w:sz w:val="9"/>
          <w:szCs w:val="9"/>
        </w:rPr>
        <w:t xml:space="preserve">1 </w:t>
      </w:r>
      <w:r>
        <w:rPr>
          <w:sz w:val="20"/>
          <w:szCs w:val="20"/>
        </w:rPr>
        <w:t xml:space="preserve">. . .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>e su navedene maksimalne du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>ine grejnih krugova za razli</w:t>
      </w:r>
      <w:r>
        <w:rPr>
          <w:rFonts w:ascii="Arial" w:hAnsi="Arial" w:cs="Arial"/>
          <w:sz w:val="20"/>
          <w:szCs w:val="20"/>
        </w:rPr>
        <w:t>č</w:t>
      </w:r>
      <w:r>
        <w:rPr>
          <w:sz w:val="20"/>
          <w:szCs w:val="20"/>
        </w:rPr>
        <w:t>ite ampera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>e automatskih osigura</w:t>
      </w:r>
      <w:r>
        <w:rPr>
          <w:rFonts w:ascii="Arial" w:hAnsi="Arial" w:cs="Arial"/>
          <w:sz w:val="20"/>
          <w:szCs w:val="20"/>
        </w:rPr>
        <w:t>č</w:t>
      </w:r>
      <w:r>
        <w:rPr>
          <w:sz w:val="20"/>
          <w:szCs w:val="20"/>
        </w:rPr>
        <w:t>a. Odabir osigura</w:t>
      </w:r>
      <w:r>
        <w:rPr>
          <w:rFonts w:ascii="Arial" w:hAnsi="Arial" w:cs="Arial"/>
          <w:sz w:val="18"/>
          <w:szCs w:val="18"/>
        </w:rPr>
        <w:t>č</w:t>
      </w:r>
      <w:r>
        <w:rPr>
          <w:sz w:val="20"/>
          <w:szCs w:val="20"/>
        </w:rPr>
        <w:t>a i zemljospojne zaštite mora biti u skladu sa va</w:t>
      </w:r>
      <w:r>
        <w:rPr>
          <w:rFonts w:ascii="Arial" w:hAnsi="Arial" w:cs="Arial"/>
          <w:sz w:val="18"/>
          <w:szCs w:val="18"/>
        </w:rPr>
        <w:t>ž</w:t>
      </w:r>
      <w:r>
        <w:rPr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ć</w:t>
      </w:r>
      <w:r>
        <w:rPr>
          <w:sz w:val="20"/>
          <w:szCs w:val="20"/>
        </w:rPr>
        <w:t xml:space="preserve">im lokalnim </w:t>
      </w:r>
    </w:p>
    <w:p w:rsidR="007F1F0F" w:rsidRDefault="007F1F0F" w:rsidP="007F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propisima. Za informacije o prora</w:t>
      </w:r>
      <w:r>
        <w:rPr>
          <w:rFonts w:ascii="Arial" w:hAnsi="Arial" w:cs="Arial"/>
          <w:sz w:val="20"/>
          <w:szCs w:val="20"/>
        </w:rPr>
        <w:t>č</w:t>
      </w:r>
      <w:r>
        <w:rPr>
          <w:sz w:val="20"/>
          <w:szCs w:val="20"/>
        </w:rPr>
        <w:t>unu i performansama greja</w:t>
      </w:r>
      <w:r>
        <w:rPr>
          <w:rFonts w:ascii="Arial" w:hAnsi="Arial" w:cs="Arial"/>
          <w:sz w:val="20"/>
          <w:szCs w:val="20"/>
        </w:rPr>
        <w:t>č</w:t>
      </w:r>
      <w:r>
        <w:rPr>
          <w:sz w:val="20"/>
          <w:szCs w:val="20"/>
        </w:rPr>
        <w:t xml:space="preserve">a za druge napone, kontaktirajte Elmark.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485"/>
      </w:tblGrid>
      <w:tr w:rsidR="007F1F0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Zaštita od zemnog spoja trebalo bi da bude obezbe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ena za svaki strujni krug elektro prate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>eg grejanja.</w:t>
            </w:r>
            <w:r>
              <w:rPr>
                <w:sz w:val="16"/>
                <w:szCs w:val="16"/>
              </w:rPr>
              <w:t xml:space="preserve">Kabl tip 230 V </w:t>
            </w:r>
          </w:p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</w:tc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Snaga kod 10 °C </w:t>
            </w:r>
          </w:p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W/m </w:t>
            </w:r>
          </w:p>
        </w:tc>
      </w:tr>
      <w:tr w:rsidR="007F1F0F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BSX 3-2 </w:t>
            </w:r>
          </w:p>
        </w:tc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</w:tr>
      <w:tr w:rsidR="007F1F0F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BSX 5-2 </w:t>
            </w:r>
          </w:p>
        </w:tc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 w:rsidR="007F1F0F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BSX 8-2 </w:t>
            </w:r>
          </w:p>
        </w:tc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1F0F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BSX 10-2 </w:t>
            </w:r>
          </w:p>
        </w:tc>
        <w:tc>
          <w:tcPr>
            <w:tcW w:w="1485" w:type="dxa"/>
          </w:tcPr>
          <w:p w:rsidR="007F1F0F" w:rsidRDefault="007F1F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</w:tbl>
    <w:p w:rsidR="007F1F0F" w:rsidRPr="002F2FAC" w:rsidRDefault="00391E46" w:rsidP="007F1F0F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eastAsia="Times New Roman" w:hAnsi="Arial" w:cs="Arial"/>
          <w:sz w:val="24"/>
          <w:szCs w:val="24"/>
          <w:lang w:val="sr-Cyrl-RS"/>
        </w:rPr>
      </w:pPr>
      <w:r w:rsidRPr="00391E46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7F1F0F" w:rsidRPr="00391E46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Одговор</w:t>
      </w:r>
      <w:r w:rsidR="00BF17DC">
        <w:rPr>
          <w:rFonts w:ascii="Arial" w:eastAsia="Times New Roman" w:hAnsi="Arial" w:cs="Arial"/>
          <w:sz w:val="24"/>
          <w:szCs w:val="24"/>
          <w:lang w:val="sr-Cyrl-CS"/>
        </w:rPr>
        <w:t>: Укупна количина која треба да се испоручи је 200</w:t>
      </w:r>
      <w:r w:rsidR="00BF17DC">
        <w:rPr>
          <w:rFonts w:ascii="Arial" w:eastAsia="Times New Roman" w:hAnsi="Arial" w:cs="Arial"/>
          <w:sz w:val="24"/>
          <w:szCs w:val="24"/>
        </w:rPr>
        <w:t>m.</w:t>
      </w:r>
      <w:r w:rsidR="00BF17DC">
        <w:rPr>
          <w:rFonts w:ascii="Arial" w:eastAsia="Times New Roman" w:hAnsi="Arial" w:cs="Arial"/>
          <w:sz w:val="24"/>
          <w:szCs w:val="24"/>
          <w:lang w:val="sr-Cyrl-RS"/>
        </w:rPr>
        <w:t>Наравно они могу бити спаковани и испоручени у бунтовима. Осигурачи су од 16А, а минимална спољна температура је –</w:t>
      </w:r>
      <w:r w:rsidR="002F2FAC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2F2FAC">
        <w:rPr>
          <w:rFonts w:ascii="Calibri" w:eastAsia="Times New Roman" w:hAnsi="Calibri" w:cs="Arial"/>
          <w:sz w:val="24"/>
          <w:szCs w:val="24"/>
          <w:lang w:val="sr-Cyrl-RS"/>
        </w:rPr>
        <w:t>⁰</w:t>
      </w:r>
      <w:r w:rsidR="002F2FAC">
        <w:rPr>
          <w:rFonts w:ascii="Arial" w:eastAsia="Times New Roman" w:hAnsi="Arial" w:cs="Arial"/>
          <w:sz w:val="24"/>
          <w:szCs w:val="24"/>
        </w:rPr>
        <w:t xml:space="preserve">C. </w:t>
      </w:r>
      <w:r w:rsidR="002F2FAC">
        <w:rPr>
          <w:rFonts w:ascii="Arial" w:eastAsia="Times New Roman" w:hAnsi="Arial" w:cs="Arial"/>
          <w:sz w:val="24"/>
          <w:szCs w:val="24"/>
          <w:lang w:val="sr-Cyrl-RS"/>
        </w:rPr>
        <w:t>Количину можете испоручити у 2 једнака бунта.</w:t>
      </w:r>
    </w:p>
    <w:p w:rsidR="00391E46" w:rsidRPr="00391E46" w:rsidRDefault="00391E46" w:rsidP="00391E46">
      <w:pPr>
        <w:rPr>
          <w:rFonts w:ascii="Arial" w:eastAsia="Times New Roman" w:hAnsi="Arial" w:cs="Arial"/>
          <w:sz w:val="24"/>
          <w:szCs w:val="24"/>
          <w:lang w:val="sr-Cyrl-CS"/>
        </w:rPr>
      </w:pPr>
      <w:r w:rsidRPr="00391E46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</w:t>
      </w:r>
    </w:p>
    <w:p w:rsidR="00391E46" w:rsidRPr="00391E46" w:rsidRDefault="00391E46" w:rsidP="00391E46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391E46" w:rsidRPr="00391E46" w:rsidRDefault="00391E46" w:rsidP="00391E46">
      <w:pPr>
        <w:rPr>
          <w:rFonts w:ascii="Arial" w:eastAsia="Times New Roman" w:hAnsi="Arial" w:cs="Arial"/>
          <w:sz w:val="24"/>
          <w:szCs w:val="24"/>
          <w:lang w:val="sr-Cyrl-CS"/>
        </w:rPr>
      </w:pPr>
      <w:r w:rsidRPr="00391E46">
        <w:rPr>
          <w:rFonts w:ascii="Arial" w:eastAsia="Times New Roman" w:hAnsi="Arial" w:cs="Arial"/>
          <w:sz w:val="24"/>
          <w:szCs w:val="24"/>
          <w:lang w:val="sr-Cyrl-CS"/>
        </w:rPr>
        <w:t xml:space="preserve">Обреновац </w:t>
      </w:r>
    </w:p>
    <w:p w:rsidR="00391E46" w:rsidRPr="00391E46" w:rsidRDefault="00BF17DC" w:rsidP="00391E46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06</w:t>
      </w:r>
      <w:r w:rsidR="00391E46" w:rsidRPr="00391E46">
        <w:rPr>
          <w:rFonts w:ascii="Arial" w:eastAsia="Times New Roman" w:hAnsi="Arial" w:cs="Arial"/>
          <w:sz w:val="24"/>
          <w:szCs w:val="24"/>
          <w:lang w:val="sr-Cyrl-CS"/>
        </w:rPr>
        <w:t>.12.2013 год.</w:t>
      </w:r>
    </w:p>
    <w:p w:rsidR="00391E46" w:rsidRPr="00391E46" w:rsidRDefault="00391E46" w:rsidP="00391E46">
      <w:pPr>
        <w:rPr>
          <w:rFonts w:ascii="Calibri" w:eastAsia="Times New Roman" w:hAnsi="Calibri" w:cs="Calibri"/>
          <w:lang w:val="en-US"/>
        </w:rPr>
      </w:pPr>
    </w:p>
    <w:p w:rsidR="0078471A" w:rsidRDefault="0078471A"/>
    <w:sectPr w:rsidR="0078471A" w:rsidSect="00383B3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A0" w:rsidRDefault="00B17AA0">
      <w:pPr>
        <w:spacing w:after="0" w:line="240" w:lineRule="auto"/>
      </w:pPr>
      <w:r>
        <w:separator/>
      </w:r>
    </w:p>
  </w:endnote>
  <w:endnote w:type="continuationSeparator" w:id="0">
    <w:p w:rsidR="00B17AA0" w:rsidRDefault="00B1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rmen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1E38A8" w:rsidRDefault="00391E46" w:rsidP="008B7E32">
    <w:pPr>
      <w:pStyle w:val="Footer"/>
      <w:pBdr>
        <w:top w:val="thinThickSmallGap" w:sz="24" w:space="1" w:color="622423"/>
      </w:pBdr>
      <w:tabs>
        <w:tab w:val="right" w:pos="9027"/>
      </w:tabs>
      <w:rPr>
        <w:rFonts w:ascii="Cambria" w:hAnsi="Cambria" w:cs="Cambria"/>
        <w:noProof/>
        <w:color w:val="0070C0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  <w:r w:rsidRPr="003F557D">
      <w:rPr>
        <w:rFonts w:ascii="Cambria" w:hAnsi="Cambria" w:cs="Cambria"/>
      </w:rPr>
      <w:t xml:space="preserve">ЈН бр. </w:t>
    </w:r>
    <w:r>
      <w:rPr>
        <w:rFonts w:ascii="Cambria" w:hAnsi="Cambria" w:cs="Cambria"/>
        <w:lang w:val="sr-Cyrl-RS"/>
      </w:rPr>
      <w:t>2037</w:t>
    </w:r>
    <w:r>
      <w:rPr>
        <w:rFonts w:ascii="Cambria" w:hAnsi="Cambria" w:cs="Cambria"/>
      </w:rPr>
      <w:t>/2013</w:t>
    </w:r>
  </w:p>
  <w:p w:rsidR="003B0070" w:rsidRPr="008B7E32" w:rsidRDefault="00B17AA0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A0" w:rsidRDefault="00B17AA0">
      <w:pPr>
        <w:spacing w:after="0" w:line="240" w:lineRule="auto"/>
      </w:pPr>
      <w:r>
        <w:separator/>
      </w:r>
    </w:p>
  </w:footnote>
  <w:footnote w:type="continuationSeparator" w:id="0">
    <w:p w:rsidR="00B17AA0" w:rsidRDefault="00B1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0" w:rsidRDefault="00391E46">
    <w:pPr>
      <w:pStyle w:val="Header"/>
    </w:pPr>
    <w:r>
      <w:rPr>
        <w:rFonts w:ascii="Arial" w:hAnsi="Arial" w:cs="Arial"/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6431FF1D" wp14:editId="6D14F13F">
          <wp:simplePos x="0" y="0"/>
          <wp:positionH relativeFrom="column">
            <wp:posOffset>5476768</wp:posOffset>
          </wp:positionH>
          <wp:positionV relativeFrom="paragraph">
            <wp:posOffset>-107386</wp:posOffset>
          </wp:positionV>
          <wp:extent cx="859790" cy="856615"/>
          <wp:effectExtent l="0" t="0" r="0" b="635"/>
          <wp:wrapNone/>
          <wp:docPr id="1" name="Picture 1" descr="ZNAKT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T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MON_1234117358"/>
    <w:bookmarkStart w:id="1" w:name="_MON_1234114640"/>
    <w:bookmarkEnd w:id="0"/>
    <w:bookmarkEnd w:id="1"/>
    <w:bookmarkStart w:id="2" w:name="_MON_1234116451"/>
    <w:bookmarkEnd w:id="2"/>
    <w:r w:rsidRPr="00142E39">
      <w:rPr>
        <w:rFonts w:ascii="Arial" w:hAnsi="Arial" w:cs="Arial"/>
      </w:rPr>
      <w:object w:dxaOrig="1741" w:dyaOrig="1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3.5pt" o:ole="">
          <v:imagedata r:id="rId2" o:title=""/>
        </v:shape>
        <o:OLEObject Type="Embed" ProgID="Word.Picture.8" ShapeID="_x0000_i1025" DrawAspect="Content" ObjectID="_1447843798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46"/>
    <w:rsid w:val="00121EBF"/>
    <w:rsid w:val="002F2FAC"/>
    <w:rsid w:val="00391E46"/>
    <w:rsid w:val="005E2484"/>
    <w:rsid w:val="0078471A"/>
    <w:rsid w:val="007F1F0F"/>
    <w:rsid w:val="00B17AA0"/>
    <w:rsid w:val="00BF17DC"/>
    <w:rsid w:val="00F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46"/>
  </w:style>
  <w:style w:type="paragraph" w:styleId="Header">
    <w:name w:val="header"/>
    <w:basedOn w:val="Normal"/>
    <w:link w:val="HeaderChar"/>
    <w:uiPriority w:val="99"/>
    <w:unhideWhenUsed/>
    <w:rsid w:val="00391E4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1E46"/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7F1F0F"/>
    <w:pPr>
      <w:autoSpaceDE w:val="0"/>
      <w:autoSpaceDN w:val="0"/>
      <w:adjustRightInd w:val="0"/>
      <w:spacing w:after="0" w:line="240" w:lineRule="auto"/>
    </w:pPr>
    <w:rPr>
      <w:rFonts w:ascii="Barmeno" w:hAnsi="Barmeno" w:cs="Barme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46"/>
  </w:style>
  <w:style w:type="paragraph" w:styleId="Header">
    <w:name w:val="header"/>
    <w:basedOn w:val="Normal"/>
    <w:link w:val="HeaderChar"/>
    <w:uiPriority w:val="99"/>
    <w:unhideWhenUsed/>
    <w:rsid w:val="00391E4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1E46"/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7F1F0F"/>
    <w:pPr>
      <w:autoSpaceDE w:val="0"/>
      <w:autoSpaceDN w:val="0"/>
      <w:adjustRightInd w:val="0"/>
      <w:spacing w:after="0" w:line="240" w:lineRule="auto"/>
    </w:pPr>
    <w:rPr>
      <w:rFonts w:ascii="Barmeno" w:hAnsi="Barmeno" w:cs="Barme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4</cp:revision>
  <cp:lastPrinted>2013-12-06T12:57:00Z</cp:lastPrinted>
  <dcterms:created xsi:type="dcterms:W3CDTF">2013-12-06T12:30:00Z</dcterms:created>
  <dcterms:modified xsi:type="dcterms:W3CDTF">2013-12-06T13:02:00Z</dcterms:modified>
</cp:coreProperties>
</file>