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2736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2736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2736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2736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2736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2736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2736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2736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2736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2736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2736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2736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2736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2736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2736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2736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2736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2736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2736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2736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2736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8839E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2736D" w:rsidRDefault="007D3AB4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839E5"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2736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22736D">
        <w:rPr>
          <w:rFonts w:ascii="Arial" w:hAnsi="Arial" w:cs="Arial"/>
          <w:b/>
          <w:sz w:val="22"/>
          <w:szCs w:val="22"/>
        </w:rPr>
        <w:t>ИЗМЕНА</w:t>
      </w:r>
    </w:p>
    <w:p w:rsidR="00C6690C" w:rsidRPr="0022736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 xml:space="preserve">ЗА ЈАВНУ НАБАВКУ </w:t>
      </w:r>
      <w:r w:rsidR="00863DD9" w:rsidRPr="0022736D">
        <w:rPr>
          <w:rFonts w:ascii="Arial" w:hAnsi="Arial" w:cs="Arial"/>
          <w:i/>
          <w:sz w:val="22"/>
          <w:szCs w:val="22"/>
        </w:rPr>
        <w:t>УСЛУГА</w:t>
      </w:r>
      <w:r w:rsidRPr="0022736D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22736D">
        <w:rPr>
          <w:rFonts w:ascii="Arial" w:hAnsi="Arial" w:cs="Arial"/>
          <w:sz w:val="22"/>
          <w:szCs w:val="22"/>
          <w:lang w:val="ru-RU"/>
        </w:rPr>
        <w:t>„ Геодетске услуге “</w:t>
      </w:r>
    </w:p>
    <w:p w:rsidR="00C6690C" w:rsidRPr="0022736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 xml:space="preserve">- У </w:t>
      </w:r>
      <w:r w:rsidR="00EA07F9" w:rsidRPr="0022736D">
        <w:rPr>
          <w:rFonts w:ascii="Arial" w:hAnsi="Arial" w:cs="Arial"/>
          <w:sz w:val="22"/>
          <w:szCs w:val="22"/>
          <w:lang w:val="sr-Cyrl-RS"/>
        </w:rPr>
        <w:t>ОТВОРЕНОМ</w:t>
      </w:r>
      <w:r w:rsidRPr="0022736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>ЈАВНА</w:t>
      </w:r>
      <w:r w:rsidRPr="0022736D">
        <w:rPr>
          <w:rFonts w:ascii="Arial" w:hAnsi="Arial" w:cs="Arial"/>
          <w:color w:val="4F81BD"/>
          <w:sz w:val="22"/>
          <w:szCs w:val="22"/>
        </w:rPr>
        <w:t xml:space="preserve"> </w:t>
      </w:r>
      <w:r w:rsidRPr="0022736D">
        <w:rPr>
          <w:rFonts w:ascii="Arial" w:hAnsi="Arial" w:cs="Arial"/>
          <w:sz w:val="22"/>
          <w:szCs w:val="22"/>
        </w:rPr>
        <w:t xml:space="preserve">НАБАВКА </w:t>
      </w:r>
      <w:r w:rsidR="00863DD9" w:rsidRPr="0022736D">
        <w:rPr>
          <w:rFonts w:ascii="Arial" w:hAnsi="Arial" w:cs="Arial"/>
          <w:sz w:val="22"/>
          <w:szCs w:val="22"/>
        </w:rPr>
        <w:t>JNO/1000-3000/0006/2016 (1156/2016)</w:t>
      </w: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 xml:space="preserve">(број </w:t>
      </w:r>
      <w:r w:rsidR="00C819BD" w:rsidRPr="0022736D">
        <w:rPr>
          <w:rFonts w:ascii="Arial" w:hAnsi="Arial" w:cs="Arial"/>
          <w:sz w:val="22"/>
          <w:szCs w:val="22"/>
          <w:lang w:val="en-US"/>
        </w:rPr>
        <w:t>5383-E.03.02.-15171/</w:t>
      </w:r>
      <w:r w:rsidR="00313473">
        <w:rPr>
          <w:rFonts w:ascii="Arial" w:hAnsi="Arial" w:cs="Arial"/>
          <w:sz w:val="22"/>
          <w:szCs w:val="22"/>
          <w:lang w:val="en-US"/>
        </w:rPr>
        <w:t>23</w:t>
      </w:r>
      <w:r w:rsidR="00C819BD" w:rsidRPr="0022736D">
        <w:rPr>
          <w:rFonts w:ascii="Arial" w:hAnsi="Arial" w:cs="Arial"/>
          <w:sz w:val="22"/>
          <w:szCs w:val="22"/>
          <w:lang w:val="en-US"/>
        </w:rPr>
        <w:t>-2017</w:t>
      </w:r>
      <w:r w:rsidRPr="0022736D">
        <w:rPr>
          <w:rFonts w:ascii="Arial" w:hAnsi="Arial" w:cs="Arial"/>
          <w:sz w:val="22"/>
          <w:szCs w:val="22"/>
        </w:rPr>
        <w:t xml:space="preserve"> од </w:t>
      </w:r>
      <w:r w:rsidR="007D3AB4">
        <w:rPr>
          <w:rFonts w:ascii="Arial" w:hAnsi="Arial" w:cs="Arial"/>
          <w:sz w:val="22"/>
          <w:szCs w:val="22"/>
          <w:lang w:val="sr-Cyrl-RS"/>
        </w:rPr>
        <w:t>27</w:t>
      </w:r>
      <w:r w:rsidR="00420B88">
        <w:rPr>
          <w:rFonts w:ascii="Arial" w:hAnsi="Arial" w:cs="Arial"/>
          <w:sz w:val="22"/>
          <w:szCs w:val="22"/>
          <w:lang w:val="en-US"/>
        </w:rPr>
        <w:t>.04.</w:t>
      </w:r>
      <w:r w:rsidR="00863DD9" w:rsidRPr="0022736D">
        <w:rPr>
          <w:rFonts w:ascii="Arial" w:hAnsi="Arial" w:cs="Arial"/>
          <w:sz w:val="22"/>
          <w:szCs w:val="22"/>
          <w:lang w:val="en-US"/>
        </w:rPr>
        <w:t>2017</w:t>
      </w:r>
      <w:r w:rsidRPr="0022736D">
        <w:rPr>
          <w:rFonts w:ascii="Arial" w:hAnsi="Arial" w:cs="Arial"/>
          <w:sz w:val="22"/>
          <w:szCs w:val="22"/>
        </w:rPr>
        <w:t>. године)</w:t>
      </w: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736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736D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br w:type="page"/>
      </w:r>
    </w:p>
    <w:p w:rsidR="00C6690C" w:rsidRPr="0022736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2736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2736D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2736D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2736D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2736D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2736D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2736D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2736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2736D" w:rsidRDefault="00EC3F76" w:rsidP="00EC3F76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   </w:t>
      </w:r>
      <w:r w:rsidRPr="008839E5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2736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2736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2736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2736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736D">
        <w:rPr>
          <w:rFonts w:ascii="Arial" w:hAnsi="Arial" w:cs="Arial"/>
          <w:sz w:val="22"/>
          <w:szCs w:val="22"/>
        </w:rPr>
        <w:t>за јавну набавку</w:t>
      </w:r>
      <w:r w:rsidRPr="0022736D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22736D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863DD9" w:rsidRPr="0022736D">
        <w:rPr>
          <w:rFonts w:ascii="Arial" w:hAnsi="Arial" w:cs="Arial"/>
          <w:sz w:val="22"/>
          <w:szCs w:val="22"/>
          <w:lang w:val="ru-RU"/>
        </w:rPr>
        <w:t xml:space="preserve">JNO/1000-3000/0006/2016 (1156/2016)- </w:t>
      </w:r>
      <w:r w:rsidR="00863DD9" w:rsidRPr="0022736D">
        <w:rPr>
          <w:rFonts w:ascii="Arial" w:hAnsi="Arial" w:cs="Arial"/>
          <w:sz w:val="22"/>
          <w:szCs w:val="22"/>
        </w:rPr>
        <w:t>„ Геодетске услуге “</w:t>
      </w:r>
    </w:p>
    <w:p w:rsidR="006810E8" w:rsidRPr="0022736D" w:rsidRDefault="006810E8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2736D">
        <w:rPr>
          <w:rFonts w:ascii="Arial" w:hAnsi="Arial" w:cs="Arial"/>
          <w:sz w:val="22"/>
          <w:szCs w:val="22"/>
        </w:rPr>
        <w:t>1.</w:t>
      </w:r>
    </w:p>
    <w:p w:rsidR="008C6429" w:rsidRPr="000B471A" w:rsidRDefault="009B4796" w:rsidP="008839E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7D3AB4">
        <w:rPr>
          <w:rFonts w:ascii="Arial" w:hAnsi="Arial" w:cs="Arial"/>
          <w:b/>
          <w:sz w:val="22"/>
          <w:szCs w:val="22"/>
          <w:lang w:val="sr-Cyrl-RS"/>
        </w:rPr>
        <w:t xml:space="preserve">ачка 6.16 </w:t>
      </w:r>
      <w:r w:rsidR="008839E5">
        <w:rPr>
          <w:rFonts w:ascii="Arial" w:hAnsi="Arial" w:cs="Arial"/>
          <w:b/>
          <w:sz w:val="22"/>
          <w:szCs w:val="22"/>
          <w:lang w:val="sr-Cyrl-RS"/>
        </w:rPr>
        <w:t>(</w:t>
      </w:r>
      <w:r w:rsidR="008839E5" w:rsidRPr="00E74E8A">
        <w:rPr>
          <w:rFonts w:ascii="Arial" w:hAnsi="Arial" w:cs="Arial"/>
          <w:b/>
          <w:lang w:val="sr-Cyrl-RS"/>
        </w:rPr>
        <w:t>Посета објекту</w:t>
      </w:r>
      <w:r w:rsidR="008839E5">
        <w:rPr>
          <w:rFonts w:ascii="Arial" w:hAnsi="Arial" w:cs="Arial"/>
          <w:b/>
          <w:lang w:val="sr-Cyrl-RS"/>
        </w:rPr>
        <w:t>)</w:t>
      </w:r>
      <w:r w:rsidR="007D3AB4">
        <w:rPr>
          <w:rFonts w:ascii="Arial" w:hAnsi="Arial" w:cs="Arial"/>
          <w:b/>
          <w:sz w:val="22"/>
          <w:szCs w:val="22"/>
          <w:lang w:val="sr-Cyrl-RS"/>
        </w:rPr>
        <w:t xml:space="preserve"> „</w:t>
      </w:r>
      <w:r w:rsidR="007D3AB4" w:rsidRPr="007D3AB4">
        <w:rPr>
          <w:rFonts w:ascii="Arial" w:hAnsi="Arial" w:cs="Arial"/>
          <w:b/>
          <w:sz w:val="22"/>
          <w:szCs w:val="22"/>
          <w:lang w:val="sr-Cyrl-RS"/>
        </w:rPr>
        <w:t>6.УПУТСТВ</w:t>
      </w:r>
      <w:r>
        <w:rPr>
          <w:rFonts w:ascii="Arial" w:hAnsi="Arial" w:cs="Arial"/>
          <w:b/>
          <w:sz w:val="22"/>
          <w:szCs w:val="22"/>
          <w:lang w:val="sr-Cyrl-RS"/>
        </w:rPr>
        <w:t>А</w:t>
      </w:r>
      <w:r w:rsidR="007D3AB4" w:rsidRPr="007D3AB4">
        <w:rPr>
          <w:rFonts w:ascii="Arial" w:hAnsi="Arial" w:cs="Arial"/>
          <w:b/>
          <w:sz w:val="22"/>
          <w:szCs w:val="22"/>
          <w:lang w:val="sr-Cyrl-RS"/>
        </w:rPr>
        <w:t xml:space="preserve"> ПОНУЂАЧИМА КАКО ДА САЧИНЕ ПОНУДУ</w:t>
      </w:r>
      <w:r w:rsidR="007D3AB4">
        <w:rPr>
          <w:rFonts w:ascii="Arial" w:hAnsi="Arial" w:cs="Arial"/>
          <w:b/>
          <w:sz w:val="22"/>
          <w:szCs w:val="22"/>
          <w:lang w:val="sr-Cyrl-RS"/>
        </w:rPr>
        <w:t>“</w:t>
      </w:r>
      <w:r w:rsidR="007D3AB4" w:rsidRPr="007D3AB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мења се </w:t>
      </w:r>
      <w:r w:rsidR="00544A3F" w:rsidRPr="0022736D">
        <w:rPr>
          <w:rFonts w:ascii="Arial" w:hAnsi="Arial" w:cs="Arial"/>
          <w:b/>
          <w:sz w:val="22"/>
          <w:szCs w:val="22"/>
          <w:lang w:val="sr-Cyrl-RS"/>
        </w:rPr>
        <w:t>и глас</w:t>
      </w:r>
      <w:r w:rsidR="00934514">
        <w:rPr>
          <w:rFonts w:ascii="Arial" w:hAnsi="Arial" w:cs="Arial"/>
          <w:b/>
          <w:sz w:val="22"/>
          <w:szCs w:val="22"/>
          <w:lang w:val="sr-Cyrl-RS"/>
        </w:rPr>
        <w:t>и</w:t>
      </w:r>
      <w:r w:rsidR="00544A3F" w:rsidRPr="0022736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9F0F00" w:rsidRPr="00162647" w:rsidRDefault="009B4796" w:rsidP="00C259D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162647">
        <w:rPr>
          <w:rFonts w:ascii="Arial" w:hAnsi="Arial" w:cs="Arial"/>
          <w:sz w:val="22"/>
          <w:szCs w:val="22"/>
          <w:lang w:val="sr-Cyrl-RS"/>
        </w:rPr>
        <w:t>Препоручује се да понуђач изврши о</w:t>
      </w:r>
      <w:r w:rsidR="00934514" w:rsidRPr="00162647">
        <w:rPr>
          <w:rFonts w:ascii="Arial" w:hAnsi="Arial" w:cs="Arial"/>
          <w:sz w:val="22"/>
          <w:szCs w:val="22"/>
        </w:rPr>
        <w:t>билазак локације</w:t>
      </w:r>
      <w:r w:rsidRPr="00162647">
        <w:rPr>
          <w:rFonts w:ascii="Arial" w:hAnsi="Arial" w:cs="Arial"/>
          <w:sz w:val="22"/>
          <w:szCs w:val="22"/>
          <w:lang w:val="sr-Cyrl-RS"/>
        </w:rPr>
        <w:t xml:space="preserve"> ради потпунијег сагледавања </w:t>
      </w:r>
      <w:r w:rsidR="00162647" w:rsidRPr="00162647">
        <w:rPr>
          <w:rFonts w:ascii="Arial" w:hAnsi="Arial"/>
          <w:sz w:val="22"/>
          <w:szCs w:val="22"/>
        </w:rPr>
        <w:t>услов</w:t>
      </w:r>
      <w:r w:rsidR="00162647" w:rsidRPr="00162647">
        <w:rPr>
          <w:rFonts w:ascii="Arial" w:hAnsi="Arial"/>
          <w:sz w:val="22"/>
          <w:szCs w:val="22"/>
          <w:lang w:val="en-US"/>
        </w:rPr>
        <w:t>a</w:t>
      </w:r>
      <w:r w:rsidR="00162647" w:rsidRPr="00162647">
        <w:rPr>
          <w:rFonts w:ascii="Arial" w:hAnsi="Arial"/>
          <w:sz w:val="22"/>
          <w:szCs w:val="22"/>
        </w:rPr>
        <w:t xml:space="preserve"> под којима </w:t>
      </w:r>
      <w:r w:rsidR="00162647" w:rsidRPr="00162647">
        <w:rPr>
          <w:rFonts w:ascii="Arial" w:hAnsi="Arial"/>
          <w:sz w:val="22"/>
          <w:szCs w:val="22"/>
          <w:lang w:val="sr-Cyrl-RS"/>
        </w:rPr>
        <w:t>с</w:t>
      </w:r>
      <w:r w:rsidR="00162647" w:rsidRPr="00162647">
        <w:rPr>
          <w:rFonts w:ascii="Arial" w:hAnsi="Arial"/>
          <w:sz w:val="22"/>
          <w:szCs w:val="22"/>
        </w:rPr>
        <w:t>е</w:t>
      </w:r>
      <w:r w:rsidR="00162647" w:rsidRPr="00162647">
        <w:rPr>
          <w:rFonts w:ascii="Arial" w:hAnsi="Arial"/>
          <w:sz w:val="22"/>
          <w:szCs w:val="22"/>
          <w:lang w:val="sr-Cyrl-RS"/>
        </w:rPr>
        <w:t xml:space="preserve"> пружају услуге</w:t>
      </w:r>
      <w:r w:rsidR="00162647" w:rsidRPr="00162647">
        <w:rPr>
          <w:rFonts w:ascii="Arial" w:hAnsi="Arial"/>
          <w:sz w:val="22"/>
          <w:szCs w:val="22"/>
        </w:rPr>
        <w:t xml:space="preserve"> (бука, вибрације, близина објеката…)</w:t>
      </w:r>
      <w:r w:rsidRPr="00162647">
        <w:rPr>
          <w:rFonts w:ascii="Arial" w:hAnsi="Arial" w:cs="Arial"/>
          <w:sz w:val="22"/>
          <w:szCs w:val="22"/>
          <w:lang w:val="sr-Cyrl-RS"/>
        </w:rPr>
        <w:t>.</w:t>
      </w:r>
      <w:r w:rsidR="00934514" w:rsidRPr="00162647">
        <w:rPr>
          <w:rFonts w:ascii="Arial" w:hAnsi="Arial" w:cs="Arial"/>
          <w:sz w:val="22"/>
          <w:szCs w:val="22"/>
        </w:rPr>
        <w:t xml:space="preserve"> </w:t>
      </w:r>
      <w:r w:rsidRPr="00162647">
        <w:rPr>
          <w:rFonts w:ascii="Arial" w:hAnsi="Arial" w:cs="Arial"/>
          <w:sz w:val="22"/>
          <w:szCs w:val="22"/>
          <w:lang w:val="sr-Cyrl-RS"/>
        </w:rPr>
        <w:t>О</w:t>
      </w:r>
      <w:r w:rsidR="00934514" w:rsidRPr="00162647">
        <w:rPr>
          <w:rFonts w:ascii="Arial" w:hAnsi="Arial" w:cs="Arial"/>
          <w:sz w:val="22"/>
          <w:szCs w:val="22"/>
          <w:lang w:val="sr-Cyrl-RS"/>
        </w:rPr>
        <w:t>соба за контакт ради заказивања посете је инжењер Марко Цветковић</w:t>
      </w:r>
      <w:r w:rsidR="009F0F00" w:rsidRPr="00162647">
        <w:rPr>
          <w:rFonts w:ascii="Arial" w:hAnsi="Arial" w:cs="Arial"/>
          <w:sz w:val="22"/>
          <w:szCs w:val="22"/>
          <w:lang w:val="sr-Cyrl-RS"/>
        </w:rPr>
        <w:t>.</w:t>
      </w:r>
    </w:p>
    <w:p w:rsidR="00C259DB" w:rsidRPr="00162647" w:rsidRDefault="00934514" w:rsidP="00C259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62647">
        <w:rPr>
          <w:rFonts w:ascii="Arial" w:hAnsi="Arial" w:cs="Arial"/>
          <w:sz w:val="22"/>
          <w:szCs w:val="22"/>
          <w:lang w:val="sr-Cyrl-RS"/>
        </w:rPr>
        <w:t xml:space="preserve">Посету је могуће извршити сваког радног дана од  7-13 ч уз </w:t>
      </w:r>
      <w:r w:rsidRPr="00162647">
        <w:rPr>
          <w:rFonts w:ascii="Arial" w:hAnsi="Arial" w:cs="Arial"/>
          <w:bCs/>
          <w:color w:val="444444"/>
          <w:sz w:val="22"/>
          <w:szCs w:val="22"/>
        </w:rPr>
        <w:t>претходну</w:t>
      </w:r>
      <w:r w:rsidRPr="00162647">
        <w:rPr>
          <w:rFonts w:ascii="Arial" w:hAnsi="Arial" w:cs="Arial"/>
          <w:sz w:val="22"/>
          <w:szCs w:val="22"/>
          <w:lang w:val="sr-Cyrl-RS"/>
        </w:rPr>
        <w:t xml:space="preserve"> најаву инжењеру </w:t>
      </w:r>
    </w:p>
    <w:p w:rsidR="009F0F00" w:rsidRPr="00162647" w:rsidRDefault="009F0F00" w:rsidP="009F0F00">
      <w:pPr>
        <w:jc w:val="both"/>
        <w:rPr>
          <w:rFonts w:ascii="Arial" w:hAnsi="Arial" w:cs="Arial"/>
          <w:sz w:val="22"/>
          <w:szCs w:val="22"/>
        </w:rPr>
      </w:pPr>
      <w:r w:rsidRPr="00162647">
        <w:rPr>
          <w:rFonts w:ascii="Arial" w:hAnsi="Arial" w:cs="Arial"/>
          <w:sz w:val="22"/>
          <w:szCs w:val="22"/>
          <w:lang w:val="sr-Cyrl-RS"/>
        </w:rPr>
        <w:t>на  email: Marko.Cvetkovic@eps.rs.</w:t>
      </w:r>
      <w:r w:rsidR="009B4796" w:rsidRPr="00162647">
        <w:rPr>
          <w:rFonts w:ascii="Arial" w:hAnsi="Arial" w:cs="Arial"/>
          <w:sz w:val="22"/>
          <w:szCs w:val="22"/>
          <w:lang w:val="sr-Cyrl-RS"/>
        </w:rPr>
        <w:t>“</w:t>
      </w:r>
    </w:p>
    <w:p w:rsidR="00C259DB" w:rsidRDefault="00C259DB" w:rsidP="00C259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356FF" w:rsidRDefault="00E356FF" w:rsidP="00E356F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2736D">
        <w:rPr>
          <w:rFonts w:ascii="Arial" w:hAnsi="Arial" w:cs="Arial"/>
          <w:sz w:val="22"/>
          <w:szCs w:val="22"/>
          <w:lang w:val="sr-Cyrl-RS"/>
        </w:rPr>
        <w:t>.</w:t>
      </w:r>
    </w:p>
    <w:p w:rsidR="007247FF" w:rsidRPr="0026029C" w:rsidRDefault="0026029C" w:rsidP="0026029C">
      <w:pPr>
        <w:pStyle w:val="KDPodnaslov2"/>
        <w:spacing w:before="0"/>
        <w:jc w:val="both"/>
        <w:rPr>
          <w:rFonts w:cs="Arial"/>
        </w:rPr>
      </w:pPr>
      <w:bookmarkStart w:id="0" w:name="_Toc441651579"/>
      <w:bookmarkStart w:id="1" w:name="_Toc442559890"/>
      <w:r w:rsidRPr="0026029C">
        <w:rPr>
          <w:rFonts w:cs="Arial"/>
          <w:lang w:val="sr-Cyrl-RS" w:eastAsia="ar-SA"/>
        </w:rPr>
        <w:t>Тачка 6.3</w:t>
      </w:r>
      <w:r w:rsidRPr="0026029C">
        <w:rPr>
          <w:rFonts w:cs="Arial"/>
        </w:rPr>
        <w:t xml:space="preserve"> </w:t>
      </w:r>
      <w:r>
        <w:rPr>
          <w:rFonts w:cs="Arial"/>
          <w:lang w:val="sr-Cyrl-RS"/>
        </w:rPr>
        <w:t>(</w:t>
      </w:r>
      <w:r w:rsidRPr="0026029C">
        <w:rPr>
          <w:rFonts w:cs="Arial"/>
        </w:rPr>
        <w:t>Обавезна садржина понуде</w:t>
      </w:r>
      <w:r>
        <w:rPr>
          <w:rFonts w:cs="Arial"/>
          <w:lang w:val="sr-Cyrl-RS"/>
        </w:rPr>
        <w:t xml:space="preserve">) </w:t>
      </w:r>
      <w:r w:rsidRPr="0026029C">
        <w:rPr>
          <w:rFonts w:cs="Arial"/>
          <w:lang w:val="sr-Cyrl-RS" w:eastAsia="ar-SA"/>
        </w:rPr>
        <w:t>„6.УПУТСТВА ПОНУЂАЧИМА КАКО ДА САЧИНЕ ПОНУДУ“ мења се и гласи :</w:t>
      </w:r>
      <w:bookmarkEnd w:id="0"/>
      <w:bookmarkEnd w:id="1"/>
    </w:p>
    <w:p w:rsidR="007247FF" w:rsidRPr="00E47C2E" w:rsidRDefault="007247FF" w:rsidP="007247FF">
      <w:pPr>
        <w:pStyle w:val="KDParagraf"/>
        <w:spacing w:before="0"/>
        <w:rPr>
          <w:rFonts w:cs="Arial"/>
        </w:rPr>
      </w:pPr>
      <w:r w:rsidRPr="00E47C2E">
        <w:rPr>
          <w:rFonts w:cs="Arial"/>
          <w:lang w:val="ru-RU" w:bidi="en-US"/>
        </w:rPr>
        <w:t xml:space="preserve">Садржину понуде, поред Обрасца понуде, чине и сви остали докази </w:t>
      </w:r>
      <w:r w:rsidRPr="002811DC">
        <w:rPr>
          <w:rFonts w:cs="Arial"/>
          <w:color w:val="000000" w:themeColor="text1"/>
          <w:lang w:val="ru-RU" w:bidi="en-US"/>
        </w:rPr>
        <w:t>о испуњености услова</w:t>
      </w:r>
      <w:r w:rsidRPr="00E47C2E">
        <w:rPr>
          <w:rFonts w:cs="Arial"/>
          <w:lang w:val="ru-RU" w:bidi="en-US"/>
        </w:rPr>
        <w:t xml:space="preserve"> из чл. 75.</w:t>
      </w:r>
      <w:r>
        <w:rPr>
          <w:rFonts w:cs="Arial"/>
          <w:lang w:val="ru-RU" w:bidi="en-US"/>
        </w:rPr>
        <w:t xml:space="preserve"> и 76. </w:t>
      </w:r>
      <w:proofErr w:type="gramStart"/>
      <w:r w:rsidRPr="00E47C2E">
        <w:rPr>
          <w:rFonts w:cs="Arial"/>
        </w:rPr>
        <w:t>Закона о јавним</w:t>
      </w:r>
      <w:r w:rsidRPr="00E47C2E">
        <w:rPr>
          <w:rFonts w:cs="Arial"/>
          <w:lang w:bidi="en-US"/>
        </w:rPr>
        <w:t xml:space="preserve"> набавкама, предвиђени чл.</w:t>
      </w:r>
      <w:proofErr w:type="gramEnd"/>
      <w:r w:rsidRPr="00E47C2E">
        <w:rPr>
          <w:rFonts w:cs="Arial"/>
          <w:lang w:bidi="en-US"/>
        </w:rPr>
        <w:t xml:space="preserve">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E47C2E">
        <w:rPr>
          <w:rFonts w:cs="Arial"/>
        </w:rPr>
        <w:t>:</w:t>
      </w:r>
    </w:p>
    <w:p w:rsidR="007247FF" w:rsidRPr="00E47C2E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Образац понуде </w:t>
      </w:r>
    </w:p>
    <w:p w:rsidR="007247FF" w:rsidRPr="00E47C2E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Структура цене </w:t>
      </w:r>
    </w:p>
    <w:p w:rsidR="007247FF" w:rsidRPr="00E47C2E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:rsidR="007247FF" w:rsidRPr="00E47C2E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Изјава о независној понуди </w:t>
      </w:r>
    </w:p>
    <w:p w:rsidR="007247FF" w:rsidRPr="00BE58B0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 xml:space="preserve">Изјава у складу са чланом 75. став 2. Закона </w:t>
      </w:r>
    </w:p>
    <w:p w:rsidR="007247FF" w:rsidRPr="005E259C" w:rsidRDefault="007247FF" w:rsidP="007247FF">
      <w:pPr>
        <w:pStyle w:val="KDNabrajanje"/>
        <w:spacing w:before="0"/>
        <w:rPr>
          <w:rFonts w:cs="Arial"/>
          <w:color w:val="000000" w:themeColor="text1"/>
        </w:rPr>
      </w:pPr>
      <w:r w:rsidRPr="00240035">
        <w:rPr>
          <w:rFonts w:cs="Arial"/>
          <w:color w:val="000000" w:themeColor="text1"/>
          <w:lang w:val="sr-Cyrl-CS"/>
        </w:rPr>
        <w:t>Овлашћење из тачке 6.2 Конкурсне документације</w:t>
      </w:r>
    </w:p>
    <w:p w:rsidR="007247FF" w:rsidRPr="000E623C" w:rsidRDefault="007247FF" w:rsidP="007247FF">
      <w:pPr>
        <w:pStyle w:val="KDNabrajanje"/>
        <w:spacing w:before="0"/>
        <w:rPr>
          <w:rFonts w:cs="Arial"/>
          <w:color w:val="000000" w:themeColor="text1"/>
        </w:rPr>
      </w:pPr>
      <w:r w:rsidRPr="000E623C">
        <w:rPr>
          <w:rFonts w:cs="Arial"/>
          <w:color w:val="000000" w:themeColor="text1"/>
        </w:rPr>
        <w:t>Обрасц</w:t>
      </w:r>
      <w:r w:rsidRPr="000E623C">
        <w:rPr>
          <w:rFonts w:cs="Arial"/>
          <w:color w:val="000000" w:themeColor="text1"/>
          <w:lang w:val="sr-Cyrl-CS"/>
        </w:rPr>
        <w:t>и</w:t>
      </w:r>
      <w:r w:rsidRPr="000E623C">
        <w:rPr>
          <w:rFonts w:cs="Arial"/>
          <w:color w:val="000000" w:themeColor="text1"/>
        </w:rPr>
        <w:t>, изјаве и доказ</w:t>
      </w:r>
      <w:r w:rsidRPr="000E623C">
        <w:rPr>
          <w:rFonts w:cs="Arial"/>
          <w:color w:val="000000" w:themeColor="text1"/>
          <w:lang w:val="sr-Cyrl-CS"/>
        </w:rPr>
        <w:t>и</w:t>
      </w:r>
      <w:r w:rsidRPr="000E623C">
        <w:rPr>
          <w:rFonts w:cs="Arial"/>
          <w:color w:val="000000" w:themeColor="text1"/>
        </w:rPr>
        <w:t xml:space="preserve"> одређене тачком 6.</w:t>
      </w:r>
      <w:r w:rsidRPr="000E623C">
        <w:rPr>
          <w:rFonts w:cs="Arial"/>
          <w:color w:val="000000" w:themeColor="text1"/>
          <w:lang w:val="sr-Cyrl-CS"/>
        </w:rPr>
        <w:t>9</w:t>
      </w:r>
      <w:r w:rsidRPr="000E623C">
        <w:rPr>
          <w:rFonts w:cs="Arial"/>
          <w:color w:val="000000" w:themeColor="text1"/>
        </w:rPr>
        <w:t xml:space="preserve"> или 6.1</w:t>
      </w:r>
      <w:r w:rsidRPr="000E623C">
        <w:rPr>
          <w:rFonts w:cs="Arial"/>
          <w:color w:val="000000" w:themeColor="text1"/>
          <w:lang w:val="sr-Cyrl-CS"/>
        </w:rPr>
        <w:t>0</w:t>
      </w:r>
      <w:r w:rsidRPr="000E623C">
        <w:rPr>
          <w:rFonts w:cs="Arial"/>
          <w:color w:val="000000" w:themeColor="text1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7247FF" w:rsidRPr="00E47C2E" w:rsidRDefault="007247FF" w:rsidP="007247FF">
      <w:pPr>
        <w:pStyle w:val="KDNabrajanje"/>
        <w:spacing w:before="0"/>
        <w:rPr>
          <w:rFonts w:cs="Arial"/>
        </w:rPr>
      </w:pPr>
      <w:r w:rsidRPr="00E47C2E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7247FF" w:rsidRPr="00FC61A3" w:rsidRDefault="007247FF" w:rsidP="007247FF">
      <w:pPr>
        <w:pStyle w:val="KDNabrajanje"/>
        <w:rPr>
          <w:color w:val="FF0000"/>
        </w:rPr>
      </w:pPr>
      <w:r w:rsidRPr="00E47C2E">
        <w:t xml:space="preserve">докази о испуњености услова </w:t>
      </w:r>
      <w:r>
        <w:rPr>
          <w:lang w:bidi="en-US"/>
        </w:rPr>
        <w:t xml:space="preserve">из чл. 75. </w:t>
      </w:r>
      <w:r>
        <w:rPr>
          <w:lang w:val="sr-Cyrl-RS" w:bidi="en-US"/>
        </w:rPr>
        <w:t xml:space="preserve">и 76. </w:t>
      </w:r>
      <w:r w:rsidRPr="00E47C2E">
        <w:t>Закона у складу са чланом 77. Закона и Одељком 4. конкурсне документације</w:t>
      </w:r>
    </w:p>
    <w:p w:rsidR="007247FF" w:rsidRPr="00FC61A3" w:rsidRDefault="007247FF" w:rsidP="007247FF">
      <w:pPr>
        <w:pStyle w:val="KDNabrajanje"/>
        <w:tabs>
          <w:tab w:val="clear" w:pos="720"/>
        </w:tabs>
        <w:spacing w:before="0"/>
        <w:ind w:left="270" w:firstLine="0"/>
      </w:pPr>
      <w:r>
        <w:rPr>
          <w:lang w:val="sr-Cyrl-RS"/>
        </w:rPr>
        <w:t>Меница за озбиљност понуде</w:t>
      </w:r>
    </w:p>
    <w:p w:rsidR="007247FF" w:rsidRPr="00E47C2E" w:rsidRDefault="007247FF" w:rsidP="007247FF">
      <w:pPr>
        <w:pStyle w:val="KDNabrajanje"/>
      </w:pPr>
      <w:r w:rsidRPr="00E47C2E">
        <w:t>Овлашћење за потписника (ако не потписује заступник)</w:t>
      </w:r>
    </w:p>
    <w:p w:rsidR="007247FF" w:rsidRPr="00E47C2E" w:rsidRDefault="007247FF" w:rsidP="007247FF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</w:rPr>
      </w:pPr>
    </w:p>
    <w:p w:rsidR="007247FF" w:rsidRPr="00E47C2E" w:rsidRDefault="007247FF" w:rsidP="007247FF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7247FF" w:rsidRDefault="007247FF" w:rsidP="007247FF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3F6B0B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3F6B0B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3F6B0B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3F6B0B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3F6B0B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3F6B0B" w:rsidRPr="00E47C2E" w:rsidRDefault="003F6B0B" w:rsidP="007247FF">
      <w:pPr>
        <w:pStyle w:val="KDParagraf"/>
        <w:spacing w:before="0"/>
        <w:rPr>
          <w:rFonts w:cs="Arial"/>
          <w:lang w:val="ru-RU"/>
        </w:rPr>
      </w:pPr>
    </w:p>
    <w:p w:rsidR="007247FF" w:rsidRPr="00E47C2E" w:rsidRDefault="007247FF" w:rsidP="007247FF">
      <w:pPr>
        <w:pStyle w:val="KDParagraf"/>
        <w:spacing w:before="0"/>
        <w:rPr>
          <w:rFonts w:cs="Arial"/>
          <w:lang w:val="ru-RU"/>
        </w:rPr>
      </w:pPr>
    </w:p>
    <w:p w:rsidR="008254DF" w:rsidRDefault="007B394C" w:rsidP="008254D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8254DF" w:rsidRPr="00295D8C">
        <w:rPr>
          <w:rFonts w:ascii="Arial" w:hAnsi="Arial" w:cs="Arial"/>
          <w:sz w:val="22"/>
          <w:szCs w:val="22"/>
        </w:rPr>
        <w:t>.</w:t>
      </w:r>
    </w:p>
    <w:p w:rsidR="0026029C" w:rsidRPr="003F6B0B" w:rsidRDefault="0026029C" w:rsidP="008839E5">
      <w:pPr>
        <w:keepNext/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3F6B0B">
        <w:rPr>
          <w:rFonts w:ascii="Arial" w:hAnsi="Arial" w:cs="Arial"/>
          <w:b/>
          <w:sz w:val="22"/>
          <w:szCs w:val="22"/>
          <w:lang w:val="sr-Cyrl-RS"/>
        </w:rPr>
        <w:t>Тачка 6.25</w:t>
      </w:r>
      <w:r w:rsidR="003F6B0B" w:rsidRPr="003F6B0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3F6B0B" w:rsidRPr="003F6B0B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3F6B0B" w:rsidRPr="003F6B0B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  <w:r w:rsidR="003F6B0B" w:rsidRPr="003F6B0B">
        <w:rPr>
          <w:rFonts w:ascii="Arial" w:hAnsi="Arial" w:cs="Arial"/>
          <w:b/>
          <w:sz w:val="22"/>
          <w:szCs w:val="22"/>
          <w:lang w:val="sr-Cyrl-RS" w:eastAsia="en-US"/>
        </w:rPr>
        <w:t xml:space="preserve">) </w:t>
      </w:r>
      <w:r w:rsidRPr="003F6B0B">
        <w:rPr>
          <w:rFonts w:ascii="Arial" w:hAnsi="Arial" w:cs="Arial"/>
          <w:b/>
          <w:sz w:val="22"/>
          <w:szCs w:val="22"/>
          <w:lang w:val="sr-Cyrl-RS"/>
        </w:rPr>
        <w:t xml:space="preserve"> „6.УПУТСТВА ПОНУЂАЧИМА КАКО ДА САЧИНЕ ПОНУДУ“ мења се и гласи :</w:t>
      </w:r>
    </w:p>
    <w:p w:rsidR="003F6B0B" w:rsidRPr="003F6B0B" w:rsidRDefault="008839E5" w:rsidP="003F6B0B">
      <w:pPr>
        <w:keepNext/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2" w:name="_Toc442559917"/>
      <w:bookmarkStart w:id="3" w:name="_Toc441651606"/>
      <w:r>
        <w:rPr>
          <w:rFonts w:ascii="Arial" w:hAnsi="Arial" w:cs="Arial"/>
          <w:b/>
          <w:sz w:val="22"/>
          <w:szCs w:val="22"/>
          <w:lang w:val="sr-Cyrl-RS" w:eastAsia="en-US"/>
        </w:rPr>
        <w:t>„</w:t>
      </w:r>
      <w:r w:rsidR="003F6B0B" w:rsidRPr="003F6B0B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  <w:bookmarkEnd w:id="2"/>
      <w:bookmarkEnd w:id="3"/>
    </w:p>
    <w:p w:rsidR="003F6B0B" w:rsidRPr="003F6B0B" w:rsidRDefault="003F6B0B" w:rsidP="003F6B0B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Cs w:val="24"/>
          <w:lang w:val="ru-RU" w:eastAsia="en-US"/>
        </w:rPr>
      </w:pPr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>Понуда ће бити одбијена ако:</w:t>
      </w:r>
    </w:p>
    <w:p w:rsidR="003F6B0B" w:rsidRPr="003F6B0B" w:rsidRDefault="003F6B0B" w:rsidP="003F6B0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Cs w:val="24"/>
          <w:lang w:val="en-US" w:eastAsia="en-US"/>
        </w:rPr>
      </w:pPr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>је неблаговремена, неприхватљива или неодговарајућа;</w:t>
      </w:r>
    </w:p>
    <w:p w:rsidR="003F6B0B" w:rsidRPr="003F6B0B" w:rsidRDefault="003F6B0B" w:rsidP="003F6B0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Cs w:val="24"/>
          <w:lang w:val="en-US" w:eastAsia="en-US"/>
        </w:rPr>
      </w:pPr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>ако се понуђач не сагласи са исправком рачунских грешака;</w:t>
      </w:r>
    </w:p>
    <w:p w:rsidR="003F6B0B" w:rsidRPr="003F6B0B" w:rsidRDefault="003F6B0B" w:rsidP="003F6B0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Cs w:val="24"/>
          <w:lang w:val="en-US" w:eastAsia="en-US"/>
        </w:rPr>
      </w:pPr>
      <w:proofErr w:type="gramStart"/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>ако</w:t>
      </w:r>
      <w:proofErr w:type="gramEnd"/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 xml:space="preserve"> има битне недостатке сходно члану 106. ЗЈН</w:t>
      </w:r>
    </w:p>
    <w:p w:rsidR="003F6B0B" w:rsidRPr="003F6B0B" w:rsidRDefault="003F6B0B" w:rsidP="003F6B0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Cs w:val="24"/>
          <w:lang w:val="en-US" w:eastAsia="en-US"/>
        </w:rPr>
      </w:pPr>
      <w:proofErr w:type="gramStart"/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>односно</w:t>
      </w:r>
      <w:proofErr w:type="gramEnd"/>
      <w:r w:rsidRPr="003F6B0B">
        <w:rPr>
          <w:rFonts w:ascii="Arial" w:eastAsia="TimesNewRomanPSMT" w:hAnsi="Arial" w:cs="Arial"/>
          <w:bCs/>
          <w:iCs/>
          <w:szCs w:val="24"/>
          <w:lang w:val="en-US" w:eastAsia="en-US"/>
        </w:rPr>
        <w:t xml:space="preserve"> ако:</w:t>
      </w:r>
    </w:p>
    <w:p w:rsidR="003F6B0B" w:rsidRPr="003F6B0B" w:rsidRDefault="003F6B0B" w:rsidP="003F6B0B">
      <w:pPr>
        <w:numPr>
          <w:ilvl w:val="0"/>
          <w:numId w:val="21"/>
        </w:numPr>
        <w:suppressAutoHyphens w:val="0"/>
        <w:spacing w:before="120"/>
        <w:ind w:left="714" w:hanging="357"/>
        <w:jc w:val="both"/>
        <w:rPr>
          <w:rFonts w:ascii="Arial" w:hAnsi="Arial" w:cs="Arial"/>
          <w:szCs w:val="24"/>
          <w:lang w:val="ru-RU" w:eastAsia="en-US"/>
        </w:rPr>
      </w:pPr>
      <w:r w:rsidRPr="003F6B0B">
        <w:rPr>
          <w:rFonts w:ascii="Arial" w:hAnsi="Arial" w:cs="Arial"/>
          <w:szCs w:val="24"/>
          <w:lang w:val="sr-Cyrl-RS" w:eastAsia="en-US"/>
        </w:rPr>
        <w:t>п</w:t>
      </w:r>
      <w:r w:rsidRPr="003F6B0B">
        <w:rPr>
          <w:rFonts w:ascii="Arial" w:hAnsi="Arial" w:cs="Arial"/>
          <w:szCs w:val="24"/>
          <w:lang w:val="ru-RU" w:eastAsia="en-US"/>
        </w:rPr>
        <w:t xml:space="preserve">онуђач не докаже да </w:t>
      </w:r>
      <w:r w:rsidRPr="003F6B0B">
        <w:rPr>
          <w:rFonts w:ascii="Arial" w:eastAsia="TimesNewRomanPSMT" w:hAnsi="Arial" w:cs="Arial"/>
          <w:bCs/>
          <w:iCs/>
          <w:szCs w:val="24"/>
          <w:lang w:val="ru-RU" w:eastAsia="en-US"/>
        </w:rPr>
        <w:t>испуњава обавезне услове за учешће;</w:t>
      </w:r>
    </w:p>
    <w:p w:rsidR="003F6B0B" w:rsidRPr="003F6B0B" w:rsidRDefault="003F6B0B" w:rsidP="003F6B0B">
      <w:pPr>
        <w:numPr>
          <w:ilvl w:val="0"/>
          <w:numId w:val="21"/>
        </w:numPr>
        <w:suppressAutoHyphens w:val="0"/>
        <w:spacing w:before="120"/>
        <w:ind w:left="714" w:hanging="357"/>
        <w:jc w:val="both"/>
        <w:rPr>
          <w:rFonts w:ascii="Arial" w:hAnsi="Arial" w:cs="Arial"/>
          <w:szCs w:val="24"/>
          <w:lang w:val="ru-RU" w:eastAsia="en-US"/>
        </w:rPr>
      </w:pPr>
      <w:r w:rsidRPr="003F6B0B">
        <w:rPr>
          <w:rFonts w:ascii="Arial" w:eastAsia="TimesNewRomanPSMT" w:hAnsi="Arial" w:cs="Arial"/>
          <w:bCs/>
          <w:iCs/>
          <w:szCs w:val="24"/>
          <w:lang w:val="ru-RU" w:eastAsia="en-US"/>
        </w:rPr>
        <w:t>понуђач не докаже да испуњава додатне услове;</w:t>
      </w:r>
    </w:p>
    <w:p w:rsidR="003F6B0B" w:rsidRPr="003F6B0B" w:rsidRDefault="003F6B0B" w:rsidP="003F6B0B">
      <w:pPr>
        <w:numPr>
          <w:ilvl w:val="0"/>
          <w:numId w:val="21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szCs w:val="24"/>
          <w:lang w:val="ru-RU" w:eastAsia="en-US"/>
        </w:rPr>
      </w:pPr>
      <w:r w:rsidRPr="003F6B0B">
        <w:rPr>
          <w:rFonts w:ascii="Arial" w:eastAsia="TimesNewRomanPSMT" w:hAnsi="Arial" w:cs="Arial"/>
          <w:szCs w:val="24"/>
          <w:lang w:val="ru-RU" w:eastAsia="en-US"/>
        </w:rPr>
        <w:t>је понуђени рок важења понуде краћи од прописаног;</w:t>
      </w:r>
    </w:p>
    <w:p w:rsidR="003F6B0B" w:rsidRPr="003F6B0B" w:rsidRDefault="003F6B0B" w:rsidP="003F6B0B">
      <w:pPr>
        <w:numPr>
          <w:ilvl w:val="0"/>
          <w:numId w:val="21"/>
        </w:numPr>
        <w:suppressAutoHyphens w:val="0"/>
        <w:spacing w:before="120"/>
        <w:ind w:left="714" w:hanging="357"/>
        <w:jc w:val="both"/>
        <w:rPr>
          <w:rFonts w:ascii="Arial" w:hAnsi="Arial" w:cs="Arial"/>
          <w:szCs w:val="24"/>
          <w:lang w:val="ru-RU" w:eastAsia="en-US"/>
        </w:rPr>
      </w:pPr>
      <w:r w:rsidRPr="003F6B0B">
        <w:rPr>
          <w:rFonts w:ascii="Arial" w:eastAsia="TimesNewRomanPSMT" w:hAnsi="Arial" w:cs="Arial"/>
          <w:bCs/>
          <w:iCs/>
          <w:szCs w:val="24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3F6B0B" w:rsidRPr="003F6B0B" w:rsidRDefault="003F6B0B" w:rsidP="003F6B0B">
      <w:pPr>
        <w:numPr>
          <w:ilvl w:val="0"/>
          <w:numId w:val="21"/>
        </w:numPr>
        <w:suppressAutoHyphens w:val="0"/>
        <w:spacing w:before="120"/>
        <w:ind w:left="714" w:hanging="357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3F6B0B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Понуђач не достави меницу за озбиљност понуде</w:t>
      </w:r>
    </w:p>
    <w:p w:rsidR="003F6B0B" w:rsidRPr="003F6B0B" w:rsidRDefault="003F6B0B" w:rsidP="003F6B0B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6B0B" w:rsidRPr="003F6B0B" w:rsidRDefault="003F6B0B" w:rsidP="003F6B0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F6B0B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 у складу са чланом 109.</w:t>
      </w:r>
      <w:proofErr w:type="gramEnd"/>
      <w:r w:rsidRPr="003F6B0B">
        <w:rPr>
          <w:rFonts w:ascii="Arial" w:hAnsi="Arial" w:cs="Arial"/>
          <w:sz w:val="22"/>
          <w:szCs w:val="22"/>
          <w:lang w:val="en-US" w:eastAsia="en-US"/>
        </w:rPr>
        <w:t xml:space="preserve"> Закона</w:t>
      </w:r>
      <w:proofErr w:type="gramStart"/>
      <w:r w:rsidRPr="003F6B0B">
        <w:rPr>
          <w:rFonts w:ascii="Arial" w:hAnsi="Arial" w:cs="Arial"/>
          <w:sz w:val="22"/>
          <w:szCs w:val="22"/>
          <w:lang w:val="en-US" w:eastAsia="en-US"/>
        </w:rPr>
        <w:t>.</w:t>
      </w:r>
      <w:r w:rsidR="008839E5">
        <w:rPr>
          <w:rFonts w:ascii="Arial" w:hAnsi="Arial" w:cs="Arial"/>
          <w:sz w:val="22"/>
          <w:szCs w:val="22"/>
          <w:lang w:val="sr-Cyrl-RS" w:eastAsia="en-US"/>
        </w:rPr>
        <w:t>“</w:t>
      </w:r>
      <w:proofErr w:type="gramEnd"/>
    </w:p>
    <w:p w:rsidR="0026029C" w:rsidRDefault="0026029C" w:rsidP="007B394C">
      <w:pPr>
        <w:pStyle w:val="KDObrazac"/>
        <w:jc w:val="left"/>
        <w:rPr>
          <w:lang w:val="sr-Cyrl-RS"/>
        </w:rPr>
      </w:pPr>
    </w:p>
    <w:p w:rsidR="0026029C" w:rsidRDefault="0026029C" w:rsidP="0026029C">
      <w:pPr>
        <w:pStyle w:val="KDObrazac"/>
        <w:jc w:val="center"/>
        <w:rPr>
          <w:lang w:val="sr-Cyrl-RS"/>
        </w:rPr>
      </w:pPr>
      <w:r>
        <w:rPr>
          <w:lang w:val="sr-Cyrl-RS"/>
        </w:rPr>
        <w:t>4.</w:t>
      </w:r>
    </w:p>
    <w:p w:rsidR="007247FF" w:rsidRPr="000B3C13" w:rsidRDefault="000B471A" w:rsidP="003F6B0B">
      <w:pPr>
        <w:pStyle w:val="KDObrazac"/>
        <w:jc w:val="both"/>
        <w:rPr>
          <w:lang w:val="sr-Cyrl-RS"/>
        </w:rPr>
      </w:pPr>
      <w:proofErr w:type="gramStart"/>
      <w:r w:rsidRPr="007B394C">
        <w:t xml:space="preserve">Oбразац </w:t>
      </w:r>
      <w:r w:rsidRPr="007B394C">
        <w:rPr>
          <w:lang w:val="sr-Cyrl-RS"/>
        </w:rPr>
        <w:t xml:space="preserve"> 6</w:t>
      </w:r>
      <w:proofErr w:type="gramEnd"/>
      <w:r w:rsidRPr="007B394C">
        <w:t xml:space="preserve"> </w:t>
      </w:r>
      <w:r w:rsidR="007B394C" w:rsidRPr="007B394C">
        <w:t xml:space="preserve"> </w:t>
      </w:r>
      <w:r w:rsidR="008839E5">
        <w:rPr>
          <w:lang w:val="sr-Cyrl-RS"/>
        </w:rPr>
        <w:t>о</w:t>
      </w:r>
      <w:r w:rsidR="0026029C" w:rsidRPr="007B394C">
        <w:rPr>
          <w:lang w:val="sr-Cyrl-RS"/>
        </w:rPr>
        <w:t>дељ</w:t>
      </w:r>
      <w:r w:rsidR="0026029C">
        <w:rPr>
          <w:lang w:val="sr-Cyrl-RS"/>
        </w:rPr>
        <w:t>ка</w:t>
      </w:r>
      <w:r w:rsidR="0026029C" w:rsidRPr="007B394C">
        <w:rPr>
          <w:lang w:val="sr-Cyrl-RS"/>
        </w:rPr>
        <w:t xml:space="preserve"> </w:t>
      </w:r>
      <w:r w:rsidR="0026029C" w:rsidRPr="007B394C">
        <w:t xml:space="preserve">7 </w:t>
      </w:r>
      <w:r w:rsidRPr="007B394C">
        <w:t>конкурсне документације брише се</w:t>
      </w:r>
      <w:r w:rsidR="000B3C13">
        <w:rPr>
          <w:lang w:val="sr-Cyrl-RS"/>
        </w:rPr>
        <w:t xml:space="preserve"> у складу са горе наведеним изменама из тачке 1</w:t>
      </w:r>
      <w:r w:rsidR="003F6B0B">
        <w:rPr>
          <w:lang w:val="sr-Cyrl-RS"/>
        </w:rPr>
        <w:t>,</w:t>
      </w:r>
      <w:r w:rsidR="000B3C13">
        <w:rPr>
          <w:lang w:val="sr-Cyrl-RS"/>
        </w:rPr>
        <w:t xml:space="preserve"> тачке 2</w:t>
      </w:r>
      <w:r w:rsidR="003F6B0B">
        <w:rPr>
          <w:lang w:val="sr-Cyrl-RS"/>
        </w:rPr>
        <w:t xml:space="preserve"> и тачке 3</w:t>
      </w:r>
      <w:r w:rsidR="000B3C13">
        <w:rPr>
          <w:lang w:val="sr-Cyrl-RS"/>
        </w:rPr>
        <w:t>.</w:t>
      </w:r>
    </w:p>
    <w:p w:rsidR="007247FF" w:rsidRDefault="007247FF" w:rsidP="003F6B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247FF" w:rsidRPr="007247FF" w:rsidRDefault="007247FF" w:rsidP="00E715D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2736D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736D">
        <w:rPr>
          <w:rFonts w:ascii="Arial" w:hAnsi="Arial" w:cs="Arial"/>
          <w:sz w:val="22"/>
          <w:szCs w:val="22"/>
        </w:rPr>
        <w:t>Ов</w:t>
      </w:r>
      <w:r w:rsidR="007A4C98" w:rsidRPr="0022736D">
        <w:rPr>
          <w:rFonts w:ascii="Arial" w:hAnsi="Arial" w:cs="Arial"/>
          <w:sz w:val="22"/>
          <w:szCs w:val="22"/>
          <w:lang w:val="sr-Cyrl-RS"/>
        </w:rPr>
        <w:t>е</w:t>
      </w:r>
      <w:r w:rsidRPr="0022736D">
        <w:rPr>
          <w:rFonts w:ascii="Arial" w:hAnsi="Arial" w:cs="Arial"/>
          <w:sz w:val="22"/>
          <w:szCs w:val="22"/>
        </w:rPr>
        <w:t xml:space="preserve"> измен</w:t>
      </w:r>
      <w:r w:rsidRPr="0022736D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2736D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2736D">
        <w:rPr>
          <w:rFonts w:ascii="Arial" w:hAnsi="Arial" w:cs="Arial"/>
          <w:sz w:val="22"/>
          <w:szCs w:val="22"/>
          <w:lang w:val="ru-RU"/>
        </w:rPr>
        <w:t>и</w:t>
      </w:r>
      <w:r w:rsidR="00C6690C" w:rsidRPr="0022736D">
        <w:rPr>
          <w:rFonts w:ascii="Arial" w:hAnsi="Arial" w:cs="Arial"/>
          <w:sz w:val="22"/>
          <w:szCs w:val="22"/>
        </w:rPr>
        <w:t>је се објављуј</w:t>
      </w:r>
      <w:r w:rsidR="00575B36">
        <w:rPr>
          <w:rFonts w:ascii="Arial" w:hAnsi="Arial" w:cs="Arial"/>
          <w:sz w:val="22"/>
          <w:szCs w:val="22"/>
          <w:lang w:val="sr-Cyrl-RS"/>
        </w:rPr>
        <w:t>у</w:t>
      </w:r>
      <w:r w:rsidR="00C6690C" w:rsidRPr="0022736D">
        <w:rPr>
          <w:rFonts w:ascii="Arial" w:hAnsi="Arial" w:cs="Arial"/>
          <w:sz w:val="22"/>
          <w:szCs w:val="22"/>
        </w:rPr>
        <w:t xml:space="preserve"> на Порталу УЈН и </w:t>
      </w:r>
      <w:r w:rsidR="00EA07F9" w:rsidRPr="0022736D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2736D">
        <w:rPr>
          <w:rFonts w:ascii="Arial" w:hAnsi="Arial" w:cs="Arial"/>
          <w:sz w:val="22"/>
          <w:szCs w:val="22"/>
        </w:rPr>
        <w:t>нтернет страници Наручиоца.</w:t>
      </w:r>
    </w:p>
    <w:p w:rsidR="00254B27" w:rsidRDefault="0022736D" w:rsidP="0022736D">
      <w:pPr>
        <w:rPr>
          <w:rFonts w:ascii="Arial" w:hAnsi="Arial" w:cs="Arial"/>
          <w:sz w:val="22"/>
          <w:szCs w:val="22"/>
          <w:lang w:val="sr-Cyrl-RS"/>
        </w:rPr>
      </w:pPr>
      <w:r w:rsidRPr="002273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54B27" w:rsidRDefault="003F6B0B" w:rsidP="0022736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ће објавити обавештење о продужењу рока за подношење понуда.</w:t>
      </w:r>
    </w:p>
    <w:p w:rsidR="003F6B0B" w:rsidRDefault="003F6B0B" w:rsidP="0022736D">
      <w:pPr>
        <w:rPr>
          <w:rFonts w:ascii="Arial" w:hAnsi="Arial" w:cs="Arial"/>
          <w:sz w:val="22"/>
          <w:szCs w:val="22"/>
          <w:lang w:val="sr-Cyrl-RS"/>
        </w:rPr>
      </w:pPr>
    </w:p>
    <w:p w:rsidR="003F6B0B" w:rsidRDefault="003F6B0B" w:rsidP="0022736D">
      <w:pPr>
        <w:rPr>
          <w:rFonts w:ascii="Arial" w:hAnsi="Arial" w:cs="Arial"/>
          <w:sz w:val="22"/>
          <w:szCs w:val="22"/>
          <w:lang w:val="sr-Cyrl-RS"/>
        </w:rPr>
      </w:pPr>
    </w:p>
    <w:p w:rsidR="00254B27" w:rsidRDefault="00254B27" w:rsidP="0022736D">
      <w:pPr>
        <w:rPr>
          <w:rFonts w:ascii="Arial" w:hAnsi="Arial" w:cs="Arial"/>
          <w:sz w:val="22"/>
          <w:szCs w:val="22"/>
          <w:lang w:val="sr-Cyrl-RS"/>
        </w:rPr>
      </w:pPr>
    </w:p>
    <w:p w:rsidR="0022736D" w:rsidRPr="0022736D" w:rsidRDefault="0022736D" w:rsidP="00E03B59">
      <w:pPr>
        <w:jc w:val="right"/>
        <w:rPr>
          <w:rFonts w:ascii="Arial" w:hAnsi="Arial" w:cs="Arial"/>
          <w:b/>
          <w:iCs/>
          <w:sz w:val="22"/>
          <w:szCs w:val="22"/>
          <w:lang w:val="sr-Latn-RS"/>
        </w:rPr>
      </w:pPr>
      <w:r w:rsidRPr="0022736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736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2736D">
        <w:rPr>
          <w:rFonts w:ascii="Arial" w:hAnsi="Arial" w:cs="Arial"/>
          <w:b/>
          <w:iCs/>
          <w:sz w:val="22"/>
          <w:szCs w:val="22"/>
        </w:rPr>
        <w:t xml:space="preserve">КОМИСИЈА </w:t>
      </w:r>
      <w:r w:rsidRPr="0022736D">
        <w:rPr>
          <w:rFonts w:ascii="Arial" w:hAnsi="Arial" w:cs="Arial"/>
          <w:b/>
          <w:noProof/>
          <w:sz w:val="22"/>
          <w:szCs w:val="22"/>
          <w:lang w:val="sr-Latn-RS"/>
        </w:rPr>
        <w:t xml:space="preserve"> </w:t>
      </w:r>
      <w:r w:rsidRPr="0022736D">
        <w:rPr>
          <w:rFonts w:ascii="Arial" w:hAnsi="Arial" w:cs="Arial"/>
          <w:b/>
          <w:iCs/>
          <w:sz w:val="22"/>
          <w:szCs w:val="22"/>
          <w:lang w:val="sr-Cyrl-RS"/>
        </w:rPr>
        <w:t>ТЕНТ:JNO/</w:t>
      </w:r>
      <w:r w:rsidR="00420B88">
        <w:rPr>
          <w:rFonts w:ascii="Arial" w:hAnsi="Arial" w:cs="Arial"/>
          <w:b/>
          <w:iCs/>
          <w:sz w:val="22"/>
          <w:szCs w:val="22"/>
          <w:lang w:val="sr-Cyrl-RS"/>
        </w:rPr>
        <w:t>1000-3000/0006/2016 (1156/2016)</w:t>
      </w:r>
      <w:r w:rsidRPr="0022736D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</w:p>
    <w:tbl>
      <w:tblPr>
        <w:tblStyle w:val="TableGrid1"/>
        <w:tblW w:w="6753" w:type="dxa"/>
        <w:tblInd w:w="2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303"/>
      </w:tblGrid>
      <w:tr w:rsidR="007B394C" w:rsidRPr="00EC3F76" w:rsidTr="00563CA0">
        <w:trPr>
          <w:trHeight w:val="307"/>
        </w:trPr>
        <w:tc>
          <w:tcPr>
            <w:tcW w:w="3450" w:type="dxa"/>
          </w:tcPr>
          <w:p w:rsidR="007B394C" w:rsidRPr="00EC3F76" w:rsidRDefault="007B394C" w:rsidP="00563CA0">
            <w:pPr>
              <w:rPr>
                <w:rFonts w:ascii="Arial" w:eastAsia="Calibri" w:hAnsi="Arial" w:cs="Arial"/>
                <w:sz w:val="22"/>
                <w:lang w:val="sr-Cyrl-RS"/>
              </w:rPr>
            </w:pPr>
            <w:bookmarkStart w:id="4" w:name="_GoBack"/>
            <w:bookmarkEnd w:id="4"/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7B394C" w:rsidRPr="00EC3F76" w:rsidTr="00563CA0">
        <w:trPr>
          <w:trHeight w:val="222"/>
        </w:trPr>
        <w:tc>
          <w:tcPr>
            <w:tcW w:w="3450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  <w:lang w:val="sr-Cyrl-RS"/>
              </w:rPr>
            </w:pPr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7B394C" w:rsidRPr="00EC3F76" w:rsidTr="00563CA0">
        <w:trPr>
          <w:trHeight w:val="222"/>
        </w:trPr>
        <w:tc>
          <w:tcPr>
            <w:tcW w:w="3450" w:type="dxa"/>
          </w:tcPr>
          <w:p w:rsidR="007B394C" w:rsidRPr="00EC3F76" w:rsidRDefault="007B394C" w:rsidP="00563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7B394C" w:rsidRPr="00EC3F76" w:rsidTr="00563CA0">
        <w:trPr>
          <w:trHeight w:val="222"/>
        </w:trPr>
        <w:tc>
          <w:tcPr>
            <w:tcW w:w="3450" w:type="dxa"/>
          </w:tcPr>
          <w:p w:rsidR="007B394C" w:rsidRPr="00EC3F76" w:rsidRDefault="007B394C" w:rsidP="00563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7B394C" w:rsidRPr="00EC3F76" w:rsidTr="00563CA0">
        <w:trPr>
          <w:trHeight w:val="222"/>
        </w:trPr>
        <w:tc>
          <w:tcPr>
            <w:tcW w:w="3450" w:type="dxa"/>
          </w:tcPr>
          <w:p w:rsidR="007B394C" w:rsidRPr="00EC3F76" w:rsidRDefault="007B394C" w:rsidP="00563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7B394C" w:rsidRPr="00EC3F76" w:rsidTr="00563CA0">
        <w:trPr>
          <w:trHeight w:val="112"/>
        </w:trPr>
        <w:tc>
          <w:tcPr>
            <w:tcW w:w="3450" w:type="dxa"/>
          </w:tcPr>
          <w:p w:rsidR="007B394C" w:rsidRPr="00EC3F76" w:rsidRDefault="007B394C" w:rsidP="00563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3" w:type="dxa"/>
          </w:tcPr>
          <w:p w:rsidR="007B394C" w:rsidRPr="00EC3F76" w:rsidRDefault="007B394C" w:rsidP="00563CA0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</w:p>
        </w:tc>
      </w:tr>
    </w:tbl>
    <w:p w:rsidR="0022736D" w:rsidRPr="0022736D" w:rsidRDefault="0022736D" w:rsidP="00E03B59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sectPr w:rsidR="0022736D" w:rsidRPr="0022736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F" w:rsidRDefault="008D419F" w:rsidP="00F717AF">
      <w:r>
        <w:separator/>
      </w:r>
    </w:p>
  </w:endnote>
  <w:endnote w:type="continuationSeparator" w:id="0">
    <w:p w:rsidR="008D419F" w:rsidRDefault="008D419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5DC" w:rsidRDefault="00E715D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Pr="000F38BA" w:rsidRDefault="00E715D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715DC" w:rsidRPr="005403F3" w:rsidRDefault="00E715D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863DD9">
      <w:rPr>
        <w:i/>
        <w:sz w:val="20"/>
      </w:rPr>
      <w:t xml:space="preserve">JNO/1000-3000/0006/2016 (1156/2016)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9F0F00">
      <w:rPr>
        <w:i/>
        <w:color w:val="4F81BD"/>
        <w:sz w:val="20"/>
        <w:lang w:val="sr-Cyrl-RS"/>
      </w:rPr>
      <w:t xml:space="preserve">Трећа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D1C8C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D1C8C">
      <w:rPr>
        <w:i/>
        <w:noProof/>
      </w:rPr>
      <w:t>3</w:t>
    </w:r>
    <w:r w:rsidRPr="000F38BA">
      <w:rPr>
        <w:i/>
      </w:rPr>
      <w:fldChar w:fldCharType="end"/>
    </w:r>
  </w:p>
  <w:p w:rsidR="00E715DC" w:rsidRPr="001517C4" w:rsidRDefault="00E715D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F" w:rsidRDefault="008D419F" w:rsidP="00F717AF">
      <w:r>
        <w:separator/>
      </w:r>
    </w:p>
  </w:footnote>
  <w:footnote w:type="continuationSeparator" w:id="0">
    <w:p w:rsidR="008D419F" w:rsidRDefault="008D419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715D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A5C49C" wp14:editId="237493A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715D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552D0C" w:rsidRDefault="00E715D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D1C8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D1C8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715DC" w:rsidRDefault="00E715DC">
    <w:pPr>
      <w:pStyle w:val="Header"/>
    </w:pPr>
  </w:p>
  <w:p w:rsidR="00E715DC" w:rsidRDefault="00E71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6C793B"/>
    <w:multiLevelType w:val="hybridMultilevel"/>
    <w:tmpl w:val="FA44C724"/>
    <w:lvl w:ilvl="0" w:tplc="4B126F5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19"/>
  </w:num>
  <w:num w:numId="8">
    <w:abstractNumId w:val="11"/>
  </w:num>
  <w:num w:numId="9">
    <w:abstractNumId w:val="1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4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A1B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304"/>
    <w:rsid w:val="000768C2"/>
    <w:rsid w:val="00085108"/>
    <w:rsid w:val="000A1A5A"/>
    <w:rsid w:val="000A68AE"/>
    <w:rsid w:val="000A7EE8"/>
    <w:rsid w:val="000B3C13"/>
    <w:rsid w:val="000B471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2647"/>
    <w:rsid w:val="00164983"/>
    <w:rsid w:val="00175264"/>
    <w:rsid w:val="0017797D"/>
    <w:rsid w:val="00177B39"/>
    <w:rsid w:val="001801FB"/>
    <w:rsid w:val="001804F4"/>
    <w:rsid w:val="00181AB7"/>
    <w:rsid w:val="00181AF8"/>
    <w:rsid w:val="001831D6"/>
    <w:rsid w:val="00194967"/>
    <w:rsid w:val="00194EFD"/>
    <w:rsid w:val="001967B7"/>
    <w:rsid w:val="001B4CEC"/>
    <w:rsid w:val="001C18A0"/>
    <w:rsid w:val="001D7E78"/>
    <w:rsid w:val="001E2633"/>
    <w:rsid w:val="001E3485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2736D"/>
    <w:rsid w:val="0023167D"/>
    <w:rsid w:val="00232B4E"/>
    <w:rsid w:val="00233751"/>
    <w:rsid w:val="00233B46"/>
    <w:rsid w:val="00233C3A"/>
    <w:rsid w:val="00236869"/>
    <w:rsid w:val="00241A14"/>
    <w:rsid w:val="00246B36"/>
    <w:rsid w:val="00254B27"/>
    <w:rsid w:val="00257E45"/>
    <w:rsid w:val="0026029C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44C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4E1F"/>
    <w:rsid w:val="003065B5"/>
    <w:rsid w:val="00306B66"/>
    <w:rsid w:val="00310BBD"/>
    <w:rsid w:val="00313473"/>
    <w:rsid w:val="003139E4"/>
    <w:rsid w:val="00317067"/>
    <w:rsid w:val="00320CAD"/>
    <w:rsid w:val="00321AF6"/>
    <w:rsid w:val="00322CBE"/>
    <w:rsid w:val="003234D4"/>
    <w:rsid w:val="0032460D"/>
    <w:rsid w:val="003275CE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E42"/>
    <w:rsid w:val="003B24D0"/>
    <w:rsid w:val="003B5DA9"/>
    <w:rsid w:val="003B6BD7"/>
    <w:rsid w:val="003C6BB6"/>
    <w:rsid w:val="003D4873"/>
    <w:rsid w:val="003F6B0B"/>
    <w:rsid w:val="003F72B8"/>
    <w:rsid w:val="004018D4"/>
    <w:rsid w:val="00403816"/>
    <w:rsid w:val="0040457A"/>
    <w:rsid w:val="004073D9"/>
    <w:rsid w:val="00420B8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45A"/>
    <w:rsid w:val="004F6AF1"/>
    <w:rsid w:val="00501B66"/>
    <w:rsid w:val="00513220"/>
    <w:rsid w:val="00522601"/>
    <w:rsid w:val="00526C92"/>
    <w:rsid w:val="005304F1"/>
    <w:rsid w:val="005308B1"/>
    <w:rsid w:val="0053155E"/>
    <w:rsid w:val="00531803"/>
    <w:rsid w:val="005318A9"/>
    <w:rsid w:val="005403F3"/>
    <w:rsid w:val="00544A3F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B36"/>
    <w:rsid w:val="005767AE"/>
    <w:rsid w:val="00580FDE"/>
    <w:rsid w:val="0058157F"/>
    <w:rsid w:val="00583736"/>
    <w:rsid w:val="0058380B"/>
    <w:rsid w:val="005841D1"/>
    <w:rsid w:val="005848CB"/>
    <w:rsid w:val="00586BD9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0E8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47FF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4C98"/>
    <w:rsid w:val="007A5328"/>
    <w:rsid w:val="007B2AA8"/>
    <w:rsid w:val="007B394C"/>
    <w:rsid w:val="007B7906"/>
    <w:rsid w:val="007B7F8E"/>
    <w:rsid w:val="007C0420"/>
    <w:rsid w:val="007C08BD"/>
    <w:rsid w:val="007C1255"/>
    <w:rsid w:val="007C4005"/>
    <w:rsid w:val="007C70C6"/>
    <w:rsid w:val="007D3AB4"/>
    <w:rsid w:val="007D4BDE"/>
    <w:rsid w:val="007E1153"/>
    <w:rsid w:val="007E2698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4DF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7E02"/>
    <w:rsid w:val="00877F22"/>
    <w:rsid w:val="008839E5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419F"/>
    <w:rsid w:val="008E5577"/>
    <w:rsid w:val="008E55BD"/>
    <w:rsid w:val="008E6027"/>
    <w:rsid w:val="008E7879"/>
    <w:rsid w:val="008F31AA"/>
    <w:rsid w:val="008F4FB0"/>
    <w:rsid w:val="008F58AF"/>
    <w:rsid w:val="008F63CD"/>
    <w:rsid w:val="0090129E"/>
    <w:rsid w:val="00905575"/>
    <w:rsid w:val="00906A36"/>
    <w:rsid w:val="0091032E"/>
    <w:rsid w:val="009137F2"/>
    <w:rsid w:val="00913F50"/>
    <w:rsid w:val="009146D0"/>
    <w:rsid w:val="00914FD7"/>
    <w:rsid w:val="009200A9"/>
    <w:rsid w:val="00923E9B"/>
    <w:rsid w:val="00925B86"/>
    <w:rsid w:val="009267F1"/>
    <w:rsid w:val="00926AC7"/>
    <w:rsid w:val="0093022B"/>
    <w:rsid w:val="00930DCB"/>
    <w:rsid w:val="00933B6F"/>
    <w:rsid w:val="00933CB7"/>
    <w:rsid w:val="00934514"/>
    <w:rsid w:val="009346B6"/>
    <w:rsid w:val="00935278"/>
    <w:rsid w:val="0093690C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4796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F00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D43"/>
    <w:rsid w:val="00AA070B"/>
    <w:rsid w:val="00AA18CA"/>
    <w:rsid w:val="00AA1EE6"/>
    <w:rsid w:val="00AA2BCC"/>
    <w:rsid w:val="00AA3306"/>
    <w:rsid w:val="00AA51DA"/>
    <w:rsid w:val="00AA58A5"/>
    <w:rsid w:val="00AB23CE"/>
    <w:rsid w:val="00AC2253"/>
    <w:rsid w:val="00AC38D2"/>
    <w:rsid w:val="00AD1C8C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6F2"/>
    <w:rsid w:val="00B937A0"/>
    <w:rsid w:val="00B94F54"/>
    <w:rsid w:val="00BA0E0E"/>
    <w:rsid w:val="00BA52C9"/>
    <w:rsid w:val="00BC1513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259DB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19BD"/>
    <w:rsid w:val="00C81D06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308"/>
    <w:rsid w:val="00D93107"/>
    <w:rsid w:val="00D93136"/>
    <w:rsid w:val="00D93397"/>
    <w:rsid w:val="00D94D7E"/>
    <w:rsid w:val="00D9655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B59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6FF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F76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125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7247F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7247F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247F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7247FF"/>
    <w:pPr>
      <w:numPr>
        <w:numId w:val="18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7247FF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Obrazac">
    <w:name w:val="KDObrazac"/>
    <w:basedOn w:val="Normal"/>
    <w:qFormat/>
    <w:rsid w:val="00E356F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7247F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7247F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247F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7247FF"/>
    <w:pPr>
      <w:numPr>
        <w:numId w:val="18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7247FF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Obrazac">
    <w:name w:val="KDObrazac"/>
    <w:basedOn w:val="Normal"/>
    <w:qFormat/>
    <w:rsid w:val="00E356F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6AE-7CB5-4A26-B081-8828CA0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9</cp:revision>
  <cp:lastPrinted>2017-04-27T09:07:00Z</cp:lastPrinted>
  <dcterms:created xsi:type="dcterms:W3CDTF">2017-04-27T07:14:00Z</dcterms:created>
  <dcterms:modified xsi:type="dcterms:W3CDTF">2017-04-27T10:08:00Z</dcterms:modified>
</cp:coreProperties>
</file>