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12F7B">
        <w:rPr>
          <w:rFonts w:ascii="Arial" w:hAnsi="Arial" w:cs="Arial"/>
          <w:b/>
          <w:sz w:val="22"/>
          <w:szCs w:val="22"/>
          <w:lang w:val="sr-Cyrl-RS"/>
        </w:rPr>
        <w:t>И 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112F7B" w:rsidRPr="00112F7B" w:rsidRDefault="00A06377" w:rsidP="00112F7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12F7B" w:rsidRPr="00112F7B">
        <w:rPr>
          <w:rFonts w:ascii="Arial" w:hAnsi="Arial" w:cs="Arial"/>
          <w:b/>
          <w:sz w:val="22"/>
          <w:szCs w:val="22"/>
          <w:lang w:val="sr-Cyrl-RS" w:eastAsia="en-US"/>
        </w:rPr>
        <w:t>3000/0580/2016 (1726/2016)</w:t>
      </w:r>
    </w:p>
    <w:p w:rsidR="00C6690C" w:rsidRPr="00295D8C" w:rsidRDefault="00C6690C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47A5F">
        <w:rPr>
          <w:rFonts w:ascii="Arial" w:hAnsi="Arial" w:cs="Arial"/>
          <w:sz w:val="22"/>
          <w:szCs w:val="22"/>
          <w:lang w:val="sr-Cyrl-RS"/>
        </w:rPr>
        <w:t>5364-Е.03.02-57401/5-2016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47A5F">
        <w:rPr>
          <w:rFonts w:ascii="Arial" w:hAnsi="Arial" w:cs="Arial"/>
          <w:sz w:val="22"/>
          <w:szCs w:val="22"/>
          <w:lang w:val="sr-Cyrl-RS"/>
        </w:rPr>
        <w:t>13.02.2017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13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112F7B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112F7B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112F7B" w:rsidRPr="00112F7B">
        <w:rPr>
          <w:rFonts w:ascii="Arial" w:hAnsi="Arial" w:cs="Arial"/>
          <w:sz w:val="22"/>
          <w:szCs w:val="22"/>
          <w:lang w:val="sr-Cyrl-RS"/>
        </w:rPr>
        <w:t>Хидродинамичке спојнице за допрему угља</w:t>
      </w:r>
      <w:r w:rsidR="00112F7B" w:rsidRPr="00112F7B">
        <w:rPr>
          <w:rFonts w:ascii="Arial" w:hAnsi="Arial" w:cs="Arial"/>
          <w:sz w:val="22"/>
          <w:szCs w:val="22"/>
          <w:lang w:val="ru-RU"/>
        </w:rPr>
        <w:t xml:space="preserve"> -ТЕНТ Б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112F7B" w:rsidRPr="00112F7B">
        <w:rPr>
          <w:rFonts w:ascii="Arial" w:hAnsi="Arial" w:cs="Arial"/>
          <w:b/>
          <w:sz w:val="22"/>
          <w:szCs w:val="22"/>
          <w:lang w:val="sr-Cyrl-RS"/>
        </w:rPr>
        <w:t>3000/0580/2016 (1726/2016)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334077" w:rsidRDefault="00112F7B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8723E4">
        <w:rPr>
          <w:rFonts w:ascii="Arial" w:hAnsi="Arial" w:cs="Arial"/>
          <w:sz w:val="22"/>
          <w:szCs w:val="22"/>
          <w:lang w:val="sr-Cyrl-RS"/>
        </w:rPr>
        <w:t>3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334077">
        <w:rPr>
          <w:rFonts w:ascii="Arial" w:hAnsi="Arial" w:cs="Arial"/>
          <w:sz w:val="22"/>
          <w:szCs w:val="22"/>
          <w:lang w:val="sr-Cyrl-RS"/>
        </w:rPr>
        <w:t>конкурсне документације, т</w:t>
      </w:r>
      <w:r w:rsidR="00334077" w:rsidRPr="00334077">
        <w:rPr>
          <w:rFonts w:ascii="Arial" w:hAnsi="Arial" w:cs="Arial"/>
          <w:sz w:val="22"/>
          <w:szCs w:val="22"/>
          <w:lang w:val="sr-Latn-RS"/>
        </w:rPr>
        <w:t>ехничк</w:t>
      </w:r>
      <w:r w:rsidR="00334077">
        <w:rPr>
          <w:rFonts w:ascii="Arial" w:hAnsi="Arial" w:cs="Arial"/>
          <w:sz w:val="22"/>
          <w:szCs w:val="22"/>
          <w:lang w:val="sr-Cyrl-RS"/>
        </w:rPr>
        <w:t>а</w:t>
      </w:r>
      <w:r w:rsidR="00334077" w:rsidRPr="00334077">
        <w:rPr>
          <w:rFonts w:ascii="Arial" w:hAnsi="Arial" w:cs="Arial"/>
          <w:sz w:val="22"/>
          <w:szCs w:val="22"/>
          <w:lang w:val="sr-Latn-RS"/>
        </w:rPr>
        <w:t xml:space="preserve"> спецификациј</w:t>
      </w:r>
      <w:r>
        <w:rPr>
          <w:rFonts w:ascii="Arial" w:hAnsi="Arial" w:cs="Arial"/>
          <w:sz w:val="22"/>
          <w:szCs w:val="22"/>
          <w:lang w:val="sr-Cyrl-RS"/>
        </w:rPr>
        <w:t>а, мењају се и допуњују техничке карактеристике хидродинамичких спојница и гласе:</w:t>
      </w:r>
      <w:r w:rsidR="00334077" w:rsidRPr="00334077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Cyrl-RS"/>
        </w:rPr>
      </w:pP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112F7B">
        <w:rPr>
          <w:rFonts w:ascii="Arial" w:hAnsi="Arial" w:cs="Arial"/>
          <w:b/>
          <w:sz w:val="22"/>
          <w:szCs w:val="22"/>
          <w:lang w:val="sr-Cyrl-RS" w:eastAsia="en-US"/>
        </w:rPr>
        <w:t>Техничке карактеристике хидродинамичких спојница: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en-US" w:eastAsia="en-US"/>
        </w:rPr>
      </w:pP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112F7B">
        <w:rPr>
          <w:rFonts w:ascii="Arial" w:hAnsi="Arial" w:cs="Arial"/>
          <w:sz w:val="22"/>
          <w:szCs w:val="22"/>
          <w:lang w:val="sr-Cyrl-RS" w:eastAsia="en-US"/>
        </w:rPr>
        <w:t>- Тип: Хидродинамичка спојница са предкомором (</w:t>
      </w:r>
      <w:r w:rsidRPr="00112F7B">
        <w:rPr>
          <w:rFonts w:ascii="Arial" w:hAnsi="Arial" w:cs="Arial"/>
          <w:sz w:val="22"/>
          <w:szCs w:val="22"/>
          <w:lang w:val="en-US" w:eastAsia="en-US"/>
        </w:rPr>
        <w:t>Delay chamber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)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, long type,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са еластичном спојницом између хидродинамичке спојнице и добоша.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Latn-RS" w:eastAsia="en-US"/>
        </w:rPr>
      </w:pPr>
      <w:r w:rsidRPr="00112F7B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Излазна снага: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Pn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=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2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00kW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Број обртаја електомотора: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n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=1470 </w:t>
      </w:r>
      <w:r w:rsidRPr="00112F7B">
        <w:rPr>
          <w:rFonts w:ascii="Arial" w:hAnsi="Arial" w:cs="Arial"/>
          <w:color w:val="000000"/>
          <w:sz w:val="22"/>
          <w:szCs w:val="22"/>
          <w:lang w:val="en-US" w:eastAsia="en-US"/>
        </w:rPr>
        <w:t>(o/min)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Latn-RS" w:eastAsia="en-US"/>
        </w:rPr>
      </w:pPr>
      <w:r w:rsidRPr="00112F7B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Пречник кочионог добоша: 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DBT=500mm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Latn-RS" w:eastAsia="en-US"/>
        </w:rPr>
      </w:pPr>
      <w:r w:rsidRPr="00112F7B">
        <w:rPr>
          <w:rFonts w:ascii="Arial" w:hAnsi="Arial" w:cs="Arial"/>
          <w:sz w:val="22"/>
          <w:szCs w:val="22"/>
          <w:lang w:val="sr-Cyrl-RS" w:eastAsia="en-US"/>
        </w:rPr>
        <w:t>- Ширина кочионог добоша: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 BBT=190mm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Latn-RS" w:eastAsia="en-US"/>
        </w:rPr>
      </w:pP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- Пречник отвора главчине са стране мотора: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D1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=100H7mm Klin P28, DIN6885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en-US" w:eastAsia="en-US"/>
        </w:rPr>
      </w:pP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мотора: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L1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6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0</w:t>
      </w:r>
      <w:r w:rsidRPr="00112F7B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Latn-RS" w:eastAsia="en-US"/>
        </w:rPr>
      </w:pP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Пречник отвора главчине са стране редуктора (кочионог добоша):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D2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=65H7mm Klin P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18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112F7B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редуктора (кочионог добоша):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L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2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6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112F7B" w:rsidRPr="00112F7B" w:rsidRDefault="00112F7B" w:rsidP="00112F7B">
      <w:pPr>
        <w:suppressAutoHyphens w:val="0"/>
        <w:ind w:hanging="180"/>
        <w:rPr>
          <w:rFonts w:ascii="Arial" w:hAnsi="Arial" w:cs="Arial"/>
          <w:sz w:val="22"/>
          <w:szCs w:val="22"/>
          <w:lang w:val="en-US" w:eastAsia="en-US"/>
        </w:rPr>
      </w:pPr>
      <w:r w:rsidRPr="00112F7B">
        <w:rPr>
          <w:rFonts w:ascii="Arial" w:hAnsi="Arial" w:cs="Arial"/>
          <w:sz w:val="22"/>
          <w:szCs w:val="22"/>
          <w:lang w:val="sr-Cyrl-RS" w:eastAsia="en-US"/>
        </w:rPr>
        <w:t xml:space="preserve">- Максимална укупна дужина спојнице са добошем: </w:t>
      </w:r>
      <w:r w:rsidRPr="00112F7B">
        <w:rPr>
          <w:rFonts w:ascii="Arial" w:hAnsi="Arial" w:cs="Arial"/>
          <w:sz w:val="22"/>
          <w:szCs w:val="22"/>
          <w:lang w:val="en-US" w:eastAsia="en-US"/>
        </w:rPr>
        <w:t>LG</w:t>
      </w:r>
      <w:r w:rsidRPr="00112F7B">
        <w:rPr>
          <w:rFonts w:ascii="Arial" w:hAnsi="Arial" w:cs="Arial"/>
          <w:sz w:val="22"/>
          <w:szCs w:val="22"/>
          <w:lang w:val="sr-Latn-RS" w:eastAsia="en-US"/>
        </w:rPr>
        <w:t>=</w:t>
      </w:r>
      <w:r w:rsidRPr="00112F7B">
        <w:rPr>
          <w:rFonts w:ascii="Arial" w:hAnsi="Arial" w:cs="Arial"/>
          <w:sz w:val="22"/>
          <w:szCs w:val="22"/>
          <w:lang w:val="sr-Cyrl-RS" w:eastAsia="en-US"/>
        </w:rPr>
        <w:t>840</w:t>
      </w:r>
      <w:r w:rsidRPr="00112F7B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112F7B" w:rsidRPr="00112F7B" w:rsidRDefault="00112F7B" w:rsidP="00112F7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112F7B">
        <w:rPr>
          <w:rFonts w:ascii="Arial" w:hAnsi="Arial" w:cs="Arial"/>
          <w:sz w:val="22"/>
          <w:szCs w:val="22"/>
        </w:rPr>
        <w:t xml:space="preserve">- </w:t>
      </w:r>
      <w:r w:rsidRPr="00112F7B">
        <w:rPr>
          <w:rFonts w:ascii="Arial" w:hAnsi="Arial" w:cs="Arial"/>
          <w:sz w:val="22"/>
          <w:szCs w:val="22"/>
          <w:lang w:val="sr-Cyrl-RS"/>
        </w:rPr>
        <w:t xml:space="preserve">Максимални пречник спојнице: </w:t>
      </w:r>
      <w:r w:rsidRPr="00112F7B">
        <w:rPr>
          <w:rFonts w:ascii="Arial" w:hAnsi="Arial" w:cs="Arial"/>
          <w:sz w:val="22"/>
          <w:szCs w:val="22"/>
        </w:rPr>
        <w:t>D</w:t>
      </w:r>
      <w:r w:rsidRPr="00112F7B">
        <w:rPr>
          <w:rFonts w:ascii="Arial" w:hAnsi="Arial" w:cs="Arial"/>
          <w:sz w:val="22"/>
          <w:szCs w:val="22"/>
          <w:lang w:val="sr-Latn-RS"/>
        </w:rPr>
        <w:t>=</w:t>
      </w:r>
      <w:r w:rsidRPr="00112F7B">
        <w:rPr>
          <w:rFonts w:ascii="Arial" w:hAnsi="Arial" w:cs="Arial"/>
          <w:sz w:val="22"/>
          <w:szCs w:val="22"/>
        </w:rPr>
        <w:t>630mm</w:t>
      </w:r>
      <w:r w:rsidRPr="00112F7B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12F7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Pr="007C1D55" w:rsidRDefault="00334077" w:rsidP="00112F7B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334077" w:rsidRPr="007C1D5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5A" w:rsidRDefault="004E3A5A" w:rsidP="00F717AF">
      <w:r>
        <w:separator/>
      </w:r>
    </w:p>
  </w:endnote>
  <w:endnote w:type="continuationSeparator" w:id="0">
    <w:p w:rsidR="004E3A5A" w:rsidRDefault="004E3A5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334077" w:rsidRPr="00334077">
      <w:rPr>
        <w:i/>
        <w:color w:val="4F81BD"/>
        <w:sz w:val="20"/>
      </w:rPr>
      <w:t>3000/0</w:t>
    </w:r>
    <w:r w:rsidR="00112F7B">
      <w:rPr>
        <w:i/>
        <w:color w:val="4F81BD"/>
        <w:sz w:val="20"/>
        <w:lang w:val="sr-Cyrl-RS"/>
      </w:rPr>
      <w:t>580</w:t>
    </w:r>
    <w:r w:rsidR="00334077" w:rsidRPr="00334077">
      <w:rPr>
        <w:i/>
        <w:color w:val="4F81BD"/>
        <w:sz w:val="20"/>
      </w:rPr>
      <w:t>/2016 (1</w:t>
    </w:r>
    <w:r w:rsidR="00112F7B">
      <w:rPr>
        <w:i/>
        <w:color w:val="4F81BD"/>
        <w:sz w:val="20"/>
        <w:lang w:val="sr-Cyrl-RS"/>
      </w:rPr>
      <w:t>726</w:t>
    </w:r>
    <w:r w:rsidR="00334077" w:rsidRPr="00334077">
      <w:rPr>
        <w:i/>
        <w:color w:val="4F81BD"/>
        <w:sz w:val="20"/>
      </w:rPr>
      <w:t>/2016)</w:t>
    </w:r>
    <w:r w:rsidR="009C597B">
      <w:rPr>
        <w:i/>
        <w:color w:val="4F81BD"/>
        <w:sz w:val="20"/>
        <w:lang w:val="sr-Cyrl-RS"/>
      </w:rPr>
      <w:t xml:space="preserve"> 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</w:t>
    </w:r>
    <w:r w:rsidR="00112F7B">
      <w:rPr>
        <w:i/>
        <w:color w:val="4F81BD"/>
        <w:sz w:val="20"/>
        <w:lang w:val="sr-Cyrl-RS"/>
      </w:rPr>
      <w:t xml:space="preserve"> и допуна</w:t>
    </w:r>
    <w:r w:rsidRPr="00A06377">
      <w:rPr>
        <w:i/>
        <w:color w:val="4F81BD"/>
        <w:sz w:val="20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47A5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47A5F">
      <w:rPr>
        <w:i/>
        <w:noProof/>
      </w:rPr>
      <w:t>2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5A" w:rsidRDefault="004E3A5A" w:rsidP="00F717AF">
      <w:r>
        <w:separator/>
      </w:r>
    </w:p>
  </w:footnote>
  <w:footnote w:type="continuationSeparator" w:id="0">
    <w:p w:rsidR="004E3A5A" w:rsidRDefault="004E3A5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4E3A5A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7A5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7A5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4"/>
  </w:num>
  <w:num w:numId="14">
    <w:abstractNumId w:val="19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  <w:num w:numId="19">
    <w:abstractNumId w:val="23"/>
  </w:num>
  <w:num w:numId="20">
    <w:abstractNumId w:val="11"/>
  </w:num>
  <w:num w:numId="21">
    <w:abstractNumId w:val="8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2F7B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C22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3A5A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CBE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3EB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31CC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35E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A5F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433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41</cp:revision>
  <cp:lastPrinted>2017-02-13T09:37:00Z</cp:lastPrinted>
  <dcterms:created xsi:type="dcterms:W3CDTF">2015-07-01T14:16:00Z</dcterms:created>
  <dcterms:modified xsi:type="dcterms:W3CDTF">2017-02-13T11:59:00Z</dcterms:modified>
</cp:coreProperties>
</file>