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47615E" w:rsidP="0047615E">
      <w:pPr>
        <w:rPr>
          <w:rFonts w:ascii="Calibri" w:eastAsia="Calibri" w:hAnsi="Calibri" w:cs="Arial"/>
          <w:b/>
        </w:rPr>
      </w:pPr>
    </w:p>
    <w:p w:rsidR="0047615E" w:rsidRDefault="0047615E" w:rsidP="0047615E">
      <w:pPr>
        <w:jc w:val="center"/>
        <w:rPr>
          <w:rFonts w:ascii="Calibri" w:eastAsia="Calibri" w:hAnsi="Calibri" w:cs="Arial"/>
          <w:lang w:val="sr-Latn-CS"/>
        </w:rPr>
      </w:pPr>
      <w:r>
        <w:rPr>
          <w:rFonts w:ascii="Calibri" w:eastAsia="Calibri" w:hAnsi="Calibri" w:cs="Arial"/>
          <w:noProof/>
        </w:rPr>
        <w:drawing>
          <wp:inline distT="0" distB="0" distL="0" distR="0">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7615E" w:rsidRDefault="0047615E" w:rsidP="0047615E">
      <w:pPr>
        <w:jc w:val="center"/>
        <w:rPr>
          <w:rFonts w:ascii="Calibri" w:eastAsia="Calibri" w:hAnsi="Calibri" w:cs="Arial"/>
          <w:lang w:val="sr-Cyrl-RS"/>
        </w:rPr>
      </w:pPr>
      <w:bookmarkStart w:id="0" w:name="_Toc442559872"/>
      <w:bookmarkStart w:id="1" w:name="_Toc441651535"/>
      <w:bookmarkStart w:id="2" w:name="_Toc441215596"/>
    </w:p>
    <w:p w:rsidR="0047615E" w:rsidRDefault="0047615E" w:rsidP="0047615E">
      <w:pPr>
        <w:jc w:val="center"/>
        <w:rPr>
          <w:rFonts w:ascii="Calibri" w:eastAsia="Calibri" w:hAnsi="Calibri" w:cs="Arial"/>
          <w:lang w:val="sr-Cyrl-RS"/>
        </w:rPr>
      </w:pP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Default="0047615E" w:rsidP="0047615E">
      <w:pPr>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D432B2">
        <w:rPr>
          <w:rFonts w:ascii="Arial" w:eastAsia="Times New Roman" w:hAnsi="Arial" w:cs="Arial"/>
          <w:lang w:val="sr-Cyrl-RS"/>
        </w:rPr>
        <w:t>JN/3000/1232/2017 (307/2017)</w:t>
      </w:r>
    </w:p>
    <w:p w:rsidR="0047615E" w:rsidRDefault="0047615E" w:rsidP="0047615E">
      <w:pPr>
        <w:spacing w:after="60" w:line="240" w:lineRule="auto"/>
        <w:outlineLvl w:val="0"/>
        <w:rPr>
          <w:rFonts w:ascii="Arial" w:eastAsia="Times New Roman" w:hAnsi="Arial" w:cs="Arial"/>
          <w:bCs/>
          <w:color w:val="FF0000"/>
          <w:kern w:val="28"/>
          <w:lang w:val="sr-Cyrl-RS" w:eastAsia="x-none"/>
        </w:rPr>
      </w:pPr>
    </w:p>
    <w:p w:rsidR="0047615E" w:rsidRDefault="0047615E" w:rsidP="0047615E">
      <w:pPr>
        <w:jc w:val="center"/>
        <w:rPr>
          <w:rFonts w:ascii="Arial" w:eastAsia="Calibri" w:hAnsi="Arial" w:cs="Arial"/>
          <w:b/>
          <w:bCs/>
        </w:rPr>
      </w:pPr>
    </w:p>
    <w:p w:rsidR="0047615E" w:rsidRDefault="0047615E" w:rsidP="0047615E">
      <w:pPr>
        <w:jc w:val="center"/>
        <w:rPr>
          <w:rFonts w:ascii="Arial" w:eastAsia="Calibri" w:hAnsi="Arial" w:cs="Arial"/>
          <w:b/>
          <w:bCs/>
          <w:lang w:val="sr-Cyrl-R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463D09">
        <w:rPr>
          <w:rFonts w:ascii="Arial" w:eastAsia="Times New Roman" w:hAnsi="Arial" w:cs="Arial"/>
          <w:lang w:val="ru-RU"/>
        </w:rPr>
        <w:t>Средство за обраду метала</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jc w:val="center"/>
        <w:rPr>
          <w:rFonts w:ascii="Arial" w:eastAsia="Arial Unicode MS" w:hAnsi="Arial" w:cs="Arial"/>
          <w:kern w:val="2"/>
          <w:lang w:val="ru-RU"/>
        </w:rPr>
      </w:pPr>
      <w:r>
        <w:rPr>
          <w:rFonts w:ascii="Arial" w:eastAsia="Arial Unicode MS" w:hAnsi="Arial" w:cs="Arial"/>
          <w:kern w:val="2"/>
          <w:lang w:val="ru-RU"/>
        </w:rPr>
        <w:t xml:space="preserve">(заведено у ЈП ЕПС број </w:t>
      </w:r>
      <w:r w:rsidR="00982348" w:rsidRPr="00982348">
        <w:rPr>
          <w:rFonts w:ascii="Arial" w:hAnsi="Arial" w:cs="Arial"/>
          <w:lang w:val="sr-Cyrl-RS"/>
        </w:rPr>
        <w:t>105-Е.03.01-</w:t>
      </w:r>
      <w:r w:rsidR="00982348">
        <w:rPr>
          <w:rFonts w:ascii="Arial" w:hAnsi="Arial" w:cs="Arial"/>
        </w:rPr>
        <w:t>223783</w:t>
      </w:r>
      <w:r w:rsidR="00982348" w:rsidRPr="00982348">
        <w:rPr>
          <w:rFonts w:ascii="Arial" w:hAnsi="Arial" w:cs="Arial"/>
          <w:lang w:val="sr-Cyrl-RS"/>
        </w:rPr>
        <w:t>/5-2017 од</w:t>
      </w:r>
      <w:r w:rsidR="00982348">
        <w:rPr>
          <w:rFonts w:ascii="Arial" w:hAnsi="Arial" w:cs="Arial"/>
        </w:rPr>
        <w:t xml:space="preserve"> </w:t>
      </w:r>
      <w:r w:rsidR="00982348" w:rsidRPr="00982348">
        <w:rPr>
          <w:rFonts w:ascii="Arial" w:hAnsi="Arial" w:cs="Arial"/>
          <w:lang w:val="sr-Cyrl-RS"/>
        </w:rPr>
        <w:t>01.06.2017</w:t>
      </w:r>
      <w:r>
        <w:rPr>
          <w:rFonts w:ascii="Arial" w:eastAsia="Arial Unicode MS" w:hAnsi="Arial" w:cs="Arial"/>
          <w:kern w:val="2"/>
          <w:lang w:val="ru-RU"/>
        </w:rPr>
        <w:t>године)</w:t>
      </w:r>
    </w:p>
    <w:p w:rsidR="0047615E" w:rsidRDefault="0047615E" w:rsidP="0047615E">
      <w:pPr>
        <w:autoSpaceDE w:val="0"/>
        <w:autoSpaceDN w:val="0"/>
        <w:adjustRightInd w:val="0"/>
        <w:spacing w:after="0" w:line="240" w:lineRule="auto"/>
        <w:jc w:val="both"/>
        <w:rPr>
          <w:rFonts w:ascii="Arial" w:eastAsia="TimesNewRomanPSMT" w:hAnsi="Arial" w:cs="Arial"/>
          <w:b/>
          <w:color w:val="000000"/>
          <w:lang w:val="sr-Cyrl-RS"/>
        </w:rPr>
      </w:pPr>
    </w:p>
    <w:p w:rsidR="0047615E" w:rsidRDefault="0047615E" w:rsidP="0047615E">
      <w:pPr>
        <w:rPr>
          <w:rFonts w:ascii="Arial" w:eastAsia="TimesNewRomanPSMT" w:hAnsi="Arial" w:cs="Arial"/>
          <w:color w:val="000000"/>
          <w:lang w:val="sr-Cyrl-CS"/>
        </w:rPr>
      </w:pPr>
      <w:r>
        <w:rPr>
          <w:rFonts w:ascii="Arial" w:eastAsia="TimesNewRomanPSMT" w:hAnsi="Arial" w:cs="Arial"/>
          <w:color w:val="000000"/>
          <w:lang w:val="sr-Cyrl-CS"/>
        </w:rPr>
        <w:br w:type="page"/>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50</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982348" w:rsidRPr="00982348">
        <w:rPr>
          <w:rFonts w:ascii="Arial" w:eastAsia="Arial Unicode MS" w:hAnsi="Arial" w:cs="Arial"/>
          <w:kern w:val="2"/>
          <w:lang w:val="ru-RU"/>
        </w:rPr>
        <w:t>105-Е.03.01-223783/</w:t>
      </w:r>
      <w:r w:rsidR="00982348">
        <w:rPr>
          <w:rFonts w:ascii="Arial" w:eastAsia="Arial Unicode MS" w:hAnsi="Arial" w:cs="Arial"/>
          <w:kern w:val="2"/>
        </w:rPr>
        <w:t>2</w:t>
      </w:r>
      <w:r w:rsidR="00982348" w:rsidRPr="00982348">
        <w:rPr>
          <w:rFonts w:ascii="Arial" w:eastAsia="Arial Unicode MS" w:hAnsi="Arial" w:cs="Arial"/>
          <w:kern w:val="2"/>
          <w:lang w:val="ru-RU"/>
        </w:rPr>
        <w:t>-2017 од 01.06.2017</w:t>
      </w:r>
      <w:r w:rsidR="00982348">
        <w:rPr>
          <w:rFonts w:ascii="Arial" w:eastAsia="Arial Unicode MS" w:hAnsi="Arial" w:cs="Arial"/>
          <w:kern w:val="2"/>
        </w:rPr>
        <w:t>.</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982348">
        <w:rPr>
          <w:rFonts w:ascii="Arial" w:eastAsia="Arial Unicode MS" w:hAnsi="Arial" w:cs="Arial"/>
          <w:kern w:val="2"/>
          <w:lang w:val="ru-RU"/>
        </w:rPr>
        <w:t>105-Е.03.01-223783/</w:t>
      </w:r>
      <w:r w:rsidR="00982348">
        <w:rPr>
          <w:rFonts w:ascii="Arial" w:eastAsia="Arial Unicode MS" w:hAnsi="Arial" w:cs="Arial"/>
          <w:kern w:val="2"/>
        </w:rPr>
        <w:t>3</w:t>
      </w:r>
      <w:r w:rsidR="00982348" w:rsidRPr="00982348">
        <w:rPr>
          <w:rFonts w:ascii="Arial" w:eastAsia="Arial Unicode MS" w:hAnsi="Arial" w:cs="Arial"/>
          <w:kern w:val="2"/>
          <w:lang w:val="ru-RU"/>
        </w:rPr>
        <w:t>-2017 од 01.06.2017</w:t>
      </w:r>
      <w:r w:rsidR="00982348">
        <w:rPr>
          <w:rFonts w:ascii="Arial" w:eastAsia="Arial Unicode MS" w:hAnsi="Arial" w:cs="Arial"/>
          <w:kern w:val="2"/>
        </w:rPr>
        <w:t>.</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D432B2">
        <w:rPr>
          <w:rFonts w:ascii="Arial" w:eastAsia="Times New Roman" w:hAnsi="Arial" w:cs="Arial"/>
          <w:b/>
          <w:lang w:val="sr-Cyrl-RS"/>
        </w:rPr>
        <w:t>JN/3000/1232/2017 (307/2017)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 (</w:t>
            </w:r>
            <w:r w:rsidRPr="00142359">
              <w:rPr>
                <w:rFonts w:ascii="Arial" w:eastAsia="Calibri" w:hAnsi="Arial" w:cs="Arial"/>
                <w:lang w:val="sr-Cyrl-RS"/>
              </w:rPr>
              <w:t>цртежи са спецификацијом добара, врста и количина, квалитет...)</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5</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F928F3">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9</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1</w:t>
            </w:r>
            <w:r w:rsidR="00034C76" w:rsidRPr="00142359">
              <w:rPr>
                <w:rFonts w:ascii="Arial" w:eastAsia="Calibri" w:hAnsi="Arial" w:cs="Arial"/>
                <w:lang w:val="sr-Cyrl-RS"/>
              </w:rPr>
              <w:t>0</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034C76" w:rsidRPr="00142359">
              <w:rPr>
                <w:rFonts w:ascii="Arial" w:eastAsia="Calibri" w:hAnsi="Arial" w:cs="Arial"/>
                <w:lang w:val="sr-Cyrl-RS"/>
              </w:rPr>
              <w:t>3</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34</w:t>
            </w:r>
          </w:p>
        </w:tc>
      </w:tr>
    </w:tbl>
    <w:p w:rsidR="0047615E" w:rsidRPr="00034C76" w:rsidRDefault="0047615E" w:rsidP="0047615E">
      <w:pPr>
        <w:spacing w:after="120"/>
        <w:rPr>
          <w:rFonts w:ascii="Calibri" w:eastAsia="Calibri" w:hAnsi="Calibri" w:cs="Arial"/>
          <w:b/>
          <w:spacing w:val="80"/>
          <w:highlight w:val="yellow"/>
          <w:lang w:val="x-none" w:eastAsia="x-none"/>
        </w:rPr>
      </w:pPr>
    </w:p>
    <w:p w:rsidR="0047615E" w:rsidRPr="00034C76"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F928F3" w:rsidRPr="00034C76">
        <w:rPr>
          <w:rFonts w:ascii="Calibri" w:eastAsia="Calibri" w:hAnsi="Calibri" w:cs="Arial"/>
          <w:bCs/>
          <w:noProof/>
          <w:lang w:val="sr-Cyrl-RS"/>
        </w:rPr>
        <w:t>4</w:t>
      </w:r>
      <w:r w:rsidR="00034C76" w:rsidRPr="00034C76">
        <w:rPr>
          <w:rFonts w:ascii="Calibri" w:eastAsia="Calibri" w:hAnsi="Calibri" w:cs="Arial"/>
          <w:bCs/>
          <w:noProof/>
          <w:lang w:val="sr-Cyrl-RS"/>
        </w:rPr>
        <w:t>0</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6" w:name="_Toc442559876"/>
      <w:bookmarkStart w:id="7"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6"/>
      <w:bookmarkEnd w:id="7"/>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577"/>
      </w:tblGrid>
      <w:tr w:rsidR="0047615E" w:rsidTr="00B54FC6">
        <w:trPr>
          <w:trHeight w:val="30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577"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B54FC6">
        <w:trPr>
          <w:trHeight w:val="497"/>
        </w:trPr>
        <w:tc>
          <w:tcPr>
            <w:tcW w:w="3209"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577" w:type="dxa"/>
            <w:tcBorders>
              <w:top w:val="single" w:sz="4" w:space="0" w:color="auto"/>
              <w:left w:val="single" w:sz="4" w:space="0" w:color="auto"/>
              <w:bottom w:val="single" w:sz="4" w:space="0" w:color="auto"/>
              <w:right w:val="single" w:sz="4" w:space="0" w:color="auto"/>
            </w:tcBorders>
          </w:tcPr>
          <w:p w:rsidR="0047615E" w:rsidRDefault="00982348">
            <w:pPr>
              <w:autoSpaceDE w:val="0"/>
              <w:autoSpaceDN w:val="0"/>
              <w:adjustRightInd w:val="0"/>
              <w:spacing w:after="0" w:line="240" w:lineRule="auto"/>
              <w:jc w:val="center"/>
              <w:rPr>
                <w:rFonts w:ascii="Arial" w:eastAsia="Arial Unicode MS" w:hAnsi="Arial" w:cs="Arial"/>
                <w:kern w:val="2"/>
                <w:u w:val="single"/>
                <w:lang w:eastAsia="ar-SA"/>
              </w:rPr>
            </w:pPr>
            <w:hyperlink r:id="rId9"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B54FC6">
        <w:trPr>
          <w:trHeight w:val="256"/>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B54FC6">
        <w:trPr>
          <w:trHeight w:val="201"/>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577"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8" w:name="_Toc442559877"/>
            <w:r>
              <w:rPr>
                <w:rFonts w:ascii="Arial" w:eastAsia="Calibri" w:hAnsi="Arial" w:cs="Arial"/>
                <w:b/>
              </w:rPr>
              <w:t xml:space="preserve">Набавка добара: </w:t>
            </w:r>
            <w:bookmarkEnd w:id="8"/>
            <w:r>
              <w:rPr>
                <w:rFonts w:ascii="Arial" w:eastAsia="Times New Roman" w:hAnsi="Arial" w:cs="Arial"/>
                <w:lang w:val="ru-RU"/>
              </w:rPr>
              <w:t xml:space="preserve"> </w:t>
            </w:r>
            <w:r w:rsidR="00463D09">
              <w:rPr>
                <w:rFonts w:ascii="Arial" w:eastAsia="Times New Roman" w:hAnsi="Arial" w:cs="Arial"/>
                <w:lang w:val="ru-RU"/>
              </w:rPr>
              <w:t>Средство за обраду метала</w:t>
            </w:r>
          </w:p>
        </w:tc>
      </w:tr>
      <w:tr w:rsidR="0047615E" w:rsidTr="00B54FC6">
        <w:trPr>
          <w:trHeight w:val="184"/>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B54FC6">
        <w:trPr>
          <w:trHeight w:val="249"/>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577"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B54FC6">
        <w:trPr>
          <w:trHeight w:val="37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577" w:type="dxa"/>
            <w:tcBorders>
              <w:top w:val="single" w:sz="4" w:space="0" w:color="auto"/>
              <w:left w:val="single" w:sz="4" w:space="0" w:color="auto"/>
              <w:bottom w:val="single" w:sz="4" w:space="0" w:color="auto"/>
              <w:right w:val="single" w:sz="4" w:space="0" w:color="auto"/>
            </w:tcBorders>
            <w:vAlign w:val="center"/>
          </w:tcPr>
          <w:p w:rsidR="00B54FC6" w:rsidRPr="00AD6D7D" w:rsidRDefault="00B54FC6" w:rsidP="00B54FC6">
            <w:pPr>
              <w:jc w:val="center"/>
              <w:rPr>
                <w:rFonts w:cs="Arial"/>
                <w:color w:val="00B0F0"/>
                <w:lang w:val="sr-Cyrl-RS"/>
              </w:rPr>
            </w:pPr>
            <w:r>
              <w:rPr>
                <w:rFonts w:cs="Arial"/>
                <w:lang w:val="sr-Cyrl-RS"/>
              </w:rPr>
              <w:t>Владимир Филиповић</w:t>
            </w:r>
          </w:p>
          <w:p w:rsidR="0047615E" w:rsidRDefault="00B54FC6" w:rsidP="00B54FC6">
            <w:pPr>
              <w:spacing w:after="40" w:line="240" w:lineRule="auto"/>
              <w:jc w:val="center"/>
              <w:rPr>
                <w:rFonts w:ascii="Arial" w:eastAsia="Calibri" w:hAnsi="Arial" w:cs="Arial"/>
                <w:lang w:val="sr-Cyrl-RS"/>
              </w:rPr>
            </w:pPr>
            <w:r w:rsidRPr="00E47C2E">
              <w:rPr>
                <w:rFonts w:cs="Arial"/>
              </w:rPr>
              <w:t xml:space="preserve">e-mail: </w:t>
            </w:r>
            <w:r w:rsidRPr="00AD6D7D">
              <w:rPr>
                <w:rStyle w:val="Hyperlink"/>
              </w:rPr>
              <w:t>Filipovic.Vladimir</w:t>
            </w:r>
            <w:hyperlink r:id="rId10" w:history="1">
              <w:r w:rsidRPr="001351AD">
                <w:rPr>
                  <w:rStyle w:val="Hyperlink"/>
                  <w:rFonts w:cs="Arial"/>
                </w:rPr>
                <w:t>@</w:t>
              </w:r>
            </w:hyperlink>
            <w:r w:rsidRPr="00E47C2E">
              <w:rPr>
                <w:rStyle w:val="Hyperlink"/>
                <w:rFonts w:cs="Arial"/>
              </w:rPr>
              <w:t>eps.rs</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31A2E" w:rsidRPr="00FF6812" w:rsidRDefault="0047615E" w:rsidP="00343F0F">
      <w:pPr>
        <w:spacing w:after="0"/>
        <w:rPr>
          <w:rFonts w:ascii="Arial" w:eastAsia="Calibri" w:hAnsi="Arial" w:cs="Arial"/>
          <w:b/>
          <w:bCs/>
        </w:rPr>
      </w:pPr>
      <w:r>
        <w:rPr>
          <w:rFonts w:ascii="Arial" w:eastAsia="Calibri" w:hAnsi="Arial" w:cs="Arial"/>
          <w:lang w:eastAsia="zh-CN"/>
        </w:rPr>
        <w:t>Опис предмета јавне набавке</w:t>
      </w:r>
      <w:proofErr w:type="gramStart"/>
      <w:r>
        <w:rPr>
          <w:rFonts w:ascii="Arial" w:eastAsia="Calibri" w:hAnsi="Arial" w:cs="Arial"/>
          <w:lang w:eastAsia="zh-CN"/>
        </w:rPr>
        <w:t xml:space="preserve">: </w:t>
      </w:r>
      <w:r>
        <w:rPr>
          <w:rFonts w:ascii="Arial" w:eastAsia="Calibri" w:hAnsi="Arial" w:cs="Arial"/>
          <w:lang w:val="sr-Cyrl-RS" w:eastAsia="zh-CN"/>
        </w:rPr>
        <w:t xml:space="preserve">  </w:t>
      </w:r>
      <w:r>
        <w:rPr>
          <w:rFonts w:ascii="Arial" w:eastAsia="Times New Roman" w:hAnsi="Arial" w:cs="Arial"/>
          <w:lang w:val="ru-RU"/>
        </w:rPr>
        <w:t>:</w:t>
      </w:r>
      <w:proofErr w:type="gramEnd"/>
      <w:r>
        <w:rPr>
          <w:rFonts w:ascii="Arial" w:eastAsia="Times New Roman" w:hAnsi="Arial" w:cs="Arial"/>
          <w:lang w:val="ru-RU"/>
        </w:rPr>
        <w:t xml:space="preserve"> </w:t>
      </w:r>
      <w:r w:rsidR="00463D09">
        <w:rPr>
          <w:rFonts w:ascii="Arial" w:eastAsia="Times New Roman" w:hAnsi="Arial" w:cs="Arial"/>
          <w:lang w:val="ru-RU"/>
        </w:rPr>
        <w:t>Средство за обраду метала</w:t>
      </w:r>
      <w:r w:rsidR="00FF6812">
        <w:rPr>
          <w:rFonts w:ascii="Arial" w:eastAsia="Times New Roman" w:hAnsi="Arial" w:cs="Arial"/>
        </w:rPr>
        <w:t xml:space="preserve">- </w:t>
      </w:r>
      <w:r w:rsidR="00FF6812" w:rsidRPr="00C51CC7">
        <w:rPr>
          <w:rFonts w:ascii="Arial" w:hAnsi="Arial" w:cs="Arial"/>
          <w:b/>
          <w:lang w:val="sr-Cyrl-RS"/>
        </w:rPr>
        <w:t>Биосинт 0.5 или о</w:t>
      </w:r>
      <w:r w:rsidR="00FF6812">
        <w:rPr>
          <w:rFonts w:ascii="Arial" w:hAnsi="Arial" w:cs="Arial"/>
          <w:b/>
          <w:lang w:val="sr-Cyrl-RS"/>
        </w:rPr>
        <w:t>д</w:t>
      </w:r>
      <w:r w:rsidR="00FF6812" w:rsidRPr="00C51CC7">
        <w:rPr>
          <w:rFonts w:ascii="Arial" w:hAnsi="Arial" w:cs="Arial"/>
          <w:b/>
          <w:lang w:val="sr-Cyrl-RS"/>
        </w:rPr>
        <w:t>г</w:t>
      </w:r>
      <w:r w:rsidR="00FF6812">
        <w:rPr>
          <w:rFonts w:ascii="Arial" w:hAnsi="Arial" w:cs="Arial"/>
          <w:b/>
          <w:lang w:val="sr-Cyrl-RS"/>
        </w:rPr>
        <w:t>о</w:t>
      </w:r>
      <w:r w:rsidR="00FF6812" w:rsidRPr="00C51CC7">
        <w:rPr>
          <w:rFonts w:ascii="Arial" w:hAnsi="Arial" w:cs="Arial"/>
          <w:b/>
          <w:lang w:val="sr-Cyrl-RS"/>
        </w:rPr>
        <w:t>варајуће</w:t>
      </w:r>
    </w:p>
    <w:p w:rsidR="0047615E" w:rsidRPr="003F56D4" w:rsidRDefault="0047615E" w:rsidP="00343F0F">
      <w:pPr>
        <w:spacing w:after="0"/>
        <w:rPr>
          <w:rFonts w:ascii="Arial" w:eastAsia="Calibri" w:hAnsi="Arial" w:cs="Arial"/>
          <w:b/>
          <w:bCs/>
        </w:rPr>
      </w:pPr>
      <w:r w:rsidRPr="003F56D4">
        <w:rPr>
          <w:rFonts w:ascii="Arial" w:eastAsia="Calibri" w:hAnsi="Arial" w:cs="Arial"/>
          <w:lang w:eastAsia="zh-CN"/>
        </w:rPr>
        <w:t>Назив из општег речника набавке:</w:t>
      </w:r>
      <w:r w:rsidRPr="003F56D4">
        <w:rPr>
          <w:rFonts w:ascii="Arial" w:eastAsia="Calibri" w:hAnsi="Arial" w:cs="Arial"/>
          <w:lang w:val="sr-Cyrl-RS" w:eastAsia="zh-CN"/>
        </w:rPr>
        <w:t xml:space="preserve"> </w:t>
      </w:r>
      <w:hyperlink r:id="rId11" w:tooltip="09211000 - Уља за подмазивање и средства за подмазивање" w:history="1">
        <w:r w:rsidR="0057505E" w:rsidRPr="003F56D4">
          <w:rPr>
            <w:rFonts w:ascii="Arial" w:hAnsi="Arial" w:cs="Arial"/>
            <w:color w:val="000000"/>
            <w:lang w:val="sr-Cyrl-RS"/>
          </w:rPr>
          <w:t xml:space="preserve"> </w:t>
        </w:r>
        <w:r w:rsidR="0057505E" w:rsidRPr="003F56D4">
          <w:rPr>
            <w:rFonts w:ascii="Arial" w:hAnsi="Arial" w:cs="Arial"/>
            <w:color w:val="000000"/>
          </w:rPr>
          <w:t>Уља за подмазивање и средства за подмазивање</w:t>
        </w:r>
      </w:hyperlink>
    </w:p>
    <w:p w:rsidR="0047615E" w:rsidRPr="00771197" w:rsidRDefault="0047615E" w:rsidP="00343F0F">
      <w:pPr>
        <w:spacing w:after="0" w:line="240" w:lineRule="auto"/>
        <w:ind w:right="-14"/>
        <w:contextualSpacing/>
        <w:jc w:val="both"/>
        <w:rPr>
          <w:rFonts w:ascii="Arial" w:eastAsia="Calibri" w:hAnsi="Arial" w:cs="Arial"/>
          <w:lang w:val="sr-Cyrl-RS"/>
        </w:rPr>
      </w:pPr>
      <w:r w:rsidRPr="003F56D4">
        <w:rPr>
          <w:rFonts w:ascii="Arial" w:eastAsia="Calibri" w:hAnsi="Arial" w:cs="Arial"/>
          <w:lang w:eastAsia="zh-CN"/>
        </w:rPr>
        <w:t xml:space="preserve">Ознака из општег речника набавке: </w:t>
      </w:r>
      <w:r w:rsidR="0057505E" w:rsidRPr="003F56D4">
        <w:rPr>
          <w:rFonts w:ascii="Arial" w:eastAsia="Calibri" w:hAnsi="Arial" w:cs="Arial"/>
          <w:lang w:eastAsia="zh-CN"/>
        </w:rPr>
        <w:t>09211000</w:t>
      </w:r>
    </w:p>
    <w:p w:rsidR="0047615E" w:rsidRPr="00771197"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Pr>
          <w:rFonts w:ascii="Arial" w:eastAsia="Calibri" w:hAnsi="Arial" w:cs="Arial"/>
          <w:lang w:eastAsia="zh-CN"/>
        </w:rPr>
        <w:t xml:space="preserve"> Конкурсне документације)</w:t>
      </w: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p w:rsidR="0047615E" w:rsidRDefault="0047615E" w:rsidP="0047615E">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Дата у обрасцу Структура цене</w:t>
      </w:r>
    </w:p>
    <w:p w:rsidR="004674F3" w:rsidRPr="00886656" w:rsidRDefault="0047615E" w:rsidP="00886656">
      <w:pPr>
        <w:pStyle w:val="ListParagraph"/>
        <w:numPr>
          <w:ilvl w:val="1"/>
          <w:numId w:val="3"/>
        </w:num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
          <w:bCs/>
          <w:kern w:val="32"/>
          <w:lang w:val="sr-Cyrl-RS"/>
        </w:rPr>
        <w:t>Квалитет и техничке карактеристике (спецификације</w:t>
      </w:r>
      <w:r>
        <w:rPr>
          <w:rFonts w:ascii="Arial" w:eastAsia="Times New Roman" w:hAnsi="Arial" w:cs="Arial"/>
          <w:bCs/>
          <w:kern w:val="32"/>
          <w:lang w:val="sr-Cyrl-RS"/>
        </w:rPr>
        <w:t>)</w:t>
      </w:r>
    </w:p>
    <w:tbl>
      <w:tblPr>
        <w:tblW w:w="93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4"/>
        <w:gridCol w:w="1726"/>
        <w:gridCol w:w="3699"/>
        <w:gridCol w:w="2441"/>
        <w:gridCol w:w="1434"/>
      </w:tblGrid>
      <w:tr w:rsidR="002D774C" w:rsidTr="00C87CB2">
        <w:trPr>
          <w:gridBefore w:val="1"/>
          <w:wBefore w:w="34" w:type="dxa"/>
          <w:cantSplit/>
          <w:trHeight w:val="155"/>
        </w:trPr>
        <w:tc>
          <w:tcPr>
            <w:tcW w:w="930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774C" w:rsidRDefault="001007E5" w:rsidP="00431A2E">
            <w:pPr>
              <w:spacing w:after="0" w:line="240" w:lineRule="auto"/>
              <w:rPr>
                <w:rFonts w:ascii="Arial" w:eastAsia="Times New Roman" w:hAnsi="Arial" w:cs="Arial"/>
                <w:lang w:eastAsia="hr-HR"/>
              </w:rPr>
            </w:pPr>
            <w:r>
              <w:rPr>
                <w:rFonts w:ascii="Arial" w:hAnsi="Arial" w:cs="Arial"/>
                <w:lang w:val="sr-Cyrl-RS"/>
              </w:rPr>
              <w:t xml:space="preserve">Биосинт 0.5 или </w:t>
            </w:r>
            <w:r w:rsidR="00431A2E">
              <w:rPr>
                <w:rFonts w:ascii="Arial" w:hAnsi="Arial" w:cs="Arial"/>
                <w:lang w:val="sr-Cyrl-RS"/>
              </w:rPr>
              <w:t>одговарајуће</w:t>
            </w:r>
          </w:p>
        </w:tc>
      </w:tr>
      <w:tr w:rsidR="00343F0F" w:rsidRPr="00575EF8" w:rsidTr="00C87CB2">
        <w:tblPrEx>
          <w:shd w:val="clear" w:color="auto" w:fill="auto"/>
        </w:tblPrEx>
        <w:trPr>
          <w:trHeight w:val="85"/>
        </w:trPr>
        <w:tc>
          <w:tcPr>
            <w:tcW w:w="176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343F0F" w:rsidRDefault="00343F0F" w:rsidP="00343F0F">
            <w:pPr>
              <w:spacing w:after="0"/>
              <w:jc w:val="center"/>
              <w:rPr>
                <w:rFonts w:cs="Arial"/>
                <w:sz w:val="20"/>
                <w:szCs w:val="20"/>
                <w:lang w:val="sr-Latn-CS"/>
              </w:rPr>
            </w:pPr>
            <w:r>
              <w:rPr>
                <w:rFonts w:cs="Arial"/>
                <w:sz w:val="20"/>
                <w:szCs w:val="20"/>
                <w:lang w:val="sr-Latn-CS"/>
              </w:rPr>
              <w:t>Ред.</w:t>
            </w:r>
          </w:p>
          <w:p w:rsidR="00343F0F" w:rsidRDefault="00343F0F" w:rsidP="00343F0F">
            <w:pPr>
              <w:spacing w:after="0"/>
              <w:ind w:right="12"/>
              <w:jc w:val="center"/>
              <w:rPr>
                <w:rFonts w:cs="Arial"/>
                <w:sz w:val="20"/>
                <w:szCs w:val="20"/>
                <w:lang w:val="sr-Latn-CS"/>
              </w:rPr>
            </w:pPr>
            <w:r>
              <w:rPr>
                <w:rFonts w:cs="Arial"/>
                <w:sz w:val="20"/>
                <w:szCs w:val="20"/>
                <w:lang w:val="sr-Latn-CS"/>
              </w:rPr>
              <w:t>број</w:t>
            </w:r>
          </w:p>
        </w:tc>
        <w:tc>
          <w:tcPr>
            <w:tcW w:w="36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0F" w:rsidRDefault="00343F0F" w:rsidP="00343F0F">
            <w:pPr>
              <w:spacing w:after="0"/>
              <w:ind w:right="15"/>
              <w:jc w:val="center"/>
              <w:rPr>
                <w:rFonts w:cs="Arial"/>
                <w:sz w:val="20"/>
                <w:szCs w:val="20"/>
                <w:lang w:val="sr-Latn-CS"/>
              </w:rPr>
            </w:pPr>
            <w:r>
              <w:rPr>
                <w:rFonts w:cs="Arial"/>
                <w:sz w:val="20"/>
                <w:szCs w:val="20"/>
                <w:lang w:val="sr-Latn-CS"/>
              </w:rPr>
              <w:t>Предмет набавке</w:t>
            </w:r>
          </w:p>
        </w:tc>
        <w:tc>
          <w:tcPr>
            <w:tcW w:w="24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0F" w:rsidRPr="00971302" w:rsidRDefault="00343F0F" w:rsidP="00343F0F">
            <w:pPr>
              <w:spacing w:after="0"/>
              <w:jc w:val="center"/>
              <w:rPr>
                <w:rFonts w:cs="Arial"/>
                <w:sz w:val="20"/>
                <w:szCs w:val="20"/>
                <w:lang w:val="sr-Cyrl-RS"/>
              </w:rPr>
            </w:pPr>
            <w:r>
              <w:rPr>
                <w:rFonts w:cs="Arial"/>
                <w:sz w:val="20"/>
                <w:szCs w:val="20"/>
                <w:lang w:val="sr-Cyrl-RS"/>
              </w:rPr>
              <w:t>Паковање</w:t>
            </w:r>
          </w:p>
        </w:tc>
        <w:tc>
          <w:tcPr>
            <w:tcW w:w="1434" w:type="dxa"/>
            <w:tcBorders>
              <w:top w:val="single" w:sz="4" w:space="0" w:color="auto"/>
              <w:left w:val="single" w:sz="4" w:space="0" w:color="auto"/>
              <w:bottom w:val="single" w:sz="4" w:space="0" w:color="auto"/>
              <w:right w:val="single" w:sz="4" w:space="0" w:color="auto"/>
            </w:tcBorders>
            <w:shd w:val="clear" w:color="auto" w:fill="C0C0C0"/>
          </w:tcPr>
          <w:p w:rsidR="00343F0F" w:rsidRPr="00575EF8" w:rsidRDefault="00343F0F" w:rsidP="00343F0F">
            <w:pPr>
              <w:spacing w:after="0"/>
              <w:rPr>
                <w:rFonts w:cs="Arial"/>
                <w:sz w:val="20"/>
                <w:szCs w:val="20"/>
                <w:lang w:val="sr-Cyrl-RS"/>
              </w:rPr>
            </w:pPr>
            <w:r>
              <w:rPr>
                <w:rFonts w:cs="Arial"/>
                <w:sz w:val="20"/>
                <w:szCs w:val="20"/>
                <w:lang w:val="sr-Cyrl-RS"/>
              </w:rPr>
              <w:t>Количина у кг</w:t>
            </w:r>
          </w:p>
        </w:tc>
      </w:tr>
      <w:tr w:rsidR="00343F0F" w:rsidRPr="00165301" w:rsidTr="00C87CB2">
        <w:tblPrEx>
          <w:shd w:val="clear" w:color="auto" w:fill="auto"/>
        </w:tblPrEx>
        <w:trPr>
          <w:trHeight w:val="764"/>
        </w:trPr>
        <w:tc>
          <w:tcPr>
            <w:tcW w:w="1760" w:type="dxa"/>
            <w:gridSpan w:val="2"/>
            <w:tcBorders>
              <w:top w:val="single" w:sz="4" w:space="0" w:color="auto"/>
              <w:left w:val="single" w:sz="4" w:space="0" w:color="auto"/>
              <w:bottom w:val="single" w:sz="4" w:space="0" w:color="auto"/>
              <w:right w:val="single" w:sz="4" w:space="0" w:color="auto"/>
            </w:tcBorders>
            <w:vAlign w:val="center"/>
          </w:tcPr>
          <w:p w:rsidR="00343F0F" w:rsidRPr="007D6A76" w:rsidRDefault="00343F0F" w:rsidP="00343F0F">
            <w:pPr>
              <w:pStyle w:val="ListParagraph"/>
              <w:numPr>
                <w:ilvl w:val="0"/>
                <w:numId w:val="35"/>
              </w:numPr>
              <w:spacing w:after="0"/>
              <w:jc w:val="center"/>
              <w:rPr>
                <w:rFonts w:cs="Arial"/>
                <w:b/>
                <w:sz w:val="20"/>
                <w:szCs w:val="20"/>
                <w:lang w:val="sr-Cyrl-RS"/>
              </w:rPr>
            </w:pPr>
          </w:p>
        </w:tc>
        <w:tc>
          <w:tcPr>
            <w:tcW w:w="3699" w:type="dxa"/>
            <w:tcBorders>
              <w:top w:val="single" w:sz="4" w:space="0" w:color="auto"/>
              <w:left w:val="single" w:sz="4" w:space="0" w:color="auto"/>
              <w:bottom w:val="single" w:sz="4" w:space="0" w:color="auto"/>
              <w:right w:val="single" w:sz="4" w:space="0" w:color="auto"/>
            </w:tcBorders>
          </w:tcPr>
          <w:p w:rsidR="001C77B9" w:rsidRPr="00C87CB2" w:rsidRDefault="00343F0F" w:rsidP="00C87CB2">
            <w:pPr>
              <w:autoSpaceDE w:val="0"/>
              <w:autoSpaceDN w:val="0"/>
              <w:adjustRightInd w:val="0"/>
              <w:spacing w:after="0"/>
              <w:rPr>
                <w:rFonts w:ascii="Arial" w:hAnsi="Arial" w:cs="Arial"/>
                <w:b/>
              </w:rPr>
            </w:pPr>
            <w:r w:rsidRPr="00C51CC7">
              <w:rPr>
                <w:rFonts w:ascii="Arial" w:hAnsi="Arial" w:cs="Arial"/>
                <w:b/>
                <w:lang w:val="sr-Cyrl-RS"/>
              </w:rPr>
              <w:t>Биосинт 0.5 или о</w:t>
            </w:r>
            <w:r>
              <w:rPr>
                <w:rFonts w:ascii="Arial" w:hAnsi="Arial" w:cs="Arial"/>
                <w:b/>
                <w:lang w:val="sr-Cyrl-RS"/>
              </w:rPr>
              <w:t>д</w:t>
            </w:r>
            <w:r w:rsidRPr="00C51CC7">
              <w:rPr>
                <w:rFonts w:ascii="Arial" w:hAnsi="Arial" w:cs="Arial"/>
                <w:b/>
                <w:lang w:val="sr-Cyrl-RS"/>
              </w:rPr>
              <w:t>г</w:t>
            </w:r>
            <w:r>
              <w:rPr>
                <w:rFonts w:ascii="Arial" w:hAnsi="Arial" w:cs="Arial"/>
                <w:b/>
                <w:lang w:val="sr-Cyrl-RS"/>
              </w:rPr>
              <w:t>о</w:t>
            </w:r>
            <w:r w:rsidRPr="00C51CC7">
              <w:rPr>
                <w:rFonts w:ascii="Arial" w:hAnsi="Arial" w:cs="Arial"/>
                <w:b/>
                <w:lang w:val="sr-Cyrl-RS"/>
              </w:rPr>
              <w:t>варајуће</w:t>
            </w:r>
          </w:p>
        </w:tc>
        <w:tc>
          <w:tcPr>
            <w:tcW w:w="2441" w:type="dxa"/>
            <w:tcBorders>
              <w:top w:val="single" w:sz="4" w:space="0" w:color="auto"/>
              <w:left w:val="single" w:sz="4" w:space="0" w:color="auto"/>
              <w:bottom w:val="single" w:sz="4" w:space="0" w:color="auto"/>
              <w:right w:val="single" w:sz="4" w:space="0" w:color="auto"/>
            </w:tcBorders>
          </w:tcPr>
          <w:p w:rsidR="00343F0F" w:rsidRPr="00C51CC7" w:rsidRDefault="00343F0F" w:rsidP="00F22DEC">
            <w:pPr>
              <w:autoSpaceDE w:val="0"/>
              <w:autoSpaceDN w:val="0"/>
              <w:adjustRightInd w:val="0"/>
              <w:spacing w:after="0"/>
              <w:rPr>
                <w:rFonts w:cs="Arial"/>
                <w:b/>
                <w:lang w:val="sr-Cyrl-RS" w:eastAsia="hr-HR"/>
              </w:rPr>
            </w:pPr>
            <w:r w:rsidRPr="00C51CC7">
              <w:rPr>
                <w:rFonts w:cs="Arial"/>
                <w:b/>
                <w:lang w:eastAsia="hr-HR"/>
              </w:rPr>
              <w:t xml:space="preserve">Паковање </w:t>
            </w:r>
          </w:p>
          <w:p w:rsidR="00343F0F" w:rsidRDefault="00343F0F" w:rsidP="00F22DEC">
            <w:pPr>
              <w:autoSpaceDE w:val="0"/>
              <w:autoSpaceDN w:val="0"/>
              <w:adjustRightInd w:val="0"/>
              <w:spacing w:after="0"/>
              <w:rPr>
                <w:rFonts w:eastAsia="TimesNewRomanPSMT" w:cs="Arial"/>
                <w:b/>
                <w:bCs/>
                <w:color w:val="000000"/>
                <w:lang w:val="sr-Cyrl-RS"/>
              </w:rPr>
            </w:pPr>
            <w:r w:rsidRPr="00C51CC7">
              <w:rPr>
                <w:rFonts w:eastAsia="TimesNewRomanPSMT" w:cs="Arial"/>
                <w:b/>
                <w:bCs/>
                <w:color w:val="000000"/>
                <w:lang w:val="sr-Cyrl-RS"/>
              </w:rPr>
              <w:t xml:space="preserve">једно буре oд 180 kg </w:t>
            </w:r>
          </w:p>
          <w:p w:rsidR="00343F0F" w:rsidRPr="00C51CC7" w:rsidRDefault="00343F0F" w:rsidP="00F22DEC">
            <w:pPr>
              <w:autoSpaceDE w:val="0"/>
              <w:autoSpaceDN w:val="0"/>
              <w:adjustRightInd w:val="0"/>
              <w:spacing w:after="0"/>
              <w:rPr>
                <w:rFonts w:eastAsia="TimesNewRomanPSMT" w:cs="Arial"/>
                <w:b/>
                <w:bCs/>
                <w:color w:val="000000"/>
                <w:lang w:val="sr-Cyrl-RS"/>
              </w:rPr>
            </w:pPr>
            <w:r>
              <w:rPr>
                <w:rFonts w:eastAsia="TimesNewRomanPSMT" w:cs="Arial"/>
                <w:b/>
                <w:bCs/>
                <w:color w:val="000000"/>
                <w:lang w:val="sr-Cyrl-RS"/>
              </w:rPr>
              <w:t xml:space="preserve">      </w:t>
            </w:r>
            <w:r w:rsidR="003F56D4">
              <w:rPr>
                <w:rFonts w:eastAsia="TimesNewRomanPSMT" w:cs="Arial"/>
                <w:b/>
                <w:bCs/>
                <w:color w:val="000000"/>
                <w:lang w:val="sr-Cyrl-RS"/>
              </w:rPr>
              <w:t xml:space="preserve">     </w:t>
            </w:r>
            <w:r>
              <w:rPr>
                <w:rFonts w:eastAsia="TimesNewRomanPSMT" w:cs="Arial"/>
                <w:b/>
                <w:bCs/>
                <w:color w:val="000000"/>
                <w:lang w:val="sr-Cyrl-RS"/>
              </w:rPr>
              <w:t>и</w:t>
            </w:r>
          </w:p>
          <w:p w:rsidR="003F56D4" w:rsidRDefault="00343F0F" w:rsidP="00F22DEC">
            <w:pPr>
              <w:autoSpaceDE w:val="0"/>
              <w:autoSpaceDN w:val="0"/>
              <w:adjustRightInd w:val="0"/>
              <w:spacing w:after="0"/>
              <w:rPr>
                <w:rFonts w:eastAsia="TimesNewRomanPSMT" w:cs="Arial"/>
                <w:b/>
                <w:bCs/>
                <w:color w:val="000000"/>
                <w:lang w:val="sr-Cyrl-RS"/>
              </w:rPr>
            </w:pPr>
            <w:r w:rsidRPr="00C51CC7">
              <w:rPr>
                <w:rFonts w:eastAsia="TimesNewRomanPSMT" w:cs="Arial"/>
                <w:b/>
                <w:bCs/>
                <w:color w:val="000000"/>
                <w:lang w:val="sr-Cyrl-RS"/>
              </w:rPr>
              <w:t>29 паковања oд</w:t>
            </w:r>
          </w:p>
          <w:p w:rsidR="00343F0F" w:rsidRPr="00C51CC7" w:rsidRDefault="00343F0F" w:rsidP="00F22DEC">
            <w:pPr>
              <w:autoSpaceDE w:val="0"/>
              <w:autoSpaceDN w:val="0"/>
              <w:adjustRightInd w:val="0"/>
              <w:spacing w:after="0"/>
              <w:rPr>
                <w:rFonts w:eastAsia="TimesNewRomanPSMT" w:cs="Arial"/>
                <w:b/>
                <w:bCs/>
                <w:color w:val="000000"/>
                <w:highlight w:val="yellow"/>
                <w:lang w:val="sr-Cyrl-RS"/>
              </w:rPr>
            </w:pPr>
            <w:r w:rsidRPr="00C51CC7">
              <w:rPr>
                <w:rFonts w:eastAsia="TimesNewRomanPSMT" w:cs="Arial"/>
                <w:b/>
                <w:bCs/>
                <w:color w:val="000000"/>
                <w:lang w:val="sr-Cyrl-RS"/>
              </w:rPr>
              <w:t>20 kg</w:t>
            </w:r>
          </w:p>
        </w:tc>
        <w:tc>
          <w:tcPr>
            <w:tcW w:w="1434" w:type="dxa"/>
            <w:tcBorders>
              <w:top w:val="single" w:sz="4" w:space="0" w:color="auto"/>
              <w:left w:val="single" w:sz="4" w:space="0" w:color="auto"/>
              <w:bottom w:val="single" w:sz="4" w:space="0" w:color="auto"/>
              <w:right w:val="single" w:sz="4" w:space="0" w:color="auto"/>
            </w:tcBorders>
          </w:tcPr>
          <w:p w:rsidR="00343F0F" w:rsidRPr="00C51CC7" w:rsidRDefault="00343F0F" w:rsidP="00F22DEC">
            <w:pPr>
              <w:autoSpaceDE w:val="0"/>
              <w:autoSpaceDN w:val="0"/>
              <w:adjustRightInd w:val="0"/>
              <w:spacing w:after="0"/>
              <w:rPr>
                <w:rFonts w:eastAsia="TimesNewRomanPSMT" w:cs="Arial"/>
                <w:b/>
                <w:bCs/>
                <w:color w:val="000000"/>
                <w:lang w:val="sr-Cyrl-RS"/>
              </w:rPr>
            </w:pPr>
            <w:r w:rsidRPr="00C51CC7">
              <w:rPr>
                <w:rFonts w:cs="Arial"/>
                <w:b/>
                <w:lang w:val="sr-Cyrl-RS"/>
              </w:rPr>
              <w:t>760</w:t>
            </w:r>
          </w:p>
        </w:tc>
      </w:tr>
    </w:tbl>
    <w:p w:rsidR="00771197" w:rsidRPr="00B01D7F" w:rsidRDefault="00771197" w:rsidP="004674F3">
      <w:pPr>
        <w:spacing w:after="0" w:line="240" w:lineRule="auto"/>
        <w:rPr>
          <w:rFonts w:ascii="Arial" w:eastAsia="Times New Roman" w:hAnsi="Arial" w:cs="Arial"/>
          <w:shd w:val="clear" w:color="auto" w:fill="FFFFFF"/>
          <w:lang w:val="sr-Cyrl-RS"/>
        </w:rPr>
      </w:pPr>
    </w:p>
    <w:p w:rsidR="0047615E" w:rsidRPr="00631F79" w:rsidRDefault="0047615E" w:rsidP="0047615E">
      <w:pPr>
        <w:autoSpaceDE w:val="0"/>
        <w:autoSpaceDN w:val="0"/>
        <w:adjustRightInd w:val="0"/>
        <w:spacing w:after="0" w:line="240" w:lineRule="auto"/>
        <w:jc w:val="both"/>
        <w:rPr>
          <w:rFonts w:ascii="Arial" w:eastAsia="Times New Roman" w:hAnsi="Arial" w:cs="Arial"/>
          <w:b/>
          <w:bCs/>
          <w:kern w:val="32"/>
          <w:sz w:val="14"/>
          <w:lang w:val="sr-Cyrl-RS"/>
        </w:rPr>
      </w:pPr>
      <w:r>
        <w:rPr>
          <w:rFonts w:ascii="Arial" w:eastAsia="Times New Roman" w:hAnsi="Arial" w:cs="Arial"/>
          <w:b/>
          <w:bCs/>
          <w:kern w:val="32"/>
          <w:lang w:val="sr-Cyrl-RS"/>
        </w:rPr>
        <w:t>3.3</w:t>
      </w:r>
      <w:r w:rsidRPr="00631F79">
        <w:rPr>
          <w:rFonts w:ascii="Arial" w:eastAsia="Times New Roman" w:hAnsi="Arial" w:cs="Arial"/>
          <w:b/>
          <w:bCs/>
          <w:kern w:val="32"/>
          <w:u w:val="single"/>
          <w:lang w:val="sr-Cyrl-RS"/>
        </w:rPr>
        <w:t xml:space="preserve">. </w:t>
      </w:r>
      <w:r w:rsidR="004674F3" w:rsidRPr="00631F79">
        <w:rPr>
          <w:rFonts w:ascii="Arial" w:eastAsia="Times New Roman" w:hAnsi="Arial" w:cs="Arial"/>
          <w:b/>
          <w:bCs/>
          <w:kern w:val="32"/>
          <w:u w:val="single"/>
          <w:lang w:val="sr-Cyrl-RS"/>
        </w:rPr>
        <w:t>Технички лист</w:t>
      </w:r>
      <w:r w:rsidR="001C77B9" w:rsidRPr="00631F79">
        <w:rPr>
          <w:rFonts w:ascii="Arial" w:eastAsia="Times New Roman" w:hAnsi="Arial" w:cs="Arial"/>
          <w:b/>
          <w:bCs/>
          <w:kern w:val="32"/>
          <w:u w:val="single"/>
          <w:lang w:val="sr-Latn-RS"/>
        </w:rPr>
        <w:t>,</w:t>
      </w:r>
      <w:r w:rsidR="008219F2" w:rsidRPr="00631F79">
        <w:rPr>
          <w:rFonts w:ascii="Arial" w:eastAsia="Times New Roman" w:hAnsi="Arial" w:cs="Arial"/>
          <w:b/>
          <w:bCs/>
          <w:kern w:val="32"/>
          <w:u w:val="single"/>
          <w:lang w:val="sr-Cyrl-RS"/>
        </w:rPr>
        <w:t xml:space="preserve"> </w:t>
      </w:r>
      <w:r w:rsidR="008219F2" w:rsidRPr="00631F79">
        <w:rPr>
          <w:rFonts w:ascii="Arial" w:hAnsi="Arial" w:cs="Arial"/>
          <w:b/>
          <w:bCs/>
          <w:u w:val="single"/>
          <w:lang w:val="sr-Cyrl-RS"/>
        </w:rPr>
        <w:t xml:space="preserve">Извештај акредитоване лабораторије </w:t>
      </w:r>
      <w:r w:rsidR="001C77B9" w:rsidRPr="00631F79">
        <w:rPr>
          <w:rFonts w:ascii="Arial" w:hAnsi="Arial" w:cs="Arial"/>
          <w:b/>
          <w:bCs/>
          <w:u w:val="single"/>
          <w:lang w:val="sr-Latn-RS"/>
        </w:rPr>
        <w:t xml:space="preserve"> </w:t>
      </w:r>
      <w:r w:rsidR="001C77B9" w:rsidRPr="00631F79">
        <w:rPr>
          <w:rFonts w:ascii="Arial" w:hAnsi="Arial" w:cs="Arial"/>
          <w:b/>
          <w:bCs/>
          <w:u w:val="single"/>
          <w:lang w:val="sr-Cyrl-RS"/>
        </w:rPr>
        <w:t xml:space="preserve">и </w:t>
      </w:r>
      <w:r w:rsidR="00631F79" w:rsidRPr="00631F79">
        <w:rPr>
          <w:rFonts w:ascii="Arial" w:hAnsi="Arial" w:cs="Arial"/>
          <w:b/>
          <w:bCs/>
          <w:u w:val="single"/>
          <w:lang w:val="sr-Cyrl-RS"/>
        </w:rPr>
        <w:t>решење о упису биоцидног производа у привремену листу биоцидних производа</w:t>
      </w:r>
      <w:r w:rsidR="00631F79" w:rsidRPr="00631F79">
        <w:rPr>
          <w:rFonts w:ascii="Arial" w:hAnsi="Arial" w:cs="Arial"/>
          <w:b/>
          <w:bCs/>
          <w:lang w:val="sr-Cyrl-RS"/>
        </w:rPr>
        <w:t xml:space="preserve">. </w:t>
      </w:r>
      <w:r w:rsidR="008219F2" w:rsidRPr="008219F2">
        <w:rPr>
          <w:rFonts w:ascii="Arial" w:hAnsi="Arial" w:cs="Arial"/>
          <w:b/>
          <w:bCs/>
          <w:sz w:val="20"/>
          <w:lang w:val="sr-Cyrl-RS"/>
        </w:rPr>
        <w:t>(</w:t>
      </w:r>
      <w:r w:rsidR="008219F2" w:rsidRPr="00631F79">
        <w:rPr>
          <w:rFonts w:ascii="Arial" w:hAnsi="Arial" w:cs="Arial"/>
          <w:b/>
          <w:bCs/>
          <w:sz w:val="20"/>
          <w:lang w:val="sr-Cyrl-RS"/>
        </w:rPr>
        <w:t>ДОСТАВЉА СЕ УЗ ПОНУДУ)</w:t>
      </w:r>
    </w:p>
    <w:p w:rsidR="00FF6812" w:rsidRDefault="0047615E" w:rsidP="00C87CB2">
      <w:pPr>
        <w:pStyle w:val="ListParagraph"/>
        <w:spacing w:after="0"/>
        <w:ind w:left="0"/>
        <w:contextualSpacing w:val="0"/>
        <w:rPr>
          <w:rFonts w:ascii="Arial" w:eastAsia="Times New Roman" w:hAnsi="Arial" w:cs="Arial"/>
          <w:bCs/>
          <w:kern w:val="32"/>
        </w:rPr>
      </w:pPr>
      <w:r w:rsidRPr="00C87CB2">
        <w:rPr>
          <w:rFonts w:ascii="Arial" w:eastAsia="Times New Roman" w:hAnsi="Arial" w:cs="Arial"/>
          <w:b/>
          <w:bCs/>
          <w:kern w:val="32"/>
          <w:lang w:val="sr-Cyrl-RS"/>
        </w:rPr>
        <w:t xml:space="preserve">Уз понуду обавезно приложити </w:t>
      </w:r>
      <w:r w:rsidR="00241D7F" w:rsidRPr="00C87CB2">
        <w:rPr>
          <w:rFonts w:ascii="Arial" w:eastAsia="Times New Roman" w:hAnsi="Arial" w:cs="Arial"/>
          <w:b/>
          <w:bCs/>
          <w:kern w:val="32"/>
          <w:lang w:val="sr-Cyrl-RS"/>
        </w:rPr>
        <w:t>технички лист</w:t>
      </w:r>
      <w:r w:rsidR="00241D7F">
        <w:rPr>
          <w:rFonts w:ascii="Arial" w:eastAsia="Times New Roman" w:hAnsi="Arial" w:cs="Arial"/>
          <w:bCs/>
          <w:kern w:val="32"/>
          <w:lang w:val="sr-Cyrl-RS"/>
        </w:rPr>
        <w:t>(</w:t>
      </w:r>
      <w:r w:rsidR="00241D7F">
        <w:rPr>
          <w:rFonts w:ascii="Arial" w:eastAsia="Times New Roman" w:hAnsi="Arial" w:cs="Arial"/>
          <w:bCs/>
          <w:kern w:val="32"/>
        </w:rPr>
        <w:t>technical data sheet</w:t>
      </w:r>
      <w:r w:rsidR="00241D7F">
        <w:rPr>
          <w:rFonts w:ascii="Arial" w:eastAsia="Times New Roman" w:hAnsi="Arial" w:cs="Arial"/>
          <w:bCs/>
          <w:kern w:val="32"/>
          <w:lang w:val="sr-Cyrl-RS"/>
        </w:rPr>
        <w:t>)</w:t>
      </w:r>
      <w:r w:rsidR="000B7C9A">
        <w:rPr>
          <w:rFonts w:ascii="Arial" w:eastAsia="Times New Roman" w:hAnsi="Arial" w:cs="Arial"/>
          <w:bCs/>
          <w:kern w:val="32"/>
          <w:lang w:val="sr-Cyrl-RS"/>
        </w:rPr>
        <w:t xml:space="preserve"> – доказ да понуђена роба одговара тражено</w:t>
      </w:r>
      <w:r w:rsidR="008219F2">
        <w:rPr>
          <w:rFonts w:ascii="Arial" w:eastAsia="Times New Roman" w:hAnsi="Arial" w:cs="Arial"/>
          <w:bCs/>
          <w:kern w:val="32"/>
          <w:lang w:val="sr-Cyrl-RS"/>
        </w:rPr>
        <w:t xml:space="preserve">ј, </w:t>
      </w:r>
      <w:r w:rsidR="000B7C9A">
        <w:rPr>
          <w:rFonts w:ascii="Arial" w:eastAsia="Times New Roman" w:hAnsi="Arial" w:cs="Arial"/>
          <w:bCs/>
          <w:kern w:val="32"/>
          <w:lang w:val="sr-Cyrl-RS"/>
        </w:rPr>
        <w:t xml:space="preserve">на српском језику а уколико је инострани добављач доставити </w:t>
      </w:r>
      <w:r w:rsidR="00A1318A">
        <w:rPr>
          <w:rFonts w:ascii="Arial" w:eastAsia="Times New Roman" w:hAnsi="Arial" w:cs="Arial"/>
          <w:bCs/>
          <w:kern w:val="32"/>
          <w:lang w:val="sr-Cyrl-RS"/>
        </w:rPr>
        <w:t>преведено</w:t>
      </w:r>
      <w:r w:rsidR="00A1318A" w:rsidRPr="00A1318A">
        <w:rPr>
          <w:rFonts w:ascii="Arial" w:eastAsia="Times New Roman" w:hAnsi="Arial" w:cs="Arial"/>
          <w:bCs/>
          <w:kern w:val="32"/>
          <w:lang w:val="sr-Cyrl-RS"/>
        </w:rPr>
        <w:t xml:space="preserve"> </w:t>
      </w:r>
      <w:r w:rsidR="00A1318A">
        <w:rPr>
          <w:rFonts w:ascii="Arial" w:eastAsia="Times New Roman" w:hAnsi="Arial" w:cs="Arial"/>
          <w:bCs/>
          <w:kern w:val="32"/>
          <w:lang w:val="sr-Cyrl-RS"/>
        </w:rPr>
        <w:t>и оверен</w:t>
      </w:r>
      <w:r w:rsidR="005C6A1A">
        <w:rPr>
          <w:rFonts w:ascii="Arial" w:eastAsia="Times New Roman" w:hAnsi="Arial" w:cs="Arial"/>
          <w:bCs/>
          <w:kern w:val="32"/>
          <w:lang w:val="sr-Cyrl-RS"/>
        </w:rPr>
        <w:t>о</w:t>
      </w:r>
      <w:r w:rsidR="00A1318A">
        <w:rPr>
          <w:rFonts w:ascii="Arial" w:eastAsia="Times New Roman" w:hAnsi="Arial" w:cs="Arial"/>
          <w:bCs/>
          <w:kern w:val="32"/>
          <w:lang w:val="sr-Cyrl-RS"/>
        </w:rPr>
        <w:t xml:space="preserve"> на српски језик </w:t>
      </w:r>
    </w:p>
    <w:p w:rsidR="00343F0F" w:rsidRDefault="007972DC" w:rsidP="00C87CB2">
      <w:pPr>
        <w:pStyle w:val="ListParagraph"/>
        <w:spacing w:after="0"/>
        <w:ind w:left="0"/>
        <w:contextualSpacing w:val="0"/>
        <w:rPr>
          <w:rFonts w:ascii="Arial" w:hAnsi="Arial" w:cs="Arial"/>
          <w:bCs/>
        </w:rPr>
      </w:pPr>
      <w:r w:rsidRPr="00C87CB2">
        <w:rPr>
          <w:rFonts w:ascii="Arial" w:hAnsi="Arial" w:cs="Arial"/>
          <w:b/>
          <w:bCs/>
          <w:lang w:val="sr-Cyrl-RS"/>
        </w:rPr>
        <w:t>Извештај акредитоване лабораторије</w:t>
      </w:r>
      <w:r w:rsidR="00343F0F" w:rsidRPr="00C87CB2">
        <w:rPr>
          <w:rFonts w:ascii="Arial" w:hAnsi="Arial" w:cs="Arial"/>
          <w:b/>
          <w:bCs/>
          <w:lang w:val="sr-Cyrl-RS"/>
        </w:rPr>
        <w:t xml:space="preserve"> по</w:t>
      </w:r>
      <w:r w:rsidR="00343F0F" w:rsidRPr="00343F0F">
        <w:rPr>
          <w:rFonts w:ascii="Arial" w:hAnsi="Arial" w:cs="Arial"/>
          <w:bCs/>
          <w:lang w:val="sr-Cyrl-RS"/>
        </w:rPr>
        <w:t xml:space="preserve"> ISO/IEC17025</w:t>
      </w:r>
      <w:r w:rsidRPr="00343F0F">
        <w:rPr>
          <w:rFonts w:ascii="Arial" w:hAnsi="Arial" w:cs="Arial"/>
          <w:bCs/>
          <w:lang w:val="sr-Cyrl-RS"/>
        </w:rPr>
        <w:t>, не старији од 6 месеци за понуђено  средство</w:t>
      </w:r>
      <w:r w:rsidR="00343F0F" w:rsidRPr="00343F0F">
        <w:rPr>
          <w:rFonts w:ascii="Arial" w:hAnsi="Arial" w:cs="Arial"/>
          <w:bCs/>
          <w:lang w:val="sr-Cyrl-RS"/>
        </w:rPr>
        <w:t>( доставити  и доказ о акредитикацији лабораторије која је извршила испитивање)</w:t>
      </w:r>
    </w:p>
    <w:p w:rsidR="00F22DEC" w:rsidRDefault="00017E7D" w:rsidP="00017E7D">
      <w:pPr>
        <w:rPr>
          <w:rFonts w:ascii="Arial" w:hAnsi="Arial" w:cs="Arial"/>
          <w:sz w:val="24"/>
          <w:szCs w:val="24"/>
        </w:rPr>
      </w:pPr>
      <w:r w:rsidRPr="00C87CB2">
        <w:rPr>
          <w:rFonts w:ascii="Arial" w:eastAsia="Times New Roman" w:hAnsi="Arial" w:cs="Arial"/>
          <w:b/>
          <w:bCs/>
          <w:kern w:val="32"/>
          <w:lang w:val="sr-Cyrl-RS"/>
        </w:rPr>
        <w:t>Уз понуду обавезно приложити</w:t>
      </w:r>
      <w:r w:rsidRPr="00C87CB2">
        <w:rPr>
          <w:rFonts w:ascii="Arial" w:hAnsi="Arial" w:cs="Arial"/>
          <w:b/>
          <w:sz w:val="24"/>
          <w:szCs w:val="24"/>
        </w:rPr>
        <w:t xml:space="preserve"> </w:t>
      </w:r>
      <w:r w:rsidR="00F22DEC" w:rsidRPr="00C87CB2">
        <w:rPr>
          <w:rFonts w:ascii="Arial" w:hAnsi="Arial" w:cs="Arial"/>
          <w:b/>
          <w:szCs w:val="24"/>
        </w:rPr>
        <w:t>решење</w:t>
      </w:r>
      <w:r w:rsidRPr="00C87CB2">
        <w:rPr>
          <w:rFonts w:ascii="Arial" w:hAnsi="Arial" w:cs="Arial"/>
          <w:b/>
          <w:szCs w:val="24"/>
        </w:rPr>
        <w:t xml:space="preserve"> </w:t>
      </w:r>
      <w:r w:rsidR="00F22DEC" w:rsidRPr="00C87CB2">
        <w:rPr>
          <w:rFonts w:ascii="Arial" w:hAnsi="Arial" w:cs="Arial"/>
          <w:b/>
          <w:szCs w:val="24"/>
        </w:rPr>
        <w:t>о</w:t>
      </w:r>
      <w:r w:rsidRPr="00C87CB2">
        <w:rPr>
          <w:rFonts w:ascii="Arial" w:hAnsi="Arial" w:cs="Arial"/>
          <w:b/>
          <w:szCs w:val="24"/>
        </w:rPr>
        <w:t xml:space="preserve"> </w:t>
      </w:r>
      <w:r w:rsidR="00F22DEC" w:rsidRPr="00C87CB2">
        <w:rPr>
          <w:rFonts w:ascii="Arial" w:hAnsi="Arial" w:cs="Arial"/>
          <w:b/>
          <w:szCs w:val="24"/>
        </w:rPr>
        <w:t>упису</w:t>
      </w:r>
      <w:r w:rsidRPr="00C87CB2">
        <w:rPr>
          <w:rFonts w:ascii="Arial" w:hAnsi="Arial" w:cs="Arial"/>
          <w:b/>
          <w:szCs w:val="24"/>
        </w:rPr>
        <w:t xml:space="preserve"> </w:t>
      </w:r>
      <w:r w:rsidR="00F22DEC" w:rsidRPr="00C87CB2">
        <w:rPr>
          <w:rFonts w:ascii="Arial" w:hAnsi="Arial" w:cs="Arial"/>
          <w:b/>
          <w:szCs w:val="24"/>
        </w:rPr>
        <w:t>биоцидног</w:t>
      </w:r>
      <w:r w:rsidRPr="00C87CB2">
        <w:rPr>
          <w:rFonts w:ascii="Arial" w:hAnsi="Arial" w:cs="Arial"/>
          <w:b/>
          <w:szCs w:val="24"/>
        </w:rPr>
        <w:t xml:space="preserve"> </w:t>
      </w:r>
      <w:r w:rsidR="00F22DEC" w:rsidRPr="00C87CB2">
        <w:rPr>
          <w:rFonts w:ascii="Arial" w:hAnsi="Arial" w:cs="Arial"/>
          <w:b/>
          <w:szCs w:val="24"/>
        </w:rPr>
        <w:t>производа</w:t>
      </w:r>
      <w:r w:rsidRPr="00C87CB2">
        <w:rPr>
          <w:rFonts w:ascii="Arial" w:hAnsi="Arial" w:cs="Arial"/>
          <w:b/>
          <w:szCs w:val="24"/>
        </w:rPr>
        <w:t xml:space="preserve"> </w:t>
      </w:r>
      <w:r w:rsidR="00F22DEC" w:rsidRPr="00C87CB2">
        <w:rPr>
          <w:rFonts w:ascii="Arial" w:hAnsi="Arial" w:cs="Arial"/>
          <w:b/>
          <w:szCs w:val="24"/>
        </w:rPr>
        <w:t>у</w:t>
      </w:r>
      <w:r w:rsidRPr="00C87CB2">
        <w:rPr>
          <w:rFonts w:ascii="Arial" w:hAnsi="Arial" w:cs="Arial"/>
          <w:b/>
          <w:szCs w:val="24"/>
        </w:rPr>
        <w:t xml:space="preserve"> </w:t>
      </w:r>
      <w:r w:rsidR="00F22DEC" w:rsidRPr="00C87CB2">
        <w:rPr>
          <w:rFonts w:ascii="Arial" w:hAnsi="Arial" w:cs="Arial"/>
          <w:b/>
          <w:szCs w:val="24"/>
        </w:rPr>
        <w:t>привремену</w:t>
      </w:r>
      <w:r w:rsidRPr="00C87CB2">
        <w:rPr>
          <w:rFonts w:ascii="Arial" w:hAnsi="Arial" w:cs="Arial"/>
          <w:b/>
          <w:szCs w:val="24"/>
        </w:rPr>
        <w:t xml:space="preserve"> </w:t>
      </w:r>
      <w:r w:rsidR="00F22DEC" w:rsidRPr="00C87CB2">
        <w:rPr>
          <w:rFonts w:ascii="Arial" w:hAnsi="Arial" w:cs="Arial"/>
          <w:b/>
          <w:szCs w:val="24"/>
        </w:rPr>
        <w:t>листу</w:t>
      </w:r>
      <w:r w:rsidRPr="00C87CB2">
        <w:rPr>
          <w:rFonts w:ascii="Arial" w:hAnsi="Arial" w:cs="Arial"/>
          <w:b/>
          <w:szCs w:val="24"/>
        </w:rPr>
        <w:t xml:space="preserve"> </w:t>
      </w:r>
      <w:r w:rsidR="00F22DEC" w:rsidRPr="00C87CB2">
        <w:rPr>
          <w:rFonts w:ascii="Arial" w:hAnsi="Arial" w:cs="Arial"/>
          <w:b/>
          <w:szCs w:val="24"/>
        </w:rPr>
        <w:t>биоцидних</w:t>
      </w:r>
      <w:r w:rsidRPr="00C87CB2">
        <w:rPr>
          <w:rFonts w:ascii="Arial" w:hAnsi="Arial" w:cs="Arial"/>
          <w:b/>
          <w:szCs w:val="24"/>
        </w:rPr>
        <w:t xml:space="preserve"> </w:t>
      </w:r>
      <w:r w:rsidR="00F22DEC" w:rsidRPr="00C87CB2">
        <w:rPr>
          <w:rFonts w:ascii="Arial" w:hAnsi="Arial" w:cs="Arial"/>
          <w:b/>
          <w:szCs w:val="24"/>
        </w:rPr>
        <w:t>производа</w:t>
      </w:r>
      <w:r w:rsidRPr="00C87CB2">
        <w:rPr>
          <w:rFonts w:ascii="Arial" w:hAnsi="Arial" w:cs="Arial"/>
          <w:b/>
          <w:sz w:val="24"/>
          <w:szCs w:val="24"/>
        </w:rPr>
        <w:t xml:space="preserve"> </w:t>
      </w:r>
      <w:r w:rsidR="00F22DEC" w:rsidRPr="00C87CB2">
        <w:rPr>
          <w:rFonts w:ascii="Arial" w:hAnsi="Arial" w:cs="Arial"/>
          <w:b/>
          <w:sz w:val="24"/>
          <w:szCs w:val="24"/>
        </w:rPr>
        <w:t>.</w:t>
      </w:r>
      <w:r w:rsidR="00C87CB2" w:rsidRPr="00C87CB2">
        <w:rPr>
          <w:rFonts w:ascii="Arial" w:hAnsi="Arial" w:cs="Arial"/>
          <w:szCs w:val="24"/>
        </w:rPr>
        <w:t xml:space="preserve"> </w:t>
      </w:r>
      <w:r w:rsidR="00C87CB2" w:rsidRPr="00F22DEC">
        <w:rPr>
          <w:rFonts w:ascii="Arial" w:hAnsi="Arial" w:cs="Arial"/>
          <w:szCs w:val="24"/>
        </w:rPr>
        <w:t>Конзерванс (биоцид), који улази у састав уља за машинску обраду</w:t>
      </w:r>
      <w:proofErr w:type="gramStart"/>
      <w:r w:rsidR="00C87CB2" w:rsidRPr="00F22DEC">
        <w:rPr>
          <w:rFonts w:ascii="Arial" w:hAnsi="Arial" w:cs="Arial"/>
          <w:szCs w:val="24"/>
        </w:rPr>
        <w:t>,за</w:t>
      </w:r>
      <w:proofErr w:type="gramEnd"/>
      <w:r w:rsidR="00C87CB2" w:rsidRPr="00F22DEC">
        <w:rPr>
          <w:rFonts w:ascii="Arial" w:hAnsi="Arial" w:cs="Arial"/>
          <w:szCs w:val="24"/>
        </w:rPr>
        <w:t xml:space="preserve"> заштиту флуида који се користи при обради метала (ПТ13)  мора бити одобрен за коришћење у Р.Србији</w:t>
      </w:r>
    </w:p>
    <w:p w:rsidR="00C87CB2" w:rsidRDefault="00C87CB2" w:rsidP="00017E7D">
      <w:pPr>
        <w:rPr>
          <w:rFonts w:ascii="Arial" w:hAnsi="Arial" w:cs="Arial"/>
          <w:sz w:val="24"/>
          <w:szCs w:val="24"/>
        </w:rPr>
      </w:pPr>
    </w:p>
    <w:p w:rsidR="00343F0F" w:rsidRDefault="00343F0F" w:rsidP="00A1318A">
      <w:pPr>
        <w:autoSpaceDE w:val="0"/>
        <w:autoSpaceDN w:val="0"/>
        <w:adjustRightInd w:val="0"/>
        <w:spacing w:after="0" w:line="240" w:lineRule="auto"/>
        <w:jc w:val="both"/>
        <w:rPr>
          <w:rFonts w:ascii="Arial" w:eastAsia="Times New Roman" w:hAnsi="Arial" w:cs="Arial"/>
          <w:bCs/>
          <w:kern w:val="32"/>
          <w:lang w:val="sr-Cyrl-RS"/>
        </w:rPr>
      </w:pPr>
    </w:p>
    <w:p w:rsidR="00201745" w:rsidRPr="00201745" w:rsidRDefault="00201745" w:rsidP="00201745">
      <w:pPr>
        <w:autoSpaceDE w:val="0"/>
        <w:autoSpaceDN w:val="0"/>
        <w:adjustRightInd w:val="0"/>
        <w:spacing w:after="0" w:line="240" w:lineRule="auto"/>
        <w:jc w:val="both"/>
        <w:rPr>
          <w:rFonts w:ascii="Arial" w:eastAsia="Times New Roman" w:hAnsi="Arial" w:cs="Arial"/>
          <w:b/>
          <w:bCs/>
          <w:kern w:val="32"/>
          <w:lang w:val="sr-Cyrl-RS"/>
        </w:rPr>
      </w:pPr>
      <w:r w:rsidRPr="00201745">
        <w:rPr>
          <w:rFonts w:ascii="Arial" w:eastAsia="Times New Roman" w:hAnsi="Arial" w:cs="Arial"/>
          <w:b/>
          <w:bCs/>
          <w:kern w:val="32"/>
          <w:lang w:val="sr-Cyrl-RS"/>
        </w:rPr>
        <w:t>3.3.2  Техничка документација која се доставља приликом испоруке добара</w:t>
      </w:r>
    </w:p>
    <w:p w:rsidR="00201745" w:rsidRPr="00201745" w:rsidRDefault="00201745" w:rsidP="00201745">
      <w:pPr>
        <w:autoSpaceDE w:val="0"/>
        <w:autoSpaceDN w:val="0"/>
        <w:adjustRightInd w:val="0"/>
        <w:spacing w:after="0" w:line="240" w:lineRule="auto"/>
        <w:jc w:val="both"/>
        <w:rPr>
          <w:rFonts w:ascii="Arial" w:eastAsia="Times New Roman" w:hAnsi="Arial" w:cs="Arial"/>
          <w:bCs/>
          <w:kern w:val="32"/>
          <w:lang w:val="sr-Cyrl-RS"/>
        </w:rPr>
      </w:pPr>
      <w:r w:rsidRPr="00201745">
        <w:rPr>
          <w:rFonts w:ascii="Arial" w:eastAsia="Times New Roman" w:hAnsi="Arial" w:cs="Arial"/>
          <w:bCs/>
          <w:kern w:val="32"/>
          <w:lang w:val="sr-Cyrl-RS"/>
        </w:rPr>
        <w:t>-Сертификат о квалитету издат у складу по методама Републике Србије или међународно прихваћеним методама,</w:t>
      </w:r>
    </w:p>
    <w:p w:rsidR="00201745" w:rsidRPr="00201745" w:rsidRDefault="00201745" w:rsidP="00201745">
      <w:pPr>
        <w:autoSpaceDE w:val="0"/>
        <w:autoSpaceDN w:val="0"/>
        <w:adjustRightInd w:val="0"/>
        <w:spacing w:after="0" w:line="240" w:lineRule="auto"/>
        <w:jc w:val="both"/>
        <w:rPr>
          <w:rFonts w:ascii="Arial" w:eastAsia="Times New Roman" w:hAnsi="Arial" w:cs="Arial"/>
          <w:bCs/>
          <w:kern w:val="32"/>
          <w:lang w:val="sr-Cyrl-RS"/>
        </w:rPr>
      </w:pPr>
      <w:r w:rsidRPr="00201745">
        <w:rPr>
          <w:rFonts w:ascii="Arial" w:eastAsia="Times New Roman" w:hAnsi="Arial" w:cs="Arial"/>
          <w:bCs/>
          <w:kern w:val="32"/>
          <w:lang w:val="sr-Cyrl-RS"/>
        </w:rPr>
        <w:t>- Безбедоносни лист производа на српском језику, у складу са важећим Законом о хемикалијама и Правилником о садржају безбедоносног листа.</w:t>
      </w:r>
    </w:p>
    <w:p w:rsidR="00C51CC7" w:rsidRDefault="00C51CC7" w:rsidP="00A1318A">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3.4.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71FC0">
        <w:rPr>
          <w:rFonts w:ascii="Arial" w:eastAsia="Times New Roman" w:hAnsi="Arial" w:cs="Arial"/>
          <w:bCs/>
          <w:kern w:val="32"/>
          <w:lang w:val="sr-Cyrl-RS"/>
        </w:rPr>
        <w:t>30</w:t>
      </w:r>
      <w:r w:rsidR="00A1318A">
        <w:rPr>
          <w:rFonts w:ascii="Arial" w:eastAsia="Times New Roman" w:hAnsi="Arial" w:cs="Arial"/>
          <w:bCs/>
          <w:kern w:val="32"/>
          <w:lang w:val="sr-Cyrl-RS"/>
        </w:rPr>
        <w:t xml:space="preserve"> дана</w:t>
      </w:r>
      <w:r>
        <w:rPr>
          <w:rFonts w:ascii="Arial" w:eastAsia="Times New Roman" w:hAnsi="Arial" w:cs="Arial"/>
          <w:bCs/>
          <w:kern w:val="32"/>
          <w:lang w:val="sr-Cyrl-RS"/>
        </w:rPr>
        <w:t xml:space="preserve"> од потписивања уговора. </w:t>
      </w:r>
    </w:p>
    <w:p w:rsidR="0047615E" w:rsidRDefault="0047615E" w:rsidP="00771197">
      <w:pPr>
        <w:keepNext/>
        <w:spacing w:before="240" w:after="0" w:line="240" w:lineRule="auto"/>
        <w:outlineLvl w:val="0"/>
        <w:rPr>
          <w:rFonts w:ascii="Arial" w:eastAsia="Times New Roman" w:hAnsi="Arial" w:cs="Arial"/>
          <w:b/>
          <w:bCs/>
          <w:kern w:val="32"/>
        </w:rPr>
      </w:pPr>
      <w:bookmarkStart w:id="9" w:name="_Toc442559880"/>
      <w:bookmarkStart w:id="10" w:name="_Toc441651542"/>
      <w:r>
        <w:rPr>
          <w:rFonts w:ascii="Arial" w:eastAsia="Times New Roman" w:hAnsi="Arial" w:cs="Arial"/>
          <w:b/>
          <w:bCs/>
          <w:kern w:val="32"/>
        </w:rPr>
        <w:t>3.</w:t>
      </w:r>
      <w:r>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9"/>
      <w:bookmarkEnd w:id="10"/>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је Огранак ТЕНТ, локација ТЕНТ – Б Ушће.</w:t>
      </w:r>
    </w:p>
    <w:p w:rsidR="0047615E" w:rsidRDefault="0047615E" w:rsidP="00886656">
      <w:pPr>
        <w:spacing w:after="0" w:line="240" w:lineRule="auto"/>
        <w:rPr>
          <w:rFonts w:ascii="Arial" w:eastAsia="Calibri" w:hAnsi="Arial" w:cs="Arial"/>
          <w:lang w:val="sr-Cyrl-CS" w:eastAsia="zh-CN"/>
        </w:rPr>
      </w:pPr>
      <w:r>
        <w:rPr>
          <w:rFonts w:ascii="Arial" w:eastAsia="Calibri" w:hAnsi="Arial" w:cs="Arial"/>
          <w:lang w:val="sr-Cyrl-CS" w:eastAsia="zh-CN"/>
        </w:rPr>
        <w:t>Паритет испоруке  је франко магацин ТЕНТ Б са урачунатим зависним трошковима.</w:t>
      </w:r>
    </w:p>
    <w:p w:rsidR="0047615E" w:rsidRDefault="0047615E" w:rsidP="00886656">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7615E" w:rsidRDefault="0047615E" w:rsidP="00886656">
      <w:pPr>
        <w:keepNext/>
        <w:spacing w:before="240" w:after="0" w:line="240" w:lineRule="auto"/>
        <w:outlineLvl w:val="0"/>
        <w:rPr>
          <w:rFonts w:ascii="Arial" w:eastAsia="Times New Roman" w:hAnsi="Arial" w:cs="Arial"/>
          <w:b/>
          <w:bCs/>
          <w:kern w:val="32"/>
        </w:rPr>
      </w:pPr>
      <w:r>
        <w:rPr>
          <w:rFonts w:ascii="Arial" w:eastAsia="Times New Roman" w:hAnsi="Arial" w:cs="Arial"/>
          <w:b/>
          <w:bCs/>
          <w:kern w:val="32"/>
          <w:lang w:val="sr-Cyrl-RS"/>
        </w:rPr>
        <w:t xml:space="preserve">3.6.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886656">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1" w:name="_Toc442559881"/>
      <w:bookmarkStart w:id="12"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3.7. Гарантни рок</w:t>
      </w:r>
      <w:bookmarkEnd w:id="11"/>
      <w:bookmarkEnd w:id="12"/>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 xml:space="preserve">испоруке </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r>
        <w:rPr>
          <w:rFonts w:ascii="Calibri" w:eastAsia="Calibri" w:hAnsi="Calibri" w:cs="Arial"/>
          <w:color w:val="00B0F0"/>
          <w:lang w:val="sr-Cyrl-RS" w:eastAsia="zh-CN"/>
        </w:rPr>
        <w:br w:type="page"/>
      </w:r>
      <w:bookmarkStart w:id="13" w:name="_Toc442559884"/>
    </w:p>
    <w:p w:rsidR="0047615E" w:rsidRPr="00D02B97" w:rsidRDefault="0047615E" w:rsidP="00D02B97">
      <w:pPr>
        <w:numPr>
          <w:ilvl w:val="0"/>
          <w:numId w:val="2"/>
        </w:numPr>
        <w:spacing w:before="120"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3"/>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D02B97">
        <w:trPr>
          <w:trHeight w:val="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autoSpaceDE w:val="0"/>
              <w:autoSpaceDN w:val="0"/>
              <w:adjustRightInd w:val="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D02B97">
            <w:pPr>
              <w:autoSpaceDE w:val="0"/>
              <w:autoSpaceDN w:val="0"/>
              <w:adjustRightInd w:val="0"/>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D02B97">
            <w:pPr>
              <w:autoSpaceDE w:val="0"/>
              <w:autoSpaceDN w:val="0"/>
              <w:adjustRightInd w:val="0"/>
              <w:jc w:val="both"/>
              <w:rPr>
                <w:rFonts w:ascii="Arial" w:eastAsia="Calibri" w:hAnsi="Arial" w:cs="Arial"/>
                <w:b/>
                <w:u w:val="single"/>
              </w:rPr>
            </w:pPr>
            <w:r>
              <w:rPr>
                <w:rFonts w:ascii="Arial" w:eastAsia="Calibri" w:hAnsi="Arial" w:cs="Arial"/>
                <w:b/>
                <w:u w:val="single"/>
              </w:rPr>
              <w:t>Доказ:</w:t>
            </w:r>
          </w:p>
          <w:p w:rsidR="0047615E" w:rsidRDefault="0047615E" w:rsidP="00D02B97">
            <w:pPr>
              <w:autoSpaceDE w:val="0"/>
              <w:autoSpaceDN w:val="0"/>
              <w:adjustRightInd w:val="0"/>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D02B97">
            <w:pPr>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Pr>
                  <w:rStyle w:val="Hyperlink"/>
                  <w:rFonts w:ascii="Arial" w:eastAsia="Calibri" w:hAnsi="Arial" w:cs="Arial"/>
                </w:rPr>
                <w:t>http://www.bg.vi.sud.rs/lt/articles/o-visem-sudu/obavestenje-ke-za-pravna-lica.html</w:t>
              </w:r>
            </w:hyperlink>
          </w:p>
          <w:p w:rsidR="0047615E" w:rsidRDefault="0047615E" w:rsidP="00D02B97">
            <w:pPr>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D02B97">
            <w:pPr>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w:t>
            </w:r>
            <w:r>
              <w:rPr>
                <w:rFonts w:ascii="Arial" w:eastAsia="Calibri" w:hAnsi="Arial" w:cs="Arial"/>
              </w:rPr>
              <w:lastRenderedPageBreak/>
              <w:t xml:space="preserve">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47615E">
        <w:trPr>
          <w:trHeight w:val="704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napToGri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D02B97">
            <w:pPr>
              <w:snapToGrid w:val="0"/>
              <w:spacing w:after="0"/>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Default="0047615E" w:rsidP="00D02B97">
            <w:pPr>
              <w:snapToGrid w:val="0"/>
              <w:spacing w:after="0"/>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D02B97">
            <w:pPr>
              <w:snapToGrid w:val="0"/>
              <w:spacing w:after="0"/>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D02B97">
            <w:pPr>
              <w:spacing w:after="0"/>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D02B97">
            <w:pPr>
              <w:spacing w:after="0"/>
              <w:ind w:right="122"/>
              <w:jc w:val="both"/>
              <w:rPr>
                <w:rFonts w:ascii="Arial" w:eastAsia="Calibri" w:hAnsi="Arial" w:cs="Arial"/>
                <w:lang w:val="ru-RU"/>
              </w:rPr>
            </w:pPr>
            <w:r>
              <w:rPr>
                <w:rFonts w:ascii="Arial" w:eastAsia="Calibri" w:hAnsi="Arial" w:cs="Arial"/>
                <w:lang w:val="ru-RU"/>
              </w:rPr>
              <w:t>Напомена:</w:t>
            </w:r>
          </w:p>
          <w:p w:rsidR="0047615E" w:rsidRDefault="0047615E" w:rsidP="00D02B97">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D02B97">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D02B97">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D02B97">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D02B97">
            <w:pPr>
              <w:tabs>
                <w:tab w:val="left" w:pos="680"/>
              </w:tabs>
              <w:snapToGrid w:val="0"/>
              <w:spacing w:after="0"/>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47615E">
        <w:trPr>
          <w:trHeight w:val="462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4E7032" w:rsidRDefault="0047615E" w:rsidP="00D02B97">
            <w:pPr>
              <w:autoSpaceDE w:val="0"/>
              <w:autoSpaceDN w:val="0"/>
              <w:adjustRightInd w:val="0"/>
              <w:spacing w:after="0"/>
              <w:jc w:val="both"/>
              <w:rPr>
                <w:rFonts w:ascii="Arial" w:eastAsia="Calibri" w:hAnsi="Arial" w:cs="Arial"/>
                <w:u w:val="single"/>
              </w:rPr>
            </w:pPr>
            <w:r>
              <w:rPr>
                <w:rFonts w:ascii="Arial" w:eastAsia="Calibri" w:hAnsi="Arial" w:cs="Arial"/>
                <w:b/>
                <w:u w:val="single"/>
              </w:rPr>
              <w:t>Доказ:</w:t>
            </w:r>
          </w:p>
          <w:p w:rsidR="0047615E" w:rsidRPr="004E7032" w:rsidRDefault="0047615E" w:rsidP="00D02B97">
            <w:pPr>
              <w:spacing w:after="0"/>
              <w:jc w:val="both"/>
              <w:rPr>
                <w:rFonts w:ascii="Arial" w:eastAsia="Calibri" w:hAnsi="Arial" w:cs="Arial"/>
              </w:rPr>
            </w:pPr>
            <w:r w:rsidRPr="004E7032">
              <w:rPr>
                <w:rFonts w:ascii="Arial" w:eastAsia="Calibri" w:hAnsi="Arial" w:cs="Arial"/>
              </w:rPr>
              <w:t xml:space="preserve">Потписан и оверен Образац изјаве на основу члана 75. </w:t>
            </w:r>
            <w:proofErr w:type="gramStart"/>
            <w:r w:rsidRPr="004E7032">
              <w:rPr>
                <w:rFonts w:ascii="Arial" w:eastAsia="Calibri" w:hAnsi="Arial" w:cs="Arial"/>
              </w:rPr>
              <w:t>став</w:t>
            </w:r>
            <w:proofErr w:type="gramEnd"/>
            <w:r w:rsidRPr="004E7032">
              <w:rPr>
                <w:rFonts w:ascii="Arial" w:eastAsia="Calibri" w:hAnsi="Arial" w:cs="Arial"/>
              </w:rPr>
              <w:t xml:space="preserve"> 2. ЗЈН(Образац бр.</w:t>
            </w:r>
            <w:r w:rsidRPr="004E7032">
              <w:rPr>
                <w:rFonts w:ascii="Arial" w:eastAsia="Calibri" w:hAnsi="Arial" w:cs="Arial"/>
                <w:lang w:val="sr-Cyrl-RS"/>
              </w:rPr>
              <w:t xml:space="preserve"> 4</w:t>
            </w:r>
            <w:r w:rsidRPr="004E7032">
              <w:rPr>
                <w:rFonts w:ascii="Arial" w:eastAsia="Calibri" w:hAnsi="Arial" w:cs="Arial"/>
              </w:rPr>
              <w:t>)</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47615E" w:rsidRDefault="0047615E" w:rsidP="00D02B97">
      <w:pPr>
        <w:spacing w:after="0" w:line="240" w:lineRule="auto"/>
        <w:jc w:val="both"/>
        <w:rPr>
          <w:rFonts w:ascii="Arial" w:eastAsia="Calibri" w:hAnsi="Arial" w:cs="Arial"/>
          <w:lang w:val="sr-Cyrl-RS" w:eastAsia="zh-CN"/>
        </w:rPr>
      </w:pPr>
      <w:proofErr w:type="gramStart"/>
      <w:r>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Pr>
          <w:rFonts w:ascii="Arial" w:eastAsia="Calibri" w:hAnsi="Arial" w:cs="Arial"/>
          <w:lang w:eastAsia="zh-CN"/>
        </w:rPr>
        <w:t xml:space="preserve"> из тачака 1.до </w:t>
      </w:r>
      <w:r>
        <w:rPr>
          <w:rFonts w:ascii="Arial" w:eastAsia="Calibri" w:hAnsi="Arial" w:cs="Arial"/>
          <w:lang w:val="sr-Cyrl-RS" w:eastAsia="zh-CN"/>
        </w:rPr>
        <w:t>4.</w:t>
      </w:r>
      <w:proofErr w:type="gramEnd"/>
      <w:r>
        <w:rPr>
          <w:rFonts w:ascii="Arial" w:eastAsia="Calibri" w:hAnsi="Arial" w:cs="Arial"/>
          <w:lang w:val="sr-Cyrl-RS" w:eastAsia="zh-CN"/>
        </w:rPr>
        <w:t xml:space="preserve"> </w:t>
      </w:r>
      <w:proofErr w:type="gramStart"/>
      <w:r>
        <w:rPr>
          <w:rFonts w:ascii="Arial" w:eastAsia="Calibri" w:hAnsi="Arial" w:cs="Arial"/>
          <w:lang w:eastAsia="zh-CN"/>
        </w:rPr>
        <w:t>овог</w:t>
      </w:r>
      <w:proofErr w:type="gramEnd"/>
      <w:r>
        <w:rPr>
          <w:rFonts w:ascii="Arial" w:eastAsia="Calibri" w:hAnsi="Arial" w:cs="Arial"/>
          <w:lang w:eastAsia="zh-CN"/>
        </w:rPr>
        <w:t xml:space="preserve"> обрасца, биће одбијена као неприхватљива.</w:t>
      </w:r>
    </w:p>
    <w:p w:rsidR="0047615E" w:rsidRDefault="0047615E" w:rsidP="00D02B97">
      <w:pPr>
        <w:numPr>
          <w:ilvl w:val="0"/>
          <w:numId w:val="12"/>
        </w:numPr>
        <w:spacing w:after="0" w:line="240" w:lineRule="auto"/>
        <w:jc w:val="both"/>
        <w:rPr>
          <w:rFonts w:ascii="Arial" w:eastAsia="Calibri" w:hAnsi="Arial" w:cs="Arial"/>
          <w:lang w:val="sr-Cyrl-RS" w:eastAsia="zh-CN"/>
        </w:rPr>
      </w:pPr>
      <w:r>
        <w:rPr>
          <w:rFonts w:ascii="Arial" w:eastAsia="Calibri" w:hAnsi="Arial" w:cs="Arial"/>
        </w:rPr>
        <w:t xml:space="preserve">Сваки подизвођач мора да испуњава услове из члана 75.став 1. </w:t>
      </w:r>
      <w:proofErr w:type="gramStart"/>
      <w:r>
        <w:rPr>
          <w:rFonts w:ascii="Arial" w:eastAsia="Calibri" w:hAnsi="Arial" w:cs="Arial"/>
        </w:rPr>
        <w:t>тачка</w:t>
      </w:r>
      <w:proofErr w:type="gramEnd"/>
      <w:r>
        <w:rPr>
          <w:rFonts w:ascii="Arial" w:eastAsia="Calibri" w:hAnsi="Arial" w:cs="Arial"/>
        </w:rPr>
        <w:t xml:space="preserve"> 1), 2) и 4) и члана 75. </w:t>
      </w:r>
      <w:proofErr w:type="gramStart"/>
      <w:r>
        <w:rPr>
          <w:rFonts w:ascii="Arial" w:eastAsia="Calibri" w:hAnsi="Arial" w:cs="Arial"/>
        </w:rPr>
        <w:t>став</w:t>
      </w:r>
      <w:proofErr w:type="gramEnd"/>
      <w:r>
        <w:rPr>
          <w:rFonts w:ascii="Arial" w:eastAsia="Calibri" w:hAnsi="Arial" w:cs="Arial"/>
        </w:rPr>
        <w:t xml:space="preserve"> 2. Закона, што доказује достављањем доказа наведених у овом одељку.</w:t>
      </w:r>
    </w:p>
    <w:p w:rsidR="0047615E" w:rsidRDefault="0047615E" w:rsidP="00D02B97">
      <w:pPr>
        <w:numPr>
          <w:ilvl w:val="0"/>
          <w:numId w:val="12"/>
        </w:numPr>
        <w:spacing w:after="0" w:line="240" w:lineRule="auto"/>
        <w:jc w:val="both"/>
        <w:rPr>
          <w:rFonts w:ascii="Arial" w:eastAsia="Calibri" w:hAnsi="Arial" w:cs="Arial"/>
          <w:lang w:eastAsia="zh-CN"/>
        </w:rPr>
      </w:pPr>
      <w:r>
        <w:rPr>
          <w:rFonts w:ascii="Arial" w:eastAsia="Calibri" w:hAnsi="Arial" w:cs="Arial"/>
          <w:lang w:eastAsia="zh-CN"/>
        </w:rPr>
        <w:t xml:space="preserve">Сваки понуђач из групе </w:t>
      </w:r>
      <w:proofErr w:type="gramStart"/>
      <w:r>
        <w:rPr>
          <w:rFonts w:ascii="Arial" w:eastAsia="Calibri" w:hAnsi="Arial" w:cs="Arial"/>
          <w:lang w:eastAsia="zh-CN"/>
        </w:rPr>
        <w:t>понуђача  која</w:t>
      </w:r>
      <w:proofErr w:type="gramEnd"/>
      <w:r>
        <w:rPr>
          <w:rFonts w:ascii="Arial" w:eastAsia="Calibri" w:hAnsi="Arial" w:cs="Arial"/>
          <w:lang w:eastAsia="zh-CN"/>
        </w:rPr>
        <w:t xml:space="preserve"> подноси заједничку понуду мора да испуњава услове из члана 75. </w:t>
      </w:r>
      <w:proofErr w:type="gramStart"/>
      <w:r>
        <w:rPr>
          <w:rFonts w:ascii="Arial" w:eastAsia="Calibri" w:hAnsi="Arial" w:cs="Arial"/>
          <w:lang w:eastAsia="zh-CN"/>
        </w:rPr>
        <w:t>став</w:t>
      </w:r>
      <w:proofErr w:type="gramEnd"/>
      <w:r>
        <w:rPr>
          <w:rFonts w:ascii="Arial" w:eastAsia="Calibri" w:hAnsi="Arial" w:cs="Arial"/>
          <w:lang w:eastAsia="zh-CN"/>
        </w:rPr>
        <w:t xml:space="preserve"> 1. </w:t>
      </w:r>
      <w:proofErr w:type="gramStart"/>
      <w:r>
        <w:rPr>
          <w:rFonts w:ascii="Arial" w:eastAsia="Calibri" w:hAnsi="Arial" w:cs="Arial"/>
          <w:lang w:eastAsia="zh-CN"/>
        </w:rPr>
        <w:t>тачка</w:t>
      </w:r>
      <w:proofErr w:type="gramEnd"/>
      <w:r>
        <w:rPr>
          <w:rFonts w:ascii="Arial" w:eastAsia="Calibri" w:hAnsi="Arial" w:cs="Arial"/>
          <w:lang w:eastAsia="zh-CN"/>
        </w:rPr>
        <w:t xml:space="preserve"> 1), 2) и 4) </w:t>
      </w:r>
      <w:r>
        <w:rPr>
          <w:rFonts w:ascii="Arial" w:eastAsia="Calibri" w:hAnsi="Arial" w:cs="Arial"/>
        </w:rPr>
        <w:t xml:space="preserve">и члана 75. </w:t>
      </w:r>
      <w:proofErr w:type="gramStart"/>
      <w:r>
        <w:rPr>
          <w:rFonts w:ascii="Arial" w:eastAsia="Calibri" w:hAnsi="Arial" w:cs="Arial"/>
        </w:rPr>
        <w:t>став</w:t>
      </w:r>
      <w:proofErr w:type="gramEnd"/>
      <w:r>
        <w:rPr>
          <w:rFonts w:ascii="Arial" w:eastAsia="Calibri" w:hAnsi="Arial" w:cs="Arial"/>
        </w:rPr>
        <w:t xml:space="preserve"> 2. </w:t>
      </w:r>
      <w:r>
        <w:rPr>
          <w:rFonts w:ascii="Arial" w:eastAsia="Calibri" w:hAnsi="Arial" w:cs="Arial"/>
          <w:lang w:eastAsia="zh-CN"/>
        </w:rPr>
        <w:t>Закона, што доказује достављањем доказа наведених у овом одељку.</w:t>
      </w:r>
    </w:p>
    <w:p w:rsidR="0047615E" w:rsidRDefault="0047615E" w:rsidP="00D02B97">
      <w:pPr>
        <w:numPr>
          <w:ilvl w:val="0"/>
          <w:numId w:val="12"/>
        </w:numPr>
        <w:spacing w:after="0" w:line="240" w:lineRule="auto"/>
        <w:jc w:val="both"/>
        <w:rPr>
          <w:rFonts w:ascii="Arial" w:eastAsia="Calibri" w:hAnsi="Arial" w:cs="Arial"/>
          <w:lang w:eastAsia="zh-CN"/>
        </w:rPr>
      </w:pPr>
      <w:r>
        <w:rPr>
          <w:rFonts w:ascii="Arial" w:eastAsia="Calibri" w:hAnsi="Arial" w:cs="Arial"/>
          <w:lang w:eastAsia="zh-CN"/>
        </w:rPr>
        <w:t>Докази о испуњености услова из члана 77.</w:t>
      </w:r>
      <w:r>
        <w:rPr>
          <w:rFonts w:ascii="Arial" w:eastAsia="Calibri" w:hAnsi="Arial" w:cs="Arial"/>
          <w:lang w:val="sr-Cyrl-RS" w:eastAsia="zh-CN"/>
        </w:rPr>
        <w:t xml:space="preserve"> </w:t>
      </w:r>
      <w:r>
        <w:rPr>
          <w:rFonts w:ascii="Arial" w:eastAsia="Calibri" w:hAnsi="Arial" w:cs="Arial"/>
          <w:lang w:eastAsia="zh-CN"/>
        </w:rPr>
        <w:t>Закона могу се достављати у неовереним копијама.</w:t>
      </w:r>
      <w:r>
        <w:rPr>
          <w:rFonts w:ascii="Arial" w:eastAsia="Calibri" w:hAnsi="Arial" w:cs="Arial"/>
          <w:lang w:val="sr-Cyrl-RS" w:eastAsia="zh-CN"/>
        </w:rPr>
        <w:t xml:space="preserve"> </w:t>
      </w:r>
      <w:r>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7615E" w:rsidRDefault="0047615E" w:rsidP="00D02B97">
      <w:pPr>
        <w:spacing w:after="0" w:line="240" w:lineRule="auto"/>
        <w:jc w:val="both"/>
        <w:rPr>
          <w:rFonts w:ascii="Arial" w:eastAsia="Calibri" w:hAnsi="Arial" w:cs="Arial"/>
          <w:lang w:val="sr-Cyrl-RS" w:eastAsia="zh-CN"/>
        </w:rPr>
      </w:pPr>
    </w:p>
    <w:p w:rsidR="0047615E" w:rsidRDefault="0047615E" w:rsidP="00D02B97">
      <w:pPr>
        <w:spacing w:after="0" w:line="240" w:lineRule="auto"/>
        <w:ind w:left="360"/>
        <w:jc w:val="both"/>
        <w:rPr>
          <w:rFonts w:ascii="Arial" w:eastAsia="Calibri" w:hAnsi="Arial" w:cs="Arial"/>
          <w:lang w:val="sr-Cyrl-RS" w:eastAsia="zh-CN"/>
        </w:rPr>
      </w:pPr>
      <w:proofErr w:type="gramStart"/>
      <w:r>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7615E" w:rsidRDefault="0047615E" w:rsidP="00D02B97">
      <w:pPr>
        <w:spacing w:after="0" w:line="240" w:lineRule="auto"/>
        <w:jc w:val="both"/>
        <w:rPr>
          <w:rFonts w:ascii="Arial" w:eastAsia="Calibri" w:hAnsi="Arial" w:cs="Arial"/>
          <w:lang w:val="sr-Cyrl-RS" w:eastAsia="zh-CN"/>
        </w:rPr>
      </w:pPr>
    </w:p>
    <w:p w:rsidR="0047615E" w:rsidRDefault="0047615E" w:rsidP="00D02B97">
      <w:pPr>
        <w:numPr>
          <w:ilvl w:val="0"/>
          <w:numId w:val="12"/>
        </w:numPr>
        <w:spacing w:after="0" w:line="240" w:lineRule="auto"/>
        <w:jc w:val="both"/>
        <w:rPr>
          <w:rFonts w:ascii="Arial" w:eastAsia="Calibri" w:hAnsi="Arial" w:cs="Arial"/>
          <w:lang w:eastAsia="zh-CN"/>
        </w:rPr>
      </w:pPr>
      <w:r>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47615E" w:rsidRDefault="0047615E" w:rsidP="00D02B97">
      <w:pPr>
        <w:spacing w:after="0" w:line="240" w:lineRule="auto"/>
        <w:ind w:left="720"/>
        <w:jc w:val="both"/>
        <w:rPr>
          <w:rFonts w:ascii="Arial" w:eastAsia="Calibri" w:hAnsi="Arial" w:cs="Arial"/>
          <w:lang w:eastAsia="zh-CN"/>
        </w:rPr>
      </w:pPr>
      <w:proofErr w:type="gramStart"/>
      <w:r>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Pr>
          <w:rFonts w:ascii="Arial" w:eastAsia="Calibri" w:hAnsi="Arial" w:cs="Arial"/>
          <w:lang w:eastAsia="zh-CN"/>
        </w:rPr>
        <w:t xml:space="preserve"> </w:t>
      </w:r>
      <w:proofErr w:type="gramStart"/>
      <w:r>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Pr>
          <w:rFonts w:ascii="Arial" w:eastAsia="Calibri" w:hAnsi="Arial" w:cs="Arial"/>
          <w:lang w:eastAsia="zh-CN"/>
        </w:rPr>
        <w:t xml:space="preserve"> </w:t>
      </w:r>
      <w:proofErr w:type="gramStart"/>
      <w:r>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Pr>
          <w:rFonts w:ascii="Arial" w:eastAsia="Calibri" w:hAnsi="Arial" w:cs="Arial"/>
          <w:lang w:eastAsia="zh-CN"/>
        </w:rPr>
        <w:t xml:space="preserve">  </w:t>
      </w:r>
    </w:p>
    <w:p w:rsidR="0047615E" w:rsidRDefault="0047615E" w:rsidP="00D02B97">
      <w:pPr>
        <w:spacing w:after="0" w:line="240" w:lineRule="auto"/>
        <w:jc w:val="both"/>
        <w:rPr>
          <w:rFonts w:ascii="Arial" w:eastAsia="Calibri" w:hAnsi="Arial" w:cs="Arial"/>
          <w:lang w:eastAsia="zh-CN"/>
        </w:rPr>
      </w:pPr>
      <w:proofErr w:type="gramStart"/>
      <w:r>
        <w:rPr>
          <w:rFonts w:ascii="Arial" w:eastAsia="Calibri" w:hAnsi="Arial" w:cs="Arial"/>
          <w:lang w:eastAsia="zh-CN"/>
        </w:rPr>
        <w:t>На основу члана 79.став 5.</w:t>
      </w:r>
      <w:proofErr w:type="gramEnd"/>
      <w:r>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7615E" w:rsidRDefault="0047615E" w:rsidP="00D02B97">
      <w:pPr>
        <w:spacing w:after="0" w:line="240" w:lineRule="auto"/>
        <w:ind w:firstLine="720"/>
        <w:jc w:val="both"/>
        <w:rPr>
          <w:rFonts w:ascii="Arial" w:eastAsia="Calibri" w:hAnsi="Arial" w:cs="Arial"/>
          <w:lang w:eastAsia="zh-CN"/>
        </w:rPr>
      </w:pPr>
      <w:r>
        <w:rPr>
          <w:rFonts w:ascii="Arial" w:eastAsia="Calibri" w:hAnsi="Arial" w:cs="Arial"/>
          <w:lang w:eastAsia="zh-CN"/>
        </w:rPr>
        <w:t>1)</w:t>
      </w:r>
      <w:r>
        <w:rPr>
          <w:rFonts w:ascii="Arial" w:eastAsia="Calibri" w:hAnsi="Arial" w:cs="Arial"/>
          <w:lang w:val="sr-Cyrl-RS" w:eastAsia="zh-CN"/>
        </w:rPr>
        <w:t xml:space="preserve">  </w:t>
      </w:r>
      <w:proofErr w:type="gramStart"/>
      <w:r>
        <w:rPr>
          <w:rFonts w:ascii="Arial" w:eastAsia="Calibri" w:hAnsi="Arial" w:cs="Arial"/>
          <w:lang w:eastAsia="zh-CN"/>
        </w:rPr>
        <w:t>извод</w:t>
      </w:r>
      <w:proofErr w:type="gramEnd"/>
      <w:r>
        <w:rPr>
          <w:rFonts w:ascii="Arial" w:eastAsia="Calibri" w:hAnsi="Arial" w:cs="Arial"/>
          <w:lang w:eastAsia="zh-CN"/>
        </w:rPr>
        <w:t xml:space="preserve"> из регистра надлежног органа:</w:t>
      </w:r>
    </w:p>
    <w:p w:rsidR="0047615E" w:rsidRDefault="0047615E" w:rsidP="00D02B97">
      <w:pPr>
        <w:spacing w:after="0" w:line="240" w:lineRule="auto"/>
        <w:ind w:firstLine="720"/>
        <w:rPr>
          <w:rFonts w:ascii="Arial" w:eastAsia="Calibri" w:hAnsi="Arial" w:cs="Arial"/>
          <w:lang w:val="sr-Cyrl-RS" w:eastAsia="zh-CN"/>
        </w:rPr>
      </w:pPr>
      <w:r>
        <w:rPr>
          <w:rFonts w:ascii="Arial" w:eastAsia="Calibri" w:hAnsi="Arial" w:cs="Arial"/>
          <w:lang w:eastAsia="zh-CN"/>
        </w:rPr>
        <w:t xml:space="preserve">-извод из регистра АПР: </w:t>
      </w:r>
      <w:hyperlink r:id="rId13" w:history="1">
        <w:r>
          <w:rPr>
            <w:rStyle w:val="Hyperlink"/>
            <w:rFonts w:ascii="Arial" w:eastAsia="Calibri" w:hAnsi="Arial" w:cs="Arial"/>
            <w:lang w:eastAsia="zh-CN"/>
          </w:rPr>
          <w:t>www.apr.gov.rs</w:t>
        </w:r>
      </w:hyperlink>
    </w:p>
    <w:p w:rsidR="0047615E" w:rsidRDefault="0047615E" w:rsidP="00D02B97">
      <w:pPr>
        <w:spacing w:after="0" w:line="240" w:lineRule="auto"/>
        <w:ind w:firstLine="720"/>
        <w:rPr>
          <w:rFonts w:ascii="Arial" w:eastAsia="Calibri" w:hAnsi="Arial" w:cs="Arial"/>
          <w:lang w:eastAsia="zh-CN"/>
        </w:rPr>
      </w:pPr>
      <w:proofErr w:type="gramStart"/>
      <w:r>
        <w:rPr>
          <w:rFonts w:ascii="Arial" w:eastAsia="Calibri" w:hAnsi="Arial" w:cs="Arial"/>
          <w:lang w:eastAsia="zh-CN"/>
        </w:rPr>
        <w:t>2</w:t>
      </w:r>
      <w:r>
        <w:rPr>
          <w:rFonts w:ascii="Arial" w:eastAsia="Calibri" w:hAnsi="Arial" w:cs="Arial"/>
          <w:lang w:val="sr-Cyrl-RS" w:eastAsia="zh-CN"/>
        </w:rPr>
        <w:t xml:space="preserve"> </w:t>
      </w:r>
      <w:r>
        <w:rPr>
          <w:rFonts w:ascii="Arial" w:eastAsia="Calibri" w:hAnsi="Arial" w:cs="Arial"/>
          <w:lang w:eastAsia="zh-CN"/>
        </w:rPr>
        <w:t>)</w:t>
      </w:r>
      <w:proofErr w:type="gramEnd"/>
      <w:r>
        <w:rPr>
          <w:rFonts w:ascii="Arial" w:eastAsia="Calibri" w:hAnsi="Arial" w:cs="Arial"/>
          <w:lang w:val="sr-Cyrl-RS" w:eastAsia="zh-CN"/>
        </w:rPr>
        <w:t xml:space="preserve">  </w:t>
      </w:r>
      <w:r>
        <w:rPr>
          <w:rFonts w:ascii="Arial" w:eastAsia="Calibri" w:hAnsi="Arial" w:cs="Arial"/>
          <w:lang w:eastAsia="zh-CN"/>
        </w:rPr>
        <w:t xml:space="preserve">докази из члана 75. </w:t>
      </w:r>
      <w:proofErr w:type="gramStart"/>
      <w:r>
        <w:rPr>
          <w:rFonts w:ascii="Arial" w:eastAsia="Calibri" w:hAnsi="Arial" w:cs="Arial"/>
          <w:lang w:eastAsia="zh-CN"/>
        </w:rPr>
        <w:t>став</w:t>
      </w:r>
      <w:proofErr w:type="gramEnd"/>
      <w:r>
        <w:rPr>
          <w:rFonts w:ascii="Arial" w:eastAsia="Calibri" w:hAnsi="Arial" w:cs="Arial"/>
          <w:lang w:eastAsia="zh-CN"/>
        </w:rPr>
        <w:t xml:space="preserve"> 1. </w:t>
      </w:r>
      <w:proofErr w:type="gramStart"/>
      <w:r>
        <w:rPr>
          <w:rFonts w:ascii="Arial" w:eastAsia="Calibri" w:hAnsi="Arial" w:cs="Arial"/>
          <w:lang w:eastAsia="zh-CN"/>
        </w:rPr>
        <w:t>тачка</w:t>
      </w:r>
      <w:proofErr w:type="gramEnd"/>
      <w:r>
        <w:rPr>
          <w:rFonts w:ascii="Arial" w:eastAsia="Calibri" w:hAnsi="Arial" w:cs="Arial"/>
          <w:lang w:eastAsia="zh-CN"/>
        </w:rPr>
        <w:t xml:space="preserve"> 1) ,2) и 4) Закона</w:t>
      </w:r>
    </w:p>
    <w:p w:rsidR="0047615E" w:rsidRDefault="0047615E" w:rsidP="00D02B97">
      <w:pPr>
        <w:spacing w:after="0" w:line="240" w:lineRule="auto"/>
        <w:ind w:firstLine="720"/>
        <w:rPr>
          <w:rFonts w:ascii="Arial" w:eastAsia="Calibri" w:hAnsi="Arial" w:cs="Arial"/>
          <w:lang w:val="sr-Cyrl-RS"/>
        </w:rPr>
      </w:pPr>
      <w:r>
        <w:rPr>
          <w:rFonts w:ascii="Arial" w:eastAsia="Calibri" w:hAnsi="Arial" w:cs="Arial"/>
          <w:lang w:eastAsia="zh-CN"/>
        </w:rPr>
        <w:t xml:space="preserve">-регистар понуђача: </w:t>
      </w:r>
      <w:hyperlink r:id="rId14" w:history="1">
        <w:r>
          <w:rPr>
            <w:rStyle w:val="Hyperlink"/>
            <w:rFonts w:ascii="Arial" w:eastAsia="Calibri" w:hAnsi="Arial" w:cs="Arial"/>
            <w:lang w:eastAsia="zh-CN"/>
          </w:rPr>
          <w:t>www.apr.gov.rs</w:t>
        </w:r>
      </w:hyperlink>
    </w:p>
    <w:p w:rsidR="0047615E" w:rsidRDefault="0047615E" w:rsidP="00D02B97">
      <w:pPr>
        <w:spacing w:after="0" w:line="240" w:lineRule="auto"/>
        <w:ind w:firstLine="720"/>
        <w:rPr>
          <w:rFonts w:ascii="Arial" w:eastAsia="Calibri" w:hAnsi="Arial" w:cs="Arial"/>
          <w:lang w:val="sr-Cyrl-RS"/>
        </w:rPr>
      </w:pPr>
    </w:p>
    <w:p w:rsidR="0047615E" w:rsidRDefault="0047615E" w:rsidP="00D02B97">
      <w:pPr>
        <w:numPr>
          <w:ilvl w:val="0"/>
          <w:numId w:val="12"/>
        </w:numPr>
        <w:spacing w:after="0" w:line="240" w:lineRule="auto"/>
        <w:ind w:left="714" w:hanging="357"/>
        <w:jc w:val="both"/>
        <w:rPr>
          <w:rFonts w:ascii="Arial" w:eastAsia="Calibri" w:hAnsi="Arial" w:cs="Arial"/>
          <w:lang w:val="sr-Cyrl-CS" w:eastAsia="zh-CN"/>
        </w:rPr>
      </w:pPr>
      <w:r>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Pr>
          <w:rFonts w:ascii="Arial" w:eastAsia="Calibri" w:hAnsi="Arial" w:cs="Arial"/>
          <w:lang w:val="sr-Cyrl-CS" w:eastAsia="zh-CN"/>
        </w:rPr>
        <w:t>.</w:t>
      </w:r>
    </w:p>
    <w:p w:rsidR="0047615E" w:rsidRDefault="0047615E" w:rsidP="00D02B97">
      <w:pPr>
        <w:numPr>
          <w:ilvl w:val="0"/>
          <w:numId w:val="12"/>
        </w:numPr>
        <w:spacing w:after="0" w:line="240" w:lineRule="auto"/>
        <w:ind w:left="714" w:hanging="357"/>
        <w:jc w:val="both"/>
        <w:rPr>
          <w:rFonts w:ascii="Arial" w:eastAsia="Calibri" w:hAnsi="Arial" w:cs="Arial"/>
          <w:lang w:eastAsia="zh-CN"/>
        </w:rPr>
      </w:pPr>
      <w:r>
        <w:rPr>
          <w:rFonts w:ascii="Arial" w:eastAsia="Calibri" w:hAnsi="Arial" w:cs="Arial"/>
          <w:lang w:eastAsia="zh-CN"/>
        </w:rPr>
        <w:t>Ако понуђач има седиште у другој држави, наручилац може да провери да ли су до</w:t>
      </w:r>
      <w:bookmarkStart w:id="14" w:name="_GoBack"/>
      <w:bookmarkEnd w:id="14"/>
      <w:r>
        <w:rPr>
          <w:rFonts w:ascii="Arial" w:eastAsia="Calibri" w:hAnsi="Arial" w:cs="Arial"/>
          <w:lang w:eastAsia="zh-CN"/>
        </w:rPr>
        <w:t>кументи којима понуђач доказује испуњеност тражених услова издати од стране надлежних органа те државе.</w:t>
      </w:r>
    </w:p>
    <w:p w:rsidR="0047615E" w:rsidRDefault="0047615E" w:rsidP="00D02B97">
      <w:pPr>
        <w:spacing w:after="0" w:line="240" w:lineRule="auto"/>
        <w:ind w:left="714"/>
        <w:jc w:val="both"/>
        <w:rPr>
          <w:rFonts w:ascii="Arial" w:eastAsia="Calibri" w:hAnsi="Arial" w:cs="Arial"/>
          <w:lang w:eastAsia="zh-CN"/>
        </w:rPr>
      </w:pPr>
    </w:p>
    <w:p w:rsidR="0047615E" w:rsidRDefault="0047615E" w:rsidP="00D02B97">
      <w:pPr>
        <w:numPr>
          <w:ilvl w:val="0"/>
          <w:numId w:val="12"/>
        </w:numPr>
        <w:spacing w:after="0" w:line="240" w:lineRule="auto"/>
        <w:ind w:left="714" w:hanging="357"/>
        <w:jc w:val="both"/>
        <w:rPr>
          <w:rFonts w:ascii="Arial" w:eastAsia="Calibri" w:hAnsi="Arial" w:cs="Arial"/>
          <w:lang w:eastAsia="zh-CN"/>
        </w:rPr>
      </w:pPr>
      <w:r>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7615E" w:rsidRDefault="0047615E" w:rsidP="00D02B97">
      <w:pPr>
        <w:numPr>
          <w:ilvl w:val="0"/>
          <w:numId w:val="12"/>
        </w:numPr>
        <w:spacing w:after="0" w:line="240" w:lineRule="auto"/>
        <w:ind w:left="714" w:hanging="357"/>
        <w:jc w:val="both"/>
        <w:rPr>
          <w:rFonts w:ascii="Arial" w:eastAsia="Calibri" w:hAnsi="Arial" w:cs="Arial"/>
          <w:lang w:eastAsia="zh-CN"/>
        </w:rPr>
      </w:pPr>
      <w:r>
        <w:rPr>
          <w:rFonts w:ascii="Arial" w:eastAsia="Calibri" w:hAnsi="Arial" w:cs="Arial"/>
          <w:lang w:eastAsia="zh-CN"/>
        </w:rPr>
        <w:t xml:space="preserve">Ако се у држави у којој понуђач има седиште не издају докази из члана 77. </w:t>
      </w:r>
      <w:r>
        <w:rPr>
          <w:rFonts w:ascii="Arial" w:eastAsia="Calibri" w:hAnsi="Arial" w:cs="Arial"/>
          <w:lang w:val="sr-Cyrl-CS" w:eastAsia="zh-CN"/>
        </w:rPr>
        <w:t xml:space="preserve">став 1. </w:t>
      </w:r>
      <w:r>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615E" w:rsidRPr="00263C7F" w:rsidRDefault="0047615E" w:rsidP="00D02B97">
      <w:pPr>
        <w:numPr>
          <w:ilvl w:val="0"/>
          <w:numId w:val="12"/>
        </w:numPr>
        <w:spacing w:after="0" w:line="240" w:lineRule="auto"/>
        <w:ind w:left="714" w:hanging="357"/>
        <w:jc w:val="both"/>
        <w:rPr>
          <w:rFonts w:ascii="Arial" w:eastAsia="Calibri" w:hAnsi="Arial" w:cs="Arial"/>
          <w:lang w:eastAsia="zh-CN"/>
        </w:rPr>
      </w:pPr>
      <w:r>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7615E" w:rsidRDefault="0047615E" w:rsidP="0047615E">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263C7F" w:rsidRDefault="0047615E" w:rsidP="0047615E">
      <w:pPr>
        <w:keepNext/>
        <w:spacing w:after="60" w:line="240" w:lineRule="auto"/>
        <w:jc w:val="both"/>
        <w:outlineLvl w:val="0"/>
        <w:rPr>
          <w:rFonts w:ascii="Arial" w:eastAsia="Times New Roman" w:hAnsi="Arial" w:cs="Arial"/>
          <w:b/>
          <w:bCs/>
          <w:kern w:val="32"/>
          <w:lang w:eastAsia="ar-SA"/>
        </w:rPr>
      </w:pPr>
      <w:bookmarkStart w:id="184" w:name="_Toc442559886"/>
      <w:bookmarkStart w:id="185" w:name="_Toc441651548"/>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47615E" w:rsidRDefault="0047615E" w:rsidP="0047615E">
      <w:pPr>
        <w:spacing w:after="0" w:line="240" w:lineRule="auto"/>
        <w:jc w:val="both"/>
        <w:rPr>
          <w:rFonts w:ascii="Arial" w:eastAsia="Calibri" w:hAnsi="Arial" w:cs="Arial"/>
        </w:rPr>
      </w:pPr>
      <w:proofErr w:type="gramStart"/>
      <w:r>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eastAsia="Calibri" w:hAnsi="Arial" w:cs="Arial"/>
          <w:lang w:val="sr-Cyrl-RS"/>
        </w:rPr>
        <w:t>дужи гарантни рок</w:t>
      </w:r>
      <w:r>
        <w:rPr>
          <w:rFonts w:ascii="Arial" w:eastAsia="Calibri" w:hAnsi="Arial" w:cs="Arial"/>
        </w:rPr>
        <w:t>.</w:t>
      </w:r>
      <w:proofErr w:type="gramEnd"/>
      <w:r>
        <w:rPr>
          <w:rFonts w:ascii="Arial" w:eastAsia="Calibri" w:hAnsi="Arial" w:cs="Arial"/>
          <w:lang w:val="sr-Cyrl-RS"/>
        </w:rPr>
        <w:t xml:space="preserve"> </w:t>
      </w:r>
      <w:proofErr w:type="gramStart"/>
      <w:r>
        <w:rPr>
          <w:rFonts w:ascii="Arial" w:eastAsia="Calibri" w:hAnsi="Arial" w:cs="Arial"/>
        </w:rPr>
        <w:t xml:space="preserve">У случају истог понуђеног </w:t>
      </w:r>
      <w:r>
        <w:rPr>
          <w:rFonts w:ascii="Arial" w:eastAsia="Times New Roman" w:hAnsi="Arial" w:cs="Arial"/>
        </w:rPr>
        <w:t>гарантног рока</w:t>
      </w:r>
      <w:r>
        <w:rPr>
          <w:rFonts w:ascii="Arial" w:eastAsia="Calibri" w:hAnsi="Arial" w:cs="Arial"/>
        </w:rPr>
        <w:t xml:space="preserve">, као најповољнија биће изабрана понуда оног понуђача који је </w:t>
      </w:r>
      <w:r>
        <w:rPr>
          <w:rFonts w:ascii="Arial" w:eastAsia="Calibri" w:hAnsi="Arial" w:cs="Arial"/>
        </w:rPr>
        <w:lastRenderedPageBreak/>
        <w:t>понудио</w:t>
      </w:r>
      <w:r>
        <w:rPr>
          <w:rFonts w:ascii="Arial" w:eastAsia="Calibri" w:hAnsi="Arial" w:cs="Arial"/>
          <w:lang w:val="sr-Cyrl-RS"/>
        </w:rPr>
        <w:t xml:space="preserve"> краћи рок испоруке</w:t>
      </w:r>
      <w:r>
        <w:rPr>
          <w:rFonts w:ascii="Arial" w:eastAsia="Calibri" w:hAnsi="Arial" w:cs="Arial"/>
        </w:rPr>
        <w:t>.</w:t>
      </w:r>
      <w:proofErr w:type="gramEnd"/>
      <w:r>
        <w:rPr>
          <w:rFonts w:ascii="Arial" w:eastAsia="Calibri" w:hAnsi="Arial" w:cs="Arial"/>
          <w:lang w:val="sr-Cyrl-RS"/>
        </w:rPr>
        <w:t xml:space="preserve"> </w:t>
      </w:r>
      <w:proofErr w:type="gramStart"/>
      <w:r>
        <w:rPr>
          <w:rFonts w:ascii="Arial" w:eastAsia="Times New Roman" w:hAnsi="Arial" w:cs="Arial"/>
        </w:rPr>
        <w:t>У случају истог</w:t>
      </w:r>
      <w:r>
        <w:rPr>
          <w:rFonts w:ascii="Arial" w:eastAsia="Calibri" w:hAnsi="Arial" w:cs="Arial"/>
        </w:rPr>
        <w:t xml:space="preserve"> рока</w:t>
      </w:r>
      <w:r>
        <w:rPr>
          <w:rFonts w:ascii="Arial" w:eastAsia="Calibri" w:hAnsi="Arial" w:cs="Arial"/>
          <w:lang w:val="sr-Cyrl-RS"/>
        </w:rPr>
        <w:t xml:space="preserve"> испоруке </w:t>
      </w:r>
      <w:r>
        <w:rPr>
          <w:rFonts w:ascii="Arial" w:eastAsia="TimesNewRomanPSMT" w:hAnsi="Arial" w:cs="Arial"/>
          <w:bCs/>
          <w:color w:val="000000"/>
        </w:rPr>
        <w:t>Наручилац ће донети одлуку да уговор додели Понуђачу који је понудио дужи рок важности понуде.</w:t>
      </w:r>
      <w:proofErr w:type="gramEnd"/>
    </w:p>
    <w:p w:rsidR="0047615E" w:rsidRDefault="0047615E" w:rsidP="0047615E">
      <w:pPr>
        <w:spacing w:after="0" w:line="240" w:lineRule="auto"/>
        <w:jc w:val="both"/>
        <w:rPr>
          <w:rFonts w:ascii="Arial" w:eastAsia="Calibri" w:hAnsi="Arial" w:cs="Arial"/>
        </w:rPr>
      </w:pPr>
      <w:proofErr w:type="gramStart"/>
      <w:r>
        <w:rPr>
          <w:rFonts w:ascii="Arial" w:eastAsia="Calibri"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roofErr w:type="gramEnd"/>
    </w:p>
    <w:p w:rsidR="0047615E" w:rsidRDefault="0047615E" w:rsidP="0047615E">
      <w:pPr>
        <w:jc w:val="both"/>
        <w:rPr>
          <w:rFonts w:ascii="Arial" w:eastAsia="TimesNewRomanPSMT" w:hAnsi="Arial" w:cs="Arial"/>
          <w:bCs/>
          <w:lang w:val="sr-Cyrl-RS"/>
        </w:rPr>
      </w:pPr>
      <w:r>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Pr>
          <w:rFonts w:ascii="Arial" w:eastAsia="Calibri" w:hAnsi="Arial" w:cs="Arial"/>
          <w:lang w:val="sr-Cyrl-RS"/>
        </w:rPr>
        <w:t>н</w:t>
      </w:r>
      <w:r>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пристуних Понуђача.</w:t>
      </w:r>
    </w:p>
    <w:p w:rsidR="0047615E" w:rsidRDefault="0047615E" w:rsidP="0047615E">
      <w:pPr>
        <w:spacing w:after="80" w:line="240" w:lineRule="auto"/>
        <w:jc w:val="right"/>
        <w:rPr>
          <w:rFonts w:ascii="Arial" w:eastAsia="Arial Unicode MS" w:hAnsi="Arial" w:cs="Arial"/>
          <w:b/>
          <w:kern w:val="2"/>
          <w:lang w:val="ru-RU"/>
        </w:rPr>
      </w:pPr>
      <w:r>
        <w:rPr>
          <w:rFonts w:ascii="Arial" w:eastAsia="Arial Unicode MS" w:hAnsi="Arial" w:cs="Arial"/>
          <w:b/>
          <w:kern w:val="2"/>
          <w:lang w:val="ru-RU"/>
        </w:rPr>
        <w:t>К О М И С И Ј А</w:t>
      </w:r>
    </w:p>
    <w:p w:rsidR="0047615E" w:rsidRDefault="0047615E" w:rsidP="0047615E">
      <w:pPr>
        <w:spacing w:before="120" w:after="0" w:line="240" w:lineRule="auto"/>
        <w:jc w:val="right"/>
        <w:rPr>
          <w:rFonts w:ascii="Arial" w:eastAsia="Arial Unicode MS" w:hAnsi="Arial" w:cs="Arial"/>
          <w:kern w:val="2"/>
          <w:lang w:val="sr-Cyrl-RS"/>
        </w:rPr>
      </w:pPr>
      <w:r>
        <w:rPr>
          <w:rFonts w:ascii="Arial" w:eastAsia="Arial Unicode MS" w:hAnsi="Arial" w:cs="Arial"/>
          <w:kern w:val="2"/>
          <w:lang w:val="ru-RU"/>
        </w:rPr>
        <w:t>за спровођење ЈН</w:t>
      </w:r>
      <w:r>
        <w:rPr>
          <w:rFonts w:ascii="Arial" w:eastAsia="Arial Unicode MS" w:hAnsi="Arial" w:cs="Arial"/>
          <w:kern w:val="2"/>
          <w:lang w:val="sr-Cyrl-RS"/>
        </w:rPr>
        <w:t xml:space="preserve"> </w:t>
      </w:r>
      <w:r w:rsidR="00D432B2">
        <w:rPr>
          <w:rFonts w:ascii="Arial" w:eastAsia="Arial Unicode MS" w:hAnsi="Arial" w:cs="Arial"/>
          <w:kern w:val="2"/>
          <w:lang w:val="sr-Cyrl-RS"/>
        </w:rPr>
        <w:t>JN/3000/1232/2017 (307/2017)</w:t>
      </w:r>
    </w:p>
    <w:p w:rsidR="005D377F" w:rsidRDefault="0047615E" w:rsidP="00982348">
      <w:pPr>
        <w:spacing w:after="80" w:line="240" w:lineRule="auto"/>
        <w:jc w:val="right"/>
        <w:rPr>
          <w:rFonts w:ascii="Arial" w:eastAsia="Times New Roman" w:hAnsi="Arial" w:cs="Arial"/>
          <w:lang w:val="sr-Latn-RS" w:eastAsia="hr-HR"/>
        </w:rPr>
      </w:pPr>
      <w:r>
        <w:rPr>
          <w:rFonts w:ascii="Arial" w:eastAsia="Arial Unicode MS" w:hAnsi="Arial" w:cs="Arial"/>
          <w:kern w:val="2"/>
          <w:lang w:val="ru-RU"/>
        </w:rPr>
        <w:t xml:space="preserve">           формирана Решењем бр.</w:t>
      </w:r>
      <w:r w:rsidR="00982348" w:rsidRPr="00982348">
        <w:t xml:space="preserve"> </w:t>
      </w:r>
      <w:r w:rsidR="00982348" w:rsidRPr="00982348">
        <w:rPr>
          <w:rFonts w:ascii="Arial" w:eastAsia="Arial Unicode MS" w:hAnsi="Arial" w:cs="Arial"/>
          <w:kern w:val="2"/>
          <w:lang w:val="ru-RU"/>
        </w:rPr>
        <w:t>105-Е.03.01-223783/</w:t>
      </w:r>
      <w:r w:rsidR="00982348">
        <w:rPr>
          <w:rFonts w:ascii="Arial" w:eastAsia="Arial Unicode MS" w:hAnsi="Arial" w:cs="Arial"/>
          <w:kern w:val="2"/>
        </w:rPr>
        <w:t>3</w:t>
      </w:r>
      <w:r w:rsidR="00982348" w:rsidRPr="00982348">
        <w:rPr>
          <w:rFonts w:ascii="Arial" w:eastAsia="Arial Unicode MS" w:hAnsi="Arial" w:cs="Arial"/>
          <w:kern w:val="2"/>
          <w:lang w:val="ru-RU"/>
        </w:rPr>
        <w:t>-2017 од 01.06.2017</w:t>
      </w:r>
      <w:r w:rsidR="005D377F" w:rsidRPr="005D377F">
        <w:rPr>
          <w:rFonts w:ascii="Arial" w:eastAsia="Times New Roman" w:hAnsi="Arial" w:cs="Arial"/>
          <w:lang w:val="sr-Latn-RS" w:eastAsia="hr-HR"/>
        </w:rPr>
        <w:t xml:space="preserve"> </w:t>
      </w:r>
    </w:p>
    <w:p w:rsidR="005D377F" w:rsidRDefault="005D377F" w:rsidP="005D377F">
      <w:pPr>
        <w:spacing w:after="80" w:line="240" w:lineRule="auto"/>
        <w:rPr>
          <w:rFonts w:ascii="Arial" w:eastAsia="Times New Roman" w:hAnsi="Arial" w:cs="Arial"/>
          <w:lang w:val="sr-Latn-RS" w:eastAsia="hr-HR"/>
        </w:rPr>
      </w:pPr>
    </w:p>
    <w:p w:rsidR="005D377F" w:rsidRDefault="005D377F" w:rsidP="005D377F">
      <w:pPr>
        <w:spacing w:after="80" w:line="240" w:lineRule="auto"/>
        <w:rPr>
          <w:rFonts w:ascii="Arial" w:eastAsia="Times New Roman" w:hAnsi="Arial" w:cs="Arial"/>
          <w:lang w:val="sr-Latn-RS" w:eastAsia="hr-HR"/>
        </w:rPr>
      </w:pPr>
    </w:p>
    <w:p w:rsidR="0047615E" w:rsidRDefault="0047615E" w:rsidP="00E9074D">
      <w:pPr>
        <w:spacing w:after="0"/>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lastRenderedPageBreak/>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Прилози који чине саставни део понуде, достављају се на српском језику.</w:t>
      </w:r>
      <w:proofErr w:type="gramEnd"/>
      <w:r>
        <w:rPr>
          <w:rFonts w:ascii="Arial" w:eastAsia="Times New Roman" w:hAnsi="Arial" w:cs="Arial"/>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463D09">
        <w:rPr>
          <w:rFonts w:ascii="Arial" w:eastAsia="Times New Roman" w:hAnsi="Arial" w:cs="Arial"/>
          <w:b/>
          <w:lang w:val="ru-RU"/>
        </w:rPr>
        <w:t>Средство за обраду метала</w:t>
      </w:r>
      <w:r>
        <w:rPr>
          <w:rFonts w:ascii="Arial" w:eastAsia="Times New Roman" w:hAnsi="Arial" w:cs="Arial"/>
          <w:b/>
          <w:lang w:val="ru-RU"/>
        </w:rPr>
        <w:t xml:space="preserve"> Јавна набавка број </w:t>
      </w:r>
      <w:r w:rsidR="00D432B2">
        <w:rPr>
          <w:rFonts w:ascii="Arial" w:eastAsia="Times New Roman" w:hAnsi="Arial" w:cs="Arial"/>
          <w:b/>
          <w:lang w:val="sr-Cyrl-RS"/>
        </w:rPr>
        <w:t>JN/3000/1232/2017 (307/2017)</w:t>
      </w:r>
      <w:r>
        <w:rPr>
          <w:rFonts w:ascii="Arial" w:eastAsia="Times New Roman" w:hAnsi="Arial" w:cs="Arial"/>
          <w:b/>
          <w:lang w:val="ru-RU"/>
        </w:rPr>
        <w:t xml:space="preserve"> - НЕ ОТВАРАТИ“, уручити Писарници ТЕНТ Б за </w:t>
      </w:r>
      <w:r w:rsidR="00606C56">
        <w:rPr>
          <w:rFonts w:ascii="Arial" w:eastAsia="Times New Roman" w:hAnsi="Arial" w:cs="Arial"/>
          <w:b/>
          <w:lang w:val="ru-RU"/>
        </w:rPr>
        <w:t>Владимира Филиповића</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7615E" w:rsidRDefault="0047615E" w:rsidP="0047615E">
      <w:pPr>
        <w:tabs>
          <w:tab w:val="left" w:pos="567"/>
        </w:tabs>
        <w:spacing w:after="0" w:line="240" w:lineRule="auto"/>
        <w:jc w:val="both"/>
        <w:rPr>
          <w:rFonts w:ascii="Arial" w:eastAsia="TimesNewRomanPSMT" w:hAnsi="Arial" w:cs="Arial"/>
          <w:bCs/>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Pr>
          <w:rFonts w:ascii="Arial" w:eastAsia="Times New Roman" w:hAnsi="Arial"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докази о испуњености услова </w:t>
      </w:r>
      <w:r>
        <w:rPr>
          <w:rFonts w:ascii="Arial" w:eastAsia="Times New Roman" w:hAnsi="Arial" w:cs="Arial"/>
          <w:lang w:val="ru-RU" w:bidi="en-US"/>
        </w:rPr>
        <w:t xml:space="preserve">из чл. 75. </w:t>
      </w:r>
      <w:r>
        <w:rPr>
          <w:rFonts w:ascii="Arial" w:eastAsia="Times New Roman" w:hAnsi="Arial" w:cs="Arial"/>
          <w:lang w:val="ru-RU"/>
        </w:rPr>
        <w:t xml:space="preserve">Закона у складу са чланом 77. Закона и Одељком 4. конкурсне документације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606C56" w:rsidRPr="00D55B5F" w:rsidRDefault="00606C56" w:rsidP="00606C56">
      <w:pPr>
        <w:pStyle w:val="KDNabrajanje"/>
        <w:numPr>
          <w:ilvl w:val="0"/>
          <w:numId w:val="15"/>
        </w:numPr>
        <w:spacing w:before="0"/>
        <w:rPr>
          <w:b/>
        </w:rPr>
      </w:pPr>
      <w:r w:rsidRPr="00CD0907">
        <w:rPr>
          <w:b/>
        </w:rPr>
        <w:t>Техничка документација којом се доказује испуњеност захтеваних техничких карактеристика,</w:t>
      </w:r>
      <w:r w:rsidRPr="00CD0907">
        <w:rPr>
          <w:b/>
          <w:lang w:val="sr-Cyrl-RS"/>
        </w:rPr>
        <w:t xml:space="preserve"> </w:t>
      </w:r>
      <w:r w:rsidRPr="00CD0907">
        <w:rPr>
          <w:b/>
        </w:rPr>
        <w:t>наведена у поглављу 3.</w:t>
      </w:r>
      <w:r>
        <w:rPr>
          <w:b/>
          <w:lang w:val="sr-Cyrl-RS"/>
        </w:rPr>
        <w:t>3</w:t>
      </w:r>
      <w:r w:rsidRPr="00CD0907">
        <w:rPr>
          <w:b/>
        </w:rPr>
        <w:t xml:space="preserve"> Техничка спецификација   конкурсне документације </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463D09">
        <w:rPr>
          <w:rFonts w:ascii="Arial" w:eastAsia="Times New Roman" w:hAnsi="Arial" w:cs="Arial"/>
          <w:lang w:val="ru-RU"/>
        </w:rPr>
        <w:t>Средство за обраду метала</w:t>
      </w:r>
      <w:r>
        <w:rPr>
          <w:rFonts w:ascii="Arial" w:eastAsia="Times New Roman" w:hAnsi="Arial" w:cs="Arial"/>
          <w:lang w:val="ru-RU"/>
        </w:rPr>
        <w:t xml:space="preserve"> - Јавна набавка број </w:t>
      </w:r>
      <w:r w:rsidR="00D432B2">
        <w:rPr>
          <w:rFonts w:ascii="Arial" w:eastAsia="Times New Roman" w:hAnsi="Arial" w:cs="Arial"/>
          <w:lang w:val="sr-Cyrl-RS"/>
        </w:rPr>
        <w:t>JN/3000/1232/2017 (307/2017)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463D09">
        <w:rPr>
          <w:rFonts w:ascii="Arial" w:eastAsia="Times New Roman" w:hAnsi="Arial" w:cs="Arial"/>
          <w:lang w:val="ru-RU"/>
        </w:rPr>
        <w:t>Средство за обраду метала</w:t>
      </w:r>
      <w:r>
        <w:rPr>
          <w:rFonts w:ascii="Arial" w:eastAsia="Times New Roman" w:hAnsi="Arial" w:cs="Arial"/>
          <w:lang w:val="ru-RU"/>
        </w:rPr>
        <w:t xml:space="preserve"> - Јавна набавка број </w:t>
      </w:r>
      <w:r w:rsidR="00D432B2">
        <w:rPr>
          <w:rFonts w:ascii="Arial" w:eastAsia="Times New Roman" w:hAnsi="Arial" w:cs="Arial"/>
          <w:lang w:val="sr-Cyrl-RS"/>
        </w:rPr>
        <w:t>JN/3000/1232/2017 (307/2017)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lastRenderedPageBreak/>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одељку Услови за у</w:t>
      </w:r>
      <w:r w:rsidR="0059147E">
        <w:rPr>
          <w:rFonts w:ascii="Arial" w:eastAsia="Times New Roman" w:hAnsi="Arial" w:cs="Arial"/>
        </w:rPr>
        <w:t>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наведене у одељку</w:t>
      </w:r>
      <w:r w:rsidR="00EC195B">
        <w:rPr>
          <w:rFonts w:ascii="Arial" w:eastAsia="Times New Roman" w:hAnsi="Arial" w:cs="Arial"/>
        </w:rPr>
        <w:t xml:space="preserve"> Услови за учешће из члана 75.</w:t>
      </w:r>
      <w:proofErr w:type="gramEnd"/>
      <w:r w:rsidR="00EC195B">
        <w:rPr>
          <w:rFonts w:ascii="Arial" w:eastAsia="Times New Roman" w:hAnsi="Arial" w:cs="Arial"/>
        </w:rPr>
        <w:t xml:space="preserve"> </w:t>
      </w:r>
      <w:proofErr w:type="gramStart"/>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lastRenderedPageBreak/>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63D09">
      <w:pPr>
        <w:tabs>
          <w:tab w:val="left" w:pos="567"/>
        </w:tabs>
        <w:spacing w:after="0" w:line="36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63D09">
      <w:pPr>
        <w:tabs>
          <w:tab w:val="left" w:pos="567"/>
        </w:tabs>
        <w:spacing w:after="0" w:line="36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63D09">
      <w:pPr>
        <w:tabs>
          <w:tab w:val="left" w:pos="567"/>
        </w:tabs>
        <w:spacing w:after="0" w:line="36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63D09">
      <w:pPr>
        <w:tabs>
          <w:tab w:val="left" w:pos="567"/>
        </w:tabs>
        <w:spacing w:after="0" w:line="36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63D09">
      <w:pPr>
        <w:tabs>
          <w:tab w:val="left" w:pos="567"/>
        </w:tabs>
        <w:spacing w:after="0" w:line="36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63D09">
      <w:pPr>
        <w:tabs>
          <w:tab w:val="left" w:pos="567"/>
        </w:tabs>
        <w:spacing w:after="0" w:line="36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Default="0047615E" w:rsidP="0047615E">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rPr>
          <w:rFonts w:ascii="Calibri" w:eastAsia="Calibri" w:hAnsi="Calibri" w:cs="Times New Roman"/>
          <w:sz w:val="16"/>
          <w:szCs w:val="16"/>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eastAsia="Calibri"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Pr="0009023D">
        <w:rPr>
          <w:rFonts w:ascii="Arial" w:hAnsi="Arial" w:cs="Arial"/>
          <w:lang w:val="sr-Cyrl-RS"/>
        </w:rPr>
        <w:t xml:space="preserve">30 (тридесет) </w:t>
      </w:r>
      <w:proofErr w:type="gramStart"/>
      <w:r w:rsidRPr="0009023D">
        <w:rPr>
          <w:rFonts w:ascii="Arial" w:hAnsi="Arial" w:cs="Arial"/>
          <w:lang w:val="sr-Cyrl-RS"/>
        </w:rPr>
        <w:t xml:space="preserve">дана </w:t>
      </w:r>
      <w:r w:rsidRPr="0009023D">
        <w:rPr>
          <w:rFonts w:ascii="Arial" w:hAnsi="Arial" w:cs="Arial"/>
        </w:rPr>
        <w:t xml:space="preserve"> од</w:t>
      </w:r>
      <w:proofErr w:type="gramEnd"/>
      <w:r w:rsidRPr="0009023D">
        <w:rPr>
          <w:rFonts w:ascii="Arial" w:hAnsi="Arial" w:cs="Arial"/>
        </w:rPr>
        <w:t xml:space="preserve"> дана </w:t>
      </w:r>
      <w:r w:rsidRPr="0009023D">
        <w:rPr>
          <w:rFonts w:ascii="Arial" w:hAnsi="Arial" w:cs="Arial"/>
          <w:lang w:val="sr-Cyrl-RS"/>
        </w:rPr>
        <w:t>потписивања</w:t>
      </w:r>
      <w:r w:rsidRPr="0009023D">
        <w:rPr>
          <w:rFonts w:ascii="Arial" w:hAnsi="Arial" w:cs="Arial"/>
        </w:rPr>
        <w:t xml:space="preserve"> Уговора</w:t>
      </w:r>
    </w:p>
    <w:p w:rsidR="0047615E" w:rsidRDefault="0047615E" w:rsidP="0047615E">
      <w:pPr>
        <w:numPr>
          <w:ilvl w:val="1"/>
          <w:numId w:val="14"/>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 xml:space="preserve">Гарантни рок, </w:t>
      </w:r>
    </w:p>
    <w:p w:rsidR="00D86A11" w:rsidRDefault="00D86A11" w:rsidP="00463D09">
      <w:pPr>
        <w:tabs>
          <w:tab w:val="left" w:pos="284"/>
        </w:tabs>
        <w:spacing w:before="120" w:after="0" w:line="240" w:lineRule="auto"/>
        <w:jc w:val="both"/>
        <w:rPr>
          <w:rFonts w:ascii="Arial" w:eastAsia="Calibri" w:hAnsi="Arial" w:cs="Arial"/>
          <w:lang w:eastAsia="zh-CN"/>
        </w:rPr>
      </w:pPr>
      <w:proofErr w:type="gramStart"/>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месеца</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Pr="00D86A11">
        <w:rPr>
          <w:rFonts w:ascii="Arial" w:eastAsia="Calibri" w:hAnsi="Arial" w:cs="Arial"/>
          <w:lang w:eastAsia="zh-CN"/>
        </w:rPr>
        <w:t>изврше</w:t>
      </w:r>
      <w:r w:rsidRPr="00D86A11">
        <w:rPr>
          <w:rFonts w:ascii="Arial" w:eastAsia="Calibri" w:hAnsi="Arial" w:cs="Arial"/>
          <w:lang w:val="sr-Cyrl-RS" w:eastAsia="zh-CN"/>
        </w:rPr>
        <w:t>ња</w:t>
      </w:r>
      <w:r w:rsidRPr="00D86A11">
        <w:rPr>
          <w:rFonts w:ascii="Arial" w:eastAsia="Calibri" w:hAnsi="Arial" w:cs="Arial"/>
          <w:lang w:eastAsia="zh-CN"/>
        </w:rPr>
        <w:t xml:space="preserve"> квантитативн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и квалитативн</w:t>
      </w:r>
      <w:r w:rsidRPr="00D86A11">
        <w:rPr>
          <w:rFonts w:ascii="Arial" w:eastAsia="Calibri" w:hAnsi="Arial" w:cs="Arial"/>
          <w:lang w:val="sr-Cyrl-RS" w:eastAsia="zh-CN"/>
        </w:rPr>
        <w:t>ог</w:t>
      </w:r>
      <w:r w:rsidRPr="00D86A11">
        <w:rPr>
          <w:rFonts w:ascii="Arial" w:eastAsia="Calibri" w:hAnsi="Arial" w:cs="Arial"/>
          <w:lang w:eastAsia="zh-CN"/>
        </w:rPr>
        <w:t xml:space="preserve"> пријем</w:t>
      </w:r>
      <w:r w:rsidRPr="00D86A11">
        <w:rPr>
          <w:rFonts w:ascii="Arial" w:eastAsia="Calibri" w:hAnsi="Arial" w:cs="Arial"/>
          <w:lang w:val="sr-Cyrl-RS" w:eastAsia="zh-CN"/>
        </w:rPr>
        <w:t>а</w:t>
      </w:r>
      <w:r w:rsidRPr="00D86A11">
        <w:rPr>
          <w:rFonts w:ascii="Arial" w:eastAsia="Calibri" w:hAnsi="Arial" w:cs="Arial"/>
          <w:lang w:eastAsia="zh-CN"/>
        </w:rPr>
        <w:t xml:space="preserve"> добара.</w:t>
      </w:r>
      <w:proofErr w:type="gramEnd"/>
    </w:p>
    <w:p w:rsidR="00463D09" w:rsidRDefault="00463D09" w:rsidP="00463D09">
      <w:pPr>
        <w:tabs>
          <w:tab w:val="left" w:pos="284"/>
        </w:tabs>
        <w:spacing w:before="120" w:after="0" w:line="240" w:lineRule="auto"/>
        <w:jc w:val="both"/>
        <w:rPr>
          <w:rFonts w:ascii="Arial" w:eastAsia="Calibri" w:hAnsi="Arial" w:cs="Arial"/>
          <w:lang w:eastAsia="zh-CN"/>
        </w:rPr>
      </w:pPr>
    </w:p>
    <w:p w:rsidR="00463D09" w:rsidRPr="00463D09" w:rsidRDefault="00463D09" w:rsidP="00463D09">
      <w:pPr>
        <w:tabs>
          <w:tab w:val="left" w:pos="284"/>
        </w:tabs>
        <w:spacing w:before="120" w:after="0" w:line="240" w:lineRule="auto"/>
        <w:jc w:val="both"/>
        <w:rPr>
          <w:rFonts w:ascii="Arial" w:eastAsia="Calibri" w:hAnsi="Arial" w:cs="Arial"/>
          <w:lang w:eastAsia="zh-CN"/>
        </w:rPr>
      </w:pPr>
    </w:p>
    <w:p w:rsidR="00463D09" w:rsidRDefault="00D86A11" w:rsidP="00463D09">
      <w:pPr>
        <w:tabs>
          <w:tab w:val="left" w:pos="284"/>
        </w:tabs>
        <w:jc w:val="both"/>
        <w:rPr>
          <w:rFonts w:ascii="Arial" w:eastAsia="Calibri" w:hAnsi="Arial" w:cs="Arial"/>
          <w:lang w:eastAsia="zh-CN"/>
        </w:rPr>
      </w:pPr>
      <w:r w:rsidRPr="00D86A11">
        <w:rPr>
          <w:rFonts w:ascii="Arial" w:eastAsia="Calibri" w:hAnsi="Arial" w:cs="Arial"/>
          <w:lang w:val="sr-Cyrl-CS" w:eastAsia="zh-CN"/>
        </w:rPr>
        <w:t xml:space="preserve">Изабрани </w:t>
      </w:r>
      <w:r w:rsidRPr="00D86A11">
        <w:rPr>
          <w:rFonts w:ascii="Arial" w:eastAsia="Calibri" w:hAnsi="Arial" w:cs="Arial"/>
          <w:lang w:eastAsia="zh-CN"/>
        </w:rPr>
        <w:t xml:space="preserve">Понуђач је дужан да о свом трошку отклони све евентуалне недостатке у току трајања гарантног рока. </w:t>
      </w:r>
    </w:p>
    <w:p w:rsidR="00463D09" w:rsidRDefault="00463D09" w:rsidP="0047615E">
      <w:pPr>
        <w:autoSpaceDE w:val="0"/>
        <w:autoSpaceDN w:val="0"/>
        <w:adjustRightInd w:val="0"/>
        <w:spacing w:after="0" w:line="240" w:lineRule="auto"/>
        <w:rPr>
          <w:rFonts w:ascii="Arial" w:eastAsia="Calibri" w:hAnsi="Arial" w:cs="Arial"/>
        </w:rPr>
      </w:pPr>
    </w:p>
    <w:p w:rsidR="00463D09" w:rsidRPr="00463D09" w:rsidRDefault="00463D09" w:rsidP="0047615E">
      <w:pPr>
        <w:autoSpaceDE w:val="0"/>
        <w:autoSpaceDN w:val="0"/>
        <w:adjustRightInd w:val="0"/>
        <w:spacing w:after="0" w:line="240" w:lineRule="auto"/>
        <w:rPr>
          <w:rFonts w:ascii="Arial" w:eastAsia="Calibri" w:hAnsi="Arial" w:cs="Arial"/>
        </w:rPr>
      </w:pPr>
    </w:p>
    <w:p w:rsidR="0047615E" w:rsidRDefault="0047615E" w:rsidP="0047615E">
      <w:pPr>
        <w:spacing w:after="0" w:line="240" w:lineRule="auto"/>
        <w:rPr>
          <w:rFonts w:ascii="Arial" w:eastAsia="Calibri" w:hAnsi="Arial" w:cs="Arial"/>
          <w:color w:val="00B0F0"/>
          <w:lang w:eastAsia="zh-CN"/>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lastRenderedPageBreak/>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47615E" w:rsidRDefault="0047615E" w:rsidP="0047615E">
      <w:pPr>
        <w:spacing w:after="0" w:line="240" w:lineRule="auto"/>
        <w:rPr>
          <w:rFonts w:ascii="Arial" w:eastAsia="Calibri" w:hAnsi="Arial" w:cs="Arial"/>
          <w:lang w:val="ru-RU"/>
        </w:rPr>
      </w:pPr>
    </w:p>
    <w:p w:rsidR="0047615E" w:rsidRPr="008027DA" w:rsidRDefault="0047615E" w:rsidP="008027DA">
      <w:pPr>
        <w:pStyle w:val="ListParagraph"/>
        <w:keepNext/>
        <w:numPr>
          <w:ilvl w:val="1"/>
          <w:numId w:val="34"/>
        </w:numPr>
        <w:tabs>
          <w:tab w:val="left" w:pos="567"/>
          <w:tab w:val="left" w:pos="993"/>
        </w:tabs>
        <w:spacing w:after="0" w:line="240" w:lineRule="auto"/>
        <w:ind w:hanging="294"/>
        <w:jc w:val="both"/>
        <w:outlineLvl w:val="1"/>
        <w:rPr>
          <w:rFonts w:ascii="Arial" w:eastAsia="Times New Roman" w:hAnsi="Arial" w:cs="Arial"/>
          <w:b/>
        </w:rPr>
      </w:pPr>
      <w:r w:rsidRPr="008027DA">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Pr>
          <w:rFonts w:ascii="Arial" w:eastAsia="Times New Roman" w:hAnsi="Arial"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13" w:name="_Toc442559913"/>
      <w:bookmarkStart w:id="214"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3"/>
      <w:bookmarkEnd w:id="214"/>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432B2">
        <w:rPr>
          <w:rFonts w:ascii="Arial" w:eastAsia="Calibri" w:hAnsi="Arial" w:cs="Arial"/>
          <w:lang w:val="ru-RU"/>
        </w:rPr>
        <w:t>JN/3000/1232/2017 (307/2017)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5" w:history="1">
        <w:r w:rsidR="00992536" w:rsidRPr="00216DE7">
          <w:rPr>
            <w:rStyle w:val="Hyperlink"/>
            <w:rFonts w:ascii="Arial" w:eastAsia="Calibri" w:hAnsi="Arial" w:cs="Arial"/>
            <w:lang w:val="sr-Latn-RS"/>
          </w:rPr>
          <w:t>vladimir.filipovic@eps.rs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15" w:name="_Toc442559914"/>
      <w:bookmarkStart w:id="216" w:name="_Toc441651603"/>
      <w:r>
        <w:rPr>
          <w:rFonts w:ascii="Arial" w:eastAsia="Times New Roman" w:hAnsi="Arial" w:cs="Arial"/>
          <w:b/>
        </w:rPr>
        <w:t>Трошкови понуде</w:t>
      </w:r>
      <w:bookmarkEnd w:id="215"/>
      <w:bookmarkEnd w:id="21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17" w:name="_Toc441651606"/>
      <w:bookmarkStart w:id="218" w:name="_Toc442559917"/>
      <w:r>
        <w:rPr>
          <w:rFonts w:ascii="Arial" w:eastAsia="Times New Roman" w:hAnsi="Arial" w:cs="Arial"/>
          <w:b/>
        </w:rPr>
        <w:t xml:space="preserve"> Разлози за одбијање понуде</w:t>
      </w:r>
      <w:bookmarkEnd w:id="217"/>
      <w:bookmarkEnd w:id="218"/>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Default="0047615E" w:rsidP="0047615E">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lang w:val="sr-Cyrl-RS"/>
        </w:rPr>
      </w:pPr>
    </w:p>
    <w:p w:rsidR="0047615E" w:rsidRDefault="0047615E" w:rsidP="0047615E">
      <w:pPr>
        <w:autoSpaceDE w:val="0"/>
        <w:autoSpaceDN w:val="0"/>
        <w:adjustRightInd w:val="0"/>
        <w:spacing w:after="0" w:line="240" w:lineRule="auto"/>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993810" w:rsidRDefault="00993810" w:rsidP="00993810">
      <w:pPr>
        <w:pStyle w:val="ListParagraph"/>
        <w:numPr>
          <w:ilvl w:val="0"/>
          <w:numId w:val="23"/>
        </w:numPr>
        <w:spacing w:after="0"/>
        <w:jc w:val="both"/>
        <w:rPr>
          <w:rFonts w:ascii="Arial" w:hAnsi="Arial" w:cs="Arial"/>
          <w:lang w:val="ru-RU"/>
        </w:rPr>
      </w:pPr>
      <w:r w:rsidRPr="00981799">
        <w:rPr>
          <w:rFonts w:ascii="Arial" w:hAnsi="Arial" w:cs="Arial"/>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w:t>
      </w:r>
      <w:r>
        <w:rPr>
          <w:rFonts w:ascii="Arial" w:hAnsi="Arial" w:cs="Arial"/>
          <w:lang w:val="sr-Latn-RS"/>
        </w:rPr>
        <w:t>.3</w:t>
      </w:r>
      <w:r w:rsidRPr="00981799">
        <w:rPr>
          <w:rFonts w:ascii="Arial" w:hAnsi="Arial" w:cs="Arial"/>
          <w:lang w:val="ru-RU"/>
        </w:rPr>
        <w:t>.Техничка документација која се доставља као саставни део понуде).</w:t>
      </w:r>
    </w:p>
    <w:p w:rsidR="0047615E"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7615E" w:rsidRDefault="0047615E" w:rsidP="0047615E">
      <w:pPr>
        <w:tabs>
          <w:tab w:val="left" w:pos="567"/>
        </w:tabs>
        <w:spacing w:after="0" w:line="240" w:lineRule="auto"/>
        <w:jc w:val="both"/>
        <w:rPr>
          <w:rFonts w:ascii="Arial" w:eastAsia="TimesNewRomanPSMT" w:hAnsi="Arial" w:cs="Arial"/>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19" w:name="_Toc442559918"/>
      <w:bookmarkStart w:id="220" w:name="_Toc441651607"/>
      <w:r>
        <w:rPr>
          <w:rFonts w:ascii="Arial" w:eastAsia="Times New Roman" w:hAnsi="Arial" w:cs="Arial"/>
          <w:b/>
          <w:lang w:val="ru-RU"/>
        </w:rPr>
        <w:t>Н</w:t>
      </w:r>
      <w:r>
        <w:rPr>
          <w:rFonts w:ascii="Arial" w:eastAsia="Times New Roman" w:hAnsi="Arial" w:cs="Arial"/>
          <w:b/>
        </w:rPr>
        <w:t>егативне референце</w:t>
      </w:r>
      <w:bookmarkEnd w:id="219"/>
      <w:bookmarkEnd w:id="220"/>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21" w:name="_Toc442559919"/>
      <w:bookmarkStart w:id="222"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1"/>
      <w:bookmarkEnd w:id="222"/>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keepNext/>
        <w:numPr>
          <w:ilvl w:val="1"/>
          <w:numId w:val="21"/>
        </w:numPr>
        <w:tabs>
          <w:tab w:val="left" w:pos="567"/>
        </w:tabs>
        <w:spacing w:after="0" w:line="240" w:lineRule="auto"/>
        <w:jc w:val="both"/>
        <w:outlineLvl w:val="1"/>
        <w:rPr>
          <w:rFonts w:ascii="Arial" w:eastAsia="Times New Roman" w:hAnsi="Arial" w:cs="Arial"/>
          <w:b/>
        </w:rPr>
      </w:pPr>
      <w:bookmarkStart w:id="223" w:name="_Toc442559920"/>
      <w:bookmarkStart w:id="224"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463D09">
        <w:rPr>
          <w:rFonts w:ascii="Arial" w:eastAsia="Times New Roman" w:hAnsi="Arial" w:cs="Arial"/>
          <w:lang w:val="ru-RU"/>
        </w:rPr>
        <w:t>Средство за обраду метала</w:t>
      </w:r>
      <w:r>
        <w:rPr>
          <w:rFonts w:ascii="Arial" w:eastAsia="Times New Roman" w:hAnsi="Arial" w:cs="Arial"/>
          <w:lang w:val="ru-RU"/>
        </w:rPr>
        <w:t xml:space="preserve"> - Јавна набавка број </w:t>
      </w:r>
      <w:r w:rsidR="00D432B2">
        <w:rPr>
          <w:rFonts w:ascii="Arial" w:eastAsia="Times New Roman" w:hAnsi="Arial" w:cs="Arial"/>
          <w:b/>
          <w:lang w:val="sr-Cyrl-RS"/>
        </w:rPr>
        <w:t>JN/3000/1232/2017 (307/2017)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BA3FBB" w:rsidRPr="00216DE7">
          <w:rPr>
            <w:rStyle w:val="Hyperlink"/>
            <w:rFonts w:ascii="Arial" w:hAnsi="Arial" w:cs="Arial"/>
            <w:lang w:bidi="en-US"/>
          </w:rPr>
          <w:t>vladimir.filipovic@eps.rs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Pr="00AA7840" w:rsidRDefault="0047615E" w:rsidP="0047615E">
      <w:pPr>
        <w:tabs>
          <w:tab w:val="left" w:pos="567"/>
        </w:tabs>
        <w:spacing w:after="0" w:line="240" w:lineRule="auto"/>
        <w:jc w:val="both"/>
        <w:rPr>
          <w:rFonts w:ascii="Arial" w:eastAsia="Times New Roman" w:hAnsi="Arial" w:cs="Arial"/>
          <w:lang w:bidi="en-US"/>
        </w:rPr>
      </w:pPr>
      <w:r w:rsidRPr="00AA7840">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AA7840">
        <w:rPr>
          <w:rFonts w:ascii="Arial" w:eastAsia="Times New Roman" w:hAnsi="Arial" w:cs="Arial"/>
          <w:lang w:val="ru-RU"/>
        </w:rPr>
        <w:t>840-</w:t>
      </w:r>
      <w:r w:rsidRPr="00AA7840">
        <w:rPr>
          <w:rFonts w:ascii="Arial" w:eastAsia="Times New Roman" w:hAnsi="Arial" w:cs="Arial"/>
          <w:bCs/>
          <w:iCs/>
        </w:rPr>
        <w:t>30678845-06</w:t>
      </w:r>
      <w:r w:rsidRPr="00AA7840">
        <w:rPr>
          <w:rFonts w:ascii="Arial" w:eastAsia="Times New Roman" w:hAnsi="Arial" w:cs="Arial"/>
        </w:rPr>
        <w:t xml:space="preserve">, шифра плаћања 153 или 253, позив на број </w:t>
      </w:r>
      <w:r w:rsidR="00BA3FBB" w:rsidRPr="00AA7840">
        <w:rPr>
          <w:rFonts w:ascii="Arial" w:eastAsia="Times New Roman" w:hAnsi="Arial" w:cs="Arial"/>
          <w:lang w:val="sr-Latn-RS"/>
        </w:rPr>
        <w:t>JN300012322017</w:t>
      </w:r>
      <w:r w:rsidRPr="00AA7840">
        <w:rPr>
          <w:rFonts w:ascii="Arial" w:eastAsia="Times New Roman" w:hAnsi="Arial" w:cs="Arial"/>
        </w:rPr>
        <w:t>, сврха: ЗЗП, ЈП ЕПС</w:t>
      </w:r>
      <w:r w:rsidRPr="00AA7840">
        <w:rPr>
          <w:rFonts w:ascii="Arial" w:eastAsia="Times New Roman" w:hAnsi="Arial" w:cs="Arial"/>
          <w:lang w:val="sr-Cyrl-CS"/>
        </w:rPr>
        <w:t xml:space="preserve"> Београд-огранак ТЕНТ Београд-Обреновац</w:t>
      </w:r>
      <w:r w:rsidRPr="00AA7840">
        <w:rPr>
          <w:rFonts w:ascii="Arial" w:eastAsia="Times New Roman" w:hAnsi="Arial" w:cs="Arial"/>
        </w:rPr>
        <w:t xml:space="preserve">, јн. бр. </w:t>
      </w:r>
      <w:r w:rsidR="00BA3FBB" w:rsidRPr="00AA7840">
        <w:rPr>
          <w:rFonts w:ascii="Arial" w:eastAsia="Times New Roman" w:hAnsi="Arial" w:cs="Arial"/>
          <w:lang w:val="sr-Latn-RS"/>
        </w:rPr>
        <w:t xml:space="preserve">JN 3000 1232 2017 (307 </w:t>
      </w:r>
      <w:r w:rsidR="00D432B2" w:rsidRPr="00AA7840">
        <w:rPr>
          <w:rFonts w:ascii="Arial" w:eastAsia="Times New Roman" w:hAnsi="Arial" w:cs="Arial"/>
          <w:lang w:val="sr-Latn-RS"/>
        </w:rPr>
        <w:t>2017)</w:t>
      </w:r>
      <w:r w:rsidRPr="00AA7840">
        <w:rPr>
          <w:rFonts w:ascii="Arial" w:eastAsia="Times New Roman" w:hAnsi="Arial" w:cs="Arial"/>
        </w:rPr>
        <w:t>, прималац уплате: буџет Републике Србије) уплати таксу</w:t>
      </w:r>
      <w:r w:rsidRPr="00AA7840">
        <w:rPr>
          <w:rFonts w:ascii="Arial" w:eastAsia="Times New Roman" w:hAnsi="Arial" w:cs="Arial"/>
          <w:lang w:bidi="en-US"/>
        </w:rPr>
        <w:t xml:space="preserve"> од: </w:t>
      </w:r>
      <w:r w:rsidR="00AA7840" w:rsidRPr="00AA7840">
        <w:rPr>
          <w:rFonts w:ascii="Arial" w:hAnsi="Arial" w:cs="Arial"/>
        </w:rPr>
        <w:t>120.000,00 динара</w:t>
      </w:r>
      <w:r w:rsidR="00AA7840" w:rsidRPr="00AA7840">
        <w:rPr>
          <w:rFonts w:ascii="Arial"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w:t>
      </w:r>
      <w:r>
        <w:rPr>
          <w:rFonts w:ascii="Arial" w:eastAsia="Times New Roman" w:hAnsi="Arial" w:cs="Arial"/>
          <w:lang w:bidi="en-US"/>
        </w:rPr>
        <w:lastRenderedPageBreak/>
        <w:t>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sz w:val="16"/>
          <w:szCs w:val="16"/>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1113"/>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47615E">
        <w:trPr>
          <w:trHeight w:val="1546"/>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keepNext/>
        <w:tabs>
          <w:tab w:val="left" w:pos="567"/>
        </w:tabs>
        <w:spacing w:after="0" w:line="240" w:lineRule="auto"/>
        <w:ind w:left="915"/>
        <w:jc w:val="both"/>
        <w:outlineLvl w:val="1"/>
        <w:rPr>
          <w:rFonts w:ascii="Arial" w:eastAsia="Times New Roman" w:hAnsi="Arial" w:cs="Arial"/>
          <w:b/>
          <w:lang w:val="sr-Cyrl-RS"/>
        </w:rPr>
      </w:pPr>
      <w:bookmarkStart w:id="225" w:name="_Toc442559921"/>
      <w:bookmarkStart w:id="226" w:name="_Toc441651610"/>
    </w:p>
    <w:p w:rsidR="0047615E" w:rsidRDefault="0047615E" w:rsidP="0047615E">
      <w:pPr>
        <w:keepNext/>
        <w:numPr>
          <w:ilvl w:val="1"/>
          <w:numId w:val="25"/>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Закључивање уговора</w:t>
      </w:r>
      <w:bookmarkEnd w:id="225"/>
      <w:bookmarkEnd w:id="226"/>
    </w:p>
    <w:p w:rsidR="0047615E" w:rsidRDefault="0047615E" w:rsidP="0047615E">
      <w:pPr>
        <w:spacing w:after="0" w:line="240" w:lineRule="auto"/>
        <w:jc w:val="both"/>
        <w:rPr>
          <w:rFonts w:ascii="Arial" w:eastAsia="Calibri" w:hAnsi="Arial" w:cs="Arial"/>
        </w:rPr>
      </w:pPr>
      <w:proofErr w:type="gramStart"/>
      <w:r>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47615E" w:rsidRDefault="0047615E" w:rsidP="0047615E">
      <w:pPr>
        <w:spacing w:after="0" w:line="240" w:lineRule="auto"/>
        <w:jc w:val="both"/>
        <w:rPr>
          <w:rFonts w:ascii="Arial" w:eastAsia="Times New Roman" w:hAnsi="Arial" w:cs="Arial"/>
          <w:color w:val="FF0000"/>
          <w:lang w:val="sr-Cyrl-RS"/>
        </w:rPr>
      </w:pPr>
    </w:p>
    <w:p w:rsidR="0047615E" w:rsidRPr="00983724" w:rsidRDefault="0047615E" w:rsidP="0047615E">
      <w:pPr>
        <w:spacing w:after="0" w:line="240" w:lineRule="auto"/>
        <w:jc w:val="both"/>
        <w:rPr>
          <w:rFonts w:ascii="Arial" w:eastAsia="Calibri" w:hAnsi="Arial" w:cs="Arial"/>
          <w:lang w:val="ru-RU"/>
        </w:rPr>
      </w:pPr>
      <w:r w:rsidRPr="00983724">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983724">
        <w:rPr>
          <w:rFonts w:ascii="Arial" w:eastAsia="Calibri" w:hAnsi="Arial" w:cs="Arial"/>
          <w:lang w:val="sr-Latn-RS"/>
        </w:rPr>
        <w:t>10 (</w:t>
      </w:r>
      <w:r w:rsidRPr="00983724">
        <w:rPr>
          <w:rFonts w:ascii="Arial" w:eastAsia="Calibri" w:hAnsi="Arial" w:cs="Arial"/>
          <w:lang w:val="sr-Cyrl-RS"/>
        </w:rPr>
        <w:t>десет)</w:t>
      </w:r>
      <w:r w:rsidRPr="00983724">
        <w:rPr>
          <w:rFonts w:ascii="Arial" w:eastAsia="Calibri" w:hAnsi="Arial" w:cs="Arial"/>
          <w:lang w:val="ru-RU"/>
        </w:rPr>
        <w:t xml:space="preserve"> дана, Наручилац може закључити уговор са првим следећим најповољнијим понуђачем.</w:t>
      </w:r>
    </w:p>
    <w:p w:rsidR="0047615E" w:rsidRDefault="0047615E" w:rsidP="0047615E">
      <w:pPr>
        <w:spacing w:after="0" w:line="240" w:lineRule="auto"/>
        <w:jc w:val="both"/>
        <w:rPr>
          <w:rFonts w:ascii="Arial" w:eastAsia="Calibri" w:hAnsi="Arial" w:cs="Arial"/>
          <w:color w:val="FF0000"/>
          <w:lang w:val="ru-RU"/>
        </w:rPr>
      </w:pP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47615E" w:rsidRDefault="0047615E" w:rsidP="0047615E">
      <w:pPr>
        <w:spacing w:after="0" w:line="240" w:lineRule="auto"/>
        <w:jc w:val="both"/>
        <w:rPr>
          <w:rFonts w:ascii="Arial" w:eastAsia="Calibri" w:hAnsi="Arial" w:cs="Arial"/>
          <w:lang w:val="sr-Cyrl-RS"/>
        </w:rPr>
      </w:pPr>
    </w:p>
    <w:p w:rsidR="0047615E" w:rsidRDefault="0047615E" w:rsidP="0047615E">
      <w:pPr>
        <w:keepNext/>
        <w:numPr>
          <w:ilvl w:val="1"/>
          <w:numId w:val="25"/>
        </w:numPr>
        <w:tabs>
          <w:tab w:val="left" w:pos="567"/>
        </w:tabs>
        <w:spacing w:after="0" w:line="240" w:lineRule="auto"/>
        <w:jc w:val="both"/>
        <w:outlineLvl w:val="1"/>
        <w:rPr>
          <w:rFonts w:ascii="Arial" w:eastAsia="Times New Roman" w:hAnsi="Arial" w:cs="Arial"/>
          <w:b/>
          <w:lang w:val="sr-Cyrl-RS"/>
        </w:rPr>
      </w:pPr>
      <w:bookmarkStart w:id="227" w:name="_Toc442559922"/>
      <w:bookmarkStart w:id="228" w:name="_Toc441651611"/>
      <w:r>
        <w:rPr>
          <w:rFonts w:ascii="Arial" w:eastAsia="Times New Roman" w:hAnsi="Arial" w:cs="Arial"/>
          <w:b/>
        </w:rPr>
        <w:t>Измене током трајања уговора</w:t>
      </w:r>
      <w:bookmarkEnd w:id="227"/>
      <w:bookmarkEnd w:id="228"/>
    </w:p>
    <w:p w:rsidR="0047615E" w:rsidRDefault="0047615E" w:rsidP="0047615E">
      <w:pPr>
        <w:spacing w:after="0" w:line="240" w:lineRule="auto"/>
        <w:jc w:val="both"/>
        <w:rPr>
          <w:rFonts w:ascii="Arial" w:eastAsia="Calibri" w:hAnsi="Arial" w:cs="Arial"/>
          <w:lang w:val="sr-Cyrl-RS" w:eastAsia="sr-Latn-CS"/>
        </w:rPr>
      </w:pPr>
    </w:p>
    <w:p w:rsidR="00D02B97" w:rsidRPr="00D02B97" w:rsidRDefault="0047615E" w:rsidP="00D02B97">
      <w:pPr>
        <w:spacing w:after="0" w:line="240" w:lineRule="auto"/>
        <w:jc w:val="both"/>
        <w:rPr>
          <w:rFonts w:ascii="Arial" w:eastAsia="Calibri" w:hAnsi="Arial" w:cs="Arial"/>
          <w:lang w:val="sr-Cyrl-RS" w:eastAsia="sr-Latn-CS"/>
        </w:rPr>
      </w:pPr>
      <w:proofErr w:type="gramStart"/>
      <w:r>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rPr>
          <w:rFonts w:ascii="Arial" w:eastAsia="Times New Roman" w:hAnsi="Arial" w:cs="Arial"/>
          <w:b/>
          <w:lang w:val="sr-Cyrl-RS"/>
        </w:rPr>
      </w:pPr>
      <w:bookmarkStart w:id="229" w:name="_Toc442559924"/>
    </w:p>
    <w:p w:rsidR="0047615E" w:rsidRDefault="0047615E" w:rsidP="0047615E">
      <w:pPr>
        <w:spacing w:after="0" w:line="240" w:lineRule="auto"/>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463D09">
        <w:rPr>
          <w:rFonts w:ascii="Arial" w:eastAsia="Times New Roman" w:hAnsi="Arial" w:cs="Arial"/>
          <w:lang w:val="ru-RU"/>
        </w:rPr>
        <w:t>Средство за обраду метала</w:t>
      </w:r>
      <w:r>
        <w:rPr>
          <w:rFonts w:ascii="Arial" w:eastAsia="TimesNewRomanPS-BoldMT" w:hAnsi="Arial" w:cs="Arial"/>
          <w:bCs/>
          <w:lang w:val="sr-Cyrl-RS"/>
        </w:rPr>
        <w:t xml:space="preserve">, </w:t>
      </w:r>
      <w:r>
        <w:rPr>
          <w:rFonts w:ascii="Arial" w:eastAsia="TimesNewRomanPS-BoldMT" w:hAnsi="Arial" w:cs="Arial"/>
          <w:bCs/>
        </w:rPr>
        <w:t xml:space="preserve">ЈН бр. </w:t>
      </w:r>
      <w:r w:rsidR="00D432B2">
        <w:rPr>
          <w:rFonts w:ascii="Arial" w:eastAsia="Times New Roman" w:hAnsi="Arial" w:cs="Arial"/>
          <w:b/>
          <w:lang w:val="sr-Cyrl-RS"/>
        </w:rPr>
        <w:t>JN/3000/1232/2017 (307/2017)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983724"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2B97" w:rsidRDefault="00D02B97"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463D09">
            <w:pPr>
              <w:spacing w:after="0"/>
              <w:rPr>
                <w:rFonts w:ascii="Arial" w:eastAsia="Calibri" w:hAnsi="Arial" w:cs="Arial"/>
                <w:lang w:val="sr-Cyrl-RS"/>
              </w:rPr>
            </w:pPr>
            <w:r>
              <w:rPr>
                <w:rFonts w:ascii="Arial" w:eastAsia="Calibri" w:hAnsi="Arial" w:cs="Arial"/>
                <w:lang w:val="ru-RU"/>
              </w:rPr>
              <w:t>Средство за обраду метала</w:t>
            </w:r>
            <w:r w:rsidR="002E39B0">
              <w:rPr>
                <w:rFonts w:ascii="Arial" w:eastAsia="Calibri" w:hAnsi="Arial" w:cs="Arial"/>
                <w:lang w:val="sr-Cyrl-RS"/>
              </w:rPr>
              <w:t>, у складу са техничком спецификацијом</w:t>
            </w:r>
          </w:p>
          <w:p w:rsidR="0047615E" w:rsidRPr="002E39B0" w:rsidRDefault="0047615E">
            <w:pPr>
              <w:spacing w:after="0"/>
              <w:rPr>
                <w:rFonts w:ascii="Arial" w:eastAsia="Calibri" w:hAnsi="Arial" w:cs="Arial"/>
                <w:lang w:val="sr-Cyrl-RS"/>
              </w:rPr>
            </w:pPr>
            <w:r>
              <w:rPr>
                <w:rFonts w:ascii="Arial" w:eastAsia="Calibri" w:hAnsi="Arial" w:cs="Arial"/>
                <w:lang w:val="sr-Cyrl-RS"/>
              </w:rPr>
              <w:t xml:space="preserve">ЈН. Бр. </w:t>
            </w:r>
            <w:r w:rsidR="00D432B2">
              <w:rPr>
                <w:rFonts w:ascii="Arial" w:eastAsia="Calibri" w:hAnsi="Arial" w:cs="Arial"/>
                <w:lang w:val="sr-Cyrl-RS"/>
              </w:rPr>
              <w:t>JN/3000/1232/2017 (307/2017)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4102"/>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034C76">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034C76">
              <w:rPr>
                <w:rFonts w:ascii="Arial" w:eastAsia="Times New Roman" w:hAnsi="Arial" w:cs="Arial"/>
                <w:bCs/>
                <w:kern w:val="32"/>
                <w:lang w:val="sr-Cyrl-RS"/>
              </w:rPr>
              <w:t>30</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потписивања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034C7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потписивања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jc w:val="center"/>
              <w:rPr>
                <w:rFonts w:ascii="Arial" w:eastAsia="Calibri" w:hAnsi="Arial" w:cs="Arial"/>
                <w:bCs/>
                <w:iCs/>
                <w:lang w:val="sr-Cyrl-CS"/>
              </w:rPr>
            </w:pPr>
            <w:r>
              <w:rPr>
                <w:rFonts w:ascii="Arial" w:eastAsia="Calibri" w:hAnsi="Arial" w:cs="Arial"/>
                <w:b/>
                <w:bCs/>
                <w:iCs/>
                <w:lang w:val="sr-Cyrl-CS"/>
              </w:rPr>
              <w:t>МЕСТО ИСПОРУКЕ:</w:t>
            </w:r>
          </w:p>
          <w:p w:rsidR="0047615E" w:rsidRDefault="0047615E">
            <w:pPr>
              <w:spacing w:after="0"/>
              <w:jc w:val="center"/>
              <w:rPr>
                <w:rFonts w:ascii="Arial" w:eastAsia="Calibri" w:hAnsi="Arial" w:cs="Arial"/>
                <w:spacing w:val="4"/>
                <w:lang w:val="sr-Cyrl-CS"/>
              </w:rPr>
            </w:pPr>
            <w:r>
              <w:rPr>
                <w:rFonts w:ascii="Arial" w:eastAsia="Calibri" w:hAnsi="Arial" w:cs="Arial"/>
                <w:spacing w:val="4"/>
                <w:lang w:val="sr-Cyrl-CS"/>
              </w:rPr>
              <w:t>Огранак ТЕНТ, ТЕНТ –Б Ушће,</w:t>
            </w:r>
          </w:p>
          <w:p w:rsidR="0047615E" w:rsidRDefault="0047615E">
            <w:pPr>
              <w:spacing w:after="0"/>
              <w:jc w:val="center"/>
              <w:rPr>
                <w:rFonts w:ascii="Arial" w:eastAsia="Calibri" w:hAnsi="Arial" w:cs="Arial"/>
                <w:b/>
                <w:bCs/>
                <w:iCs/>
                <w:lang w:val="sr-Cyrl-CS"/>
              </w:rPr>
            </w:pPr>
            <w:r>
              <w:rPr>
                <w:rFonts w:ascii="Arial" w:eastAsia="Calibri" w:hAnsi="Arial" w:cs="Arial"/>
                <w:spacing w:val="4"/>
                <w:lang w:val="sr-Cyrl-CS"/>
              </w:rPr>
              <w:t>Паритет испоруке  је франко магацин Наручиоца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Default="0047615E"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00A55">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Arial" w:eastAsia="Calibri" w:hAnsi="Arial" w:cs="Arial"/>
          <w:b/>
          <w:bCs/>
          <w:iCs/>
          <w:lang w:val="sr-Cyrl-CS"/>
        </w:rPr>
      </w:pPr>
    </w:p>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Pr>
          <w:rFonts w:ascii="Calibri" w:eastAsia="TimesNewRomanPS-BoldMT" w:hAnsi="Calibri" w:cs="Arial"/>
          <w:b/>
          <w:bCs/>
          <w:iCs/>
          <w:lang w:val="sr-Cyrl-RS"/>
        </w:rPr>
        <w:tab/>
      </w:r>
      <w:r>
        <w:rPr>
          <w:rFonts w:ascii="Calibri" w:eastAsia="TimesNewRomanPS-BoldMT" w:hAnsi="Calibri" w:cs="Arial"/>
          <w:b/>
          <w:bCs/>
          <w:iCs/>
          <w:lang w:val="sr-Cyrl-RS"/>
        </w:rPr>
        <w:tab/>
      </w:r>
      <w:r>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autoSpaceDE w:val="0"/>
        <w:autoSpaceDN w:val="0"/>
        <w:adjustRightInd w:val="0"/>
        <w:rPr>
          <w:rFonts w:ascii="Calibri" w:eastAsia="TimesNewRomanPS-BoldMT" w:hAnsi="Calibri" w:cs="Arial"/>
          <w:bCs/>
          <w:iCs/>
          <w:sz w:val="20"/>
          <w:szCs w:val="20"/>
          <w:lang w:val="sr-Cyrl-RS"/>
        </w:rPr>
      </w:pP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85"/>
        <w:gridCol w:w="1892"/>
        <w:gridCol w:w="735"/>
        <w:gridCol w:w="737"/>
        <w:gridCol w:w="1135"/>
        <w:gridCol w:w="1136"/>
        <w:gridCol w:w="1048"/>
        <w:gridCol w:w="1135"/>
        <w:gridCol w:w="1728"/>
      </w:tblGrid>
      <w:tr w:rsidR="006D24A4" w:rsidTr="006D24A4">
        <w:trPr>
          <w:cantSplit/>
          <w:trHeight w:val="288"/>
          <w:tblHeader/>
        </w:trPr>
        <w:tc>
          <w:tcPr>
            <w:tcW w:w="4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1B4CBF" w:rsidRPr="001B4CBF" w:rsidRDefault="001B4CBF" w:rsidP="001B4CBF">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Назив</w:t>
            </w:r>
          </w:p>
          <w:p w:rsidR="001B4CBF" w:rsidRPr="001B4CBF" w:rsidRDefault="001B4CBF" w:rsidP="001B4CBF">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произвођача</w:t>
            </w:r>
          </w:p>
          <w:p w:rsidR="006D24A4" w:rsidRPr="006D24A4" w:rsidRDefault="001B4CBF" w:rsidP="001B4CBF">
            <w:pPr>
              <w:spacing w:after="0" w:line="240" w:lineRule="auto"/>
              <w:jc w:val="center"/>
              <w:rPr>
                <w:rFonts w:ascii="Arial" w:hAnsi="Arial" w:cs="Arial"/>
              </w:rPr>
            </w:pPr>
            <w:r w:rsidRPr="001B4CBF">
              <w:rPr>
                <w:rFonts w:ascii="Arial" w:eastAsia="Calibri" w:hAnsi="Arial" w:cs="Arial"/>
                <w:bCs/>
                <w:iCs/>
                <w:lang w:val="sr-Cyrl-CS"/>
              </w:rPr>
              <w:t>добара, ознака добра</w:t>
            </w:r>
          </w:p>
        </w:tc>
      </w:tr>
      <w:tr w:rsidR="006D24A4" w:rsidTr="006D24A4">
        <w:trPr>
          <w:cantSplit/>
          <w:trHeight w:val="70"/>
          <w:tblHeader/>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6D24A4" w:rsidTr="006D24A4">
        <w:trPr>
          <w:cantSplit/>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Default="006D24A4">
            <w:pPr>
              <w:spacing w:after="0" w:line="240" w:lineRule="auto"/>
              <w:rPr>
                <w:rFonts w:ascii="Arial" w:eastAsia="Times New Roman" w:hAnsi="Arial" w:cs="Arial"/>
                <w:lang w:eastAsia="hr-HR"/>
              </w:rPr>
            </w:pPr>
            <w:r>
              <w:rPr>
                <w:rFonts w:ascii="Arial" w:eastAsia="Times New Roman" w:hAnsi="Arial" w:cs="Arial"/>
                <w:lang w:eastAsia="hr-HR"/>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1B4CBF" w:rsidRDefault="001B4CBF" w:rsidP="005D377F">
            <w:pPr>
              <w:spacing w:after="0" w:line="240" w:lineRule="auto"/>
              <w:jc w:val="center"/>
              <w:rPr>
                <w:rFonts w:ascii="Arial" w:eastAsia="Times New Roman" w:hAnsi="Arial" w:cs="Arial"/>
                <w:lang w:val="sr-Cyrl-RS" w:eastAsia="hr-HR"/>
              </w:rPr>
            </w:pPr>
            <w:r>
              <w:rPr>
                <w:rFonts w:ascii="Arial" w:hAnsi="Arial" w:cs="Arial"/>
                <w:lang w:val="sr-Cyrl-RS"/>
              </w:rPr>
              <w:t>Биосинт 0.5</w:t>
            </w:r>
            <w:r>
              <w:rPr>
                <w:rFonts w:ascii="Arial" w:hAnsi="Arial" w:cs="Arial"/>
                <w:lang w:val="sr-Latn-RS"/>
              </w:rPr>
              <w:t xml:space="preserve"> </w:t>
            </w:r>
            <w:r>
              <w:rPr>
                <w:rFonts w:ascii="Arial" w:eastAsia="Times New Roman" w:hAnsi="Arial" w:cs="Arial"/>
                <w:lang w:val="sr-Cyrl-RS" w:eastAsia="hr-HR"/>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Default="001B4CBF">
            <w:pPr>
              <w:spacing w:after="0" w:line="240" w:lineRule="auto"/>
              <w:jc w:val="center"/>
              <w:rPr>
                <w:rFonts w:ascii="Arial" w:eastAsia="Times New Roman" w:hAnsi="Arial" w:cs="Arial"/>
                <w:lang w:eastAsia="hr-HR"/>
              </w:rPr>
            </w:pPr>
            <w:r>
              <w:rPr>
                <w:rFonts w:ascii="Arial" w:eastAsia="Times New Roman" w:hAnsi="Arial" w:cs="Arial"/>
                <w:lang w:eastAsia="hr-HR"/>
              </w:rPr>
              <w:t>kg</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1B4CBF" w:rsidRDefault="001B4CBF">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760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Default="006D24A4">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Default="006D24A4">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Default="006D24A4">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Default="006D24A4">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D24A4" w:rsidRDefault="006D24A4"/>
        </w:tc>
      </w:tr>
    </w:tbl>
    <w:tbl>
      <w:tblPr>
        <w:tblpPr w:leftFromText="141" w:rightFromText="141" w:bottomFromText="200" w:vertAnchor="text" w:horzAnchor="margin" w:tblpY="3"/>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47615E" w:rsidTr="00300A55">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609"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300A55">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300A55">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lastRenderedPageBreak/>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1B4CBF" w:rsidRPr="00EB69E0" w:rsidRDefault="001B4CBF" w:rsidP="001B4CBF">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463D09">
        <w:rPr>
          <w:rFonts w:ascii="Arial" w:eastAsia="Calibri" w:hAnsi="Arial" w:cs="Arial"/>
          <w:lang w:val="ru-RU"/>
        </w:rPr>
        <w:t>Средство за обраду метала</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D432B2">
        <w:rPr>
          <w:rFonts w:ascii="Arial" w:eastAsia="Calibri" w:hAnsi="Arial" w:cs="Arial"/>
          <w:lang w:val="ru-RU"/>
        </w:rPr>
        <w:t>JN/3000/1232/2017 (307/2017)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463D09">
        <w:rPr>
          <w:rFonts w:ascii="Arial" w:eastAsia="Calibri" w:hAnsi="Arial" w:cs="Arial"/>
          <w:lang w:val="ru-RU"/>
        </w:rPr>
        <w:t>Средство за обраду метала</w:t>
      </w:r>
      <w:r>
        <w:rPr>
          <w:rFonts w:ascii="Arial" w:eastAsia="Calibri" w:hAnsi="Arial" w:cs="Arial"/>
          <w:lang w:val="ru-RU"/>
        </w:rPr>
        <w:t xml:space="preserve">,  ЈН бр. </w:t>
      </w:r>
      <w:r w:rsidR="00D432B2">
        <w:rPr>
          <w:rFonts w:ascii="Arial" w:eastAsia="Calibri" w:hAnsi="Arial" w:cs="Arial"/>
          <w:lang w:val="ru-RU"/>
        </w:rPr>
        <w:t>JN/3000/1232/2017 (307/2017)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rPr>
      </w:pPr>
    </w:p>
    <w:p w:rsidR="004E7032" w:rsidRPr="004E7032" w:rsidRDefault="004E7032" w:rsidP="0047615E">
      <w:pPr>
        <w:autoSpaceDE w:val="0"/>
        <w:autoSpaceDN w:val="0"/>
        <w:adjustRightInd w:val="0"/>
        <w:spacing w:after="0" w:line="240" w:lineRule="auto"/>
        <w:ind w:left="360"/>
        <w:jc w:val="center"/>
        <w:rPr>
          <w:rFonts w:ascii="Arial" w:eastAsia="Calibri" w:hAnsi="Arial" w:cs="Arial"/>
          <w:b/>
          <w:bCs/>
          <w:iCs/>
          <w:color w:val="002060"/>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sidR="00463D09">
        <w:rPr>
          <w:rFonts w:ascii="Arial" w:eastAsia="Calibri" w:hAnsi="Arial" w:cs="Arial"/>
          <w:lang w:val="ru-RU"/>
        </w:rPr>
        <w:t>Средство за обраду метала</w:t>
      </w:r>
      <w:r>
        <w:rPr>
          <w:rFonts w:ascii="Arial" w:eastAsia="Calibri" w:hAnsi="Arial" w:cs="Arial"/>
          <w:lang w:val="ru-RU"/>
        </w:rPr>
        <w:t xml:space="preserve">,  ЈН бр. </w:t>
      </w:r>
      <w:r w:rsidR="00D432B2">
        <w:rPr>
          <w:rFonts w:ascii="Arial" w:eastAsia="Calibri" w:hAnsi="Arial" w:cs="Arial"/>
          <w:lang w:val="ru-RU"/>
        </w:rPr>
        <w:t>JN/3000/1232/2017 (307/2017)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B6B8F" w:rsidRPr="00F10346" w:rsidTr="00966F9D">
        <w:trPr>
          <w:trHeight w:val="749"/>
          <w:tblCellSpacing w:w="20" w:type="dxa"/>
        </w:trPr>
        <w:tc>
          <w:tcPr>
            <w:tcW w:w="5323" w:type="dxa"/>
            <w:shd w:val="clear" w:color="auto" w:fill="auto"/>
            <w:vAlign w:val="center"/>
          </w:tcPr>
          <w:p w:rsidR="002B6B8F" w:rsidRPr="00994829" w:rsidRDefault="002B6B8F" w:rsidP="00966F9D">
            <w:pPr>
              <w:jc w:val="center"/>
              <w:rPr>
                <w:rFonts w:cs="Arial"/>
              </w:rPr>
            </w:pP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 xml:space="preserve">__________ динара </w:t>
            </w:r>
          </w:p>
        </w:tc>
      </w:tr>
      <w:tr w:rsidR="002B6B8F" w:rsidRPr="00F10346" w:rsidTr="00966F9D">
        <w:trPr>
          <w:trHeight w:val="307"/>
          <w:tblCellSpacing w:w="20" w:type="dxa"/>
        </w:trPr>
        <w:tc>
          <w:tcPr>
            <w:tcW w:w="5323" w:type="dxa"/>
            <w:shd w:val="clear" w:color="auto" w:fill="auto"/>
            <w:vAlign w:val="center"/>
          </w:tcPr>
          <w:p w:rsidR="002B6B8F" w:rsidRPr="00F10346" w:rsidRDefault="002B6B8F" w:rsidP="00966F9D">
            <w:pPr>
              <w:jc w:val="center"/>
              <w:rPr>
                <w:rFonts w:cs="Arial"/>
              </w:rPr>
            </w:pPr>
            <w:r w:rsidRPr="00F10346">
              <w:rPr>
                <w:rFonts w:cs="Arial"/>
              </w:rPr>
              <w:t>Укупни трошкови без 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r w:rsidR="002B6B8F" w:rsidRPr="00F10346" w:rsidTr="00966F9D">
        <w:trPr>
          <w:trHeight w:val="433"/>
          <w:tblCellSpacing w:w="20" w:type="dxa"/>
        </w:trPr>
        <w:tc>
          <w:tcPr>
            <w:tcW w:w="5323" w:type="dxa"/>
            <w:shd w:val="clear" w:color="auto" w:fill="auto"/>
            <w:vAlign w:val="center"/>
          </w:tcPr>
          <w:p w:rsidR="002B6B8F" w:rsidRPr="00F10346" w:rsidRDefault="002B6B8F" w:rsidP="00966F9D">
            <w:pPr>
              <w:autoSpaceDE w:val="0"/>
              <w:autoSpaceDN w:val="0"/>
              <w:adjustRightInd w:val="0"/>
              <w:jc w:val="center"/>
              <w:rPr>
                <w:rFonts w:cs="Arial"/>
              </w:rPr>
            </w:pPr>
            <w:r w:rsidRPr="00F10346">
              <w:rPr>
                <w:rFonts w:cs="Arial"/>
              </w:rPr>
              <w:t>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r w:rsidR="002B6B8F" w:rsidRPr="00F10346" w:rsidTr="00966F9D">
        <w:trPr>
          <w:trHeight w:val="190"/>
          <w:tblCellSpacing w:w="20" w:type="dxa"/>
        </w:trPr>
        <w:tc>
          <w:tcPr>
            <w:tcW w:w="5323" w:type="dxa"/>
            <w:shd w:val="clear" w:color="auto" w:fill="auto"/>
          </w:tcPr>
          <w:p w:rsidR="002B6B8F" w:rsidRPr="00F10346" w:rsidRDefault="002B6B8F" w:rsidP="00966F9D">
            <w:pPr>
              <w:jc w:val="center"/>
              <w:rPr>
                <w:rFonts w:cs="Arial"/>
              </w:rPr>
            </w:pPr>
          </w:p>
          <w:p w:rsidR="002B6B8F" w:rsidRPr="00F10346" w:rsidRDefault="002B6B8F" w:rsidP="00966F9D">
            <w:pPr>
              <w:jc w:val="center"/>
              <w:rPr>
                <w:rFonts w:cs="Arial"/>
              </w:rPr>
            </w:pPr>
            <w:r w:rsidRPr="00F10346">
              <w:rPr>
                <w:rFonts w:cs="Arial"/>
              </w:rPr>
              <w:t>Укупни  трошкови са 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2B6B8F"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2B6B8F" w:rsidRDefault="0047615E">
            <w:pPr>
              <w:spacing w:after="0"/>
              <w:rPr>
                <w:rFonts w:ascii="Arial" w:eastAsia="Calibri" w:hAnsi="Arial" w:cs="Arial"/>
                <w:lang w:val="sr-Cyrl-RS"/>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47615E">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autoSpaceDE w:val="0"/>
        <w:autoSpaceDN w:val="0"/>
        <w:adjustRightInd w:val="0"/>
        <w:spacing w:after="0" w:line="240" w:lineRule="auto"/>
        <w:ind w:left="360"/>
        <w:rPr>
          <w:rFonts w:ascii="Arial" w:eastAsia="Calibri" w:hAnsi="Arial" w:cs="Arial"/>
          <w:b/>
          <w:bCs/>
          <w:iCs/>
          <w:color w:val="7030A0"/>
          <w:lang w:val="sr-Latn-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47615E" w:rsidRDefault="0047615E" w:rsidP="00034C76">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t>8</w:t>
      </w:r>
      <w:r>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F936A8" w:rsidRPr="00F936A8" w:rsidRDefault="00F936A8" w:rsidP="00F936A8">
      <w:pPr>
        <w:tabs>
          <w:tab w:val="left" w:pos="567"/>
        </w:tabs>
        <w:spacing w:after="0" w:line="240" w:lineRule="auto"/>
        <w:jc w:val="both"/>
        <w:rPr>
          <w:rFonts w:ascii="Arial" w:eastAsia="Times New Roman" w:hAnsi="Arial" w:cs="Arial"/>
          <w:color w:val="000000"/>
        </w:rPr>
      </w:pPr>
    </w:p>
    <w:p w:rsidR="00F936A8" w:rsidRPr="00F936A8" w:rsidRDefault="00F936A8" w:rsidP="00F936A8">
      <w:pPr>
        <w:tabs>
          <w:tab w:val="left" w:pos="567"/>
        </w:tabs>
        <w:spacing w:after="0" w:line="240" w:lineRule="auto"/>
        <w:jc w:val="both"/>
        <w:rPr>
          <w:rFonts w:ascii="Arial" w:eastAsia="Times New Roman" w:hAnsi="Arial" w:cs="Arial"/>
          <w:b/>
        </w:rPr>
      </w:pPr>
      <w:r w:rsidRPr="00F936A8">
        <w:rPr>
          <w:rFonts w:ascii="Arial" w:eastAsia="Times New Roman" w:hAnsi="Arial" w:cs="Arial"/>
          <w:b/>
        </w:rPr>
        <w:t>УГОВОРНЕ СТРАНЕ:</w:t>
      </w:r>
    </w:p>
    <w:p w:rsidR="00F936A8" w:rsidRPr="00F936A8" w:rsidRDefault="00F936A8" w:rsidP="00F936A8">
      <w:pPr>
        <w:tabs>
          <w:tab w:val="left" w:pos="567"/>
        </w:tabs>
        <w:spacing w:after="0" w:line="240" w:lineRule="auto"/>
        <w:jc w:val="both"/>
        <w:rPr>
          <w:rFonts w:ascii="Arial" w:eastAsia="Times New Roman" w:hAnsi="Arial" w:cs="Arial"/>
          <w:b/>
        </w:rPr>
      </w:pPr>
    </w:p>
    <w:p w:rsidR="00F936A8" w:rsidRPr="00F936A8" w:rsidRDefault="00F936A8" w:rsidP="00F936A8">
      <w:pPr>
        <w:numPr>
          <w:ilvl w:val="0"/>
          <w:numId w:val="28"/>
        </w:numPr>
        <w:spacing w:before="120" w:after="0" w:line="240" w:lineRule="auto"/>
        <w:ind w:left="0" w:firstLine="0"/>
        <w:contextualSpacing/>
        <w:jc w:val="both"/>
        <w:rPr>
          <w:rFonts w:ascii="Arial" w:eastAsia="Calibri" w:hAnsi="Arial" w:cs="Arial"/>
        </w:rPr>
      </w:pPr>
      <w:r w:rsidRPr="00F936A8">
        <w:rPr>
          <w:rFonts w:ascii="Arial" w:eastAsia="Calibri" w:hAnsi="Arial" w:cs="Arial"/>
        </w:rPr>
        <w:t>Јавно предузеће „Електропривреда Србије</w:t>
      </w:r>
      <w:proofErr w:type="gramStart"/>
      <w:r w:rsidRPr="00F936A8">
        <w:rPr>
          <w:rFonts w:ascii="Arial" w:eastAsia="Calibri" w:hAnsi="Arial" w:cs="Arial"/>
        </w:rPr>
        <w:t>“ из</w:t>
      </w:r>
      <w:proofErr w:type="gramEnd"/>
      <w:r w:rsidRPr="00F936A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936A8">
        <w:rPr>
          <w:rFonts w:ascii="Arial" w:eastAsia="Calibri" w:hAnsi="Arial" w:cs="Arial"/>
        </w:rPr>
        <w:t>екон</w:t>
      </w:r>
      <w:proofErr w:type="gramEnd"/>
      <w:r w:rsidRPr="00F936A8">
        <w:rPr>
          <w:rFonts w:ascii="Arial" w:eastAsia="Calibri" w:hAnsi="Arial" w:cs="Arial"/>
        </w:rPr>
        <w:t>. (у даљем тексту: Купац)</w:t>
      </w:r>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F936A8">
      <w:pPr>
        <w:spacing w:after="0" w:line="240" w:lineRule="auto"/>
        <w:jc w:val="both"/>
        <w:rPr>
          <w:rFonts w:ascii="Arial" w:eastAsia="Times New Roman" w:hAnsi="Arial" w:cs="Arial"/>
        </w:rPr>
      </w:pPr>
      <w:proofErr w:type="gramStart"/>
      <w:r w:rsidRPr="00F936A8">
        <w:rPr>
          <w:rFonts w:ascii="Arial" w:eastAsia="Times New Roman" w:hAnsi="Arial" w:cs="Arial"/>
        </w:rPr>
        <w:t>и</w:t>
      </w:r>
      <w:proofErr w:type="gramEnd"/>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0E7B63">
      <w:pPr>
        <w:numPr>
          <w:ilvl w:val="0"/>
          <w:numId w:val="28"/>
        </w:numPr>
        <w:spacing w:after="0" w:line="240" w:lineRule="auto"/>
        <w:ind w:left="0" w:firstLine="0"/>
        <w:contextualSpacing/>
        <w:jc w:val="both"/>
        <w:rPr>
          <w:rFonts w:ascii="Arial" w:eastAsia="Calibri" w:hAnsi="Arial" w:cs="Arial"/>
        </w:rPr>
      </w:pPr>
      <w:r w:rsidRPr="00F936A8">
        <w:rPr>
          <w:rFonts w:ascii="Arial" w:eastAsia="Calibri" w:hAnsi="Arial" w:cs="Arial"/>
        </w:rPr>
        <w:t xml:space="preserve">_________________ </w:t>
      </w:r>
      <w:proofErr w:type="gramStart"/>
      <w:r w:rsidRPr="00F936A8">
        <w:rPr>
          <w:rFonts w:ascii="Arial" w:eastAsia="Calibri" w:hAnsi="Arial" w:cs="Arial"/>
        </w:rPr>
        <w:t>из</w:t>
      </w:r>
      <w:proofErr w:type="gramEnd"/>
      <w:r w:rsidRPr="00F936A8">
        <w:rPr>
          <w:rFonts w:ascii="Arial" w:eastAsia="Calibri" w:hAnsi="Arial" w:cs="Arial"/>
        </w:rPr>
        <w:t xml:space="preserve"> ________, ул. ____________, бр.____, матични број: ___________, ПИБ: ___________, текући рачун ____________,банка ______________ кога заступа __________________, _____________, (</w:t>
      </w:r>
      <w:r w:rsidRPr="00F936A8">
        <w:rPr>
          <w:rFonts w:ascii="Arial" w:eastAsia="Calibri" w:hAnsi="Arial" w:cs="Arial"/>
          <w:lang w:val="sr-Cyrl-RS"/>
        </w:rPr>
        <w:t xml:space="preserve">Продавац или </w:t>
      </w:r>
      <w:r w:rsidRPr="00F936A8">
        <w:rPr>
          <w:rFonts w:ascii="Arial" w:eastAsia="Calibri" w:hAnsi="Arial" w:cs="Arial"/>
        </w:rPr>
        <w:t xml:space="preserve">лидер у име и за рачун групе понуђача </w:t>
      </w:r>
      <w:r w:rsidRPr="00F936A8">
        <w:rPr>
          <w:rFonts w:ascii="Arial" w:eastAsia="Calibri" w:hAnsi="Arial" w:cs="Arial"/>
          <w:lang w:val="sr-Cyrl-RS"/>
        </w:rPr>
        <w:t>у случају заједничке понуде</w:t>
      </w:r>
      <w:r w:rsidRPr="00F936A8">
        <w:rPr>
          <w:rFonts w:ascii="Arial" w:eastAsia="Calibri" w:hAnsi="Arial" w:cs="Arial"/>
        </w:rPr>
        <w:t xml:space="preserve"> ) </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2а</w:t>
      </w:r>
      <w:proofErr w:type="gramStart"/>
      <w:r w:rsidRPr="00F936A8">
        <w:rPr>
          <w:rFonts w:ascii="Arial" w:eastAsia="Calibri" w:hAnsi="Arial" w:cs="Arial"/>
        </w:rPr>
        <w:t>)_</w:t>
      </w:r>
      <w:proofErr w:type="gramEnd"/>
      <w:r w:rsidRPr="00F936A8">
        <w:rPr>
          <w:rFonts w:ascii="Arial" w:eastAsia="Calibri" w:hAnsi="Arial" w:cs="Arial"/>
        </w:rPr>
        <w:t>_______________________________________из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w:t>
      </w:r>
      <w:proofErr w:type="gramStart"/>
      <w:r w:rsidRPr="00F936A8">
        <w:rPr>
          <w:rFonts w:ascii="Arial" w:eastAsia="Calibri" w:hAnsi="Arial" w:cs="Arial"/>
        </w:rPr>
        <w:t>бр</w:t>
      </w:r>
      <w:proofErr w:type="gramEnd"/>
      <w:r w:rsidRPr="00F936A8">
        <w:rPr>
          <w:rFonts w:ascii="Arial" w:eastAsia="Calibri" w:hAnsi="Arial" w:cs="Arial"/>
        </w:rPr>
        <w:t xml:space="preserve">. ___, ПИБ: _____________, матични број _____________, </w:t>
      </w:r>
      <w:r w:rsidRPr="00F936A8">
        <w:rPr>
          <w:rFonts w:ascii="Arial" w:eastAsia="Times New Roman" w:hAnsi="Arial" w:cs="Arial"/>
        </w:rPr>
        <w:t>текући рачун ____________</w:t>
      </w:r>
      <w:proofErr w:type="gramStart"/>
      <w:r w:rsidRPr="00F936A8">
        <w:rPr>
          <w:rFonts w:ascii="Arial" w:eastAsia="Times New Roman" w:hAnsi="Arial" w:cs="Arial"/>
        </w:rPr>
        <w:t>,банка</w:t>
      </w:r>
      <w:proofErr w:type="gramEnd"/>
      <w:r w:rsidRPr="00F936A8">
        <w:rPr>
          <w:rFonts w:ascii="Arial" w:eastAsia="Times New Roman" w:hAnsi="Arial" w:cs="Arial"/>
        </w:rPr>
        <w:t xml:space="preserve"> ______________ ,</w:t>
      </w:r>
      <w:r w:rsidRPr="00F936A8">
        <w:rPr>
          <w:rFonts w:ascii="Arial" w:eastAsia="Calibri" w:hAnsi="Arial" w:cs="Arial"/>
        </w:rPr>
        <w:t>кога заступа __________________________, (члан групе понуђача или подизвођач)</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2б</w:t>
      </w:r>
      <w:proofErr w:type="gramStart"/>
      <w:r w:rsidRPr="00F936A8">
        <w:rPr>
          <w:rFonts w:ascii="Arial" w:eastAsia="Calibri" w:hAnsi="Arial" w:cs="Arial"/>
        </w:rPr>
        <w:t>)_</w:t>
      </w:r>
      <w:proofErr w:type="gramEnd"/>
      <w:r w:rsidRPr="00F936A8">
        <w:rPr>
          <w:rFonts w:ascii="Arial" w:eastAsia="Calibri" w:hAnsi="Arial" w:cs="Arial"/>
        </w:rPr>
        <w:t>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w:t>
      </w:r>
      <w:proofErr w:type="gramStart"/>
      <w:r w:rsidRPr="00F936A8">
        <w:rPr>
          <w:rFonts w:ascii="Arial" w:eastAsia="Calibri" w:hAnsi="Arial" w:cs="Arial"/>
        </w:rPr>
        <w:t>бр</w:t>
      </w:r>
      <w:proofErr w:type="gramEnd"/>
      <w:r w:rsidRPr="00F936A8">
        <w:rPr>
          <w:rFonts w:ascii="Arial" w:eastAsia="Calibri" w:hAnsi="Arial" w:cs="Arial"/>
        </w:rPr>
        <w:t xml:space="preserve">. ___, ПИБ: _____________, матични број _____________, </w:t>
      </w:r>
    </w:p>
    <w:p w:rsidR="00F936A8" w:rsidRPr="00F936A8" w:rsidRDefault="00F936A8" w:rsidP="000E7B63">
      <w:pPr>
        <w:spacing w:after="0" w:line="240" w:lineRule="auto"/>
        <w:jc w:val="both"/>
        <w:rPr>
          <w:rFonts w:ascii="Arial" w:eastAsia="Calibri" w:hAnsi="Arial" w:cs="Arial"/>
        </w:rPr>
      </w:pPr>
      <w:proofErr w:type="gramStart"/>
      <w:r w:rsidRPr="00F936A8">
        <w:rPr>
          <w:rFonts w:ascii="Arial" w:eastAsia="Times New Roman" w:hAnsi="Arial" w:cs="Arial"/>
        </w:rPr>
        <w:t>текући</w:t>
      </w:r>
      <w:proofErr w:type="gramEnd"/>
      <w:r w:rsidRPr="00F936A8">
        <w:rPr>
          <w:rFonts w:ascii="Arial" w:eastAsia="Times New Roman" w:hAnsi="Arial" w:cs="Arial"/>
        </w:rPr>
        <w:t xml:space="preserve"> рачун ____________,банка ______________ ,</w:t>
      </w:r>
      <w:r w:rsidRPr="00F936A8">
        <w:rPr>
          <w:rFonts w:ascii="Arial" w:eastAsia="Calibri" w:hAnsi="Arial" w:cs="Arial"/>
        </w:rPr>
        <w:t xml:space="preserve">кога  заступа _______________________, (члан групе понуђача или подизвођач) </w:t>
      </w:r>
    </w:p>
    <w:p w:rsidR="00F936A8" w:rsidRPr="00F936A8" w:rsidRDefault="00F936A8" w:rsidP="000E7B63">
      <w:pPr>
        <w:spacing w:after="0" w:line="240" w:lineRule="auto"/>
        <w:jc w:val="both"/>
        <w:rPr>
          <w:rFonts w:ascii="Arial" w:eastAsia="Calibri" w:hAnsi="Arial" w:cs="Arial"/>
        </w:rPr>
      </w:pPr>
      <w:r w:rsidRPr="00F936A8">
        <w:rPr>
          <w:rFonts w:ascii="Arial" w:eastAsia="Times New Roman" w:hAnsi="Arial" w:cs="Arial"/>
        </w:rPr>
        <w:t>(</w:t>
      </w:r>
      <w:proofErr w:type="gramStart"/>
      <w:r w:rsidRPr="00F936A8">
        <w:rPr>
          <w:rFonts w:ascii="Arial" w:eastAsia="Times New Roman" w:hAnsi="Arial" w:cs="Arial"/>
        </w:rPr>
        <w:t>у</w:t>
      </w:r>
      <w:proofErr w:type="gramEnd"/>
      <w:r w:rsidRPr="00F936A8">
        <w:rPr>
          <w:rFonts w:ascii="Arial" w:eastAsia="Times New Roman" w:hAnsi="Arial" w:cs="Arial"/>
        </w:rPr>
        <w:t xml:space="preserve"> даљем тексту: Продавац)</w:t>
      </w:r>
    </w:p>
    <w:p w:rsidR="00F936A8" w:rsidRPr="00F936A8" w:rsidRDefault="00F936A8" w:rsidP="000E7B63">
      <w:pPr>
        <w:tabs>
          <w:tab w:val="left" w:pos="567"/>
        </w:tabs>
        <w:spacing w:after="0" w:line="240" w:lineRule="auto"/>
        <w:jc w:val="both"/>
        <w:rPr>
          <w:rFonts w:ascii="Arial" w:eastAsia="Times New Roman" w:hAnsi="Arial" w:cs="Arial"/>
        </w:rPr>
      </w:pPr>
      <w:r w:rsidRPr="00F936A8">
        <w:rPr>
          <w:rFonts w:ascii="Arial" w:eastAsia="Times New Roman" w:hAnsi="Arial" w:cs="Arial"/>
        </w:rPr>
        <w:t>(</w:t>
      </w:r>
      <w:proofErr w:type="gramStart"/>
      <w:r w:rsidRPr="00F936A8">
        <w:rPr>
          <w:rFonts w:ascii="Arial" w:eastAsia="Times New Roman" w:hAnsi="Arial" w:cs="Arial"/>
        </w:rPr>
        <w:t>у</w:t>
      </w:r>
      <w:proofErr w:type="gramEnd"/>
      <w:r w:rsidRPr="00F936A8">
        <w:rPr>
          <w:rFonts w:ascii="Arial" w:eastAsia="Times New Roman" w:hAnsi="Arial" w:cs="Arial"/>
        </w:rPr>
        <w:t xml:space="preserve"> даљем тексту заједно: Уговорне стране)</w:t>
      </w:r>
    </w:p>
    <w:p w:rsidR="00F936A8" w:rsidRPr="00F936A8" w:rsidRDefault="00F936A8" w:rsidP="000E7B63">
      <w:pPr>
        <w:tabs>
          <w:tab w:val="left" w:pos="567"/>
        </w:tabs>
        <w:spacing w:after="0" w:line="240" w:lineRule="auto"/>
        <w:jc w:val="both"/>
        <w:rPr>
          <w:rFonts w:ascii="Arial" w:eastAsia="Times New Roman" w:hAnsi="Arial" w:cs="Arial"/>
          <w:bCs/>
        </w:rPr>
      </w:pPr>
      <w:proofErr w:type="gramStart"/>
      <w:r w:rsidRPr="00F936A8">
        <w:rPr>
          <w:rFonts w:ascii="Arial" w:eastAsia="Times New Roman" w:hAnsi="Arial" w:cs="Arial"/>
        </w:rPr>
        <w:t>закључиле</w:t>
      </w:r>
      <w:proofErr w:type="gramEnd"/>
      <w:r w:rsidRPr="00F936A8">
        <w:rPr>
          <w:rFonts w:ascii="Arial" w:eastAsia="Times New Roman" w:hAnsi="Arial" w:cs="Arial"/>
        </w:rPr>
        <w:t xml:space="preserve"> су у Обреновцу,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47615E">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D432B2">
        <w:rPr>
          <w:rFonts w:ascii="Arial" w:hAnsi="Arial" w:cs="Arial"/>
          <w:b/>
        </w:rPr>
        <w:t>JN/3000/1232/2017 (307/2017)</w:t>
      </w:r>
      <w:r>
        <w:rPr>
          <w:rFonts w:ascii="Arial" w:hAnsi="Arial" w:cs="Arial"/>
          <w:b/>
        </w:rPr>
        <w:t xml:space="preserve"> </w:t>
      </w:r>
      <w:r w:rsidR="00463D09">
        <w:rPr>
          <w:rFonts w:ascii="Arial" w:hAnsi="Arial" w:cs="Arial"/>
          <w:b/>
        </w:rPr>
        <w:t>Средство за обраду метала</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F936A8" w:rsidRPr="00F936A8" w:rsidRDefault="0047615E" w:rsidP="00F936A8">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абавка</w:t>
      </w:r>
      <w:r>
        <w:rPr>
          <w:rFonts w:ascii="Arial" w:hAnsi="Arial" w:cs="Arial"/>
          <w:lang w:val="sr-Cyrl-RS"/>
        </w:rPr>
        <w:t xml:space="preserve"> </w:t>
      </w:r>
      <w:r w:rsidR="00F936A8">
        <w:rPr>
          <w:rFonts w:ascii="Arial" w:hAnsi="Arial" w:cs="Arial"/>
          <w:b/>
          <w:lang w:val="sr-Cyrl-RS"/>
        </w:rPr>
        <w:t>с</w:t>
      </w:r>
      <w:r w:rsidR="00F936A8" w:rsidRPr="00F936A8">
        <w:rPr>
          <w:rFonts w:ascii="Arial" w:hAnsi="Arial" w:cs="Arial"/>
          <w:b/>
        </w:rPr>
        <w:t>редств</w:t>
      </w:r>
      <w:r w:rsidR="00F936A8">
        <w:rPr>
          <w:rFonts w:ascii="Arial" w:hAnsi="Arial" w:cs="Arial"/>
          <w:b/>
          <w:lang w:val="sr-Cyrl-RS"/>
        </w:rPr>
        <w:t>а</w:t>
      </w:r>
      <w:r w:rsidR="00F936A8" w:rsidRPr="00F936A8">
        <w:rPr>
          <w:rFonts w:ascii="Arial" w:hAnsi="Arial" w:cs="Arial"/>
          <w:b/>
        </w:rPr>
        <w:t xml:space="preserve"> за обраду метала (Биосинт 0.5)</w:t>
      </w:r>
      <w:r w:rsidR="00F936A8">
        <w:rPr>
          <w:rFonts w:ascii="Arial" w:hAnsi="Arial" w:cs="Arial"/>
          <w:b/>
          <w:lang w:val="sr-Cyrl-RS"/>
        </w:rPr>
        <w:t xml:space="preserve"> или одговарајуће</w:t>
      </w:r>
    </w:p>
    <w:p w:rsidR="0047615E" w:rsidRDefault="0047615E" w:rsidP="00F936A8">
      <w:pPr>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структуре цене и Техничкој спецификацији Купца</w:t>
      </w:r>
      <w:r>
        <w:rPr>
          <w:rFonts w:ascii="Arial" w:hAnsi="Arial" w:cs="Arial"/>
        </w:rPr>
        <w:t xml:space="preserve"> 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Calibri"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47615E" w:rsidRDefault="0047615E" w:rsidP="0047615E">
      <w:pPr>
        <w:tabs>
          <w:tab w:val="left" w:pos="567"/>
        </w:tabs>
        <w:spacing w:after="0" w:line="240" w:lineRule="auto"/>
        <w:jc w:val="both"/>
        <w:rPr>
          <w:rFonts w:ascii="Arial" w:eastAsia="Calibri" w:hAnsi="Arial" w:cs="Arial"/>
          <w:color w:val="00B0F0"/>
          <w:sz w:val="16"/>
          <w:szCs w:val="16"/>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потписивања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Место испоруке је </w:t>
      </w:r>
      <w:r>
        <w:rPr>
          <w:rFonts w:ascii="Arial" w:eastAsia="Times New Roman" w:hAnsi="Arial" w:cs="Arial"/>
          <w:lang w:val="sr-Cyrl-RS"/>
        </w:rPr>
        <w:t xml:space="preserve">ТЕНТ Б Ушће,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966F9D" w:rsidRPr="00EC2D3D" w:rsidRDefault="00966F9D" w:rsidP="00966F9D">
      <w:pPr>
        <w:pStyle w:val="KDNabrajanje"/>
        <w:numPr>
          <w:ilvl w:val="0"/>
          <w:numId w:val="0"/>
        </w:numPr>
        <w:spacing w:before="0"/>
        <w:ind w:left="284"/>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p>
    <w:p w:rsidR="0047615E" w:rsidRPr="00034C76"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 xml:space="preserve">. </w:t>
      </w:r>
    </w:p>
    <w:p w:rsidR="000E7B63" w:rsidRDefault="000E7B63"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7.</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lastRenderedPageBreak/>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7615E" w:rsidRDefault="0047615E" w:rsidP="0047615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47615E" w:rsidRDefault="0047615E" w:rsidP="0047615E">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proofErr w:type="gramStart"/>
      <w:r>
        <w:rPr>
          <w:rFonts w:ascii="Arial" w:eastAsia="Times New Roman" w:hAnsi="Arial" w:cs="Arial"/>
          <w:b/>
        </w:rPr>
        <w:t>Члан 8.</w:t>
      </w:r>
      <w:proofErr w:type="gramEnd"/>
    </w:p>
    <w:p w:rsidR="0047615E" w:rsidRDefault="0047615E" w:rsidP="0047615E">
      <w:pPr>
        <w:spacing w:after="0" w:line="240" w:lineRule="auto"/>
        <w:jc w:val="both"/>
        <w:rPr>
          <w:rFonts w:ascii="Arial" w:eastAsia="Calibri" w:hAnsi="Arial" w:cs="Arial"/>
          <w:u w:val="single"/>
          <w:lang w:val="sr-Cyrl-RS"/>
        </w:rPr>
      </w:pPr>
      <w:proofErr w:type="gramStart"/>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roofErr w:type="gramEnd"/>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7615E" w:rsidRDefault="0047615E" w:rsidP="0047615E">
      <w:pPr>
        <w:tabs>
          <w:tab w:val="left" w:pos="9090"/>
        </w:tabs>
        <w:spacing w:before="80" w:after="80" w:line="240" w:lineRule="auto"/>
        <w:jc w:val="both"/>
        <w:rPr>
          <w:rFonts w:ascii="Arial" w:eastAsia="Times New Roman" w:hAnsi="Arial" w:cs="Arial"/>
        </w:rPr>
      </w:pPr>
      <w:proofErr w:type="gramStart"/>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Pr>
          <w:rFonts w:ascii="Arial" w:eastAsia="Times New Roman" w:hAnsi="Arial" w:cs="Arial"/>
        </w:rPr>
        <w:lastRenderedPageBreak/>
        <w:t>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47615E" w:rsidRDefault="0047615E"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7615E" w:rsidRDefault="0047615E" w:rsidP="0047615E">
      <w:pPr>
        <w:spacing w:after="0" w:line="240" w:lineRule="auto"/>
        <w:jc w:val="both"/>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sidR="00D136EB">
        <w:rPr>
          <w:rFonts w:ascii="Arial" w:eastAsia="Times New Roman" w:hAnsi="Arial" w:cs="Arial"/>
          <w:b/>
          <w:lang w:val="sr-Cyrl-RS"/>
        </w:rPr>
        <w:t>9</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47615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47615E" w:rsidRDefault="0047615E" w:rsidP="0047615E">
      <w:pPr>
        <w:autoSpaceDE w:val="0"/>
        <w:autoSpaceDN w:val="0"/>
        <w:adjustRightInd w:val="0"/>
        <w:spacing w:after="0" w:line="240" w:lineRule="auto"/>
        <w:jc w:val="both"/>
        <w:rPr>
          <w:rFonts w:ascii="Arial" w:eastAsia="Times New Roman" w:hAnsi="Arial" w:cs="Arial"/>
          <w:b/>
          <w:sz w:val="16"/>
          <w:szCs w:val="16"/>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D136EB">
        <w:rPr>
          <w:rFonts w:ascii="Arial" w:eastAsia="Times New Roman" w:hAnsi="Arial" w:cs="Arial"/>
          <w:b/>
          <w:lang w:val="sr-Cyrl-RS"/>
        </w:rPr>
        <w:t>0</w:t>
      </w:r>
      <w:r>
        <w:rPr>
          <w:rFonts w:ascii="Arial" w:eastAsia="Times New Roman" w:hAnsi="Arial" w:cs="Arial"/>
          <w:b/>
        </w:rPr>
        <w:t>.</w:t>
      </w:r>
      <w:proofErr w:type="gramEnd"/>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D136EB">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lastRenderedPageBreak/>
        <w:t>има право да констатује непоштовање одредби Уговора и о томе достави Продавцу писану опомену.</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sz w:val="16"/>
          <w:szCs w:val="16"/>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D136EB">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lang w:val="sr-Cyrl-RS"/>
        </w:rPr>
      </w:pPr>
      <w:proofErr w:type="gramStart"/>
      <w:r>
        <w:rPr>
          <w:rFonts w:ascii="Arial" w:eastAsia="Calibri" w:hAnsi="Arial" w:cs="Arial"/>
          <w:b/>
        </w:rPr>
        <w:t>Члан 1</w:t>
      </w:r>
      <w:r w:rsidR="00D136EB">
        <w:rPr>
          <w:rFonts w:ascii="Arial" w:eastAsia="Calibri" w:hAnsi="Arial" w:cs="Arial"/>
          <w:b/>
          <w:lang w:val="sr-Cyrl-RS"/>
        </w:rPr>
        <w:t>3</w:t>
      </w:r>
      <w:r>
        <w:rPr>
          <w:rFonts w:ascii="Arial" w:eastAsia="Calibri" w:hAnsi="Arial" w:cs="Arial"/>
          <w:b/>
        </w:rPr>
        <w:t>.</w:t>
      </w:r>
      <w:proofErr w:type="gramEnd"/>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D136EB">
        <w:rPr>
          <w:rFonts w:ascii="Arial" w:eastAsia="Times New Roman" w:hAnsi="Arial" w:cs="Arial"/>
          <w:b/>
          <w:lang w:val="sr-Cyrl-RS"/>
        </w:rPr>
        <w:t>4</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47615E"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004C5" w:rsidRDefault="002004C5" w:rsidP="0047615E">
      <w:pPr>
        <w:tabs>
          <w:tab w:val="left" w:pos="9090"/>
        </w:tabs>
        <w:spacing w:before="120" w:after="0" w:line="240" w:lineRule="auto"/>
        <w:jc w:val="both"/>
        <w:rPr>
          <w:rFonts w:ascii="Arial" w:eastAsia="Times New Roman" w:hAnsi="Arial" w:cs="Arial"/>
          <w:lang w:val="ru-RU"/>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D136EB">
        <w:rPr>
          <w:rFonts w:ascii="Arial" w:eastAsia="Times New Roman" w:hAnsi="Arial" w:cs="Arial"/>
          <w:b/>
          <w:lang w:val="sr-Cyrl-RS"/>
        </w:rPr>
        <w:t>5</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47615E" w:rsidRDefault="0047615E" w:rsidP="0047615E">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615E" w:rsidRDefault="0047615E" w:rsidP="0047615E">
      <w:pPr>
        <w:tabs>
          <w:tab w:val="left" w:pos="567"/>
        </w:tabs>
        <w:spacing w:after="0" w:line="240" w:lineRule="auto"/>
        <w:jc w:val="both"/>
        <w:rPr>
          <w:rFonts w:ascii="Arial" w:eastAsia="Times New Roman" w:hAnsi="Arial" w:cs="Arial"/>
          <w:b/>
          <w:sz w:val="16"/>
          <w:szCs w:val="16"/>
          <w:lang w:val="sr-Cyrl-BA"/>
        </w:rPr>
      </w:pPr>
    </w:p>
    <w:p w:rsidR="002004C5" w:rsidRDefault="002004C5" w:rsidP="0047615E">
      <w:pPr>
        <w:tabs>
          <w:tab w:val="left" w:pos="567"/>
        </w:tabs>
        <w:spacing w:after="0" w:line="240" w:lineRule="auto"/>
        <w:jc w:val="both"/>
        <w:rPr>
          <w:rFonts w:ascii="Arial" w:eastAsia="Times New Roman" w:hAnsi="Arial" w:cs="Arial"/>
          <w:b/>
          <w:sz w:val="16"/>
          <w:szCs w:val="16"/>
          <w:lang w:val="sr-Cyrl-BA"/>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D136EB">
        <w:rPr>
          <w:rFonts w:ascii="Arial" w:eastAsia="Times New Roman" w:hAnsi="Arial" w:cs="Arial"/>
          <w:b/>
          <w:lang w:val="sr-Cyrl-RS"/>
        </w:rPr>
        <w:t>6</w:t>
      </w:r>
      <w:r>
        <w:rPr>
          <w:rFonts w:ascii="Arial" w:eastAsia="Times New Roman" w:hAnsi="Arial" w:cs="Arial"/>
          <w:b/>
        </w:rPr>
        <w:t>.</w:t>
      </w:r>
      <w:proofErr w:type="gramEnd"/>
    </w:p>
    <w:p w:rsidR="0047615E" w:rsidRDefault="0047615E" w:rsidP="0047615E">
      <w:pPr>
        <w:spacing w:after="0" w:line="240" w:lineRule="auto"/>
        <w:jc w:val="both"/>
        <w:rPr>
          <w:rFonts w:ascii="Arial" w:eastAsia="Calibri" w:hAnsi="Arial" w:cs="Arial"/>
          <w:lang w:val="sr-Cyrl-RS" w:eastAsia="sr-Latn-CS"/>
        </w:rPr>
      </w:pPr>
      <w:proofErr w:type="gramStart"/>
      <w:r>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47615E" w:rsidRDefault="0047615E" w:rsidP="0047615E">
      <w:pPr>
        <w:spacing w:after="0" w:line="240" w:lineRule="auto"/>
        <w:jc w:val="both"/>
        <w:rPr>
          <w:rFonts w:ascii="Arial" w:eastAsia="Times New Roman" w:hAnsi="Arial" w:cs="Arial"/>
          <w:lang w:val="sr-Cyrl-RS" w:eastAsia="sr-Latn-CS"/>
        </w:rPr>
      </w:pPr>
    </w:p>
    <w:p w:rsidR="0047615E" w:rsidRDefault="0047615E" w:rsidP="0047615E">
      <w:pPr>
        <w:spacing w:after="0" w:line="240" w:lineRule="auto"/>
        <w:jc w:val="both"/>
        <w:rPr>
          <w:rFonts w:ascii="Arial" w:eastAsia="Times New Roman" w:hAnsi="Arial" w:cs="Arial"/>
          <w:lang w:val="sr-Cyrl-RS" w:eastAsia="sr-Latn-CS"/>
        </w:rPr>
      </w:pPr>
      <w:proofErr w:type="gramStart"/>
      <w:r>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004C5" w:rsidRDefault="002004C5" w:rsidP="0047615E">
      <w:pPr>
        <w:spacing w:after="0" w:line="240" w:lineRule="auto"/>
        <w:jc w:val="both"/>
        <w:rPr>
          <w:rFonts w:ascii="Arial" w:eastAsia="Times New Roman" w:hAnsi="Arial" w:cs="Arial"/>
          <w:lang w:val="sr-Cyrl-RS" w:eastAsia="sr-Latn-CS"/>
        </w:rPr>
      </w:pPr>
    </w:p>
    <w:p w:rsidR="0047615E" w:rsidRDefault="0047615E" w:rsidP="0047615E">
      <w:pPr>
        <w:tabs>
          <w:tab w:val="left" w:pos="567"/>
        </w:tabs>
        <w:spacing w:after="0" w:line="240" w:lineRule="auto"/>
        <w:jc w:val="both"/>
        <w:rPr>
          <w:rFonts w:ascii="Arial" w:eastAsia="Times New Roman" w:hAnsi="Arial" w:cs="Arial"/>
          <w:color w:val="00B0F0"/>
          <w:sz w:val="16"/>
          <w:szCs w:val="16"/>
          <w:lang w:val="sr-Cyrl-RS"/>
        </w:rPr>
      </w:pPr>
    </w:p>
    <w:p w:rsidR="000E7B63" w:rsidRDefault="000E7B63" w:rsidP="0047615E">
      <w:pPr>
        <w:tabs>
          <w:tab w:val="left" w:pos="567"/>
        </w:tabs>
        <w:spacing w:after="0" w:line="240" w:lineRule="auto"/>
        <w:jc w:val="both"/>
        <w:rPr>
          <w:rFonts w:ascii="Arial" w:eastAsia="Times New Roman" w:hAnsi="Arial" w:cs="Arial"/>
          <w:color w:val="00B0F0"/>
          <w:sz w:val="16"/>
          <w:szCs w:val="16"/>
          <w:lang w:val="sr-Cyrl-RS"/>
        </w:rPr>
      </w:pPr>
    </w:p>
    <w:p w:rsidR="000E7B63" w:rsidRDefault="000E7B63" w:rsidP="0047615E">
      <w:pPr>
        <w:tabs>
          <w:tab w:val="left" w:pos="567"/>
        </w:tabs>
        <w:spacing w:after="0" w:line="240" w:lineRule="auto"/>
        <w:jc w:val="both"/>
        <w:rPr>
          <w:rFonts w:ascii="Arial" w:eastAsia="Times New Roman" w:hAnsi="Arial" w:cs="Arial"/>
          <w:color w:val="00B0F0"/>
          <w:sz w:val="16"/>
          <w:szCs w:val="16"/>
          <w:lang w:val="sr-Cyrl-RS"/>
        </w:rPr>
      </w:pP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D136EB">
        <w:rPr>
          <w:rFonts w:ascii="Arial" w:eastAsia="Times New Roman" w:hAnsi="Arial" w:cs="Arial"/>
          <w:b/>
          <w:lang w:val="sr-Cyrl-RS"/>
        </w:rPr>
        <w:t>7</w:t>
      </w:r>
      <w:r>
        <w:rPr>
          <w:rFonts w:ascii="Arial" w:eastAsia="Times New Roman" w:hAnsi="Arial" w:cs="Arial"/>
          <w:b/>
        </w:rPr>
        <w:t>.</w:t>
      </w:r>
      <w:proofErr w:type="gramEnd"/>
    </w:p>
    <w:p w:rsidR="0047615E" w:rsidRPr="00D136EB"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Уговор ступа на снагу</w:t>
      </w:r>
      <w:r>
        <w:rPr>
          <w:rFonts w:ascii="Arial" w:eastAsia="Calibri" w:hAnsi="Arial" w:cs="Arial"/>
          <w:lang w:val="sr-Cyrl-RS"/>
        </w:rPr>
        <w:t xml:space="preserve">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sidR="00D136EB">
        <w:rPr>
          <w:rFonts w:ascii="Arial"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Pr>
          <w:rFonts w:ascii="Arial" w:eastAsia="Times New Roman" w:hAnsi="Arial" w:cs="Arial"/>
        </w:rPr>
        <w:t>говор се закључује</w:t>
      </w:r>
      <w:r>
        <w:rPr>
          <w:rFonts w:ascii="Arial" w:eastAsia="Times New Roman" w:hAnsi="Arial" w:cs="Arial"/>
          <w:lang w:val="sr-Cyrl-RS"/>
        </w:rPr>
        <w:t xml:space="preserve"> на период </w:t>
      </w:r>
      <w:r>
        <w:rPr>
          <w:rFonts w:ascii="Arial" w:eastAsia="Times New Roman" w:hAnsi="Arial" w:cs="Arial"/>
        </w:rPr>
        <w:t xml:space="preserve"> до укупно испоручених уговорених количина добара из члана 1. </w:t>
      </w:r>
      <w:proofErr w:type="gramStart"/>
      <w:r>
        <w:rPr>
          <w:rFonts w:ascii="Arial" w:eastAsia="Times New Roman" w:hAnsi="Arial" w:cs="Arial"/>
        </w:rPr>
        <w:t>овог</w:t>
      </w:r>
      <w:proofErr w:type="gramEnd"/>
      <w:r>
        <w:rPr>
          <w:rFonts w:ascii="Arial" w:eastAsia="Times New Roman" w:hAnsi="Arial" w:cs="Arial"/>
        </w:rPr>
        <w:t xml:space="preserve"> Уговора</w:t>
      </w:r>
      <w:r w:rsidR="00034C76">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Calibri" w:hAnsi="Arial" w:cs="Arial"/>
        </w:rPr>
        <w:t>Испуњењем обавеза Уговорних страна Уговор се сматра извршеним</w:t>
      </w:r>
      <w:r>
        <w:rPr>
          <w:rFonts w:ascii="Arial" w:eastAsia="Calibri" w:hAnsi="Arial" w:cs="Arial"/>
          <w:color w:val="00B0F0"/>
        </w:rPr>
        <w:t>.</w:t>
      </w:r>
      <w:proofErr w:type="gramEnd"/>
    </w:p>
    <w:p w:rsidR="0047615E" w:rsidRDefault="0047615E" w:rsidP="00034C76">
      <w:pPr>
        <w:spacing w:after="0" w:line="240" w:lineRule="auto"/>
        <w:jc w:val="both"/>
        <w:rPr>
          <w:rFonts w:ascii="Arial" w:eastAsia="Times New Roman" w:hAnsi="Arial" w:cs="Arial"/>
          <w:spacing w:val="2"/>
          <w:lang w:val="sr-Cyrl-RS"/>
        </w:rPr>
      </w:pPr>
      <w:r>
        <w:rPr>
          <w:rFonts w:ascii="Arial" w:eastAsia="Times New Roman"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0E7B63">
        <w:rPr>
          <w:rFonts w:ascii="Arial" w:eastAsia="Times New Roman" w:hAnsi="Arial" w:cs="Arial"/>
          <w:spacing w:val="2"/>
          <w:lang w:val="sr-Cyrl-RS"/>
        </w:rPr>
        <w:t xml:space="preserve">3 </w:t>
      </w:r>
      <w:r>
        <w:rPr>
          <w:rFonts w:ascii="Arial" w:eastAsia="Times New Roman" w:hAnsi="Arial" w:cs="Arial"/>
          <w:spacing w:val="2"/>
        </w:rPr>
        <w:t>месец</w:t>
      </w:r>
      <w:r>
        <w:rPr>
          <w:rFonts w:ascii="Arial" w:eastAsia="Times New Roman" w:hAnsi="Arial" w:cs="Arial"/>
          <w:spacing w:val="2"/>
          <w:lang w:val="sr-Cyrl-RS"/>
        </w:rPr>
        <w:t>а</w:t>
      </w:r>
      <w:r>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47615E" w:rsidRPr="00966F9D" w:rsidRDefault="0047615E" w:rsidP="00966F9D">
      <w:pPr>
        <w:spacing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D136EB">
        <w:rPr>
          <w:rFonts w:ascii="Arial" w:eastAsia="Times New Roman" w:hAnsi="Arial" w:cs="Arial"/>
          <w:b/>
          <w:lang w:val="sr-Cyrl-RS"/>
        </w:rPr>
        <w:t>8</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47615E" w:rsidRDefault="0047615E" w:rsidP="0047615E">
      <w:pPr>
        <w:spacing w:after="0" w:line="240" w:lineRule="auto"/>
        <w:rPr>
          <w:rFonts w:ascii="Arial" w:eastAsia="Times New Roman" w:hAnsi="Arial" w:cs="Arial"/>
          <w:b/>
          <w:lang w:val="ru-RU"/>
        </w:rPr>
      </w:pP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D136EB">
        <w:rPr>
          <w:rFonts w:ascii="Arial" w:eastAsia="Times New Roman" w:hAnsi="Arial" w:cs="Arial"/>
          <w:b/>
          <w:lang w:val="sr-Cyrl-RS"/>
        </w:rPr>
        <w:t>19</w:t>
      </w:r>
      <w:r>
        <w:rPr>
          <w:rFonts w:ascii="Arial" w:eastAsia="Times New Roman" w:hAnsi="Arial" w:cs="Arial"/>
          <w:b/>
          <w:lang w:val="ru-RU"/>
        </w:rPr>
        <w:t>.</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D136EB">
        <w:rPr>
          <w:rFonts w:ascii="Arial" w:eastAsia="Times New Roman" w:hAnsi="Arial" w:cs="Arial"/>
          <w:b/>
          <w:lang w:val="sr-Cyrl-RS"/>
        </w:rPr>
        <w:t>0</w:t>
      </w:r>
      <w:r>
        <w:rPr>
          <w:rFonts w:ascii="Arial" w:eastAsia="Times New Roman" w:hAnsi="Arial" w:cs="Arial"/>
          <w:b/>
        </w:rPr>
        <w:t>.</w:t>
      </w:r>
      <w:proofErr w:type="gramEnd"/>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47615E" w:rsidRDefault="0047615E" w:rsidP="0047615E">
      <w:pPr>
        <w:spacing w:after="0" w:line="240" w:lineRule="auto"/>
        <w:ind w:right="-1149"/>
        <w:rPr>
          <w:rFonts w:ascii="Arial" w:eastAsia="Calibri" w:hAnsi="Arial" w:cs="Arial"/>
          <w:bCs/>
          <w:lang w:val="sr-Cyrl-RS"/>
        </w:rPr>
      </w:pPr>
      <w:r>
        <w:rPr>
          <w:rFonts w:ascii="Arial" w:eastAsia="Calibri" w:hAnsi="Arial" w:cs="Arial"/>
          <w:bCs/>
          <w:lang w:val="sr-Cyrl-RS"/>
        </w:rPr>
        <w:t xml:space="preserve">Прилог </w:t>
      </w:r>
      <w:r w:rsidR="00F928F3">
        <w:rPr>
          <w:rFonts w:ascii="Arial" w:eastAsia="Calibri" w:hAnsi="Arial" w:cs="Arial"/>
          <w:bCs/>
          <w:lang w:val="sr-Cyrl-RS"/>
        </w:rPr>
        <w:t>3</w:t>
      </w:r>
      <w:r>
        <w:rPr>
          <w:rFonts w:ascii="Arial" w:eastAsia="Calibri" w:hAnsi="Arial" w:cs="Arial"/>
          <w:bCs/>
          <w:lang w:val="sr-Cyrl-RS"/>
        </w:rPr>
        <w:t xml:space="preserve"> Техничка спецификација Купца (Одељак 3 Конкурсне документације)</w:t>
      </w:r>
    </w:p>
    <w:p w:rsidR="0047615E" w:rsidRDefault="0047615E" w:rsidP="0047615E">
      <w:pPr>
        <w:spacing w:after="0" w:line="240" w:lineRule="auto"/>
        <w:ind w:right="-142"/>
        <w:rPr>
          <w:rFonts w:ascii="Arial" w:eastAsia="Times New Roman" w:hAnsi="Arial" w:cs="Arial"/>
          <w:lang w:val="sr-Cyrl-RS"/>
        </w:rPr>
      </w:pPr>
      <w:r>
        <w:rPr>
          <w:rFonts w:ascii="Arial" w:eastAsia="Times New Roman" w:hAnsi="Arial" w:cs="Arial"/>
        </w:rPr>
        <w:t xml:space="preserve">Прилог </w:t>
      </w:r>
      <w:r w:rsidR="00F928F3">
        <w:rPr>
          <w:rFonts w:ascii="Arial" w:eastAsia="Times New Roman" w:hAnsi="Arial" w:cs="Arial"/>
          <w:lang w:val="sr-Cyrl-RS"/>
        </w:rPr>
        <w:t>4</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D136EB">
        <w:rPr>
          <w:rFonts w:ascii="Arial" w:eastAsia="Times New Roman" w:hAnsi="Arial" w:cs="Arial"/>
          <w:b/>
          <w:lang w:val="sr-Cyrl-RS"/>
        </w:rPr>
        <w:t>1</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Финансијски директор 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Милорад Лазић, дипл.екон</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0E388B" w:rsidRPr="000E7B63" w:rsidRDefault="0047615E" w:rsidP="00034C76">
      <w:pPr>
        <w:tabs>
          <w:tab w:val="left" w:pos="567"/>
        </w:tabs>
        <w:spacing w:after="0" w:line="240" w:lineRule="auto"/>
        <w:jc w:val="both"/>
        <w:rPr>
          <w:rFonts w:ascii="Arial" w:eastAsia="Times New Roman" w:hAnsi="Arial" w:cs="Arial"/>
          <w:b/>
          <w:bCs/>
          <w:color w:val="000000"/>
          <w:lang w:val="sr-Cyrl-CS"/>
        </w:rPr>
      </w:pPr>
      <w:r w:rsidRPr="000E7B63">
        <w:rPr>
          <w:rFonts w:ascii="Arial" w:eastAsia="Times New Roman" w:hAnsi="Arial" w:cs="Times New Roman"/>
          <w:b/>
          <w:lang w:val="ru-RU"/>
        </w:rPr>
        <w:t>Напомна: све опционе одредбе из модела овог уговора ће се ускладити са конкретно изабраном понудом.</w:t>
      </w:r>
    </w:p>
    <w:sectPr w:rsidR="000E388B" w:rsidRPr="000E7B63" w:rsidSect="00771197">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9F" w:rsidRDefault="00E51D9F" w:rsidP="00F928F3">
      <w:pPr>
        <w:spacing w:after="0" w:line="240" w:lineRule="auto"/>
      </w:pPr>
      <w:r>
        <w:separator/>
      </w:r>
    </w:p>
  </w:endnote>
  <w:endnote w:type="continuationSeparator" w:id="0">
    <w:p w:rsidR="00E51D9F" w:rsidRDefault="00E51D9F"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Content>
      <w:sdt>
        <w:sdtPr>
          <w:id w:val="-430204595"/>
          <w:docPartObj>
            <w:docPartGallery w:val="Page Numbers (Top of Page)"/>
            <w:docPartUnique/>
          </w:docPartObj>
        </w:sdtPr>
        <w:sdtContent>
          <w:p w:rsidR="00982348" w:rsidRDefault="00982348">
            <w:pPr>
              <w:pStyle w:val="Footer"/>
              <w:jc w:val="right"/>
            </w:pPr>
            <w:r>
              <w:rPr>
                <w:b/>
                <w:bCs/>
                <w:sz w:val="24"/>
                <w:szCs w:val="24"/>
              </w:rPr>
              <w:fldChar w:fldCharType="begin"/>
            </w:r>
            <w:r>
              <w:rPr>
                <w:b/>
                <w:bCs/>
              </w:rPr>
              <w:instrText xml:space="preserve"> PAGE </w:instrText>
            </w:r>
            <w:r>
              <w:rPr>
                <w:b/>
                <w:bCs/>
                <w:sz w:val="24"/>
                <w:szCs w:val="24"/>
              </w:rPr>
              <w:fldChar w:fldCharType="separate"/>
            </w:r>
            <w:r w:rsidR="004E7032">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4E7032">
              <w:rPr>
                <w:b/>
                <w:bCs/>
                <w:noProof/>
              </w:rPr>
              <w:t>40</w:t>
            </w:r>
            <w:r>
              <w:rPr>
                <w:b/>
                <w:bCs/>
                <w:sz w:val="24"/>
                <w:szCs w:val="24"/>
              </w:rPr>
              <w:fldChar w:fldCharType="end"/>
            </w:r>
          </w:p>
        </w:sdtContent>
      </w:sdt>
    </w:sdtContent>
  </w:sdt>
  <w:p w:rsidR="00982348" w:rsidRDefault="00982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9F" w:rsidRDefault="00E51D9F" w:rsidP="00F928F3">
      <w:pPr>
        <w:spacing w:after="0" w:line="240" w:lineRule="auto"/>
      </w:pPr>
      <w:r>
        <w:separator/>
      </w:r>
    </w:p>
  </w:footnote>
  <w:footnote w:type="continuationSeparator" w:id="0">
    <w:p w:rsidR="00E51D9F" w:rsidRDefault="00E51D9F" w:rsidP="00F9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0">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4">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7">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7">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2">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4"/>
  </w:num>
  <w:num w:numId="8">
    <w:abstractNumId w:val="28"/>
  </w:num>
  <w:num w:numId="9">
    <w:abstractNumId w:val="15"/>
  </w:num>
  <w:num w:numId="10">
    <w:abstractNumId w:val="33"/>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31"/>
  </w:num>
  <w:num w:numId="25">
    <w:abstractNumId w:val="22"/>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2"/>
  </w:num>
  <w:num w:numId="31">
    <w:abstractNumId w:val="3"/>
  </w:num>
  <w:num w:numId="32">
    <w:abstractNumId w:val="13"/>
  </w:num>
  <w:num w:numId="33">
    <w:abstractNumId w:val="17"/>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72CF"/>
    <w:rsid w:val="00012302"/>
    <w:rsid w:val="00017E7D"/>
    <w:rsid w:val="00034C76"/>
    <w:rsid w:val="00057F2B"/>
    <w:rsid w:val="0008772E"/>
    <w:rsid w:val="0009583D"/>
    <w:rsid w:val="000B7C9A"/>
    <w:rsid w:val="000E388B"/>
    <w:rsid w:val="000E7B63"/>
    <w:rsid w:val="001007E5"/>
    <w:rsid w:val="00110FFD"/>
    <w:rsid w:val="00142359"/>
    <w:rsid w:val="00191CCA"/>
    <w:rsid w:val="001B4CBF"/>
    <w:rsid w:val="001C77B9"/>
    <w:rsid w:val="002004C5"/>
    <w:rsid w:val="00201745"/>
    <w:rsid w:val="00241D7F"/>
    <w:rsid w:val="00263C7F"/>
    <w:rsid w:val="002B49B9"/>
    <w:rsid w:val="002B6B8F"/>
    <w:rsid w:val="002D316E"/>
    <w:rsid w:val="002D774C"/>
    <w:rsid w:val="002E39B0"/>
    <w:rsid w:val="00300A55"/>
    <w:rsid w:val="00343F0F"/>
    <w:rsid w:val="00350A54"/>
    <w:rsid w:val="00365FED"/>
    <w:rsid w:val="003E4B18"/>
    <w:rsid w:val="003F56D4"/>
    <w:rsid w:val="00424D2F"/>
    <w:rsid w:val="00431A2E"/>
    <w:rsid w:val="00463D09"/>
    <w:rsid w:val="004674F3"/>
    <w:rsid w:val="0047615E"/>
    <w:rsid w:val="00495C8B"/>
    <w:rsid w:val="004961D9"/>
    <w:rsid w:val="004E7032"/>
    <w:rsid w:val="00542E85"/>
    <w:rsid w:val="0057505E"/>
    <w:rsid w:val="0059147E"/>
    <w:rsid w:val="005C6A1A"/>
    <w:rsid w:val="005D041F"/>
    <w:rsid w:val="005D377F"/>
    <w:rsid w:val="00602C55"/>
    <w:rsid w:val="00606C56"/>
    <w:rsid w:val="00631F79"/>
    <w:rsid w:val="00684A56"/>
    <w:rsid w:val="006D077A"/>
    <w:rsid w:val="006D24A4"/>
    <w:rsid w:val="00771197"/>
    <w:rsid w:val="007972DC"/>
    <w:rsid w:val="007A2CB7"/>
    <w:rsid w:val="008027DA"/>
    <w:rsid w:val="008219F2"/>
    <w:rsid w:val="00864624"/>
    <w:rsid w:val="00886656"/>
    <w:rsid w:val="00942FCE"/>
    <w:rsid w:val="00966F9D"/>
    <w:rsid w:val="00982348"/>
    <w:rsid w:val="00982D27"/>
    <w:rsid w:val="00983724"/>
    <w:rsid w:val="00992536"/>
    <w:rsid w:val="00993810"/>
    <w:rsid w:val="009A4E52"/>
    <w:rsid w:val="00A1318A"/>
    <w:rsid w:val="00A20C2C"/>
    <w:rsid w:val="00A71FC0"/>
    <w:rsid w:val="00AA7840"/>
    <w:rsid w:val="00AF5C1B"/>
    <w:rsid w:val="00B01D7F"/>
    <w:rsid w:val="00B13E3F"/>
    <w:rsid w:val="00B54FC6"/>
    <w:rsid w:val="00B90CEA"/>
    <w:rsid w:val="00BA3FBB"/>
    <w:rsid w:val="00BB288D"/>
    <w:rsid w:val="00BB5469"/>
    <w:rsid w:val="00C10D88"/>
    <w:rsid w:val="00C1262D"/>
    <w:rsid w:val="00C51CC7"/>
    <w:rsid w:val="00C87CB2"/>
    <w:rsid w:val="00D02B97"/>
    <w:rsid w:val="00D136EB"/>
    <w:rsid w:val="00D432B2"/>
    <w:rsid w:val="00D66598"/>
    <w:rsid w:val="00D86A11"/>
    <w:rsid w:val="00D97FA3"/>
    <w:rsid w:val="00E31C41"/>
    <w:rsid w:val="00E51D9F"/>
    <w:rsid w:val="00E9074D"/>
    <w:rsid w:val="00EC195B"/>
    <w:rsid w:val="00F22DEC"/>
    <w:rsid w:val="00F928F3"/>
    <w:rsid w:val="00F936A8"/>
    <w:rsid w:val="00F95606"/>
    <w:rsid w:val="00FD205F"/>
    <w:rsid w:val="00FE0CF1"/>
    <w:rsid w:val="00FF01E7"/>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615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615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90645331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vladimir.filipovic@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__doPostBack('trvFullCPV','s09000000-3\\09200000-1\\09210000-4\\09211000-1')" TargetMode="External"/><Relationship Id="rId5" Type="http://schemas.openxmlformats.org/officeDocument/2006/relationships/webSettings" Target="webSettings.xml"/><Relationship Id="rId15" Type="http://schemas.openxmlformats.org/officeDocument/2006/relationships/hyperlink" Target="mailto:vladimir.filipovic@eps.rs" TargetMode="External"/><Relationship Id="rId10" Type="http://schemas.openxmlformats.org/officeDocument/2006/relationships/hyperlink" Target="mailto:zoran.bacvansk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12433</Words>
  <Characters>70871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Vladimir Filipovic</cp:lastModifiedBy>
  <cp:revision>4</cp:revision>
  <cp:lastPrinted>2017-05-29T11:45:00Z</cp:lastPrinted>
  <dcterms:created xsi:type="dcterms:W3CDTF">2017-05-29T12:10:00Z</dcterms:created>
  <dcterms:modified xsi:type="dcterms:W3CDTF">2017-06-09T10:20:00Z</dcterms:modified>
</cp:coreProperties>
</file>