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7027F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7027FA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027F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7027FA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7027F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7027FA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7027FA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7027FA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027F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7027FA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7027FA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7027FA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027F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027FA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027FA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7027F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 xml:space="preserve">ЗА ЈАВНУ НАБАВКУ </w:t>
      </w:r>
      <w:r w:rsidR="007027FA" w:rsidRPr="007027FA">
        <w:rPr>
          <w:rFonts w:ascii="Arial" w:hAnsi="Arial" w:cs="Arial"/>
          <w:sz w:val="22"/>
          <w:szCs w:val="22"/>
        </w:rPr>
        <w:t>ДОБАРА</w:t>
      </w:r>
      <w:r w:rsidRPr="007027FA">
        <w:rPr>
          <w:rFonts w:ascii="Arial" w:hAnsi="Arial" w:cs="Arial"/>
          <w:sz w:val="22"/>
          <w:szCs w:val="22"/>
          <w:lang w:val="ru-RU"/>
        </w:rPr>
        <w:t xml:space="preserve"> </w:t>
      </w:r>
      <w:r w:rsidR="007027FA" w:rsidRPr="007027FA">
        <w:rPr>
          <w:rFonts w:ascii="Arial" w:hAnsi="Arial" w:cs="Arial"/>
          <w:sz w:val="22"/>
          <w:szCs w:val="22"/>
        </w:rPr>
        <w:t>Плетенице и манлох трака ТЕНТ</w:t>
      </w: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 xml:space="preserve">- У </w:t>
      </w:r>
      <w:r w:rsidR="00EA07F9" w:rsidRPr="007027FA">
        <w:rPr>
          <w:rFonts w:ascii="Arial" w:hAnsi="Arial" w:cs="Arial"/>
          <w:sz w:val="22"/>
          <w:szCs w:val="22"/>
          <w:lang w:val="sr-Cyrl-RS"/>
        </w:rPr>
        <w:t>ОТВОРЕНОМ</w:t>
      </w:r>
      <w:r w:rsidRPr="007027FA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 xml:space="preserve">ЈАВНА НАБАВКА </w:t>
      </w:r>
      <w:r w:rsidR="007027FA" w:rsidRPr="007027FA">
        <w:rPr>
          <w:rFonts w:ascii="Arial" w:hAnsi="Arial" w:cs="Arial"/>
          <w:sz w:val="22"/>
          <w:szCs w:val="22"/>
        </w:rPr>
        <w:t>3000/0221/2017 (600/2017,628/2017)</w:t>
      </w: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82430">
        <w:rPr>
          <w:rFonts w:ascii="Arial" w:hAnsi="Arial" w:cs="Arial"/>
          <w:sz w:val="22"/>
          <w:szCs w:val="22"/>
          <w:lang w:val="sr-Latn-RS"/>
        </w:rPr>
        <w:t>105.E.03.01-295242/9-2017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82430">
        <w:rPr>
          <w:rFonts w:ascii="Arial" w:hAnsi="Arial" w:cs="Arial"/>
          <w:sz w:val="22"/>
          <w:szCs w:val="22"/>
          <w:lang w:val="sr-Latn-RS"/>
        </w:rPr>
        <w:t>18.08.2017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027F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18.08.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7027F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027FA" w:rsidRPr="007027FA">
        <w:rPr>
          <w:rFonts w:ascii="Arial" w:hAnsi="Arial" w:cs="Arial"/>
          <w:sz w:val="22"/>
          <w:szCs w:val="22"/>
        </w:rPr>
        <w:t>3000/0221/2017 (600/2017,628/2017)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027FA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>Табела техничких карактеристика</w:t>
      </w:r>
      <w:r w:rsidR="007027FA" w:rsidRPr="007027FA">
        <w:rPr>
          <w:rFonts w:ascii="Arial" w:hAnsi="Arial" w:cs="Arial"/>
          <w:sz w:val="22"/>
          <w:szCs w:val="22"/>
          <w:lang w:val="sr-Cyrl-RS"/>
        </w:rPr>
        <w:t xml:space="preserve"> за позиције од 21 до 29, </w:t>
      </w:r>
      <w:r w:rsidRPr="007027FA">
        <w:rPr>
          <w:rFonts w:ascii="Arial" w:hAnsi="Arial" w:cs="Arial"/>
          <w:sz w:val="22"/>
          <w:szCs w:val="22"/>
        </w:rPr>
        <w:t>страни</w:t>
      </w:r>
      <w:r w:rsidR="007027FA" w:rsidRPr="007027FA">
        <w:rPr>
          <w:rFonts w:ascii="Arial" w:hAnsi="Arial" w:cs="Arial"/>
          <w:sz w:val="22"/>
          <w:szCs w:val="22"/>
          <w:lang w:val="sr-Cyrl-RS"/>
        </w:rPr>
        <w:t xml:space="preserve"> 6/57</w:t>
      </w:r>
      <w:r w:rsidRPr="007027FA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7027FA" w:rsidRPr="007027FA">
        <w:rPr>
          <w:rFonts w:ascii="Arial" w:hAnsi="Arial" w:cs="Arial"/>
          <w:sz w:val="22"/>
          <w:szCs w:val="22"/>
          <w:lang w:val="sr-Cyrl-RS"/>
        </w:rPr>
        <w:t>допуњује се за ставку 28</w:t>
      </w:r>
      <w:r w:rsidRPr="007027FA">
        <w:rPr>
          <w:rFonts w:ascii="Arial" w:hAnsi="Arial" w:cs="Arial"/>
          <w:sz w:val="22"/>
          <w:szCs w:val="22"/>
        </w:rPr>
        <w:t xml:space="preserve"> и гласи</w:t>
      </w:r>
      <w:r w:rsidR="007027FA" w:rsidRPr="007027FA">
        <w:rPr>
          <w:rFonts w:ascii="Arial" w:hAnsi="Arial" w:cs="Arial"/>
          <w:sz w:val="22"/>
          <w:szCs w:val="22"/>
          <w:lang w:val="sr-Cyrl-RS"/>
        </w:rPr>
        <w:t>:</w:t>
      </w:r>
      <w:r w:rsidRPr="007027F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A95A3C">
        <w:rPr>
          <w:rFonts w:ascii="Arial" w:hAnsi="Arial" w:cs="Arial"/>
          <w:sz w:val="22"/>
          <w:szCs w:val="22"/>
        </w:rPr>
        <w:t>измена</w:t>
      </w:r>
      <w:r w:rsidR="00EA07F9" w:rsidRPr="00A95A3C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A95A3C" w:rsidRDefault="00A95A3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Прилог: Важећа Техничка спецификација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3.</w:t>
      </w:r>
      <w:r w:rsidRPr="007027FA">
        <w:rPr>
          <w:rFonts w:ascii="Arial" w:hAnsi="Arial" w:cs="Arial"/>
          <w:b/>
          <w:sz w:val="22"/>
          <w:szCs w:val="22"/>
        </w:rPr>
        <w:t>ТЕХНИЧКА</w:t>
      </w:r>
      <w:r w:rsidRPr="00702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027FA">
        <w:rPr>
          <w:rFonts w:ascii="Arial" w:hAnsi="Arial" w:cs="Arial"/>
          <w:b/>
          <w:sz w:val="22"/>
          <w:szCs w:val="22"/>
        </w:rPr>
        <w:t>СПЕЦИФИКАЦИЈА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7027FA" w:rsidRPr="007027FA" w:rsidRDefault="007027FA" w:rsidP="007027F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1" w:name="_Toc441651541"/>
      <w:bookmarkStart w:id="2" w:name="_Toc442559879"/>
      <w:r w:rsidRPr="007027FA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tbl>
      <w:tblPr>
        <w:tblW w:w="41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48"/>
        <w:gridCol w:w="995"/>
        <w:gridCol w:w="2138"/>
      </w:tblGrid>
      <w:tr w:rsidR="007027FA" w:rsidRPr="007027FA" w:rsidTr="00D35CFB">
        <w:tc>
          <w:tcPr>
            <w:tcW w:w="462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ind w:left="-120"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ind w:left="-108" w:right="-141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Предмет набавке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7027FA">
              <w:rPr>
                <w:rFonts w:ascii="Arial" w:hAnsi="Arial" w:cs="Arial"/>
                <w:b/>
                <w:sz w:val="20"/>
                <w:lang w:eastAsia="en-US"/>
              </w:rPr>
              <w:t>Јед.</w:t>
            </w:r>
          </w:p>
          <w:p w:rsidR="007027FA" w:rsidRPr="007027FA" w:rsidRDefault="007027FA" w:rsidP="007027FA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0"/>
                <w:lang w:eastAsia="en-US"/>
              </w:rPr>
              <w:t>мере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</w:t>
            </w:r>
            <w:r w:rsidRPr="007027F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MANLOH TRAKA</w:t>
            </w:r>
          </w:p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70 x 20 x 12250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PLETENICA BA TEFLONSKA </w:t>
            </w:r>
          </w:p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12X12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TEFLONSKA 14X14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PAMU</w:t>
            </w:r>
            <w:r w:rsidRPr="007027FA">
              <w:rPr>
                <w:rFonts w:ascii="Arial" w:hAnsi="Arial" w:cs="Arial"/>
                <w:sz w:val="22"/>
                <w:szCs w:val="22"/>
                <w:lang w:val="sr-Latn-RS" w:eastAsia="en-US"/>
              </w:rPr>
              <w:t>Č</w:t>
            </w: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NO LOJANA 12X12 MM PLP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4X4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6X6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8X8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10X10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12X12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14X14 MM 5 KG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16X16 MM 10 KG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18X18 MM 10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20X20 MM 20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24X24 MM 20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25X25 MM 20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30X30 MM 25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35X35 MM 25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40X40 MM 25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50X50 MM 25 KG</w:t>
            </w:r>
          </w:p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PLATNO STAKLENO ≠3MMX1000X10000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</w:tbl>
    <w:p w:rsidR="007027FA" w:rsidRPr="007027FA" w:rsidRDefault="007027FA" w:rsidP="007027F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 xml:space="preserve">  </w:t>
      </w:r>
    </w:p>
    <w:p w:rsidR="007027FA" w:rsidRPr="007027FA" w:rsidRDefault="007027FA" w:rsidP="007027FA">
      <w:pPr>
        <w:suppressAutoHyphens w:val="0"/>
        <w:jc w:val="both"/>
        <w:rPr>
          <w:rFonts w:ascii="Calibri" w:eastAsia="Calibri" w:hAnsi="Calibri"/>
          <w:sz w:val="22"/>
          <w:szCs w:val="22"/>
          <w:lang w:val="sr-Latn-RS" w:eastAsia="en-US"/>
        </w:rPr>
      </w:pP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За позицију </w:t>
      </w:r>
      <w:r w:rsidRPr="007027FA">
        <w:rPr>
          <w:rFonts w:ascii="Arial" w:hAnsi="Arial" w:cs="Arial"/>
          <w:b/>
          <w:sz w:val="22"/>
          <w:szCs w:val="22"/>
          <w:lang w:val="sr-Latn-RS" w:eastAsia="en-US"/>
        </w:rPr>
        <w:t>1.</w:t>
      </w:r>
      <w:r w:rsidRPr="007027FA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>из Обрасца Структура цене</w:t>
      </w:r>
    </w:p>
    <w:p w:rsidR="007027FA" w:rsidRPr="007027FA" w:rsidRDefault="007027FA" w:rsidP="007027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ТВРДО ТКАНА, БЕЗ ЈЕЗГРА, ПОПРЕЧНОГ ПРЕСЕКА У ОБЛИКУ "ШТРУДЛЕ",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ИЗРАЂЕНА РОЛОВАЊЕМ ОД СТАКЛЕНОГ ПЛАТНА КОЈЕ ЈЕ ПРЕДХОДНО ГРАФИТИЗИРАНО,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РАДНИ МЕДИЈУМ: ДИМНИ ГАС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en-US"/>
        </w:rPr>
      </w:pPr>
      <w:r w:rsidRPr="007027FA">
        <w:rPr>
          <w:rFonts w:ascii="Arial" w:hAnsi="Arial" w:cs="Arial"/>
          <w:sz w:val="22"/>
          <w:szCs w:val="22"/>
          <w:lang w:val="sr-Latn-RS" w:eastAsia="en-US"/>
        </w:rPr>
        <w:t>Т РАДНА - DO 500C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ДУЖИНА - 12,250 M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позиције 2 и </w:t>
      </w:r>
      <w:r w:rsidRPr="007027FA">
        <w:rPr>
          <w:rFonts w:ascii="Arial" w:eastAsia="Calibri" w:hAnsi="Arial" w:cs="Arial"/>
          <w:b/>
          <w:sz w:val="22"/>
          <w:szCs w:val="22"/>
          <w:lang w:val="sr-Latn-RS" w:eastAsia="en-US"/>
        </w:rPr>
        <w:t>3.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из Обрасца Структура цене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ИЗРАЂЕНА ОД ЧВРСТИХ ПТФЕ (ТЕФЛОНСКИХ ВЛАКАНА) ИМПРЕГНИРАНА СА СРЕДСТВОМ ЗА ТРАНСФЕР ПРЕНОС ТОПЛОТЕ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ЗАХТЕВАНИ РАДНИ УСЛОВИ СЕ ОДНОСЕ НА ЦЕНТРИФУГАЛНЕ ПУМПЕ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Т РАДНА - 100C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П РАДНИ</w:t>
      </w: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 xml:space="preserve"> - 15 BAR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В РАДНА</w:t>
      </w: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 xml:space="preserve"> - 8M/S </w:t>
      </w: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ОБИМНА БРЗИНА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Calibri" w:eastAsia="Calibri" w:hAnsi="Calibri"/>
          <w:b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За позицију </w:t>
      </w:r>
      <w:r w:rsidRPr="007027FA">
        <w:rPr>
          <w:rFonts w:ascii="Calibri" w:eastAsia="Calibri" w:hAnsi="Calibri"/>
          <w:b/>
          <w:sz w:val="22"/>
          <w:szCs w:val="22"/>
          <w:lang w:val="sr-Cyrl-RS" w:eastAsia="en-US"/>
        </w:rPr>
        <w:t>4.</w:t>
      </w: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 из Обрасца Структура цене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ПАМУЧНА ПЛЕТЕНИЦА ЧИЈЕ ЈЕ СВАКО ВЛАКНО ИНПРЕГНИРАНО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ИНПРЕГНАТОМ НА БАЗИ ИНДУСТРИЈСКОГ ЛОЈА (ЗА ЗАПТИВАЊЕ ВЕНТИЛА И РОТАЦИОНИХ ПУМПИ)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РАДНИ МЕДИЈУМ: ВОДА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Т РАДНА MAX -  100C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П РАДНИ - 20 BAR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TЕЖИНА: 5 KG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За позиције од 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5 до 19.</w:t>
      </w: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 из Обрасца Структура цене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ИЗРАЂЕНА ОД БЕЗАЛКАЛНИХ СТАКЛЕНИХ ВЛАКАНА 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Т РАДНА </w:t>
      </w:r>
      <w:r w:rsidRPr="007027FA">
        <w:rPr>
          <w:rFonts w:ascii="Arial" w:hAnsi="Arial" w:cs="Arial"/>
          <w:sz w:val="22"/>
          <w:szCs w:val="22"/>
          <w:lang w:val="sr-Latn-RS" w:eastAsia="en-US"/>
        </w:rPr>
        <w:t>MAX - 500C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позиције од </w:t>
      </w:r>
      <w:r w:rsidRPr="007027FA">
        <w:rPr>
          <w:rFonts w:ascii="Arial" w:eastAsia="Calibri" w:hAnsi="Arial" w:cs="Arial"/>
          <w:b/>
          <w:sz w:val="22"/>
          <w:szCs w:val="22"/>
          <w:lang w:val="sr-Latn-RS" w:eastAsia="en-US"/>
        </w:rPr>
        <w:t>21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до </w:t>
      </w:r>
      <w:r w:rsidRPr="007027FA">
        <w:rPr>
          <w:rFonts w:ascii="Arial" w:eastAsia="Calibri" w:hAnsi="Arial" w:cs="Arial"/>
          <w:b/>
          <w:sz w:val="22"/>
          <w:szCs w:val="22"/>
          <w:lang w:val="sr-Latn-RS" w:eastAsia="en-US"/>
        </w:rPr>
        <w:t>2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>9 из Обрасца Структура цене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tbl>
      <w:tblPr>
        <w:tblW w:w="759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920"/>
        <w:gridCol w:w="992"/>
        <w:gridCol w:w="2126"/>
      </w:tblGrid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FA" w:rsidRPr="007027FA" w:rsidRDefault="007027FA" w:rsidP="007027FA">
            <w:pPr>
              <w:suppressAutoHyphens w:val="0"/>
              <w:ind w:left="-120"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FA" w:rsidRPr="007027FA" w:rsidRDefault="007027FA" w:rsidP="007027FA">
            <w:pPr>
              <w:suppressAutoHyphens w:val="0"/>
              <w:ind w:left="-108" w:right="-141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Предмет набавке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FA" w:rsidRPr="007027FA" w:rsidRDefault="007027FA" w:rsidP="007027FA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7027FA">
              <w:rPr>
                <w:rFonts w:ascii="Arial" w:hAnsi="Arial" w:cs="Arial"/>
                <w:b/>
                <w:sz w:val="20"/>
                <w:lang w:eastAsia="en-US"/>
              </w:rPr>
              <w:t>Јед.</w:t>
            </w:r>
          </w:p>
          <w:p w:rsidR="007027FA" w:rsidRPr="007027FA" w:rsidRDefault="007027FA" w:rsidP="007027FA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0"/>
                <w:lang w:eastAsia="en-US"/>
              </w:rPr>
              <w:t>мере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</w:t>
            </w:r>
            <w:r w:rsidRPr="007027F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en-U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en-US" w:eastAsia="en-US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  сува бела плетеница од стаклених влакана 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6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x 6 mm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= 300°C;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en-US" w:eastAsia="en-US"/>
              </w:rPr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БА графитизирана плетеница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од арамидних влакана имрегнирана под вакумом са колоидним чистим графитом и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6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6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C,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Vmaх=20 m/sec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7027F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Sealtek Style 1043  </w:t>
            </w:r>
            <w:r w:rsidRPr="007027FA">
              <w:rPr>
                <w:rFonts w:ascii="Arial" w:hAnsi="Arial" w:cs="Arial"/>
                <w:sz w:val="18"/>
                <w:szCs w:val="18"/>
                <w:lang w:eastAsia="en-US"/>
              </w:rPr>
              <w:t>или одговарајућа)</w:t>
            </w:r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l-SI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l-SI" w:eastAsia="en-US"/>
              </w:rPr>
              <w:lastRenderedPageBreak/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oд арамидних влакана импрег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-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нирана под вакумом са коло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-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идним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ч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8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8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C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,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Vmaх=20 m/sec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7027F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Sealtek Style 1043 </w:t>
            </w:r>
            <w:r w:rsidRPr="007027FA">
              <w:rPr>
                <w:rFonts w:ascii="Arial" w:hAnsi="Arial" w:cs="Arial"/>
                <w:sz w:val="18"/>
                <w:szCs w:val="18"/>
                <w:lang w:eastAsia="en-US"/>
              </w:rPr>
              <w:t>или одговарајућа)</w:t>
            </w:r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en-US" w:eastAsia="en-US"/>
              </w:rPr>
              <w:t>24</w:t>
            </w:r>
            <w:r w:rsidRPr="007027FA">
              <w:rPr>
                <w:rFonts w:ascii="Arial" w:hAnsi="Arial" w:cs="Arial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oд арамидних влакана импрег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-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нирана под вакумом са коло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-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идним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ч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10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10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C,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Vmaх=20 m/sec</w:t>
            </w:r>
          </w:p>
          <w:p w:rsidR="007027FA" w:rsidRPr="007027FA" w:rsidRDefault="007027FA" w:rsidP="007027FA">
            <w:pPr>
              <w:suppressAutoHyphens w:val="0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(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Sealtek Style 1043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или одговарајућа)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l-SI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l-SI" w:eastAsia="en-US"/>
              </w:rPr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од арамидних влакана импрег-нирана под вакумом са коло-идним чистим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12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12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C,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, Vmaх=20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/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sec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(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Sealtek Style 1043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или одговарајућа)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l-SI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l-SI" w:eastAsia="en-US"/>
              </w:rPr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од арамидних влакана импрег-нирана под вакумом са коло-идним чистим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20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20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C,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, Vmaх=20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/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sec</w:t>
            </w:r>
          </w:p>
          <w:p w:rsidR="007027FA" w:rsidRPr="007027FA" w:rsidRDefault="007027FA" w:rsidP="007027FA">
            <w:pPr>
              <w:suppressAutoHyphens w:val="0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(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Sealtek Style 1043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или одговарајућа)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l-SI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l-SI" w:eastAsia="en-US"/>
              </w:rPr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l-SI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Плетеница од тефлонских ара-мидних влакана</w:t>
            </w:r>
            <w:r w:rsidRPr="007027FA">
              <w:rPr>
                <w:rFonts w:ascii="Arial" w:hAnsi="Arial" w:cs="Arial"/>
                <w:sz w:val="20"/>
                <w:lang w:val="sl-SI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импрегнирана силиконским уљем,</w:t>
            </w:r>
            <w:r w:rsidRPr="007027FA">
              <w:rPr>
                <w:rFonts w:ascii="Arial" w:hAnsi="Arial" w:cs="Arial"/>
                <w:sz w:val="20"/>
                <w:lang w:val="sl-SI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жуте боје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7027FA">
              <w:rPr>
                <w:rFonts w:ascii="Arial" w:hAnsi="Arial" w:cs="Arial"/>
                <w:sz w:val="20"/>
                <w:lang w:val="en-US" w:eastAsia="en-US"/>
              </w:rPr>
              <w:t>16x16 mm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Т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=-100÷280°C,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180÷250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3"/>
                <w:szCs w:val="23"/>
                <w:lang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28</w:t>
            </w:r>
            <w:r w:rsidRPr="007027FA">
              <w:rPr>
                <w:rFonts w:ascii="Arial" w:hAnsi="Arial" w:cs="Arial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МANLOH  ТРАКА 40 х 50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тврдо  ткана армирано графитирана;</w:t>
            </w:r>
          </w:p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Радна темпер. Т</w:t>
            </w:r>
            <w:r w:rsidRPr="007027FA">
              <w:rPr>
                <w:rFonts w:ascii="Arial" w:hAnsi="Arial" w:cs="Arial"/>
                <w:sz w:val="20"/>
                <w:vertAlign w:val="subscript"/>
                <w:lang w:val="en-U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= 500ºС;</w:t>
            </w:r>
          </w:p>
          <w:p w:rsidR="007027FA" w:rsidRPr="00E337CB" w:rsidRDefault="007027FA" w:rsidP="007027FA">
            <w:pPr>
              <w:spacing w:after="160" w:line="259" w:lineRule="auto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Манлох трака за заптивање врата млина за угаљ; </w:t>
            </w:r>
            <w:r w:rsidRPr="00E337CB">
              <w:rPr>
                <w:rFonts w:ascii="Arial" w:eastAsia="Calibri" w:hAnsi="Arial" w:cs="Arial"/>
                <w:b/>
                <w:sz w:val="18"/>
                <w:szCs w:val="18"/>
                <w:lang w:val="sr-Cyrl-RS" w:eastAsia="en-US"/>
              </w:rPr>
              <w:t>тврдо ткана, без језгра, попречног пресека у облику штрудле израђена роловањем од стакленог армираног платна графитизираног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sr-Cyrl-RS" w:eastAsia="en-US"/>
              </w:rPr>
              <w:t xml:space="preserve">, дужине </w:t>
            </w:r>
            <w:r w:rsidRPr="007027FA">
              <w:rPr>
                <w:rFonts w:ascii="Arial" w:eastAsia="Calibri" w:hAnsi="Arial" w:cs="Arial"/>
                <w:b/>
                <w:sz w:val="18"/>
                <w:szCs w:val="18"/>
                <w:lang w:val="sr-Cyrl-RS" w:eastAsia="en-US"/>
              </w:rPr>
              <w:t>9000mm (9m)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3"/>
                <w:szCs w:val="23"/>
                <w:lang w:val="sr-Latn-CS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2200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29.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од арамидних влакана импрег-нирана под вакумом са коло-идним чистим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sr-Latn-CS" w:eastAsia="en-US"/>
              </w:rPr>
              <w:t>1</w:t>
            </w:r>
            <w:r w:rsidRPr="007027FA">
              <w:rPr>
                <w:rFonts w:ascii="Arial" w:hAnsi="Arial" w:cs="Arial"/>
                <w:sz w:val="20"/>
                <w:lang w:val="sr-Cyrl-RS" w:eastAsia="en-US"/>
              </w:rPr>
              <w:t>4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1</w:t>
            </w:r>
            <w:r w:rsidRPr="007027FA">
              <w:rPr>
                <w:rFonts w:ascii="Arial" w:hAnsi="Arial" w:cs="Arial"/>
                <w:sz w:val="20"/>
                <w:lang w:val="sr-Cyrl-RS" w:eastAsia="en-US"/>
              </w:rPr>
              <w:t>4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C, </w:t>
            </w:r>
          </w:p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, Vmaх=20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/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sec</w:t>
            </w:r>
          </w:p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(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Sealtek Style 1043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или одговарајућа)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ind w:right="630"/>
        <w:rPr>
          <w:rFonts w:ascii="Arial" w:hAnsi="Arial" w:cs="Arial"/>
          <w:szCs w:val="24"/>
          <w:lang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>-</w:t>
      </w:r>
      <w:r w:rsidRPr="007027FA">
        <w:rPr>
          <w:rFonts w:ascii="Arial" w:hAnsi="Arial" w:cs="Arial"/>
          <w:szCs w:val="24"/>
          <w:lang w:eastAsia="en-US"/>
        </w:rPr>
        <w:t xml:space="preserve">Плетеница под редним бројем </w:t>
      </w:r>
      <w:r w:rsidRPr="007027FA">
        <w:rPr>
          <w:rFonts w:ascii="Arial" w:hAnsi="Arial" w:cs="Arial"/>
          <w:szCs w:val="24"/>
          <w:lang w:val="sr-Latn-RS" w:eastAsia="en-US"/>
        </w:rPr>
        <w:t>2</w:t>
      </w:r>
      <w:r w:rsidRPr="007027FA">
        <w:rPr>
          <w:rFonts w:ascii="Arial" w:hAnsi="Arial" w:cs="Arial"/>
          <w:szCs w:val="24"/>
          <w:lang w:eastAsia="en-US"/>
        </w:rPr>
        <w:t xml:space="preserve">7 је специјална плетеница намењена за заптивања у најтежим условима рада у присуству абразивних медија (за заптивање багер пумпи) ; </w:t>
      </w:r>
    </w:p>
    <w:p w:rsidR="007027FA" w:rsidRPr="007027FA" w:rsidRDefault="007027FA" w:rsidP="007027FA">
      <w:pPr>
        <w:suppressAutoHyphens w:val="0"/>
        <w:ind w:left="360" w:right="-180"/>
        <w:rPr>
          <w:rFonts w:ascii="Arial" w:hAnsi="Arial" w:cs="Arial"/>
          <w:b/>
          <w:color w:val="0000FF"/>
          <w:szCs w:val="24"/>
          <w:lang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7027FA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  <w:r w:rsidRPr="007027FA">
        <w:rPr>
          <w:rFonts w:ascii="Arial" w:hAnsi="Arial" w:cs="Arial"/>
          <w:b/>
          <w:sz w:val="22"/>
          <w:szCs w:val="22"/>
          <w:lang w:val="sr-Cyrl-RS"/>
        </w:rPr>
        <w:t>. Дате у 3.1</w:t>
      </w:r>
    </w:p>
    <w:p w:rsidR="007027FA" w:rsidRPr="007027FA" w:rsidRDefault="007027FA" w:rsidP="007027F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>3</w:t>
      </w:r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.2.1.Техничка документација која се доставља као саставни део понуде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, а којом се доказује  да понуђена добра испуњавају захтеване техничке карактеристике: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>ЗА СВЕ СТАВКЕ ИЗ ОБРАСЦА СТРУКТУРА ЦЕНЕ:</w:t>
      </w:r>
    </w:p>
    <w:p w:rsidR="007027FA" w:rsidRPr="007027FA" w:rsidRDefault="007027FA" w:rsidP="007027F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63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sz w:val="22"/>
          <w:szCs w:val="22"/>
          <w:lang w:val="en-US" w:eastAsia="en-US"/>
        </w:rPr>
        <w:t xml:space="preserve">За </w:t>
      </w:r>
      <w:r w:rsidRPr="007027FA">
        <w:rPr>
          <w:rFonts w:ascii="Arial" w:hAnsi="Arial" w:cs="Arial"/>
          <w:sz w:val="22"/>
          <w:szCs w:val="22"/>
          <w:lang w:val="sr-Cyrl-RS" w:eastAsia="en-US"/>
        </w:rPr>
        <w:t xml:space="preserve">СВЕ </w:t>
      </w:r>
      <w:r w:rsidRPr="007027FA">
        <w:rPr>
          <w:rFonts w:ascii="Arial" w:hAnsi="Arial" w:cs="Arial"/>
          <w:sz w:val="22"/>
          <w:szCs w:val="22"/>
          <w:lang w:val="en-US" w:eastAsia="en-US"/>
        </w:rPr>
        <w:t xml:space="preserve">позиције </w:t>
      </w:r>
      <w:r w:rsidRPr="007027FA">
        <w:rPr>
          <w:rFonts w:ascii="Arial" w:hAnsi="Arial" w:cs="Arial"/>
          <w:sz w:val="22"/>
          <w:szCs w:val="22"/>
          <w:lang w:eastAsia="en-US"/>
        </w:rPr>
        <w:t>доставити</w:t>
      </w:r>
      <w:r w:rsidRPr="007027F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каталог произвођача </w:t>
      </w:r>
      <w:r w:rsidRPr="007027FA">
        <w:rPr>
          <w:rFonts w:ascii="Arial" w:hAnsi="Arial" w:cs="Arial"/>
          <w:sz w:val="22"/>
          <w:szCs w:val="22"/>
          <w:lang w:val="sr-Cyrl-RS" w:eastAsia="en-US"/>
        </w:rPr>
        <w:t>или произвођачки технички лист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потписан и оверен печатом од стране Произвођача на странама на којима се налазе понуђени производи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 )</w:t>
      </w:r>
      <w:r w:rsidRPr="007027F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 из којих  се мора видети да понуђена добра испуњавају тражене техничке захтеве .</w:t>
      </w:r>
    </w:p>
    <w:p w:rsidR="007027FA" w:rsidRPr="007027FA" w:rsidRDefault="007027FA" w:rsidP="007027F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63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 документација која се доставља приликом испоруке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27FA">
        <w:rPr>
          <w:rFonts w:ascii="Arial" w:hAnsi="Arial" w:cs="Arial"/>
          <w:b/>
          <w:sz w:val="22"/>
          <w:szCs w:val="22"/>
          <w:lang w:val="ru-RU" w:eastAsia="en-US"/>
        </w:rPr>
        <w:t xml:space="preserve">-Приликом испоруке робе, Понуђач је дужан да достави за све позиције сертификате и оргиналну атестну документацију Произвођача која ће се упоредити са достављеном документацијом уз понуду  . </w:t>
      </w:r>
      <w:r w:rsidRPr="007027FA">
        <w:rPr>
          <w:rFonts w:ascii="Arial" w:hAnsi="Arial" w:cs="Arial"/>
          <w:b/>
          <w:sz w:val="22"/>
          <w:szCs w:val="22"/>
          <w:lang w:val="en-US" w:eastAsia="en-US"/>
        </w:rPr>
        <w:t>ТЕНТ задржава право РЕАТЕСТАЦИЈЕ И ИСПИТИВАЊА, у случају било каквог неслагања и неподударности</w:t>
      </w:r>
      <w:r w:rsidRPr="007027FA">
        <w:rPr>
          <w:rFonts w:ascii="Arial" w:hAnsi="Arial" w:cs="Arial"/>
          <w:b/>
          <w:sz w:val="22"/>
          <w:szCs w:val="22"/>
          <w:lang w:val="ru-RU" w:eastAsia="en-US"/>
        </w:rPr>
        <w:t>, сва испоручена роба ће комплетно бити враћена испоручиоцу</w:t>
      </w:r>
      <w:r w:rsidRPr="007027FA">
        <w:rPr>
          <w:rFonts w:ascii="Arial" w:hAnsi="Arial" w:cs="Arial"/>
          <w:b/>
          <w:sz w:val="22"/>
          <w:szCs w:val="22"/>
          <w:lang w:val="sr-Latn-RS" w:eastAsia="en-US"/>
        </w:rPr>
        <w:t>,</w:t>
      </w:r>
      <w:r w:rsidRPr="007027FA">
        <w:rPr>
          <w:rFonts w:ascii="Arial" w:hAnsi="Arial" w:cs="Arial"/>
          <w:b/>
          <w:sz w:val="22"/>
          <w:szCs w:val="22"/>
          <w:lang w:val="ru-RU" w:eastAsia="en-US"/>
        </w:rPr>
        <w:t xml:space="preserve"> а према испоручиоцу биће предузете мере сходно одредбама из уговора.</w:t>
      </w:r>
    </w:p>
    <w:p w:rsidR="007027FA" w:rsidRPr="007027FA" w:rsidRDefault="007027FA" w:rsidP="007027F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3.2.3  Посебни захтеви који се односе на паковање, обележавање и други захтеви 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before="120"/>
        <w:ind w:left="720"/>
        <w:contextualSpacing/>
        <w:jc w:val="both"/>
        <w:rPr>
          <w:rFonts w:ascii="Arial" w:eastAsia="TimesNewRomanPSMT" w:hAnsi="Arial" w:cs="Arial"/>
          <w:bCs/>
          <w:color w:val="000000"/>
          <w:szCs w:val="24"/>
          <w:lang w:eastAsia="en-US"/>
        </w:rPr>
      </w:pPr>
      <w:r w:rsidRPr="007027FA">
        <w:rPr>
          <w:rFonts w:ascii="Arial" w:eastAsia="TimesNewRomanPSMT" w:hAnsi="Arial" w:cs="Arial"/>
          <w:bCs/>
          <w:color w:val="000000"/>
          <w:szCs w:val="24"/>
          <w:lang w:eastAsia="en-US"/>
        </w:rPr>
        <w:t>Роба се испоручује у оргиналном паковању Произвођача.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7027FA" w:rsidRPr="007027FA" w:rsidRDefault="007027FA" w:rsidP="007027F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027FA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7027FA" w:rsidRPr="007027FA" w:rsidRDefault="007027FA" w:rsidP="007027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Изабрани понуђач је обавезан да испоруку добара изврши </w:t>
      </w:r>
    </w:p>
    <w:p w:rsidR="007027FA" w:rsidRPr="007027FA" w:rsidRDefault="007027FA" w:rsidP="007027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у року који не  може бити   дужи од 30 календарских дана од дана закључења Уговора.</w:t>
      </w:r>
    </w:p>
    <w:p w:rsidR="007027FA" w:rsidRPr="007027FA" w:rsidRDefault="007027FA" w:rsidP="007027FA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7027FA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7027FA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>Место испоруке : место испоруке по позицијама из Обрасца структуре цене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>-ставка од 1 до 20 из обрасца Структура цене</w:t>
      </w:r>
      <w:r w:rsidRPr="007027F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zh-CN"/>
        </w:rPr>
        <w:t>локација А, Богољуба Урошевића 44 Обреновац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 xml:space="preserve">-ставке од  21 до 29 из обрасца Структура цене, </w:t>
      </w:r>
      <w:r w:rsidRPr="007027F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zh-CN"/>
        </w:rPr>
        <w:t>локација ТЕМ Свилајнац Кнеза Милоша 89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027FA">
        <w:rPr>
          <w:rFonts w:ascii="Arial" w:hAnsi="Arial" w:cs="Arial"/>
          <w:sz w:val="22"/>
          <w:szCs w:val="22"/>
          <w:lang w:val="sr-Latn-RS" w:eastAsia="zh-CN"/>
        </w:rPr>
        <w:t>FCO</w:t>
      </w:r>
      <w:r w:rsidRPr="007027FA">
        <w:rPr>
          <w:rFonts w:ascii="Arial" w:hAnsi="Arial" w:cs="Arial"/>
          <w:sz w:val="22"/>
          <w:szCs w:val="22"/>
          <w:lang w:eastAsia="zh-CN"/>
        </w:rPr>
        <w:t xml:space="preserve"> (магацин Наручиоца,</w:t>
      </w:r>
      <w:r w:rsidRPr="007027F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zh-CN"/>
        </w:rPr>
        <w:t xml:space="preserve">локације А и ТЕМ са урачунатим зависним трошковима 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7027FA">
        <w:rPr>
          <w:rFonts w:ascii="Arial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7027FA" w:rsidRPr="007027FA" w:rsidRDefault="007027FA" w:rsidP="007027F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7027FA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Пријем робе у погледу количине и квалитета врши се у складишту Наручиоца где се  утврђују стварно примљене количине робе.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Квантитативни  пријем  констатоваће се потписивањем Записника о квантитативном пријему – без примедби или Отпремнице и провером: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ab/>
        <w:t>да ли је испоручена наручене  количина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да ли су добра испоручена у </w:t>
      </w: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захтеваном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паковању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без видљивог оштећења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ab/>
        <w:t>да ли је уз испоручена добра достављена комплетна пратећа документација наведена у конкурсној документацији.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Наручилац може вршити квалитативни пријем робе најкасније у року од 8 дана од дана квантитативног пријема. У случају да испоручена роба не одговара уговореном квалитету или  не поседује одговарајући</w:t>
      </w: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сертификат и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атест, роба се ставља на располагање Понуђачу. 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Понуђаћач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7027FA" w:rsidRPr="007027FA" w:rsidRDefault="007027FA" w:rsidP="007027F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7027FA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7027FA">
        <w:rPr>
          <w:rFonts w:ascii="Arial" w:hAnsi="Arial" w:cs="Arial"/>
          <w:sz w:val="22"/>
          <w:szCs w:val="22"/>
          <w:lang w:val="en-US" w:eastAsia="zh-CN"/>
        </w:rPr>
        <w:t>не може бити краћи од</w:t>
      </w:r>
      <w:r w:rsidRPr="007027FA">
        <w:rPr>
          <w:rFonts w:ascii="Arial" w:hAnsi="Arial" w:cs="Arial"/>
          <w:sz w:val="22"/>
          <w:szCs w:val="22"/>
          <w:lang w:val="sr-Cyrl-RS" w:eastAsia="zh-CN"/>
        </w:rPr>
        <w:t xml:space="preserve"> 12 месеци од дана испоруке.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  <w:r w:rsidRPr="007027FA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zh-CN"/>
        </w:rPr>
      </w:pPr>
      <w:r w:rsidRPr="007027FA">
        <w:rPr>
          <w:rFonts w:ascii="Arial" w:hAnsi="Arial" w:cs="Arial"/>
          <w:b/>
          <w:sz w:val="22"/>
          <w:szCs w:val="22"/>
          <w:lang w:val="en-US" w:eastAsia="zh-CN"/>
        </w:rPr>
        <w:t>3.7. Плаћање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7027FA">
        <w:rPr>
          <w:rFonts w:ascii="Arial" w:hAnsi="Arial" w:cs="Arial"/>
          <w:sz w:val="22"/>
          <w:szCs w:val="22"/>
          <w:lang w:val="en-US" w:eastAsia="zh-CN"/>
        </w:rPr>
        <w:t>Плаћање извршених услуга се врши у року до 45 дана од дана пријема исправне фактуре са уговореним прилозима (</w:t>
      </w:r>
      <w:r w:rsidRPr="007027FA">
        <w:rPr>
          <w:rFonts w:ascii="Arial" w:hAnsi="Arial" w:cs="Arial"/>
          <w:sz w:val="22"/>
          <w:szCs w:val="22"/>
          <w:lang w:val="sr-Cyrl-RS" w:eastAsia="zh-CN"/>
        </w:rPr>
        <w:t>отпремница и пратећа документација</w:t>
      </w:r>
      <w:r w:rsidRPr="007027FA">
        <w:rPr>
          <w:rFonts w:ascii="Arial" w:hAnsi="Arial" w:cs="Arial"/>
          <w:sz w:val="22"/>
          <w:szCs w:val="22"/>
          <w:lang w:val="en-US" w:eastAsia="zh-CN"/>
        </w:rPr>
        <w:t>).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7027FA" w:rsidRP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027FA" w:rsidRPr="007027F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0F" w:rsidRDefault="008D5F0F" w:rsidP="00F717AF">
      <w:r>
        <w:separator/>
      </w:r>
    </w:p>
  </w:endnote>
  <w:endnote w:type="continuationSeparator" w:id="0">
    <w:p w:rsidR="008D5F0F" w:rsidRDefault="008D5F0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027FA" w:rsidRDefault="00C6690C" w:rsidP="007027FA">
    <w:pPr>
      <w:pStyle w:val="Footer"/>
      <w:tabs>
        <w:tab w:val="left" w:pos="3431"/>
        <w:tab w:val="right" w:pos="9074"/>
      </w:tabs>
      <w:rPr>
        <w:i/>
        <w:sz w:val="20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027FA" w:rsidRPr="007027FA">
      <w:rPr>
        <w:i/>
        <w:sz w:val="20"/>
      </w:rPr>
      <w:t>3000/0221/2017 (600/2017,628/2017)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</w:t>
    </w:r>
    <w:r w:rsidR="007027FA">
      <w:rPr>
        <w:i/>
        <w:sz w:val="20"/>
        <w:lang w:val="sr-Cyrl-RS"/>
      </w:rPr>
      <w:t xml:space="preserve">                                                          </w:t>
    </w:r>
    <w:r>
      <w:rPr>
        <w:i/>
        <w:sz w:val="20"/>
      </w:rPr>
      <w:t xml:space="preserve">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8243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82430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0F" w:rsidRDefault="008D5F0F" w:rsidP="00F717AF">
      <w:r>
        <w:separator/>
      </w:r>
    </w:p>
  </w:footnote>
  <w:footnote w:type="continuationSeparator" w:id="0">
    <w:p w:rsidR="008D5F0F" w:rsidRDefault="008D5F0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D5F0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8243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82430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0D7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430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27FA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5F0F"/>
    <w:rsid w:val="008E5577"/>
    <w:rsid w:val="008E55BD"/>
    <w:rsid w:val="008F31AA"/>
    <w:rsid w:val="008F4FB0"/>
    <w:rsid w:val="008F51C3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A3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26D2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29</cp:revision>
  <cp:lastPrinted>2017-08-18T10:50:00Z</cp:lastPrinted>
  <dcterms:created xsi:type="dcterms:W3CDTF">2015-07-01T14:16:00Z</dcterms:created>
  <dcterms:modified xsi:type="dcterms:W3CDTF">2017-08-18T11:27:00Z</dcterms:modified>
</cp:coreProperties>
</file>