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B3301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B3301" w:rsidRPr="002B3301">
        <w:rPr>
          <w:rFonts w:ascii="Arial" w:hAnsi="Arial"/>
          <w:lang w:val="ru-RU"/>
        </w:rPr>
        <w:t xml:space="preserve"> </w:t>
      </w:r>
      <w:r w:rsidR="002B3301">
        <w:rPr>
          <w:rFonts w:ascii="Arial" w:hAnsi="Arial"/>
          <w:lang w:val="ru-RU"/>
        </w:rPr>
        <w:t>Делови за осовинске склопове, по партијама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B3301">
        <w:rPr>
          <w:rFonts w:ascii="Arial" w:hAnsi="Arial" w:cs="Arial"/>
          <w:sz w:val="22"/>
          <w:szCs w:val="22"/>
        </w:rPr>
        <w:t xml:space="preserve">НАБАВКА </w:t>
      </w:r>
      <w:r w:rsidR="002B3301" w:rsidRPr="002E7517">
        <w:rPr>
          <w:rFonts w:ascii="Arial" w:hAnsi="Arial"/>
          <w:b/>
          <w:szCs w:val="24"/>
        </w:rPr>
        <w:t>3000/</w:t>
      </w:r>
      <w:r w:rsidR="002B3301" w:rsidRPr="002E7517">
        <w:rPr>
          <w:rFonts w:ascii="Arial" w:hAnsi="Arial"/>
          <w:b/>
          <w:szCs w:val="24"/>
          <w:lang w:val="sr-Latn-RS"/>
        </w:rPr>
        <w:t>0405</w:t>
      </w:r>
      <w:r w:rsidR="002B3301" w:rsidRPr="002E7517">
        <w:rPr>
          <w:rFonts w:ascii="Arial" w:hAnsi="Arial"/>
          <w:b/>
          <w:szCs w:val="24"/>
        </w:rPr>
        <w:t>/2017 (</w:t>
      </w:r>
      <w:r w:rsidR="002B3301" w:rsidRPr="002E7517">
        <w:rPr>
          <w:rFonts w:ascii="Arial" w:hAnsi="Arial"/>
          <w:b/>
          <w:szCs w:val="24"/>
          <w:lang w:val="sr-Latn-RS"/>
        </w:rPr>
        <w:t>275</w:t>
      </w:r>
      <w:r w:rsidR="002B3301" w:rsidRPr="002E7517">
        <w:rPr>
          <w:rFonts w:ascii="Arial" w:hAnsi="Arial"/>
          <w:b/>
          <w:szCs w:val="24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2E95">
        <w:rPr>
          <w:rFonts w:ascii="Arial" w:hAnsi="Arial" w:cs="Arial"/>
          <w:sz w:val="22"/>
          <w:szCs w:val="22"/>
          <w:lang w:val="sr-Cyrl-RS"/>
        </w:rPr>
        <w:t>105.Е.03.01.</w:t>
      </w:r>
      <w:r w:rsidR="002C74D6">
        <w:rPr>
          <w:rFonts w:ascii="Arial" w:hAnsi="Arial" w:cs="Arial"/>
          <w:sz w:val="22"/>
          <w:szCs w:val="22"/>
          <w:lang w:val="sr-Latn-RS"/>
        </w:rPr>
        <w:t>274364/11</w:t>
      </w:r>
      <w:r w:rsidR="00182E95">
        <w:rPr>
          <w:rFonts w:ascii="Arial" w:hAnsi="Arial" w:cs="Arial"/>
          <w:sz w:val="22"/>
          <w:szCs w:val="22"/>
          <w:lang w:val="sr-Cyrl-RS"/>
        </w:rPr>
        <w:t>-2017</w:t>
      </w:r>
      <w:r w:rsidR="002C74D6">
        <w:rPr>
          <w:rFonts w:ascii="Arial" w:hAnsi="Arial" w:cs="Arial"/>
          <w:sz w:val="22"/>
          <w:szCs w:val="22"/>
        </w:rPr>
        <w:t xml:space="preserve"> од </w:t>
      </w:r>
      <w:r w:rsidR="002C74D6">
        <w:rPr>
          <w:rFonts w:ascii="Arial" w:hAnsi="Arial" w:cs="Arial"/>
          <w:sz w:val="22"/>
          <w:szCs w:val="22"/>
          <w:lang w:val="sr-Latn-RS"/>
        </w:rPr>
        <w:t>08</w:t>
      </w:r>
      <w:r w:rsidR="00182E95">
        <w:rPr>
          <w:rFonts w:ascii="Arial" w:hAnsi="Arial" w:cs="Arial"/>
          <w:sz w:val="22"/>
          <w:szCs w:val="22"/>
          <w:lang w:val="sr-Cyrl-RS"/>
        </w:rPr>
        <w:t>.</w:t>
      </w:r>
      <w:r w:rsidR="002C74D6">
        <w:rPr>
          <w:rFonts w:ascii="Arial" w:hAnsi="Arial" w:cs="Arial"/>
          <w:sz w:val="22"/>
          <w:szCs w:val="22"/>
          <w:lang w:val="sr-Latn-RS"/>
        </w:rPr>
        <w:t>09</w:t>
      </w:r>
      <w:r w:rsidR="00182E95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6421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64210">
        <w:rPr>
          <w:rFonts w:ascii="Arial" w:hAnsi="Arial" w:cs="Arial"/>
          <w:sz w:val="22"/>
          <w:szCs w:val="22"/>
          <w:lang w:val="sr-Cyrl-RS"/>
        </w:rPr>
        <w:t>добара:</w:t>
      </w:r>
      <w:r w:rsidR="00F64210" w:rsidRPr="00F64210">
        <w:rPr>
          <w:rFonts w:cs="Arial"/>
          <w:lang w:val="ru-RU"/>
        </w:rPr>
        <w:t xml:space="preserve"> </w:t>
      </w:r>
      <w:r w:rsidR="00F64210">
        <w:rPr>
          <w:rFonts w:cs="Arial"/>
          <w:lang w:val="ru-RU"/>
        </w:rPr>
        <w:t>Делови за осовинске склопове, по партијама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F64210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Поглавље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– техничке спецификације</w:t>
      </w:r>
      <w:r>
        <w:rPr>
          <w:rFonts w:ascii="Arial" w:hAnsi="Arial" w:cs="Arial"/>
          <w:sz w:val="22"/>
          <w:szCs w:val="22"/>
          <w:lang w:val="sr-Latn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позиција 1 и позиција 6</w:t>
      </w:r>
      <w:r>
        <w:rPr>
          <w:rFonts w:ascii="Arial" w:hAnsi="Arial" w:cs="Arial"/>
          <w:sz w:val="22"/>
          <w:szCs w:val="22"/>
          <w:lang w:val="sr-Latn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из партије </w:t>
      </w:r>
      <w:r>
        <w:rPr>
          <w:rFonts w:ascii="Arial" w:hAnsi="Arial" w:cs="Arial"/>
          <w:sz w:val="22"/>
          <w:szCs w:val="22"/>
          <w:lang w:val="sr-Latn-RS"/>
        </w:rPr>
        <w:t>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>:</w:t>
      </w:r>
    </w:p>
    <w:p w:rsidR="00F64210" w:rsidRPr="00F64210" w:rsidRDefault="00F64210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Прилог бр. 1</w:t>
      </w:r>
    </w:p>
    <w:p w:rsidR="00C6690C" w:rsidRPr="00F64210" w:rsidRDefault="00C6690C" w:rsidP="00F6421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6421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F64210" w:rsidRDefault="00EA07F9" w:rsidP="00F6421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F6421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C6690C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</w:p>
    <w:p w:rsidR="002C74D6" w:rsidRPr="002C74D6" w:rsidRDefault="002C74D6" w:rsidP="00F64210">
      <w:pPr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Default="00F6421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64210" w:rsidRPr="00F64210" w:rsidRDefault="00F64210" w:rsidP="00F64210">
      <w:pPr>
        <w:jc w:val="right"/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F64210">
        <w:rPr>
          <w:rFonts w:ascii="Arial" w:hAnsi="Arial" w:cs="Arial"/>
          <w:sz w:val="22"/>
          <w:szCs w:val="22"/>
          <w:u w:val="single"/>
          <w:lang w:val="sr-Cyrl-RS" w:eastAsia="en-US"/>
        </w:rPr>
        <w:t>Прилог бр. 1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F64210" w:rsidRPr="00F64210" w:rsidRDefault="00F64210" w:rsidP="00F64210">
      <w:pPr>
        <w:numPr>
          <w:ilvl w:val="0"/>
          <w:numId w:val="12"/>
        </w:numPr>
        <w:suppressAutoHyphens w:val="0"/>
        <w:spacing w:before="100" w:beforeAutospacing="1" w:after="120" w:line="276" w:lineRule="auto"/>
        <w:contextualSpacing/>
        <w:jc w:val="both"/>
        <w:outlineLvl w:val="0"/>
        <w:rPr>
          <w:rFonts w:ascii="Calibri" w:eastAsia="Calibri" w:hAnsi="Calibri" w:cs="Arial"/>
          <w:b/>
          <w:sz w:val="20"/>
          <w:lang w:eastAsia="en-US"/>
        </w:rPr>
      </w:pPr>
      <w:r w:rsidRPr="00F64210">
        <w:rPr>
          <w:rFonts w:ascii="Calibri" w:eastAsia="Calibri" w:hAnsi="Calibri" w:cs="Arial"/>
          <w:b/>
          <w:sz w:val="22"/>
          <w:szCs w:val="22"/>
          <w:lang w:val="en-US" w:eastAsia="en-US"/>
        </w:rPr>
        <w:t>ТЕХНИЧКА СПЕЦИФИКАЦИЈА</w:t>
      </w:r>
    </w:p>
    <w:p w:rsidR="00F64210" w:rsidRPr="00F64210" w:rsidRDefault="00F64210" w:rsidP="00F64210">
      <w:pPr>
        <w:numPr>
          <w:ilvl w:val="1"/>
          <w:numId w:val="12"/>
        </w:numPr>
        <w:suppressAutoHyphens w:val="0"/>
        <w:spacing w:before="100" w:beforeAutospacing="1" w:after="120" w:line="276" w:lineRule="auto"/>
        <w:contextualSpacing/>
        <w:jc w:val="both"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F64210">
        <w:rPr>
          <w:rFonts w:ascii="Calibri" w:eastAsia="Calibri" w:hAnsi="Calibri" w:cs="Arial"/>
          <w:szCs w:val="24"/>
          <w:lang w:val="en-US" w:eastAsia="en-US"/>
        </w:rPr>
        <w:t xml:space="preserve">Врста и обим </w:t>
      </w:r>
      <w:r w:rsidRPr="00F64210">
        <w:rPr>
          <w:rFonts w:ascii="Calibri" w:eastAsia="Calibri" w:hAnsi="Calibri" w:cs="Arial"/>
          <w:szCs w:val="24"/>
          <w:lang w:val="sr-Cyrl-RS" w:eastAsia="en-US"/>
        </w:rPr>
        <w:t xml:space="preserve"> испоруке</w:t>
      </w:r>
    </w:p>
    <w:p w:rsidR="00F64210" w:rsidRPr="00F64210" w:rsidRDefault="00F64210" w:rsidP="00F64210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F64210">
        <w:rPr>
          <w:rFonts w:ascii="Calibri" w:eastAsia="Calibri" w:hAnsi="Calibri" w:cs="Arial"/>
          <w:szCs w:val="24"/>
          <w:lang w:val="sr-Cyrl-RS" w:eastAsia="en-US"/>
        </w:rPr>
        <w:t xml:space="preserve">Партија </w:t>
      </w:r>
      <w:r w:rsidRPr="00F64210">
        <w:rPr>
          <w:rFonts w:ascii="Calibri" w:eastAsia="Calibri" w:hAnsi="Calibri" w:cs="Arial"/>
          <w:szCs w:val="24"/>
          <w:lang w:val="sr-Latn-RS" w:eastAsia="en-US"/>
        </w:rPr>
        <w:t>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402"/>
        <w:gridCol w:w="1330"/>
        <w:gridCol w:w="2191"/>
      </w:tblGrid>
      <w:tr w:rsidR="007A574B" w:rsidRPr="00F64210" w:rsidTr="007A574B">
        <w:tc>
          <w:tcPr>
            <w:tcW w:w="962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Ред.бр.</w:t>
            </w:r>
          </w:p>
        </w:tc>
        <w:tc>
          <w:tcPr>
            <w:tcW w:w="4402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Назив</w:t>
            </w:r>
          </w:p>
        </w:tc>
        <w:tc>
          <w:tcPr>
            <w:tcW w:w="1330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Произвођач</w:t>
            </w:r>
          </w:p>
        </w:tc>
        <w:tc>
          <w:tcPr>
            <w:tcW w:w="2191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Број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/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ком.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I.</w:t>
            </w:r>
          </w:p>
        </w:tc>
        <w:tc>
          <w:tcPr>
            <w:tcW w:w="7923" w:type="dxa"/>
            <w:gridSpan w:val="3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ДОБРА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1.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Слог осовински комплетан Ø1000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за колосек ширине 1435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100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2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Моноблок точак Ø1000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</w:pPr>
          </w:p>
        </w:tc>
        <w:tc>
          <w:tcPr>
            <w:tcW w:w="2191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  <w:t>120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3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Моноблок точак Ø920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</w:pPr>
          </w:p>
        </w:tc>
        <w:tc>
          <w:tcPr>
            <w:tcW w:w="2191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  <w:t>20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4.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Осовина-трупац за локомотиве серије 441 шупља израђена по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EN 13261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191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3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     5.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Лежај цилиндрично ваљкасти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WJ 120x240m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191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200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6.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Лежај цилиндрично ваљкасти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WJP  120x240m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191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200</w:t>
            </w:r>
          </w:p>
        </w:tc>
      </w:tr>
      <w:tr w:rsidR="007A574B" w:rsidRPr="00F64210" w:rsidTr="007A574B">
        <w:tc>
          <w:tcPr>
            <w:tcW w:w="962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7.</w:t>
            </w:r>
          </w:p>
        </w:tc>
        <w:tc>
          <w:tcPr>
            <w:tcW w:w="440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Кућиште за осовински лежај </w:t>
            </w:r>
          </w:p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ВА 388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191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200</w:t>
            </w:r>
          </w:p>
        </w:tc>
      </w:tr>
    </w:tbl>
    <w:p w:rsidR="00F64210" w:rsidRPr="00F64210" w:rsidRDefault="00F64210" w:rsidP="00F64210">
      <w:pPr>
        <w:suppressAutoHyphens w:val="0"/>
        <w:spacing w:before="100" w:beforeAutospacing="1" w:after="120" w:line="276" w:lineRule="auto"/>
        <w:ind w:left="390"/>
        <w:contextualSpacing/>
        <w:outlineLvl w:val="0"/>
        <w:rPr>
          <w:rFonts w:ascii="Calibri" w:eastAsia="Calibri" w:hAnsi="Calibri" w:cs="Arial"/>
          <w:szCs w:val="24"/>
          <w:lang w:val="sr-Latn-RS" w:eastAsia="en-US"/>
        </w:rPr>
      </w:pPr>
      <w:r w:rsidRPr="00F64210">
        <w:rPr>
          <w:rFonts w:ascii="Calibri" w:eastAsia="Calibri" w:hAnsi="Calibri" w:cs="Arial"/>
          <w:szCs w:val="24"/>
          <w:lang w:val="sr-Cyrl-RS" w:eastAsia="en-US"/>
        </w:rPr>
        <w:t xml:space="preserve">Партија </w:t>
      </w:r>
      <w:r w:rsidRPr="00F64210">
        <w:rPr>
          <w:rFonts w:ascii="Calibri" w:eastAsia="Calibri" w:hAnsi="Calibri" w:cs="Arial"/>
          <w:szCs w:val="24"/>
          <w:lang w:val="sr-Latn-RS" w:eastAsia="en-US"/>
        </w:rPr>
        <w:t>II: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982"/>
        <w:gridCol w:w="1330"/>
        <w:gridCol w:w="2616"/>
      </w:tblGrid>
      <w:tr w:rsidR="007A574B" w:rsidRPr="00F64210" w:rsidTr="007A574B">
        <w:tc>
          <w:tcPr>
            <w:tcW w:w="957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Ред.бр.</w:t>
            </w:r>
          </w:p>
        </w:tc>
        <w:tc>
          <w:tcPr>
            <w:tcW w:w="3982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Назив</w:t>
            </w:r>
          </w:p>
        </w:tc>
        <w:tc>
          <w:tcPr>
            <w:tcW w:w="1330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Произвођач</w:t>
            </w:r>
          </w:p>
        </w:tc>
        <w:tc>
          <w:tcPr>
            <w:tcW w:w="2616" w:type="dxa"/>
            <w:shd w:val="clear" w:color="auto" w:fill="BFBFBF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Број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/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ком.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/kg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I.</w:t>
            </w:r>
          </w:p>
        </w:tc>
        <w:tc>
          <w:tcPr>
            <w:tcW w:w="7928" w:type="dxa"/>
            <w:gridSpan w:val="3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ДОБРА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Обруч за точак 840/1055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100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2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.</w:t>
            </w:r>
          </w:p>
        </w:tc>
        <w:tc>
          <w:tcPr>
            <w:tcW w:w="398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 xml:space="preserve">Oбруч зa тoчaк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Ø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1250x1090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 xml:space="preserve"> 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mm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616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16</w:t>
            </w:r>
          </w:p>
        </w:tc>
      </w:tr>
      <w:tr w:rsidR="007A574B" w:rsidRPr="00F64210" w:rsidTr="007A574B">
        <w:tc>
          <w:tcPr>
            <w:tcW w:w="957" w:type="dxa"/>
            <w:shd w:val="clear" w:color="auto" w:fill="auto"/>
            <w:vAlign w:val="center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3</w:t>
            </w:r>
            <w:r w:rsidRPr="00F64210">
              <w:rPr>
                <w:rFonts w:ascii="Arial" w:eastAsia="Calibri" w:hAnsi="Arial" w:cs="Arial"/>
                <w:sz w:val="20"/>
                <w:szCs w:val="22"/>
                <w:lang w:val="sr-Latn-RS" w:eastAsia="hr-HR"/>
              </w:rPr>
              <w:t>.</w:t>
            </w:r>
          </w:p>
        </w:tc>
        <w:tc>
          <w:tcPr>
            <w:tcW w:w="3982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both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  <w:t>Шипкасти челик-бор гвожђе</w:t>
            </w:r>
          </w:p>
        </w:tc>
        <w:tc>
          <w:tcPr>
            <w:tcW w:w="1330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2616" w:type="dxa"/>
            <w:shd w:val="clear" w:color="auto" w:fill="auto"/>
          </w:tcPr>
          <w:p w:rsidR="00F64210" w:rsidRPr="00F64210" w:rsidRDefault="00F64210" w:rsidP="007A574B">
            <w:pPr>
              <w:suppressAutoHyphens w:val="0"/>
              <w:spacing w:after="8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hr-HR"/>
              </w:rPr>
            </w:pPr>
            <w:r w:rsidRPr="00F64210">
              <w:rPr>
                <w:rFonts w:ascii="Arial" w:eastAsia="Calibri" w:hAnsi="Arial" w:cs="Arial"/>
                <w:sz w:val="20"/>
                <w:szCs w:val="22"/>
                <w:lang w:val="en-US" w:eastAsia="en-US"/>
              </w:rPr>
              <w:t>2000 kg</w:t>
            </w:r>
          </w:p>
        </w:tc>
      </w:tr>
    </w:tbl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      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Latn-RS" w:eastAsia="en-US"/>
        </w:rPr>
      </w:pP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                   </w:t>
      </w:r>
    </w:p>
    <w:p w:rsidR="00F64210" w:rsidRPr="00F64210" w:rsidRDefault="00F64210" w:rsidP="00F64210">
      <w:pPr>
        <w:tabs>
          <w:tab w:val="right" w:pos="10255"/>
        </w:tabs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>Технички о</w:t>
      </w:r>
      <w:r w:rsidRPr="00F64210">
        <w:rPr>
          <w:rFonts w:ascii="Arial" w:hAnsi="Arial" w:cs="Arial"/>
          <w:b/>
          <w:szCs w:val="24"/>
          <w:lang w:val="sr-Cyrl-RS" w:eastAsia="en-US"/>
        </w:rPr>
        <w:t>пис набавке</w:t>
      </w:r>
    </w:p>
    <w:p w:rsidR="00F64210" w:rsidRPr="00F64210" w:rsidRDefault="00F64210" w:rsidP="00F64210">
      <w:pPr>
        <w:tabs>
          <w:tab w:val="right" w:pos="10255"/>
        </w:tabs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F64210">
        <w:rPr>
          <w:rFonts w:ascii="Arial" w:hAnsi="Arial" w:cs="Arial"/>
          <w:b/>
          <w:szCs w:val="24"/>
          <w:lang w:eastAsia="en-US"/>
        </w:rPr>
        <w:t xml:space="preserve">   по НН број: </w:t>
      </w:r>
      <w:r w:rsidRPr="00F64210">
        <w:rPr>
          <w:rFonts w:ascii="Arial" w:hAnsi="Arial" w:cs="Arial"/>
          <w:b/>
          <w:szCs w:val="24"/>
          <w:lang w:val="sr-Latn-RS" w:eastAsia="en-US"/>
        </w:rPr>
        <w:t>275/2017</w:t>
      </w:r>
    </w:p>
    <w:p w:rsidR="00F64210" w:rsidRPr="00F64210" w:rsidRDefault="00F64210" w:rsidP="00F64210">
      <w:pPr>
        <w:tabs>
          <w:tab w:val="right" w:pos="10255"/>
        </w:tabs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64210" w:rsidRPr="00F64210" w:rsidTr="00B231E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10" w:rsidRPr="00F64210" w:rsidRDefault="00F64210" w:rsidP="00F64210">
            <w:pPr>
              <w:tabs>
                <w:tab w:val="right" w:pos="10255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ТЕХНИЧКИ УСЛОВИ  ЗА НАБАВКУ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ОСОВИНСКИХ СЛОГОВА И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ДЕЛОВА ОСОВИНСКИХ СЛОГОВА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ТЕХНИЧКЕ КАРАКТЕРИСТИКЕ И ПРОПИСИ ЗА ИЗРАДУ,  МАТЕРИЈАЛ</w:t>
            </w:r>
          </w:p>
          <w:p w:rsidR="00F64210" w:rsidRPr="00F64210" w:rsidRDefault="00F64210" w:rsidP="00F64210">
            <w:pPr>
              <w:suppressAutoHyphens w:val="0"/>
              <w:ind w:right="-476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И  ИСПОРУКУ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8"/>
                <w:szCs w:val="28"/>
                <w:u w:val="single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8"/>
                <w:szCs w:val="28"/>
                <w:u w:val="single"/>
                <w:lang w:val="sr-Cyrl-RS" w:eastAsia="en-US"/>
              </w:rPr>
              <w:t>ПАРТИЈА 1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Позиција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1: КОМПЛЕТАН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ОСОВИНСКИ СЛОГ С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МОНОБЛОК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ТОЧКОВИМ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А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номиналног пречника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Ø 1000mm за колосек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ширине 1435mm,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компл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тиран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са новим лежајевима  (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FAG, KINEX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или одговарајућим ) и новим кућиштима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тип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BA 388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ТЕХНИЧКЕ КАРАКТЕРИСТИКЕ И ПРОПИСИ ЗА ИЗРАДУ,  ЗА  МАТЕРИЈАЛ И ЗА ИСПОРУКУ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ПРЕМА  EN13260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(Технички услови за испоруку осовинских склопова)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за колосек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1435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номинални пречник круга котрљања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Ø 1000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ширина обрађеног моноблок точка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   135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точкови квалитета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ЕR7Т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- према ЕN 13 262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 Технички услови за испоруку моноблок точкова од ваљаног челика)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- осовина квалитета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ЕА1N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ab/>
              <w:t>- према ЕN 13 261 (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Технички услови за испоруку осовина )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пречник осовине на месту налегања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185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пречник трупца осовине између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160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пречник рукавца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120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одстојање оса лежајева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2000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одстојање између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1360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осовински притисак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 20 t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за брзине до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120 km/h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ТЕХНИЧКИ ПОДАЦИ ЗА ЛЕЖАЈЕВЕ (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FAG, KINEX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или одговарајући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)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- Димензије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120 x 240 x 80 мм 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d x D x B 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- Ознака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WЈ /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WJP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120 x 240 М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- Кавез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месингани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- Класа зазора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C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- Степен тачности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нормална тачност - П0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ПРЕМА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EN 12080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ТЕХНИЧКИ ПОДАЦИ ЗА КУЋИШТА ЛЕЖАЈЕВА: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ТИП КУЋИШТА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BA 388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Израда кућишта по </w:t>
            </w:r>
            <w: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ЕN 15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63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Пријем робе: материјално по Е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10204-3.1, финално по Е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10204-3.2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Понуђач је у обавези да уз испоручену робу достави: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</w:p>
          <w:p w:rsidR="00F64210" w:rsidRPr="00F64210" w:rsidRDefault="00F64210" w:rsidP="00F64210">
            <w:pPr>
              <w:suppressAutoHyphens w:val="0"/>
              <w:ind w:right="-476" w:firstLine="709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Позиција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2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: МОНОБЛОК ТОЧАК  - номиналног пречника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Ø 1000mm</w:t>
            </w:r>
          </w:p>
          <w:p w:rsidR="00F64210" w:rsidRPr="00F64210" w:rsidRDefault="00F64210" w:rsidP="00F64210">
            <w:pPr>
              <w:suppressAutoHyphens w:val="0"/>
              <w:ind w:right="-476" w:firstLine="709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за колосек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1435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номинални пречник круга котрљања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Ø 1000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ширина обрађеног моноблок точка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   135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точкови квалитета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ЕR7Т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осовински притисак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20 t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за брзине до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120 km/h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- према ЕN 13 262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 Технички услови за испоруку моноблок точкова од ваљаног челика)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>Пријем робе: материјално по Е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10204-3.1, финално по Е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10204-3.2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color w:val="FF0000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FF0000"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Понуђач</w:t>
            </w: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је у обавези да уз испоручену робу достави: 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Избештај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 w:firstLine="709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Позиција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3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: МОНОБЛОК ТОЧАК  - номиналног пречника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Ø 920mm</w:t>
            </w:r>
          </w:p>
          <w:p w:rsidR="00F64210" w:rsidRPr="00F64210" w:rsidRDefault="00F64210" w:rsidP="00F64210">
            <w:pPr>
              <w:suppressAutoHyphens w:val="0"/>
              <w:ind w:right="-476" w:firstLine="709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за колосек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1435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номинални пречник круга котрљања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Ø 920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ширина обрађеног моноблок точка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   135 mm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точкови квалитета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ЕR7Т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осовински притисак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20 t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за брзине до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120 km/h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- према ЕN 13 262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 Технички услови за испоруку моноблок точкова од ваљаног челика)</w:t>
            </w:r>
          </w:p>
          <w:p w:rsidR="00F64210" w:rsidRPr="00F64210" w:rsidRDefault="00F64210" w:rsidP="00F64210">
            <w:pPr>
              <w:suppressAutoHyphens w:val="0"/>
              <w:ind w:left="600"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>Пријем робе: материјално по Е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10204-3.1, финално по Е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en-US"/>
              </w:rPr>
              <w:t xml:space="preserve"> 10204-3.2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color w:val="FF0000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FF0000"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Понуђач</w:t>
            </w: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је у обавези да уз испоручену робу достави: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Извештај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Позиција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4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 ОСОВИНА – ТРУПАЦ ЗА ЛОК.СЕРИЈЕ 441 – ШУПЉА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ОБРАЂЕНА НА ПРЕДМЕРУ НА МЕСТУ НАЛЕГАЊА ТОЧКОВА И НА 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МЕСТУ НАПРЕСАВАЊА ЗУПЧАНИКА ДОК ОСТАЛЕ МЕРЕ ТРЕБА ДА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БУДУ КОНАЧНЕ ПРЕМА ДАТИМ ТОЛЕРАНЦИЈАМА</w:t>
            </w: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осовина квалитета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4Т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ab/>
              <w:t>- према ЕN 13 261 (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Технички услови за испоруку осовина )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 пречник осовине на месту налегања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238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- пречник осовине на месту налегања зупчаника               238 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пречник трупца осовине између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пречник рукавца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1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одстојање оса лежајева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198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одстојање између точкова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1360 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- дужина осовине                                                                2110 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осовински притисак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  20 t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- за брзине до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120 km/h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540"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Пријем робе: материјално по Е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10204-3.1, финално по Е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N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10204-3.2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Понуђач је у обавези да уз испоручену робу достави: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left="780"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780"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Позиција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5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: УНУТРАШЊИ ЦИЛИНДРИЧНО ВАЉЧАНИ ЛЕЖАЈ</w:t>
            </w:r>
          </w:p>
          <w:p w:rsidR="00F64210" w:rsidRPr="00F64210" w:rsidRDefault="00F64210" w:rsidP="00F64210">
            <w:pPr>
              <w:suppressAutoHyphens w:val="0"/>
              <w:ind w:left="1080"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ЗА ШИНСКА  ВОЗИЛА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WJ 120x240x80 MC4</w:t>
            </w:r>
          </w:p>
          <w:p w:rsidR="00F64210" w:rsidRPr="00F64210" w:rsidRDefault="00F64210" w:rsidP="00F64210">
            <w:pPr>
              <w:suppressAutoHyphens w:val="0"/>
              <w:ind w:left="1080"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                 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(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FAG, KINEX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или одговарајући 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 w:firstLine="7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- Димензије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120 x 240 x 80 мм 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d x D x B 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Ознака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WЈ  120 x 240 М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Кавез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месингани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- Класа зазора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C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- Степен тачности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нормална тачност - П0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ПРЕМА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EN 12080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1080"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Позиција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6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: СПОЉАШЊИ ЦИЛИНДРИЧНО ВАЉЧАНИ ЛЕЖАЈ </w:t>
            </w:r>
          </w:p>
          <w:p w:rsidR="00F64210" w:rsidRPr="00F64210" w:rsidRDefault="00F64210" w:rsidP="00F64210">
            <w:pPr>
              <w:suppressAutoHyphens w:val="0"/>
              <w:ind w:left="1080"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ЗА ШИНСКА ВОЗИЛА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WJP 120x240x80 MC4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                                  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(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FAG, KINEX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или одговарајући )</w:t>
            </w:r>
          </w:p>
          <w:p w:rsidR="00F64210" w:rsidRPr="00F64210" w:rsidRDefault="00F64210" w:rsidP="00F64210">
            <w:pPr>
              <w:suppressAutoHyphens w:val="0"/>
              <w:ind w:right="-476" w:firstLine="72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- Димензије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120 x 240 x 80 мм 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d x D x B 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Ознака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WЈ</w:t>
            </w:r>
            <w:r w:rsidRPr="00F64210">
              <w:rPr>
                <w:rFonts w:ascii="Arial" w:hAnsi="Arial" w:cs="Arial"/>
                <w:sz w:val="22"/>
                <w:szCs w:val="22"/>
                <w:lang w:val="sr-Latn-RS" w:eastAsia="en-US"/>
              </w:rPr>
              <w:t>P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120 x 240 М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Кавез 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месингани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- Класа зазора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C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>- Степен тачности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нормална тачност - П0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ПРЕМА</w:t>
            </w:r>
            <w:r w:rsidRPr="00F642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EN 12080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lastRenderedPageBreak/>
              <w:t xml:space="preserve"> Позиција 7: ОСОВИНСКА ЛЕЖИШТА – КУЋИШТА –за осовине носивости 20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t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                                      и за осовинске лежајеве димензија 120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mm X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240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mm X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80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mm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 КУЋИШТА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en-US"/>
              </w:rPr>
              <w:t xml:space="preserve"> BA 388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Материјал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EN –GJS-400-18-LT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Израда кућишта по </w:t>
            </w:r>
            <w: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ЕN 15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Понуђач</w:t>
            </w: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је у обавези да уз испоручену робу достави: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Извештај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sr-Cyrl-RS" w:eastAsia="en-US"/>
              </w:rPr>
            </w:pPr>
            <w:r w:rsidRPr="00F64210">
              <w:rPr>
                <w:rFonts w:ascii="Arial" w:hAnsi="Arial" w:cs="Arial"/>
                <w:b/>
                <w:sz w:val="28"/>
                <w:szCs w:val="28"/>
                <w:u w:val="single"/>
                <w:lang w:val="sr-Latn-CS" w:eastAsia="en-US"/>
              </w:rPr>
              <w:t>ПАРТИЈА</w:t>
            </w:r>
            <w:r w:rsidRPr="00F64210">
              <w:rPr>
                <w:rFonts w:ascii="Arial" w:hAnsi="Arial" w:cs="Arial"/>
                <w:b/>
                <w:sz w:val="28"/>
                <w:szCs w:val="28"/>
                <w:u w:val="single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8"/>
                <w:szCs w:val="28"/>
                <w:u w:val="single"/>
                <w:lang w:val="sr-Latn-RS" w:eastAsia="en-US"/>
              </w:rPr>
              <w:t>2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Позиција 1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: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ОБРУЧ ТОЧКА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Ø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840 / 1005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mm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БАНДАЖИ СЕ ИСПОРУЧУЈУ У СИРОВОМ ОБЛИКУ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номинални пречник круга котрљања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1000 mm</w:t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унутрашњи пречник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840 mm</w:t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ширина обруча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138 mm</w:t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материјал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B2N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прeмa UIC 810-1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(Teхнички услoви зa испoруку нeoбрaђeних oбручeвa oд нeлeгирaних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вaљaних  чeликa зa вучнa и вучeнa вoзилa)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прeмa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UIC 810-2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(Teхнички услoви зa испoруку нeoбрaђeних oбручeвa oд нeлeгирaних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вaљaних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чeликa зa вучнa и вучeнa вoзилa- тoлeрaнциje 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Понуђач је у обавези да уз испоручену робу достави: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Позиција 2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: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ОБРУЧ ТОЧКА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Ø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1090 / 1255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mm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БАНДАЖИ СЕ ИСПОРУЧУЈУ У СИРОВОМ ОБЛИКУ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номинални пречник круга котрљања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1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255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унутрашњи пречник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109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0 mm</w:t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-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ширина обруча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ab/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43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</w:p>
          <w:p w:rsidR="00F64210" w:rsidRPr="00F64210" w:rsidRDefault="00F64210" w:rsidP="00F64210">
            <w:pPr>
              <w:suppressAutoHyphens w:val="0"/>
              <w:ind w:firstLine="72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- материјал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B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6Т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прeмa UIC 810-1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(Teхнички услoви зa испoруку нeoбрaђeних oбручeвa oд нeлeгирaних 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вaљaних  чeликa зa вучнa и вучeнa вoзилa)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прeмa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UIC 810-2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(Teхнички услoви зa испoруку нeoбрaђeних oбручeвa oд нeлeгирaних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                            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вaљaних </w:t>
            </w: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>чeликa зa вучнa и вучeнa вoзилa- тoлeрaнциje )</w:t>
            </w:r>
          </w:p>
          <w:p w:rsidR="00F64210" w:rsidRPr="00F64210" w:rsidRDefault="00F64210" w:rsidP="00F6421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Понуђач је у обавези да уз испоручену робу достави: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Атест о квалитету  материјала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Извештај о испитивању без разарања</w:t>
            </w:r>
          </w:p>
          <w:p w:rsidR="00F64210" w:rsidRPr="00F64210" w:rsidRDefault="00F64210" w:rsidP="00F64210">
            <w:pPr>
              <w:numPr>
                <w:ilvl w:val="0"/>
                <w:numId w:val="13"/>
              </w:numPr>
              <w:suppressAutoHyphens w:val="0"/>
              <w:spacing w:before="120"/>
              <w:ind w:right="-476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Мерну димензиону листу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     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Позиција 3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: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 БОР ГВОЖЂЕ  18/11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- дужина </w:t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</w: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>6 m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- материјал 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235ЈР + АР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F64210">
              <w:rPr>
                <w:rFonts w:ascii="Arial" w:hAnsi="Arial" w:cs="Arial"/>
                <w:sz w:val="22"/>
                <w:szCs w:val="22"/>
                <w:lang w:val="sr-Latn-CS" w:eastAsia="en-US"/>
              </w:rPr>
              <w:tab/>
              <w:t xml:space="preserve">- </w:t>
            </w:r>
            <w:r w:rsidRPr="00F6421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према ЕН 10025-2:2004 </w:t>
            </w:r>
          </w:p>
          <w:p w:rsidR="00F64210" w:rsidRPr="00F64210" w:rsidRDefault="00F64210" w:rsidP="00F64210">
            <w:pPr>
              <w:suppressAutoHyphens w:val="0"/>
              <w:ind w:right="-476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F64210" w:rsidRPr="00F64210" w:rsidRDefault="00F64210" w:rsidP="00F64210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  <w:r w:rsidRPr="00F64210">
        <w:rPr>
          <w:rFonts w:ascii="Arial" w:eastAsia="Calibri" w:hAnsi="Arial" w:cs="Arial"/>
          <w:b/>
          <w:szCs w:val="22"/>
          <w:lang w:val="sr-Cyrl-RS" w:eastAsia="en-US"/>
        </w:rPr>
        <w:lastRenderedPageBreak/>
        <w:br w:type="page"/>
      </w:r>
    </w:p>
    <w:p w:rsidR="00F64210" w:rsidRPr="00F64210" w:rsidRDefault="00F64210" w:rsidP="00F6421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64210">
        <w:rPr>
          <w:rFonts w:ascii="Arial" w:hAnsi="Arial" w:cs="Arial"/>
          <w:b/>
          <w:sz w:val="22"/>
          <w:szCs w:val="22"/>
        </w:rPr>
        <w:t>3.</w:t>
      </w:r>
      <w:r w:rsidRPr="00F64210">
        <w:rPr>
          <w:rFonts w:ascii="Arial" w:hAnsi="Arial" w:cs="Arial"/>
          <w:b/>
          <w:sz w:val="22"/>
          <w:szCs w:val="22"/>
          <w:lang w:val="sr-Cyrl-RS"/>
        </w:rPr>
        <w:t>2</w:t>
      </w:r>
      <w:r w:rsidRPr="00F64210">
        <w:rPr>
          <w:rFonts w:ascii="Arial" w:hAnsi="Arial" w:cs="Arial"/>
          <w:b/>
          <w:sz w:val="22"/>
          <w:szCs w:val="22"/>
        </w:rPr>
        <w:t xml:space="preserve"> Рок испоруке добара</w:t>
      </w:r>
    </w:p>
    <w:p w:rsidR="00F64210" w:rsidRPr="00F64210" w:rsidRDefault="00F64210" w:rsidP="00F6421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F64210" w:rsidRPr="00F64210" w:rsidRDefault="00F64210" w:rsidP="00F64210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1" w:name="_Toc441651542"/>
      <w:bookmarkStart w:id="2" w:name="_Toc442559880"/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F64210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F64210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>, (позиције 1-</w:t>
      </w:r>
      <w:r w:rsidRPr="00F64210">
        <w:rPr>
          <w:rFonts w:ascii="Arial" w:eastAsia="Calibri" w:hAnsi="Arial" w:cs="Arial"/>
          <w:sz w:val="22"/>
          <w:szCs w:val="22"/>
          <w:lang w:val="sr-Latn-RS" w:eastAsia="en-US"/>
        </w:rPr>
        <w:t>7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>)  обрасца структуре цене (образац бр. 2), не може бити дужи од 6 (шест) месеци од дана ступања Уговора на снагу.</w:t>
      </w:r>
    </w:p>
    <w:p w:rsidR="00F64210" w:rsidRPr="00F64210" w:rsidRDefault="00F64210" w:rsidP="00F6421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64210" w:rsidRPr="00F64210" w:rsidRDefault="00F64210" w:rsidP="00F6421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 xml:space="preserve">Рок за испоруку добара </w:t>
      </w:r>
      <w:r w:rsidRPr="00F64210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за партију </w:t>
      </w:r>
      <w:r w:rsidRPr="00F64210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II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 xml:space="preserve">, (позиције 1-3)  </w:t>
      </w:r>
      <w:r w:rsidRPr="00F64210">
        <w:rPr>
          <w:rFonts w:ascii="Calibri" w:eastAsia="Calibri" w:hAnsi="Calibri" w:cs="Arial"/>
          <w:sz w:val="22"/>
          <w:szCs w:val="22"/>
          <w:lang w:val="sr-Cyrl-RS" w:eastAsia="en-US"/>
        </w:rPr>
        <w:t>обрасца структуре цене (образац бр. 2А)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>, не може бити дужи од 4 (четири) месеца</w:t>
      </w:r>
      <w:r w:rsidRPr="00F64210">
        <w:rPr>
          <w:rFonts w:ascii="Calibri" w:eastAsia="Calibri" w:hAnsi="Calibri" w:cs="Arial"/>
          <w:sz w:val="22"/>
          <w:szCs w:val="22"/>
          <w:lang w:val="sr-Cyrl-RS" w:eastAsia="en-US"/>
        </w:rPr>
        <w:t xml:space="preserve"> 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>од дана ступања Уговора на снагу</w:t>
      </w:r>
    </w:p>
    <w:p w:rsidR="00F64210" w:rsidRPr="00F64210" w:rsidRDefault="00F64210" w:rsidP="00F64210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r w:rsidRPr="00F64210">
        <w:rPr>
          <w:rFonts w:ascii="Arial" w:hAnsi="Arial"/>
          <w:b/>
          <w:sz w:val="22"/>
          <w:szCs w:val="22"/>
          <w:lang w:val="en-US"/>
        </w:rPr>
        <w:t>3.</w:t>
      </w:r>
      <w:r w:rsidRPr="00F64210">
        <w:rPr>
          <w:rFonts w:ascii="Arial" w:hAnsi="Arial"/>
          <w:b/>
          <w:sz w:val="22"/>
          <w:szCs w:val="22"/>
          <w:lang w:val="sr-Cyrl-RS"/>
        </w:rPr>
        <w:t>3</w:t>
      </w:r>
      <w:r w:rsidRPr="00F64210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F64210">
        <w:rPr>
          <w:rFonts w:ascii="Arial" w:hAnsi="Arial"/>
          <w:b/>
          <w:sz w:val="22"/>
          <w:szCs w:val="22"/>
        </w:rPr>
        <w:t>Место испоруке добара</w:t>
      </w:r>
      <w:bookmarkEnd w:id="1"/>
      <w:bookmarkEnd w:id="2"/>
    </w:p>
    <w:p w:rsidR="00F64210" w:rsidRPr="00F64210" w:rsidRDefault="00F64210" w:rsidP="00F642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64210">
        <w:rPr>
          <w:rFonts w:ascii="Arial" w:hAnsi="Arial" w:cs="Arial"/>
          <w:sz w:val="22"/>
          <w:szCs w:val="22"/>
          <w:lang w:eastAsia="zh-CN"/>
        </w:rPr>
        <w:t xml:space="preserve">- </w:t>
      </w:r>
      <w:r w:rsidRPr="00F64210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 xml:space="preserve">Понуда се даје на паритету ф-ко (магацин) огранак ТЕНТ односно DAP TENT </w:t>
      </w:r>
      <w:r w:rsidRPr="00F64210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А</w:t>
      </w:r>
      <w:r w:rsidRPr="00F64210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 xml:space="preserve"> Incoterms 2010 за стране понуђаче /локација </w:t>
      </w:r>
      <w:r w:rsidRPr="00F64210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ЖТ </w:t>
      </w:r>
      <w:r w:rsidRPr="00F64210"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en-US"/>
        </w:rPr>
        <w:t xml:space="preserve">ТЕНТ </w:t>
      </w:r>
      <w:r w:rsidRPr="00F64210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А.</w:t>
      </w:r>
    </w:p>
    <w:p w:rsidR="00F64210" w:rsidRPr="00F64210" w:rsidRDefault="00F64210" w:rsidP="00F64210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F64210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F64210" w:rsidRPr="00F64210" w:rsidRDefault="00F64210" w:rsidP="00F6421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64210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    </w:t>
      </w:r>
      <w:r w:rsidRPr="00F64210">
        <w:rPr>
          <w:rFonts w:ascii="Arial" w:hAnsi="Arial" w:cs="Arial"/>
          <w:sz w:val="22"/>
          <w:szCs w:val="22"/>
          <w:lang w:val="en-US" w:eastAsia="en-US"/>
        </w:rPr>
        <w:t xml:space="preserve">Дефинисано </w:t>
      </w:r>
      <w:r w:rsidRPr="00F64210">
        <w:rPr>
          <w:rFonts w:ascii="Arial" w:hAnsi="Arial" w:cs="Arial"/>
          <w:sz w:val="22"/>
          <w:szCs w:val="22"/>
          <w:lang w:val="sr-Cyrl-RS" w:eastAsia="en-US"/>
        </w:rPr>
        <w:t>тачком 3.1.</w:t>
      </w:r>
      <w:r w:rsidRPr="00F64210">
        <w:rPr>
          <w:rFonts w:ascii="Arial" w:hAnsi="Arial" w:cs="Arial"/>
          <w:sz w:val="22"/>
          <w:szCs w:val="22"/>
          <w:lang w:val="en-US" w:eastAsia="en-US"/>
        </w:rPr>
        <w:t xml:space="preserve"> Техничке спецификације</w:t>
      </w:r>
      <w:r w:rsidRPr="00F64210">
        <w:rPr>
          <w:rFonts w:ascii="Arial" w:hAnsi="Arial" w:cs="Arial"/>
          <w:sz w:val="22"/>
          <w:szCs w:val="22"/>
          <w:lang w:val="sr-Cyrl-RS" w:eastAsia="en-US"/>
        </w:rPr>
        <w:t xml:space="preserve"> и моделом уговора члан 6 и 7.</w:t>
      </w:r>
    </w:p>
    <w:p w:rsidR="00F64210" w:rsidRPr="00F64210" w:rsidRDefault="00F64210" w:rsidP="00F6421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64210" w:rsidRPr="00F64210" w:rsidRDefault="00F64210" w:rsidP="00F64210">
      <w:pPr>
        <w:numPr>
          <w:ilvl w:val="1"/>
          <w:numId w:val="10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3" w:name="_Toc441651543"/>
      <w:bookmarkStart w:id="4" w:name="_Toc442559881"/>
      <w:r w:rsidRPr="00F64210">
        <w:rPr>
          <w:rFonts w:ascii="Arial" w:hAnsi="Arial"/>
          <w:b/>
          <w:sz w:val="22"/>
          <w:szCs w:val="22"/>
        </w:rPr>
        <w:t>Гарантни рок</w:t>
      </w:r>
      <w:bookmarkEnd w:id="3"/>
      <w:bookmarkEnd w:id="4"/>
    </w:p>
    <w:p w:rsidR="00F64210" w:rsidRPr="00F64210" w:rsidRDefault="00F64210" w:rsidP="00F642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F64210" w:rsidRPr="00F64210" w:rsidRDefault="00F64210" w:rsidP="00F64210">
      <w:pPr>
        <w:suppressAutoHyphens w:val="0"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>Гарантни период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Latn-RS" w:eastAsia="en-US"/>
        </w:rPr>
        <w:t xml:space="preserve"> 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>(за позиције 1-</w:t>
      </w:r>
      <w:r w:rsidRPr="00F64210">
        <w:rPr>
          <w:rFonts w:ascii="Arial" w:eastAsia="Calibri" w:hAnsi="Arial" w:cs="Arial"/>
          <w:sz w:val="22"/>
          <w:szCs w:val="22"/>
          <w:lang w:val="sr-Latn-RS" w:eastAsia="en-US"/>
        </w:rPr>
        <w:t>7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из партије 1</w:t>
      </w:r>
      <w:r w:rsidRPr="00F64210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 xml:space="preserve"> не може бити краћи од 5 (пет) година од датума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 уградње односно 6 (шест) година од датума испоруке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 xml:space="preserve"> испоруке,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 a у складу  моделом уговора и техничком спецификацијом, наведеној у поглављу 3 конкурсне документације</w:t>
      </w:r>
    </w:p>
    <w:p w:rsidR="00F64210" w:rsidRPr="00F64210" w:rsidRDefault="00F64210" w:rsidP="00F64210">
      <w:pPr>
        <w:suppressAutoHyphens w:val="0"/>
        <w:jc w:val="both"/>
        <w:rPr>
          <w:rFonts w:ascii="Arial" w:eastAsia="TimesNewRomanPSMT" w:hAnsi="Arial" w:cs="Arial"/>
          <w:bCs/>
          <w:iCs/>
          <w:sz w:val="22"/>
          <w:szCs w:val="22"/>
          <w:lang w:val="sr-Latn-RS" w:eastAsia="en-US"/>
        </w:rPr>
      </w:pPr>
    </w:p>
    <w:p w:rsidR="00F64210" w:rsidRPr="00F64210" w:rsidRDefault="00F64210" w:rsidP="00F64210">
      <w:pPr>
        <w:suppressAutoHyphens w:val="0"/>
        <w:jc w:val="both"/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</w:pP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>Гарантни период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Latn-RS" w:eastAsia="en-US"/>
        </w:rPr>
        <w:t xml:space="preserve"> 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>(за позиције 1-</w:t>
      </w:r>
      <w:r w:rsidRPr="00F64210">
        <w:rPr>
          <w:rFonts w:ascii="Arial" w:eastAsia="Calibri" w:hAnsi="Arial" w:cs="Arial"/>
          <w:sz w:val="22"/>
          <w:szCs w:val="22"/>
          <w:lang w:val="sr-Latn-RS" w:eastAsia="en-US"/>
        </w:rPr>
        <w:t>3</w:t>
      </w:r>
      <w:r w:rsidRPr="00F64210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из партије </w:t>
      </w:r>
      <w:r w:rsidRPr="00F64210">
        <w:rPr>
          <w:rFonts w:ascii="Arial" w:eastAsia="Calibri" w:hAnsi="Arial" w:cs="Arial"/>
          <w:sz w:val="22"/>
          <w:szCs w:val="22"/>
          <w:lang w:val="sr-Latn-RS" w:eastAsia="en-US"/>
        </w:rPr>
        <w:t>2)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 xml:space="preserve"> не може бити краћи од 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Latn-RS" w:eastAsia="en-US"/>
        </w:rPr>
        <w:t>12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 xml:space="preserve"> (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>дванаест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 xml:space="preserve">) месеци 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 од датума испоруке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eastAsia="en-US"/>
        </w:rPr>
        <w:t xml:space="preserve"> испоруке,</w:t>
      </w:r>
      <w:r w:rsidRPr="00F64210">
        <w:rPr>
          <w:rFonts w:ascii="Arial" w:eastAsia="TimesNewRomanPSMT" w:hAnsi="Arial" w:cs="Arial"/>
          <w:bCs/>
          <w:iCs/>
          <w:sz w:val="22"/>
          <w:szCs w:val="22"/>
          <w:lang w:val="sr-Cyrl-RS" w:eastAsia="en-US"/>
        </w:rPr>
        <w:t xml:space="preserve"> a у складу  моделом уговора и техничком спецификацијом, наведеној у поглављу 3 конкурсне документације</w:t>
      </w:r>
    </w:p>
    <w:p w:rsidR="00F64210" w:rsidRPr="00F64210" w:rsidRDefault="00F64210" w:rsidP="00F64210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F64210" w:rsidRPr="00F64210" w:rsidRDefault="00F64210" w:rsidP="00F64210">
      <w:pPr>
        <w:numPr>
          <w:ilvl w:val="1"/>
          <w:numId w:val="10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bookmarkStart w:id="5" w:name="_Toc441651544"/>
      <w:bookmarkStart w:id="6" w:name="_Toc442559882"/>
      <w:r w:rsidRPr="00F64210">
        <w:rPr>
          <w:rFonts w:ascii="Arial" w:hAnsi="Arial"/>
          <w:b/>
          <w:sz w:val="22"/>
          <w:szCs w:val="22"/>
        </w:rPr>
        <w:t>Евентуалне додатне услуге</w:t>
      </w:r>
      <w:bookmarkEnd w:id="5"/>
      <w:bookmarkEnd w:id="6"/>
    </w:p>
    <w:p w:rsidR="00F64210" w:rsidRPr="00F64210" w:rsidRDefault="00F64210" w:rsidP="00F6421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64210">
        <w:rPr>
          <w:rFonts w:ascii="Arial" w:hAnsi="Arial" w:cs="Arial"/>
          <w:sz w:val="22"/>
          <w:szCs w:val="22"/>
          <w:lang w:val="en-US" w:eastAsia="zh-CN"/>
        </w:rPr>
        <w:t>Н</w:t>
      </w:r>
      <w:r w:rsidRPr="00F64210">
        <w:rPr>
          <w:rFonts w:ascii="Arial" w:hAnsi="Arial" w:cs="Arial"/>
          <w:sz w:val="22"/>
          <w:szCs w:val="22"/>
          <w:lang w:val="sr-Cyrl-RS" w:eastAsia="zh-CN"/>
        </w:rPr>
        <w:t>ису предвиђене овом ЈН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56" w:rsidRDefault="00D50956" w:rsidP="00F717AF">
      <w:r>
        <w:separator/>
      </w:r>
    </w:p>
  </w:endnote>
  <w:endnote w:type="continuationSeparator" w:id="0">
    <w:p w:rsidR="00D50956" w:rsidRDefault="00D5095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F64210" w:rsidRDefault="00C6690C" w:rsidP="00F64210">
    <w:pPr>
      <w:pStyle w:val="BodyText"/>
      <w:jc w:val="left"/>
      <w:rPr>
        <w:rFonts w:ascii="Arial" w:hAnsi="Arial" w:cs="Arial"/>
        <w:sz w:val="16"/>
        <w:szCs w:val="16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64210" w:rsidRPr="00F64210">
      <w:rPr>
        <w:rFonts w:ascii="Arial" w:hAnsi="Arial"/>
        <w:b/>
        <w:sz w:val="16"/>
        <w:szCs w:val="16"/>
      </w:rPr>
      <w:t>3000/</w:t>
    </w:r>
    <w:r w:rsidR="00F64210" w:rsidRPr="00F64210">
      <w:rPr>
        <w:rFonts w:ascii="Arial" w:hAnsi="Arial"/>
        <w:b/>
        <w:sz w:val="16"/>
        <w:szCs w:val="16"/>
        <w:lang w:val="sr-Latn-RS"/>
      </w:rPr>
      <w:t>0405</w:t>
    </w:r>
    <w:r w:rsidR="00F64210" w:rsidRPr="00F64210">
      <w:rPr>
        <w:rFonts w:ascii="Arial" w:hAnsi="Arial"/>
        <w:b/>
        <w:sz w:val="16"/>
        <w:szCs w:val="16"/>
      </w:rPr>
      <w:t>/2017 (</w:t>
    </w:r>
    <w:r w:rsidR="00F64210" w:rsidRPr="00F64210">
      <w:rPr>
        <w:rFonts w:ascii="Arial" w:hAnsi="Arial"/>
        <w:b/>
        <w:sz w:val="16"/>
        <w:szCs w:val="16"/>
        <w:lang w:val="sr-Latn-RS"/>
      </w:rPr>
      <w:t>275</w:t>
    </w:r>
    <w:r w:rsidR="00F64210" w:rsidRPr="00F64210">
      <w:rPr>
        <w:rFonts w:ascii="Arial" w:hAnsi="Arial"/>
        <w:b/>
        <w:sz w:val="16"/>
        <w:szCs w:val="16"/>
      </w:rPr>
      <w:t>/2017)</w:t>
    </w:r>
    <w:r w:rsidR="00F64210">
      <w:rPr>
        <w:rFonts w:ascii="Arial" w:hAnsi="Arial"/>
        <w:b/>
        <w:sz w:val="16"/>
        <w:szCs w:val="16"/>
        <w:lang w:val="sr-Cyrl-RS"/>
      </w:rPr>
      <w:t xml:space="preserve">  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C74D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C74D6">
      <w:rPr>
        <w:i/>
        <w:noProof/>
      </w:rPr>
      <w:t>9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56" w:rsidRDefault="00D50956" w:rsidP="00F717AF">
      <w:r>
        <w:separator/>
      </w:r>
    </w:p>
  </w:footnote>
  <w:footnote w:type="continuationSeparator" w:id="0">
    <w:p w:rsidR="00D50956" w:rsidRDefault="00D5095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5095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C74D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C74D6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F77D0"/>
    <w:multiLevelType w:val="multilevel"/>
    <w:tmpl w:val="96A6E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C05195"/>
    <w:multiLevelType w:val="hybridMultilevel"/>
    <w:tmpl w:val="A0AECB90"/>
    <w:lvl w:ilvl="0" w:tplc="6E449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15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40F0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E95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3301"/>
    <w:rsid w:val="002B42E5"/>
    <w:rsid w:val="002B4A46"/>
    <w:rsid w:val="002C0AAD"/>
    <w:rsid w:val="002C2FD7"/>
    <w:rsid w:val="002C4319"/>
    <w:rsid w:val="002C5328"/>
    <w:rsid w:val="002C74D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574B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87654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2D8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C08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956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4E0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4210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F642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39</cp:revision>
  <cp:lastPrinted>2017-09-08T08:33:00Z</cp:lastPrinted>
  <dcterms:created xsi:type="dcterms:W3CDTF">2015-07-01T14:16:00Z</dcterms:created>
  <dcterms:modified xsi:type="dcterms:W3CDTF">2017-09-08T10:50:00Z</dcterms:modified>
</cp:coreProperties>
</file>