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91CC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91CCA">
        <w:rPr>
          <w:rFonts w:ascii="Arial" w:hAnsi="Arial" w:cs="Arial"/>
          <w:i/>
          <w:sz w:val="22"/>
          <w:szCs w:val="22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3000/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0246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 (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838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07457">
        <w:rPr>
          <w:rFonts w:ascii="Arial" w:hAnsi="Arial" w:cs="Arial"/>
          <w:sz w:val="22"/>
          <w:szCs w:val="22"/>
          <w:lang w:val="en-US"/>
        </w:rPr>
        <w:t>5364-E.03.02-314924/10-2017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07457">
        <w:rPr>
          <w:rFonts w:ascii="Arial" w:hAnsi="Arial" w:cs="Arial"/>
          <w:sz w:val="22"/>
          <w:szCs w:val="22"/>
          <w:lang w:val="en-US"/>
        </w:rPr>
        <w:t>30.08.2017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91CCA" w:rsidRDefault="00C6690C" w:rsidP="00A91CC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3000/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0246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 (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838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A91CCA" w:rsidRPr="00A91CCA">
        <w:rPr>
          <w:rFonts w:ascii="Arial" w:hAnsi="Arial" w:cs="Arial"/>
          <w:b/>
          <w:sz w:val="22"/>
          <w:szCs w:val="22"/>
          <w:lang w:val="ru-RU"/>
        </w:rPr>
        <w:t xml:space="preserve">Набавка и замена АКУ батерија 220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 xml:space="preserve">V 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 xml:space="preserve">и 110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V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-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 xml:space="preserve">ТЕНТ Б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A91CCA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A91CCA">
        <w:rPr>
          <w:rFonts w:ascii="Arial" w:hAnsi="Arial" w:cs="Arial"/>
          <w:sz w:val="22"/>
          <w:szCs w:val="22"/>
        </w:rPr>
        <w:t>Тачка</w:t>
      </w:r>
      <w:r w:rsidR="00A91CCA" w:rsidRPr="00A91CCA">
        <w:rPr>
          <w:rFonts w:ascii="Arial" w:hAnsi="Arial" w:cs="Arial"/>
          <w:sz w:val="22"/>
          <w:szCs w:val="22"/>
          <w:lang w:val="sr-Cyrl-RS"/>
        </w:rPr>
        <w:t xml:space="preserve"> 3. конкурсне документације „Техничка спецификација“ </w:t>
      </w:r>
      <w:r w:rsidR="0038378A">
        <w:rPr>
          <w:rFonts w:ascii="Arial" w:hAnsi="Arial" w:cs="Arial"/>
          <w:sz w:val="22"/>
          <w:szCs w:val="22"/>
          <w:lang w:val="sr-Cyrl-RS"/>
        </w:rPr>
        <w:t>мења</w:t>
      </w:r>
      <w:r w:rsidRPr="00A91CCA">
        <w:rPr>
          <w:rFonts w:ascii="Arial" w:hAnsi="Arial" w:cs="Arial"/>
          <w:i/>
          <w:sz w:val="22"/>
          <w:szCs w:val="22"/>
        </w:rPr>
        <w:t xml:space="preserve"> се и гласи</w:t>
      </w:r>
      <w:r w:rsidR="00A91CCA" w:rsidRPr="00A91CCA">
        <w:rPr>
          <w:rFonts w:ascii="Arial" w:hAnsi="Arial" w:cs="Arial"/>
          <w:sz w:val="22"/>
          <w:szCs w:val="22"/>
        </w:rPr>
        <w:t>:</w:t>
      </w:r>
    </w:p>
    <w:p w:rsidR="00A91CCA" w:rsidRPr="0038378A" w:rsidRDefault="00A91CCA" w:rsidP="0038378A">
      <w:pPr>
        <w:pStyle w:val="ListParagraph"/>
        <w:numPr>
          <w:ilvl w:val="0"/>
          <w:numId w:val="12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r w:rsidRPr="0038378A">
        <w:rPr>
          <w:rFonts w:ascii="Arial" w:hAnsi="Arial" w:cs="Arial"/>
          <w:b/>
          <w:bCs/>
          <w:kern w:val="32"/>
          <w:sz w:val="22"/>
          <w:szCs w:val="22"/>
          <w:lang w:val="en-US"/>
        </w:rPr>
        <w:t>ТЕХНИЧКА СПЕЦИФИКАЦИЈА</w:t>
      </w:r>
    </w:p>
    <w:p w:rsid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Стационарна АКУ батерија 220 V=, 1000 Ah садржи 106 оловних акумулаторских ћелија 2 V, 1000 Ah у редној вези. АКУ батерија је везана паралелно са исправљачем и потрошачима, ради у „stand-by“ режиму.</w:t>
      </w:r>
    </w:p>
    <w:p w:rsidR="00F955F1" w:rsidRPr="00A91CCA" w:rsidRDefault="00F955F1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91CCA" w:rsidRDefault="00257CC9" w:rsidP="00A91CC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Ћелија типа </w:t>
      </w:r>
      <w:r>
        <w:rPr>
          <w:rFonts w:ascii="Arial" w:hAnsi="Arial" w:cs="Arial"/>
          <w:sz w:val="22"/>
          <w:szCs w:val="22"/>
          <w:lang w:val="en-US" w:eastAsia="en-US"/>
        </w:rPr>
        <w:t>10 OPzS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1000 </w:t>
      </w:r>
      <w:r>
        <w:rPr>
          <w:rFonts w:ascii="Arial" w:hAnsi="Arial" w:cs="Arial"/>
          <w:sz w:val="22"/>
          <w:szCs w:val="22"/>
          <w:lang w:val="sr-Cyrl-RS" w:eastAsia="en-US"/>
        </w:rPr>
        <w:t>или одговарајућа - мора имати минимално 10 позитивних плоча</w:t>
      </w:r>
      <w:r w:rsidR="00F955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и да при томе задовоље захтевани десеточасовни капацитет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sr-Latn-RS" w:eastAsia="en-US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sr-Latn-RS" w:eastAsia="en-US"/>
              </w:rPr>
              <m:t>10</m:t>
            </m:r>
          </m:sub>
        </m:sSub>
      </m:oMath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од </w:t>
      </w:r>
      <w:r w:rsidR="00F955F1" w:rsidRPr="00F955F1">
        <w:rPr>
          <w:rFonts w:ascii="Arial" w:hAnsi="Arial" w:cs="Arial"/>
          <w:iCs/>
          <w:sz w:val="22"/>
          <w:szCs w:val="22"/>
          <w:u w:val="single"/>
          <w:lang w:val="sr-Latn-RS" w:eastAsia="en-US"/>
        </w:rPr>
        <w:t>минимално</w:t>
      </w:r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1000 Ah приликом пражњења до 1.80 V по ћелији  на температури od 20 </w:t>
      </w:r>
      <m:oMath>
        <m:r>
          <w:rPr>
            <w:rFonts w:ascii="Cambria Math" w:hAnsi="Cambria Math" w:cs="Arial"/>
            <w:sz w:val="22"/>
            <w:szCs w:val="22"/>
            <w:lang w:val="sr-Latn-RS" w:eastAsia="en-US"/>
          </w:rPr>
          <m:t>℃</m:t>
        </m:r>
      </m:oMath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- у складу са стандардом IEC 60896-11.</w:t>
      </w:r>
    </w:p>
    <w:p w:rsidR="00F955F1" w:rsidRPr="00F955F1" w:rsidRDefault="00F955F1" w:rsidP="00A91CC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91CCA" w:rsidRP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Обавеза изабраног понуђача је демонтажа старих и монтажа нових батерија и носача.</w:t>
      </w:r>
    </w:p>
    <w:p w:rsidR="0038378A" w:rsidRDefault="0038378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Век трајања батерије мора бити најмање 15 година.</w:t>
      </w:r>
    </w:p>
    <w:p w:rsidR="00F955F1" w:rsidRPr="00A91CCA" w:rsidRDefault="00F955F1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91CCA" w:rsidRPr="00A91CCA" w:rsidRDefault="00A91CC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91CCA">
        <w:rPr>
          <w:rFonts w:ascii="Arial" w:hAnsi="Arial" w:cs="Arial"/>
          <w:iCs/>
          <w:sz w:val="22"/>
          <w:szCs w:val="22"/>
          <w:lang w:val="sr-Latn-RS"/>
        </w:rPr>
        <w:t xml:space="preserve">Спојеви иду на </w:t>
      </w:r>
      <w:r w:rsidRPr="00A91CCA">
        <w:rPr>
          <w:rFonts w:ascii="Arial" w:hAnsi="Arial" w:cs="Arial"/>
          <w:iCs/>
          <w:sz w:val="22"/>
          <w:szCs w:val="22"/>
          <w:lang w:val="sr-Cyrl-RS"/>
        </w:rPr>
        <w:t>ш</w:t>
      </w:r>
      <w:r w:rsidRPr="00A91CCA">
        <w:rPr>
          <w:rFonts w:ascii="Arial" w:hAnsi="Arial" w:cs="Arial"/>
          <w:iCs/>
          <w:sz w:val="22"/>
          <w:szCs w:val="22"/>
          <w:lang w:val="sr-Latn-RS"/>
        </w:rPr>
        <w:t>раф, нису заварени</w:t>
      </w:r>
      <w:r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C6690C" w:rsidRPr="00295D8C" w:rsidRDefault="00C6690C" w:rsidP="00080DF2">
      <w:pPr>
        <w:rPr>
          <w:rFonts w:ascii="Arial" w:hAnsi="Arial" w:cs="Arial"/>
          <w:sz w:val="22"/>
          <w:szCs w:val="22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80DF2" w:rsidRPr="00295D8C" w:rsidRDefault="00080DF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EF" w:rsidRDefault="00D640EF" w:rsidP="00F717AF">
      <w:r>
        <w:separator/>
      </w:r>
    </w:p>
  </w:endnote>
  <w:endnote w:type="continuationSeparator" w:id="0">
    <w:p w:rsidR="00D640EF" w:rsidRDefault="00D640E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A91CCA" w:rsidRDefault="00C6690C" w:rsidP="00A91CCA">
    <w:pPr>
      <w:pStyle w:val="Footer"/>
      <w:rPr>
        <w:sz w:val="20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3000/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>0246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 (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>838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/2017)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 xml:space="preserve">     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38378A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A07457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A07457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EF" w:rsidRDefault="00D640EF" w:rsidP="00F717AF">
      <w:r>
        <w:separator/>
      </w:r>
    </w:p>
  </w:footnote>
  <w:footnote w:type="continuationSeparator" w:id="0">
    <w:p w:rsidR="00D640EF" w:rsidRDefault="00D640E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7CC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38378A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</w:t>
          </w:r>
          <w:r w:rsidR="00E4614C"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0745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0745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745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0EF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F65F2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4</cp:revision>
  <cp:lastPrinted>2014-12-19T09:46:00Z</cp:lastPrinted>
  <dcterms:created xsi:type="dcterms:W3CDTF">2017-08-30T10:27:00Z</dcterms:created>
  <dcterms:modified xsi:type="dcterms:W3CDTF">2017-08-31T08:27:00Z</dcterms:modified>
</cp:coreProperties>
</file>