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435A3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C435A3">
        <w:rPr>
          <w:rFonts w:ascii="Arial" w:hAnsi="Arial"/>
          <w:lang w:val="en-US"/>
        </w:rPr>
        <w:t>5364-E.03.02-953/7-2018</w:t>
      </w:r>
    </w:p>
    <w:p w:rsidR="0046231D" w:rsidRPr="00C435A3" w:rsidRDefault="00C435A3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 16.01.2018.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C92E31" w:rsidRDefault="00823373" w:rsidP="00C92E31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C4A61" w:rsidRPr="00CC4A61">
        <w:rPr>
          <w:rFonts w:ascii="Arial" w:hAnsi="Arial"/>
          <w:iCs/>
          <w:lang w:val="en-US"/>
        </w:rPr>
        <w:t>3000/1741/2017 (1766/2017)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843A87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CC4A61" w:rsidRPr="00CC4A61">
        <w:rPr>
          <w:rFonts w:ascii="Arial" w:hAnsi="Arial"/>
          <w:lang w:val="ru-RU"/>
        </w:rPr>
        <w:t>Предфинансирање ремонта 2018, Термоизолатерски и скеларски радови у ремонту Б1 и Б2-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852F0E" w:rsidRDefault="00823373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A56606">
        <w:rPr>
          <w:rFonts w:ascii="Arial" w:hAnsi="Arial"/>
          <w:b/>
          <w:iCs/>
          <w:lang w:val="en-US"/>
        </w:rPr>
        <w:t>4</w:t>
      </w:r>
      <w:r w:rsidR="00852F0E">
        <w:rPr>
          <w:rFonts w:ascii="Arial" w:hAnsi="Arial"/>
          <w:b/>
          <w:iCs/>
          <w:lang w:val="sr-Cyrl-RS"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CC4A61" w:rsidRDefault="00733B63" w:rsidP="00733B63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drawing>
          <wp:inline distT="0" distB="0" distL="0" distR="0" wp14:anchorId="7831C25F" wp14:editId="030E16B3">
            <wp:extent cx="6857484" cy="3919993"/>
            <wp:effectExtent l="0" t="0" r="63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03" t="55742" r="31437" b="7612"/>
                    <a:stretch/>
                  </pic:blipFill>
                  <pic:spPr bwMode="auto">
                    <a:xfrm>
                      <a:off x="0" y="0"/>
                      <a:ext cx="6884313" cy="393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B63" w:rsidRDefault="00733B63" w:rsidP="00843A87">
      <w:pPr>
        <w:rPr>
          <w:rFonts w:ascii="Arial" w:hAnsi="Arial"/>
          <w:b/>
          <w:iCs/>
        </w:rPr>
      </w:pPr>
    </w:p>
    <w:p w:rsidR="00733B63" w:rsidRDefault="00733B63" w:rsidP="00843A87">
      <w:pPr>
        <w:rPr>
          <w:rFonts w:ascii="Arial" w:hAnsi="Arial"/>
          <w:b/>
          <w:iCs/>
        </w:rPr>
      </w:pPr>
    </w:p>
    <w:p w:rsidR="00733B63" w:rsidRDefault="00733B63" w:rsidP="00843A87">
      <w:pPr>
        <w:rPr>
          <w:rFonts w:ascii="Arial" w:hAnsi="Arial"/>
          <w:b/>
          <w:iCs/>
        </w:rPr>
      </w:pPr>
    </w:p>
    <w:p w:rsidR="00733B63" w:rsidRDefault="00733B63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A01862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drawing>
          <wp:inline distT="0" distB="0" distL="0" distR="0" wp14:anchorId="76E46198" wp14:editId="2DD6DDC5">
            <wp:extent cx="5621106" cy="7521934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272" t="6293" r="32090" b="13684"/>
                    <a:stretch/>
                  </pic:blipFill>
                  <pic:spPr bwMode="auto">
                    <a:xfrm>
                      <a:off x="0" y="0"/>
                      <a:ext cx="5637936" cy="754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A56606" w:rsidRPr="00A56606" w:rsidRDefault="007B1259" w:rsidP="008F4678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У фази подношења понуде</w:t>
      </w:r>
      <w:r w:rsidR="00A56606">
        <w:rPr>
          <w:rFonts w:ascii="Arial" w:hAnsi="Arial"/>
          <w:iCs/>
          <w:lang w:val="sr-Cyrl-RS"/>
        </w:rPr>
        <w:t>,</w:t>
      </w:r>
      <w:r w:rsidRPr="007B1259">
        <w:rPr>
          <w:rFonts w:ascii="Arial" w:hAnsi="Arial"/>
          <w:iCs/>
          <w:lang w:val="sr-Cyrl-RS"/>
        </w:rPr>
        <w:t xml:space="preserve"> Понуђач потврђује да </w:t>
      </w:r>
      <w:r>
        <w:rPr>
          <w:rFonts w:ascii="Arial" w:hAnsi="Arial"/>
          <w:iCs/>
          <w:lang w:val="sr-Cyrl-RS"/>
        </w:rPr>
        <w:t>испуњава</w:t>
      </w:r>
      <w:r w:rsidRPr="007B1259">
        <w:rPr>
          <w:rFonts w:ascii="Arial" w:hAnsi="Arial"/>
          <w:iCs/>
          <w:lang w:val="sr-Cyrl-RS"/>
        </w:rPr>
        <w:t xml:space="preserve"> услов минималног кадровског капацитета</w:t>
      </w:r>
      <w:r>
        <w:rPr>
          <w:rFonts w:ascii="Arial" w:hAnsi="Arial"/>
          <w:iCs/>
          <w:lang w:val="sr-Cyrl-RS"/>
        </w:rPr>
        <w:t xml:space="preserve"> </w:t>
      </w:r>
      <w:r w:rsidR="002C3208">
        <w:rPr>
          <w:rFonts w:ascii="Arial" w:hAnsi="Arial"/>
          <w:iCs/>
          <w:lang w:val="sr-Cyrl-RS"/>
        </w:rPr>
        <w:t>и</w:t>
      </w:r>
      <w:r w:rsidR="00A56606">
        <w:rPr>
          <w:rFonts w:ascii="Arial" w:hAnsi="Arial"/>
          <w:iCs/>
          <w:lang w:val="sr-Cyrl-RS"/>
        </w:rPr>
        <w:t xml:space="preserve"> ти докази служе за оцену прихватљивости понуде. Што се тиче</w:t>
      </w:r>
      <w:r w:rsidR="00C55DFB">
        <w:rPr>
          <w:rFonts w:ascii="Arial" w:hAnsi="Arial"/>
          <w:iCs/>
          <w:lang w:val="sr-Cyrl-RS"/>
        </w:rPr>
        <w:t xml:space="preserve"> неопходног</w:t>
      </w:r>
      <w:r w:rsidR="00A56606">
        <w:rPr>
          <w:rFonts w:ascii="Arial" w:hAnsi="Arial"/>
          <w:iCs/>
          <w:lang w:val="sr-Cyrl-RS"/>
        </w:rPr>
        <w:t xml:space="preserve"> кадров</w:t>
      </w:r>
      <w:r w:rsidR="00C55DFB">
        <w:rPr>
          <w:rFonts w:ascii="Arial" w:hAnsi="Arial"/>
          <w:iCs/>
          <w:lang w:val="sr-Cyrl-RS"/>
        </w:rPr>
        <w:t>ског капацитета</w:t>
      </w:r>
      <w:r w:rsidR="00A56606">
        <w:rPr>
          <w:rFonts w:ascii="Arial" w:hAnsi="Arial"/>
          <w:iCs/>
          <w:lang w:val="sr-Cyrl-RS"/>
        </w:rPr>
        <w:t xml:space="preserve"> Изабраног понуђача за време извршења уговора</w:t>
      </w:r>
      <w:r w:rsidR="00C55DFB">
        <w:rPr>
          <w:rFonts w:ascii="Arial" w:hAnsi="Arial"/>
          <w:iCs/>
          <w:lang w:val="sr-Cyrl-RS"/>
        </w:rPr>
        <w:t>,</w:t>
      </w:r>
      <w:r w:rsidR="00A56606">
        <w:rPr>
          <w:rFonts w:ascii="Arial" w:hAnsi="Arial"/>
          <w:iCs/>
          <w:lang w:val="sr-Cyrl-RS"/>
        </w:rPr>
        <w:t xml:space="preserve"> он</w:t>
      </w:r>
      <w:r w:rsidR="00C55DFB">
        <w:rPr>
          <w:rFonts w:ascii="Arial" w:hAnsi="Arial"/>
          <w:iCs/>
          <w:lang w:val="sr-Cyrl-RS"/>
        </w:rPr>
        <w:t xml:space="preserve"> је</w:t>
      </w:r>
      <w:r w:rsidR="00A56606">
        <w:rPr>
          <w:rFonts w:ascii="Arial" w:hAnsi="Arial"/>
          <w:iCs/>
          <w:lang w:val="sr-Cyrl-RS"/>
        </w:rPr>
        <w:t xml:space="preserve"> дефинисан чланом 10. Модела уговора- Обавезе Извођача радова.</w:t>
      </w:r>
    </w:p>
    <w:p w:rsidR="00A56606" w:rsidRPr="00A56606" w:rsidRDefault="00A56606" w:rsidP="00A56606">
      <w:pPr>
        <w:pStyle w:val="ListParagraph"/>
        <w:ind w:left="0"/>
        <w:rPr>
          <w:rFonts w:ascii="Arial" w:hAnsi="Arial"/>
          <w:iCs/>
          <w:lang w:val="sr-Latn-RS"/>
        </w:rPr>
      </w:pPr>
    </w:p>
    <w:p w:rsidR="00A56606" w:rsidRPr="00A56606" w:rsidRDefault="00A56606" w:rsidP="00A56606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 w:rsidRPr="00A56606">
        <w:rPr>
          <w:rFonts w:ascii="Arial" w:hAnsi="Arial"/>
          <w:iCs/>
          <w:lang w:val="sr-Cyrl-RS"/>
        </w:rPr>
        <w:t>Нисмо у могућности да вам обезбедимо простор за сме</w:t>
      </w:r>
      <w:r w:rsidR="00C55DFB">
        <w:rPr>
          <w:rFonts w:ascii="Arial" w:hAnsi="Arial"/>
          <w:iCs/>
          <w:lang w:val="sr-Cyrl-RS"/>
        </w:rPr>
        <w:t>ш</w:t>
      </w:r>
      <w:r w:rsidRPr="00A56606">
        <w:rPr>
          <w:rFonts w:ascii="Arial" w:hAnsi="Arial"/>
          <w:iCs/>
          <w:lang w:val="sr-Cyrl-RS"/>
        </w:rPr>
        <w:t>тај ма</w:t>
      </w:r>
      <w:r w:rsidR="00C55DFB">
        <w:rPr>
          <w:rFonts w:ascii="Arial" w:hAnsi="Arial"/>
          <w:iCs/>
          <w:lang w:val="sr-Cyrl-RS"/>
        </w:rPr>
        <w:t>ш</w:t>
      </w:r>
      <w:r w:rsidRPr="00A56606">
        <w:rPr>
          <w:rFonts w:ascii="Arial" w:hAnsi="Arial"/>
          <w:iCs/>
          <w:lang w:val="sr-Cyrl-RS"/>
        </w:rPr>
        <w:t>ина за обраду лима и подконструкције.</w:t>
      </w:r>
    </w:p>
    <w:p w:rsidR="00A56606" w:rsidRPr="00A56606" w:rsidRDefault="00A56606" w:rsidP="00A56606">
      <w:pPr>
        <w:pStyle w:val="ListParagraph"/>
        <w:ind w:left="0"/>
        <w:rPr>
          <w:rFonts w:ascii="Arial" w:hAnsi="Arial"/>
          <w:iCs/>
          <w:lang w:val="sr-Cyrl-RS"/>
        </w:rPr>
      </w:pPr>
    </w:p>
    <w:p w:rsidR="00A56606" w:rsidRDefault="00C55DFB" w:rsidP="00F86182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 w:rsidRPr="00C55DFB">
        <w:rPr>
          <w:rFonts w:ascii="Arial" w:hAnsi="Arial"/>
          <w:iCs/>
          <w:lang w:val="sr-Cyrl-RS"/>
        </w:rPr>
        <w:t>Припремни радови</w:t>
      </w:r>
      <w:r w:rsidR="00A56606" w:rsidRPr="00C55DFB">
        <w:rPr>
          <w:rFonts w:ascii="Arial" w:hAnsi="Arial"/>
          <w:iCs/>
          <w:lang w:val="sr-Cyrl-RS"/>
        </w:rPr>
        <w:t xml:space="preserve"> су све оне предрадње које доводе до тога да се главни радови, који су децидно наведени у Предмеру, могу успе</w:t>
      </w:r>
      <w:r w:rsidRPr="00C55DFB">
        <w:rPr>
          <w:rFonts w:ascii="Arial" w:hAnsi="Arial"/>
          <w:iCs/>
          <w:lang w:val="sr-Cyrl-RS"/>
        </w:rPr>
        <w:t>шн</w:t>
      </w:r>
      <w:r w:rsidR="00A56606" w:rsidRPr="00C55DFB">
        <w:rPr>
          <w:rFonts w:ascii="Arial" w:hAnsi="Arial"/>
          <w:iCs/>
          <w:lang w:val="sr-Cyrl-RS"/>
        </w:rPr>
        <w:t xml:space="preserve">о извести. То су, нпр, монтажа скела, демонтажа лименог плата, демонтажа изолације и слично. Припремни радови почињу даном увођења </w:t>
      </w:r>
      <w:r w:rsidRPr="00C55DFB">
        <w:rPr>
          <w:rFonts w:ascii="Arial" w:hAnsi="Arial"/>
          <w:iCs/>
          <w:lang w:val="sr-Cyrl-RS"/>
        </w:rPr>
        <w:t>Изабраног понуђача</w:t>
      </w:r>
      <w:r w:rsidR="00A56606" w:rsidRPr="00C55DFB">
        <w:rPr>
          <w:rFonts w:ascii="Arial" w:hAnsi="Arial"/>
          <w:iCs/>
          <w:lang w:val="sr-Cyrl-RS"/>
        </w:rPr>
        <w:t xml:space="preserve"> у посао, њихову динамику</w:t>
      </w:r>
      <w:r w:rsidRPr="00C55DFB">
        <w:rPr>
          <w:rFonts w:ascii="Arial" w:hAnsi="Arial"/>
          <w:iCs/>
          <w:lang w:val="sr-Cyrl-RS"/>
        </w:rPr>
        <w:t xml:space="preserve"> као и њихово трајање</w:t>
      </w:r>
      <w:r w:rsidR="00A56606" w:rsidRPr="00C55DFB">
        <w:rPr>
          <w:rFonts w:ascii="Arial" w:hAnsi="Arial"/>
          <w:iCs/>
          <w:lang w:val="sr-Cyrl-RS"/>
        </w:rPr>
        <w:t xml:space="preserve"> одређује Наручилац посла. Поред тога, њихов завшетак опет одређује Наручилац посла. </w:t>
      </w:r>
    </w:p>
    <w:p w:rsidR="00C55DFB" w:rsidRPr="00C55DFB" w:rsidRDefault="00C55DFB" w:rsidP="00C55DFB">
      <w:pPr>
        <w:pStyle w:val="ListParagraph"/>
        <w:ind w:left="0"/>
        <w:rPr>
          <w:rFonts w:ascii="Arial" w:hAnsi="Arial"/>
          <w:iCs/>
          <w:lang w:val="sr-Cyrl-RS"/>
        </w:rPr>
      </w:pPr>
    </w:p>
    <w:p w:rsidR="00A56606" w:rsidRPr="00A56606" w:rsidRDefault="00C57852" w:rsidP="00A56606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Наручилац се обавезује да обезбеди на локацији ТЕНТ Б адекватан простор за смештај привремених објеката за боравак и смештај радника, алата и техничког особља</w:t>
      </w:r>
      <w:r w:rsidR="00422352">
        <w:rPr>
          <w:rFonts w:ascii="Arial" w:hAnsi="Arial"/>
          <w:iCs/>
          <w:lang w:val="sr-Cyrl-RS"/>
        </w:rPr>
        <w:t xml:space="preserve"> са прикључцима за воду, струју и канализацију</w:t>
      </w:r>
      <w:r>
        <w:rPr>
          <w:rFonts w:ascii="Arial" w:hAnsi="Arial"/>
          <w:iCs/>
          <w:lang w:val="sr-Cyrl-RS"/>
        </w:rPr>
        <w:t xml:space="preserve">. </w:t>
      </w:r>
    </w:p>
    <w:p w:rsidR="00A56606" w:rsidRPr="00A56606" w:rsidRDefault="00A56606" w:rsidP="00A56606">
      <w:pPr>
        <w:pStyle w:val="ListParagraph"/>
        <w:ind w:left="0"/>
        <w:rPr>
          <w:rFonts w:ascii="Arial" w:hAnsi="Arial"/>
          <w:iCs/>
          <w:lang w:val="sr-Cyrl-RS"/>
        </w:rPr>
      </w:pPr>
    </w:p>
    <w:p w:rsidR="000A1B44" w:rsidRPr="00EE1309" w:rsidRDefault="00A56606" w:rsidP="00A56606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Latn-RS"/>
        </w:rPr>
      </w:pPr>
      <w:r w:rsidRPr="00A56606">
        <w:rPr>
          <w:rFonts w:ascii="Arial" w:hAnsi="Arial"/>
          <w:iCs/>
          <w:lang w:val="sr-Cyrl-RS"/>
        </w:rPr>
        <w:t>Сав отпадни материјал кој</w:t>
      </w:r>
      <w:r w:rsidR="00C55DFB">
        <w:rPr>
          <w:rFonts w:ascii="Arial" w:hAnsi="Arial"/>
          <w:iCs/>
          <w:lang w:val="sr-Cyrl-RS"/>
        </w:rPr>
        <w:t>и</w:t>
      </w:r>
      <w:r w:rsidRPr="00A56606">
        <w:rPr>
          <w:rFonts w:ascii="Arial" w:hAnsi="Arial"/>
          <w:iCs/>
          <w:lang w:val="sr-Cyrl-RS"/>
        </w:rPr>
        <w:t xml:space="preserve"> </w:t>
      </w:r>
      <w:r w:rsidR="00C55DFB">
        <w:rPr>
          <w:rFonts w:ascii="Arial" w:hAnsi="Arial"/>
          <w:iCs/>
          <w:lang w:val="sr-Cyrl-RS"/>
        </w:rPr>
        <w:t>Изабрани понуђач</w:t>
      </w:r>
      <w:r w:rsidRPr="00A56606">
        <w:rPr>
          <w:rFonts w:ascii="Arial" w:hAnsi="Arial"/>
          <w:iCs/>
          <w:lang w:val="sr-Cyrl-RS"/>
        </w:rPr>
        <w:t xml:space="preserve"> произведе у току припремних и главних радова отклања </w:t>
      </w:r>
      <w:r w:rsidR="00C55DFB">
        <w:rPr>
          <w:rFonts w:ascii="Arial" w:hAnsi="Arial"/>
          <w:iCs/>
          <w:lang w:val="sr-Cyrl-RS"/>
        </w:rPr>
        <w:t>Изабрани понуђач</w:t>
      </w:r>
      <w:r w:rsidRPr="00A56606">
        <w:rPr>
          <w:rFonts w:ascii="Arial" w:hAnsi="Arial"/>
          <w:iCs/>
          <w:lang w:val="sr-Cyrl-RS"/>
        </w:rPr>
        <w:t xml:space="preserve"> у року од 3 дана на одређеној позицији (тако да 3 дана и те како имају смисла). Дакле, </w:t>
      </w:r>
      <w:r w:rsidR="00C55DFB">
        <w:rPr>
          <w:rFonts w:ascii="Arial" w:hAnsi="Arial"/>
          <w:iCs/>
          <w:lang w:val="sr-Cyrl-RS"/>
        </w:rPr>
        <w:t>Изабрани понуђач</w:t>
      </w:r>
      <w:r w:rsidRPr="00A56606">
        <w:rPr>
          <w:rFonts w:ascii="Arial" w:hAnsi="Arial"/>
          <w:iCs/>
          <w:lang w:val="sr-Cyrl-RS"/>
        </w:rPr>
        <w:t xml:space="preserve"> </w:t>
      </w:r>
      <w:r w:rsidR="00C55DFB">
        <w:rPr>
          <w:rFonts w:ascii="Arial" w:hAnsi="Arial"/>
          <w:iCs/>
          <w:lang w:val="sr-Cyrl-RS"/>
        </w:rPr>
        <w:t>је</w:t>
      </w:r>
      <w:r w:rsidRPr="00A56606">
        <w:rPr>
          <w:rFonts w:ascii="Arial" w:hAnsi="Arial"/>
          <w:iCs/>
          <w:lang w:val="sr-Cyrl-RS"/>
        </w:rPr>
        <w:t xml:space="preserve"> дуж</w:t>
      </w:r>
      <w:r w:rsidR="00C55DFB">
        <w:rPr>
          <w:rFonts w:ascii="Arial" w:hAnsi="Arial"/>
          <w:iCs/>
          <w:lang w:val="sr-Cyrl-RS"/>
        </w:rPr>
        <w:t>ан</w:t>
      </w:r>
      <w:r w:rsidRPr="00A56606">
        <w:rPr>
          <w:rFonts w:ascii="Arial" w:hAnsi="Arial"/>
          <w:iCs/>
          <w:lang w:val="sr-Cyrl-RS"/>
        </w:rPr>
        <w:t xml:space="preserve"> да у року од 3 дана уклони сав отпадни материјал </w:t>
      </w:r>
      <w:r w:rsidR="00C55DFB">
        <w:rPr>
          <w:rFonts w:ascii="Arial" w:hAnsi="Arial"/>
          <w:iCs/>
          <w:lang w:val="sr-Cyrl-RS"/>
        </w:rPr>
        <w:t>на самом месту рада</w:t>
      </w:r>
      <w:r w:rsidRPr="00A56606">
        <w:rPr>
          <w:rFonts w:ascii="Arial" w:hAnsi="Arial"/>
          <w:iCs/>
          <w:lang w:val="sr-Cyrl-RS"/>
        </w:rPr>
        <w:t>. Што се тиче осталог отпадног материјала (ко</w:t>
      </w:r>
      <w:r w:rsidR="00C55DFB">
        <w:rPr>
          <w:rFonts w:ascii="Arial" w:hAnsi="Arial"/>
          <w:iCs/>
          <w:lang w:val="sr-Cyrl-RS"/>
        </w:rPr>
        <w:t>ји</w:t>
      </w:r>
      <w:r w:rsidRPr="00A56606">
        <w:rPr>
          <w:rFonts w:ascii="Arial" w:hAnsi="Arial"/>
          <w:iCs/>
          <w:lang w:val="sr-Cyrl-RS"/>
        </w:rPr>
        <w:t xml:space="preserve"> </w:t>
      </w:r>
      <w:r w:rsidR="00C55DFB">
        <w:rPr>
          <w:rFonts w:ascii="Arial" w:hAnsi="Arial"/>
          <w:iCs/>
          <w:lang w:val="sr-Cyrl-RS"/>
        </w:rPr>
        <w:t xml:space="preserve">Изабрани понуђач није </w:t>
      </w:r>
      <w:r w:rsidRPr="00A56606">
        <w:rPr>
          <w:rFonts w:ascii="Arial" w:hAnsi="Arial"/>
          <w:iCs/>
          <w:lang w:val="sr-Cyrl-RS"/>
        </w:rPr>
        <w:t>направи</w:t>
      </w:r>
      <w:r w:rsidR="00C55DFB">
        <w:rPr>
          <w:rFonts w:ascii="Arial" w:hAnsi="Arial"/>
          <w:iCs/>
          <w:lang w:val="sr-Cyrl-RS"/>
        </w:rPr>
        <w:t>о</w:t>
      </w:r>
      <w:r w:rsidRPr="00A56606">
        <w:rPr>
          <w:rFonts w:ascii="Arial" w:hAnsi="Arial"/>
          <w:iCs/>
          <w:lang w:val="sr-Cyrl-RS"/>
        </w:rPr>
        <w:t>) њега ће уклонити фирма која за то има уговор са ТЕНТ-ом Б.</w:t>
      </w:r>
      <w:r>
        <w:rPr>
          <w:rFonts w:ascii="Arial" w:hAnsi="Arial"/>
          <w:iCs/>
          <w:lang w:val="sr-Cyrl-RS"/>
        </w:rPr>
        <w:t xml:space="preserve">  </w:t>
      </w:r>
    </w:p>
    <w:p w:rsidR="00EE1309" w:rsidRPr="008F4678" w:rsidRDefault="00EE1309" w:rsidP="00EE1309">
      <w:pPr>
        <w:pStyle w:val="ListParagraph"/>
        <w:ind w:left="0"/>
        <w:rPr>
          <w:rFonts w:ascii="Arial" w:hAnsi="Arial"/>
          <w:iCs/>
          <w:lang w:val="sr-Latn-RS"/>
        </w:rPr>
      </w:pPr>
    </w:p>
    <w:p w:rsidR="00C57852" w:rsidRDefault="00C57852" w:rsidP="00C57852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43A8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43A87">
        <w:rPr>
          <w:rFonts w:ascii="Arial" w:hAnsi="Arial"/>
          <w:i/>
          <w:iCs/>
          <w:lang w:val="sr-Cyrl-RS"/>
        </w:rPr>
        <w:t>Н</w:t>
      </w:r>
      <w:r w:rsidRPr="00843A87">
        <w:rPr>
          <w:rFonts w:ascii="Arial" w:hAnsi="Arial"/>
          <w:i/>
          <w:iCs/>
        </w:rPr>
        <w:t>аручиоца.</w:t>
      </w:r>
    </w:p>
    <w:p w:rsidR="00EE1309" w:rsidRDefault="00EE1309" w:rsidP="006071E4">
      <w:pPr>
        <w:rPr>
          <w:rFonts w:ascii="Arial" w:hAnsi="Arial"/>
          <w:i/>
          <w:iCs/>
          <w:lang w:val="sr-Cyrl-RS"/>
        </w:rPr>
      </w:pPr>
    </w:p>
    <w:p w:rsidR="002627AC" w:rsidRPr="004E1EDC" w:rsidRDefault="002627AC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p w:rsidR="00EE1309" w:rsidRDefault="00EE1309" w:rsidP="006071E4">
      <w:pPr>
        <w:rPr>
          <w:rFonts w:ascii="Arial" w:hAnsi="Arial"/>
          <w:iCs/>
        </w:rPr>
      </w:pPr>
    </w:p>
    <w:sectPr w:rsidR="00EE130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09" w:rsidRDefault="00715809" w:rsidP="004A61DF">
      <w:pPr>
        <w:spacing w:line="240" w:lineRule="auto"/>
      </w:pPr>
      <w:r>
        <w:separator/>
      </w:r>
    </w:p>
  </w:endnote>
  <w:endnote w:type="continuationSeparator" w:id="0">
    <w:p w:rsidR="00715809" w:rsidRDefault="007158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35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35A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09" w:rsidRDefault="00715809" w:rsidP="004A61DF">
      <w:pPr>
        <w:spacing w:line="240" w:lineRule="auto"/>
      </w:pPr>
      <w:r>
        <w:separator/>
      </w:r>
    </w:p>
  </w:footnote>
  <w:footnote w:type="continuationSeparator" w:id="0">
    <w:p w:rsidR="00715809" w:rsidRDefault="007158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435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435A3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0F3DDC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73490"/>
    <w:rsid w:val="001D5032"/>
    <w:rsid w:val="001D74C3"/>
    <w:rsid w:val="001F070C"/>
    <w:rsid w:val="001F0AD1"/>
    <w:rsid w:val="001F1486"/>
    <w:rsid w:val="001F4CA6"/>
    <w:rsid w:val="00201791"/>
    <w:rsid w:val="00204768"/>
    <w:rsid w:val="0020564A"/>
    <w:rsid w:val="002070F8"/>
    <w:rsid w:val="00212A33"/>
    <w:rsid w:val="002143A4"/>
    <w:rsid w:val="00217E8C"/>
    <w:rsid w:val="00260DFA"/>
    <w:rsid w:val="002627AC"/>
    <w:rsid w:val="00295AC5"/>
    <w:rsid w:val="002A2D9F"/>
    <w:rsid w:val="002B182D"/>
    <w:rsid w:val="002B4659"/>
    <w:rsid w:val="002C2407"/>
    <w:rsid w:val="002C2FD1"/>
    <w:rsid w:val="002C3208"/>
    <w:rsid w:val="003110D4"/>
    <w:rsid w:val="00311D82"/>
    <w:rsid w:val="003152FB"/>
    <w:rsid w:val="0031682F"/>
    <w:rsid w:val="00320005"/>
    <w:rsid w:val="003317EC"/>
    <w:rsid w:val="003454AC"/>
    <w:rsid w:val="0035337E"/>
    <w:rsid w:val="003640D5"/>
    <w:rsid w:val="00392719"/>
    <w:rsid w:val="003D5734"/>
    <w:rsid w:val="003D7B8D"/>
    <w:rsid w:val="003F2BEA"/>
    <w:rsid w:val="003F320E"/>
    <w:rsid w:val="004052DE"/>
    <w:rsid w:val="00410CE5"/>
    <w:rsid w:val="00416C89"/>
    <w:rsid w:val="00422352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5015C"/>
    <w:rsid w:val="0055070A"/>
    <w:rsid w:val="005649E0"/>
    <w:rsid w:val="0058245C"/>
    <w:rsid w:val="005A08F2"/>
    <w:rsid w:val="005B286D"/>
    <w:rsid w:val="005B34BE"/>
    <w:rsid w:val="005B59C7"/>
    <w:rsid w:val="005C3F50"/>
    <w:rsid w:val="005D014C"/>
    <w:rsid w:val="005D0651"/>
    <w:rsid w:val="005F421D"/>
    <w:rsid w:val="00601D0C"/>
    <w:rsid w:val="00603D2C"/>
    <w:rsid w:val="006071E4"/>
    <w:rsid w:val="006078A2"/>
    <w:rsid w:val="00617F52"/>
    <w:rsid w:val="0062749F"/>
    <w:rsid w:val="00627566"/>
    <w:rsid w:val="00683C2F"/>
    <w:rsid w:val="00686213"/>
    <w:rsid w:val="006910B5"/>
    <w:rsid w:val="006A2AE7"/>
    <w:rsid w:val="006A7204"/>
    <w:rsid w:val="006B0C4A"/>
    <w:rsid w:val="006B1D8A"/>
    <w:rsid w:val="006B38CE"/>
    <w:rsid w:val="006E0E79"/>
    <w:rsid w:val="006E33EB"/>
    <w:rsid w:val="00714B24"/>
    <w:rsid w:val="00715809"/>
    <w:rsid w:val="00723501"/>
    <w:rsid w:val="00733B63"/>
    <w:rsid w:val="00736ED1"/>
    <w:rsid w:val="0074041E"/>
    <w:rsid w:val="0075254A"/>
    <w:rsid w:val="00753BB6"/>
    <w:rsid w:val="00754F8B"/>
    <w:rsid w:val="007575A9"/>
    <w:rsid w:val="00763475"/>
    <w:rsid w:val="00776C78"/>
    <w:rsid w:val="00780354"/>
    <w:rsid w:val="007A0BCF"/>
    <w:rsid w:val="007B1259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3A87"/>
    <w:rsid w:val="00852F0E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D357D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A5B40"/>
    <w:rsid w:val="009D55B0"/>
    <w:rsid w:val="009E52CE"/>
    <w:rsid w:val="009E6CE5"/>
    <w:rsid w:val="009F05BA"/>
    <w:rsid w:val="009F4C4B"/>
    <w:rsid w:val="00A01862"/>
    <w:rsid w:val="00A026AC"/>
    <w:rsid w:val="00A20DDE"/>
    <w:rsid w:val="00A30046"/>
    <w:rsid w:val="00A402C3"/>
    <w:rsid w:val="00A51CB8"/>
    <w:rsid w:val="00A56606"/>
    <w:rsid w:val="00A70CB7"/>
    <w:rsid w:val="00A9334D"/>
    <w:rsid w:val="00A9548A"/>
    <w:rsid w:val="00AA54F2"/>
    <w:rsid w:val="00AB3121"/>
    <w:rsid w:val="00AB71D8"/>
    <w:rsid w:val="00AC1BD3"/>
    <w:rsid w:val="00AE6FED"/>
    <w:rsid w:val="00AF1926"/>
    <w:rsid w:val="00AF4BC3"/>
    <w:rsid w:val="00B163E4"/>
    <w:rsid w:val="00B201F7"/>
    <w:rsid w:val="00B30C16"/>
    <w:rsid w:val="00B43364"/>
    <w:rsid w:val="00B75FD0"/>
    <w:rsid w:val="00BA5911"/>
    <w:rsid w:val="00BB06C9"/>
    <w:rsid w:val="00BB5173"/>
    <w:rsid w:val="00BD4372"/>
    <w:rsid w:val="00BE7EC5"/>
    <w:rsid w:val="00C016BA"/>
    <w:rsid w:val="00C04B2D"/>
    <w:rsid w:val="00C16405"/>
    <w:rsid w:val="00C200E0"/>
    <w:rsid w:val="00C25C30"/>
    <w:rsid w:val="00C32ABE"/>
    <w:rsid w:val="00C34240"/>
    <w:rsid w:val="00C435A3"/>
    <w:rsid w:val="00C45350"/>
    <w:rsid w:val="00C45E94"/>
    <w:rsid w:val="00C55DFB"/>
    <w:rsid w:val="00C56384"/>
    <w:rsid w:val="00C57852"/>
    <w:rsid w:val="00C70428"/>
    <w:rsid w:val="00C74390"/>
    <w:rsid w:val="00C74EB8"/>
    <w:rsid w:val="00C807D3"/>
    <w:rsid w:val="00C87CF3"/>
    <w:rsid w:val="00C92E31"/>
    <w:rsid w:val="00CA18D6"/>
    <w:rsid w:val="00CC4A61"/>
    <w:rsid w:val="00CC7442"/>
    <w:rsid w:val="00CF672A"/>
    <w:rsid w:val="00D109F3"/>
    <w:rsid w:val="00D12818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E3D2A"/>
    <w:rsid w:val="00E07733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F33CFB"/>
    <w:rsid w:val="00F514F8"/>
    <w:rsid w:val="00F72BA0"/>
    <w:rsid w:val="00F75895"/>
    <w:rsid w:val="00F765E7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CCD03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50027"/>
    <w:rsid w:val="00084668"/>
    <w:rsid w:val="000D65F0"/>
    <w:rsid w:val="00116893"/>
    <w:rsid w:val="00177791"/>
    <w:rsid w:val="00190F77"/>
    <w:rsid w:val="001B2A81"/>
    <w:rsid w:val="00244DD8"/>
    <w:rsid w:val="0025516F"/>
    <w:rsid w:val="00337F02"/>
    <w:rsid w:val="00477398"/>
    <w:rsid w:val="005E1C99"/>
    <w:rsid w:val="0060280F"/>
    <w:rsid w:val="00670191"/>
    <w:rsid w:val="007B4D19"/>
    <w:rsid w:val="00800ED4"/>
    <w:rsid w:val="00857370"/>
    <w:rsid w:val="00870287"/>
    <w:rsid w:val="00932F02"/>
    <w:rsid w:val="00A77AC4"/>
    <w:rsid w:val="00A803EE"/>
    <w:rsid w:val="00B842E1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208</cp:revision>
  <cp:lastPrinted>2018-01-11T11:47:00Z</cp:lastPrinted>
  <dcterms:created xsi:type="dcterms:W3CDTF">2015-10-27T11:33:00Z</dcterms:created>
  <dcterms:modified xsi:type="dcterms:W3CDTF">2018-01-16T10:50:00Z</dcterms:modified>
</cp:coreProperties>
</file>