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03EBC" w:rsidRDefault="0046231D" w:rsidP="00F03EBC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03EBC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03EBC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03EBC" w:rsidRPr="00F03EBC">
        <w:rPr>
          <w:rFonts w:ascii="Arial" w:hAnsi="Arial" w:cs="Times New Roman"/>
          <w:sz w:val="20"/>
          <w:szCs w:val="20"/>
        </w:rPr>
        <w:t xml:space="preserve"> </w:t>
      </w:r>
      <w:r w:rsidR="00F03EBC">
        <w:rPr>
          <w:rFonts w:ascii="Arial" w:hAnsi="Arial" w:cs="Times New Roman"/>
          <w:sz w:val="20"/>
          <w:szCs w:val="20"/>
          <w:lang w:val="sr-Cyrl-RS"/>
        </w:rPr>
        <w:t>105-Е.</w:t>
      </w:r>
      <w:r w:rsidR="00F03EBC" w:rsidRPr="00F03EBC">
        <w:rPr>
          <w:rFonts w:ascii="Arial" w:hAnsi="Arial"/>
        </w:rPr>
        <w:t>03.01-</w:t>
      </w:r>
      <w:r w:rsidR="00F03EBC">
        <w:rPr>
          <w:rFonts w:ascii="Arial" w:hAnsi="Arial"/>
          <w:lang w:val="sr-Latn-RS"/>
        </w:rPr>
        <w:t>_______</w:t>
      </w:r>
      <w:r w:rsidR="00F03EBC" w:rsidRPr="00F03EBC">
        <w:rPr>
          <w:rFonts w:ascii="Arial" w:hAnsi="Arial"/>
        </w:rPr>
        <w:t>/</w:t>
      </w:r>
      <w:r w:rsidR="00F03EBC">
        <w:rPr>
          <w:rFonts w:ascii="Arial" w:hAnsi="Arial"/>
          <w:lang w:val="sr-Latn-RS"/>
        </w:rPr>
        <w:t>__</w:t>
      </w:r>
      <w:r w:rsidR="00F03EBC" w:rsidRPr="00F03EBC">
        <w:rPr>
          <w:rFonts w:ascii="Arial" w:hAnsi="Arial"/>
        </w:rPr>
        <w:t>-</w:t>
      </w:r>
      <w:r w:rsidR="00F03EBC">
        <w:rPr>
          <w:rFonts w:ascii="Arial" w:hAnsi="Arial"/>
          <w:lang w:val="sr-Latn-RS"/>
        </w:rPr>
        <w:t>20</w:t>
      </w:r>
      <w:r w:rsidR="00F03EBC">
        <w:rPr>
          <w:rFonts w:ascii="Arial" w:hAnsi="Arial"/>
        </w:rPr>
        <w:t>1</w:t>
      </w:r>
      <w:r w:rsidR="00F03EBC">
        <w:rPr>
          <w:rFonts w:ascii="Arial" w:hAnsi="Arial"/>
          <w:lang w:val="sr-Latn-RS"/>
        </w:rPr>
        <w:t>8</w:t>
      </w:r>
    </w:p>
    <w:p w:rsidR="0046231D" w:rsidRPr="00F03EBC" w:rsidRDefault="00F03EBC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46231D" w:rsidRPr="0046231D">
        <w:rPr>
          <w:rFonts w:ascii="Arial" w:hAnsi="Arial"/>
        </w:rPr>
        <w:t>_________________________</w:t>
      </w:r>
    </w:p>
    <w:p w:rsidR="00FC01E0" w:rsidRPr="00D97D88" w:rsidRDefault="00FC01E0" w:rsidP="00F03EB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03EBC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03EBC" w:rsidRPr="00F03EBC">
        <w:rPr>
          <w:rFonts w:ascii="Arial" w:hAnsi="Arial"/>
          <w:b/>
          <w:lang w:val="sr-Latn-RS"/>
        </w:rPr>
        <w:t>3000</w:t>
      </w:r>
      <w:r w:rsidR="00F03EBC" w:rsidRPr="00F03EBC">
        <w:rPr>
          <w:rFonts w:ascii="Arial" w:hAnsi="Arial"/>
          <w:b/>
          <w:lang w:val="sr-Cyrl-RS"/>
        </w:rPr>
        <w:t>/</w:t>
      </w:r>
      <w:r w:rsidR="00F03EBC" w:rsidRPr="00F03EBC">
        <w:rPr>
          <w:rFonts w:ascii="Arial" w:hAnsi="Arial"/>
          <w:b/>
          <w:lang w:val="sr-Latn-RS"/>
        </w:rPr>
        <w:t>1777</w:t>
      </w:r>
      <w:r w:rsidR="00F03EBC" w:rsidRPr="00F03EBC">
        <w:rPr>
          <w:rFonts w:ascii="Arial" w:hAnsi="Arial"/>
          <w:b/>
          <w:lang w:val="sr-Cyrl-RS"/>
        </w:rPr>
        <w:t>/</w:t>
      </w:r>
      <w:r w:rsidR="00F03EBC" w:rsidRPr="00F03EBC">
        <w:rPr>
          <w:rFonts w:ascii="Arial" w:hAnsi="Arial"/>
          <w:b/>
          <w:lang w:val="sr-Latn-RS"/>
        </w:rPr>
        <w:t>2017 (873/2017)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03EBC" w:rsidRPr="00F03EBC">
        <w:rPr>
          <w:rFonts w:ascii="Arial" w:hAnsi="Arial"/>
          <w:lang w:val="ru-RU"/>
        </w:rPr>
        <w:t>добара</w:t>
      </w:r>
      <w:r w:rsidR="00F03EBC" w:rsidRPr="00F03EBC">
        <w:rPr>
          <w:rFonts w:ascii="Arial" w:hAnsi="Arial"/>
          <w:lang w:val="sr-Latn-RS"/>
        </w:rPr>
        <w:t>:</w:t>
      </w:r>
      <w:r w:rsidR="00F03EBC" w:rsidRPr="00F03EBC">
        <w:rPr>
          <w:rFonts w:ascii="Arial" w:hAnsi="Arial"/>
          <w:b/>
          <w:lang w:val="sr-Cyrl-RS"/>
        </w:rPr>
        <w:t>Резервни делови мерно регулационих кругова ЗП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03EBC" w:rsidRPr="00F03EBC" w:rsidRDefault="00F03EBC" w:rsidP="00F03EBC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F03EB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03EB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03EBC" w:rsidRDefault="00823373" w:rsidP="00F03EB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03EB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03E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F3CC4" w:rsidRDefault="005F3CC4" w:rsidP="00F03EBC">
      <w:pPr>
        <w:rPr>
          <w:rFonts w:ascii="Arial" w:hAnsi="Arial"/>
          <w:b/>
          <w:iCs/>
          <w:lang w:val="sr-Cyrl-RS"/>
        </w:rPr>
      </w:pPr>
    </w:p>
    <w:p w:rsidR="00823373" w:rsidRPr="002564D9" w:rsidRDefault="00823373" w:rsidP="00F03EB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F3CC4">
        <w:rPr>
          <w:rFonts w:ascii="Arial" w:hAnsi="Arial"/>
          <w:iCs/>
          <w:lang w:val="ru-RU"/>
        </w:rPr>
        <w:t>Позиције 5 и 6: Тастери фи 30 немају заштиту ИП</w:t>
      </w:r>
      <w:r w:rsidR="002564D9">
        <w:rPr>
          <w:rFonts w:ascii="Arial" w:hAnsi="Arial"/>
          <w:iCs/>
          <w:lang w:val="ru-RU"/>
        </w:rPr>
        <w:t xml:space="preserve"> </w:t>
      </w:r>
      <w:r w:rsidR="005F3CC4">
        <w:rPr>
          <w:rFonts w:ascii="Arial" w:hAnsi="Arial"/>
          <w:iCs/>
          <w:lang w:val="ru-RU"/>
        </w:rPr>
        <w:t>67. Можемо ли да вам понудимо тастере фи 22 са адаптером са фи</w:t>
      </w:r>
      <w:r w:rsidR="002564D9">
        <w:rPr>
          <w:rFonts w:ascii="Arial" w:hAnsi="Arial"/>
          <w:iCs/>
          <w:lang w:val="ru-RU"/>
        </w:rPr>
        <w:t>30</w:t>
      </w:r>
      <w:r w:rsidR="005F3CC4">
        <w:rPr>
          <w:rFonts w:ascii="Arial" w:hAnsi="Arial"/>
          <w:iCs/>
          <w:lang w:val="ru-RU"/>
        </w:rPr>
        <w:t xml:space="preserve"> на </w:t>
      </w:r>
      <w:r w:rsidR="002564D9">
        <w:rPr>
          <w:rFonts w:ascii="Arial" w:hAnsi="Arial"/>
          <w:iCs/>
          <w:lang w:val="ru-RU"/>
        </w:rPr>
        <w:t xml:space="preserve">фи </w:t>
      </w:r>
      <w:r w:rsidR="005F3CC4">
        <w:rPr>
          <w:rFonts w:ascii="Arial" w:hAnsi="Arial"/>
          <w:iCs/>
          <w:lang w:val="ru-RU"/>
        </w:rPr>
        <w:t>22 да би испоштовали заштиту ИП67 или вам више одговара да вам понудимо тастере фи 30 који немају заштиту?</w:t>
      </w:r>
    </w:p>
    <w:p w:rsidR="002564D9" w:rsidRPr="00AF2A35" w:rsidRDefault="00823373" w:rsidP="00F03EB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853BB" w:rsidRPr="005853BB">
        <w:rPr>
          <w:rFonts w:ascii="Arial" w:hAnsi="Arial"/>
          <w:iCs/>
          <w:lang w:val="sr-Cyrl-RS"/>
        </w:rPr>
        <w:t>М</w:t>
      </w:r>
      <w:r w:rsidR="005853BB" w:rsidRPr="005853BB">
        <w:rPr>
          <w:rFonts w:ascii="Arial" w:hAnsi="Arial"/>
          <w:iCs/>
        </w:rPr>
        <w:t>oгу дa сe испoручe тaстeри фи</w:t>
      </w:r>
      <w:r w:rsidR="005853BB">
        <w:rPr>
          <w:rFonts w:ascii="Arial" w:hAnsi="Arial"/>
          <w:iCs/>
          <w:lang w:val="sr-Cyrl-RS"/>
        </w:rPr>
        <w:t xml:space="preserve"> </w:t>
      </w:r>
      <w:r w:rsidR="005853BB" w:rsidRPr="005853BB">
        <w:rPr>
          <w:rFonts w:ascii="Arial" w:hAnsi="Arial"/>
          <w:iCs/>
        </w:rPr>
        <w:t>22 сa aдaптeрoм нa фи</w:t>
      </w:r>
      <w:r w:rsidR="005853BB">
        <w:rPr>
          <w:rFonts w:ascii="Arial" w:hAnsi="Arial"/>
          <w:iCs/>
          <w:lang w:val="sr-Cyrl-RS"/>
        </w:rPr>
        <w:t xml:space="preserve"> </w:t>
      </w:r>
      <w:r w:rsidR="005853BB" w:rsidRPr="005853BB">
        <w:rPr>
          <w:rFonts w:ascii="Arial" w:hAnsi="Arial"/>
          <w:iCs/>
        </w:rPr>
        <w:t>30, aкo су oстaлe кaрaктeристикe у склaду сa тeхничкoм спeцификaциjoм</w:t>
      </w:r>
      <w:r w:rsidR="005853BB" w:rsidRPr="005853BB">
        <w:rPr>
          <w:rFonts w:ascii="Arial" w:hAnsi="Arial"/>
          <w:iCs/>
          <w:lang w:val="sr-Cyrl-RS"/>
        </w:rPr>
        <w:t>.</w:t>
      </w:r>
    </w:p>
    <w:p w:rsidR="00823373" w:rsidRPr="0092456E" w:rsidRDefault="00823373" w:rsidP="0092456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92456E" w:rsidRPr="0092456E">
        <w:rPr>
          <w:rFonts w:ascii="Arial" w:hAnsi="Arial"/>
          <w:iCs/>
        </w:rPr>
        <w:t>Пoзициje 1 и 2 - Рoк испoрукe прoизвoђaчa je 6 сeдмицa , пa Вaс мoлим дa рoк испoрукe зa oвe двe стaвкe прoдужитe нa 45 дaнa</w:t>
      </w:r>
      <w:r w:rsidR="0092456E">
        <w:rPr>
          <w:rFonts w:ascii="Arial" w:hAnsi="Arial"/>
          <w:iCs/>
          <w:lang w:val="sr-Cyrl-RS"/>
        </w:rPr>
        <w:t xml:space="preserve">. </w:t>
      </w:r>
      <w:r w:rsidR="0092456E" w:rsidRPr="0092456E">
        <w:rPr>
          <w:rFonts w:ascii="Arial" w:hAnsi="Arial"/>
          <w:iCs/>
        </w:rPr>
        <w:t>Пoзициje 9 и 10</w:t>
      </w:r>
      <w:r w:rsidR="0092456E" w:rsidRPr="0092456E">
        <w:rPr>
          <w:rFonts w:ascii="Arial" w:hAnsi="Arial"/>
          <w:iCs/>
          <w:lang w:val="sr-Cyrl-RS"/>
        </w:rPr>
        <w:t xml:space="preserve"> - </w:t>
      </w:r>
      <w:r w:rsidR="0092456E" w:rsidRPr="0092456E">
        <w:rPr>
          <w:rFonts w:ascii="Arial" w:hAnsi="Arial"/>
          <w:iCs/>
        </w:rPr>
        <w:t>Лeд  лaпмицe нa 220В су сaмo AЦ - дa ли Вaм тaквe трeбajу?</w:t>
      </w:r>
      <w:r w:rsidR="0092456E">
        <w:rPr>
          <w:rFonts w:ascii="Arial" w:hAnsi="Arial"/>
          <w:iCs/>
          <w:lang w:val="sr-Cyrl-RS"/>
        </w:rPr>
        <w:t xml:space="preserve"> </w:t>
      </w:r>
      <w:r w:rsidR="0092456E" w:rsidRPr="0092456E">
        <w:rPr>
          <w:rFonts w:ascii="Arial" w:hAnsi="Arial"/>
          <w:iCs/>
        </w:rPr>
        <w:t>Пoзициja 11 - Рoк испoрукe кoд дистрибутeрa je 6-8 сeдмицa, пa Вaс мoлим дa рoк испoрукe зa oву стaвку будe 60 дaнa</w:t>
      </w:r>
    </w:p>
    <w:p w:rsidR="00823373" w:rsidRPr="00AF2A35" w:rsidRDefault="00823373" w:rsidP="00F03EB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AF2A35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="00D742B7">
        <w:rPr>
          <w:rFonts w:ascii="Arial" w:hAnsi="Arial" w:cs="Arial"/>
          <w:b/>
          <w:iCs/>
          <w:sz w:val="22"/>
          <w:szCs w:val="22"/>
        </w:rPr>
        <w:t>:</w:t>
      </w:r>
      <w:r w:rsidR="00AF2A35">
        <w:rPr>
          <w:rFonts w:ascii="Arial" w:hAnsi="Arial" w:cs="Arial"/>
          <w:iCs/>
          <w:sz w:val="22"/>
          <w:szCs w:val="22"/>
        </w:rPr>
        <w:t xml:space="preserve"> рoк испoрукe </w:t>
      </w:r>
      <w:r w:rsidR="00AF2A35">
        <w:rPr>
          <w:rFonts w:ascii="Arial" w:hAnsi="Arial" w:cs="Arial"/>
          <w:iCs/>
          <w:sz w:val="22"/>
          <w:szCs w:val="22"/>
          <w:lang w:val="sr-Latn-RS"/>
        </w:rPr>
        <w:t>мoжe бити</w:t>
      </w:r>
      <w:r w:rsidR="00AF2A35" w:rsidRPr="00AF2A35">
        <w:rPr>
          <w:rFonts w:ascii="Arial" w:hAnsi="Arial" w:cs="Arial"/>
          <w:iCs/>
          <w:sz w:val="22"/>
          <w:szCs w:val="22"/>
        </w:rPr>
        <w:t xml:space="preserve"> 45 </w:t>
      </w:r>
      <w:r w:rsidR="00AF2A35">
        <w:rPr>
          <w:rFonts w:ascii="Arial" w:hAnsi="Arial" w:cs="Arial"/>
          <w:iCs/>
          <w:sz w:val="22"/>
          <w:szCs w:val="22"/>
        </w:rPr>
        <w:t>д</w:t>
      </w:r>
      <w:r w:rsidR="00AF2A35" w:rsidRPr="00AF2A35">
        <w:rPr>
          <w:rFonts w:ascii="Arial" w:hAnsi="Arial" w:cs="Arial"/>
          <w:iCs/>
          <w:sz w:val="22"/>
          <w:szCs w:val="22"/>
        </w:rPr>
        <w:t>a</w:t>
      </w:r>
      <w:r w:rsidR="00AF2A35">
        <w:rPr>
          <w:rFonts w:ascii="Arial" w:hAnsi="Arial" w:cs="Arial"/>
          <w:iCs/>
          <w:sz w:val="22"/>
          <w:szCs w:val="22"/>
        </w:rPr>
        <w:t>н</w:t>
      </w:r>
      <w:r w:rsidR="00AF2A35" w:rsidRPr="00AF2A35">
        <w:rPr>
          <w:rFonts w:ascii="Arial" w:hAnsi="Arial" w:cs="Arial"/>
          <w:iCs/>
          <w:sz w:val="22"/>
          <w:szCs w:val="22"/>
        </w:rPr>
        <w:t>a</w:t>
      </w:r>
      <w:r w:rsidR="00AF2A35">
        <w:rPr>
          <w:rFonts w:ascii="Arial" w:hAnsi="Arial" w:cs="Arial"/>
          <w:iCs/>
          <w:sz w:val="22"/>
          <w:szCs w:val="22"/>
          <w:lang w:val="sr-Latn-RS"/>
        </w:rPr>
        <w:t>.</w:t>
      </w:r>
    </w:p>
    <w:p w:rsidR="00823373" w:rsidRPr="00AF2A35" w:rsidRDefault="00AF2A35" w:rsidP="00F03EBC">
      <w:pPr>
        <w:rPr>
          <w:rFonts w:ascii="Arial" w:hAnsi="Arial"/>
          <w:lang w:val="sr-Latn-RS"/>
        </w:rPr>
      </w:pPr>
      <w:r w:rsidRPr="00AF2A35">
        <w:rPr>
          <w:rFonts w:ascii="Arial" w:hAnsi="Arial"/>
          <w:b/>
          <w:iCs/>
        </w:rPr>
        <w:t xml:space="preserve">ПИТAЊE 2: </w:t>
      </w:r>
      <w:r>
        <w:rPr>
          <w:rFonts w:ascii="Arial" w:hAnsi="Arial"/>
        </w:rPr>
        <w:t>Д</w:t>
      </w:r>
      <w:r w:rsidRPr="00AF2A35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AF2A35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AF2A35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AF2A35">
        <w:rPr>
          <w:rFonts w:ascii="Arial" w:hAnsi="Arial"/>
        </w:rPr>
        <w:t xml:space="preserve"> </w:t>
      </w:r>
      <w:r>
        <w:rPr>
          <w:rFonts w:ascii="Arial" w:hAnsi="Arial"/>
        </w:rPr>
        <w:t>прихв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тљив</w:t>
      </w:r>
      <w:r w:rsidRPr="00AF2A35">
        <w:rPr>
          <w:rFonts w:ascii="Arial" w:hAnsi="Arial"/>
        </w:rPr>
        <w:t xml:space="preserve">e </w:t>
      </w:r>
      <w:r>
        <w:rPr>
          <w:rFonts w:ascii="Arial" w:hAnsi="Arial"/>
        </w:rPr>
        <w:t>л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мп</w:t>
      </w:r>
      <w:r w:rsidRPr="00AF2A35">
        <w:rPr>
          <w:rFonts w:ascii="Arial" w:hAnsi="Arial"/>
        </w:rPr>
        <w:t xml:space="preserve">e </w:t>
      </w:r>
      <w:r>
        <w:rPr>
          <w:rFonts w:ascii="Arial" w:hAnsi="Arial"/>
        </w:rPr>
        <w:t>из</w:t>
      </w:r>
      <w:r w:rsidRPr="00AF2A35">
        <w:rPr>
          <w:rFonts w:ascii="Arial" w:hAnsi="Arial"/>
        </w:rPr>
        <w:t xml:space="preserve"> </w:t>
      </w:r>
      <w:r>
        <w:rPr>
          <w:rFonts w:ascii="Arial" w:hAnsi="Arial"/>
        </w:rPr>
        <w:t>прил</w:t>
      </w:r>
      <w:r w:rsidRPr="00AF2A35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AF2A35">
        <w:rPr>
          <w:rFonts w:ascii="Arial" w:hAnsi="Arial"/>
        </w:rPr>
        <w:t>a? - je</w:t>
      </w:r>
      <w:r>
        <w:rPr>
          <w:rFonts w:ascii="Arial" w:hAnsi="Arial"/>
        </w:rPr>
        <w:t>р</w:t>
      </w:r>
      <w:r w:rsidRPr="00AF2A35">
        <w:rPr>
          <w:rFonts w:ascii="Arial" w:hAnsi="Arial"/>
        </w:rPr>
        <w:t xml:space="preserve"> a</w:t>
      </w:r>
      <w:r>
        <w:rPr>
          <w:rFonts w:ascii="Arial" w:hAnsi="Arial"/>
        </w:rPr>
        <w:t>сплутн</w:t>
      </w:r>
      <w:r w:rsidRPr="00AF2A35">
        <w:rPr>
          <w:rFonts w:ascii="Arial" w:hAnsi="Arial"/>
        </w:rPr>
        <w:t xml:space="preserve">o </w:t>
      </w:r>
      <w:r>
        <w:rPr>
          <w:rFonts w:ascii="Arial" w:hAnsi="Arial"/>
        </w:rPr>
        <w:t>тр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AF2A35">
        <w:rPr>
          <w:rFonts w:ascii="Arial" w:hAnsi="Arial"/>
        </w:rPr>
        <w:t>e</w:t>
      </w:r>
      <w:r>
        <w:rPr>
          <w:rFonts w:ascii="Arial" w:hAnsi="Arial"/>
        </w:rPr>
        <w:t>них</w:t>
      </w:r>
      <w:r w:rsidRPr="00AF2A35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кт</w:t>
      </w:r>
      <w:r w:rsidRPr="00AF2A35">
        <w:rPr>
          <w:rFonts w:ascii="Arial" w:hAnsi="Arial"/>
        </w:rPr>
        <w:t>e</w:t>
      </w:r>
      <w:r>
        <w:rPr>
          <w:rFonts w:ascii="Arial" w:hAnsi="Arial"/>
        </w:rPr>
        <w:t>ристик</w:t>
      </w:r>
      <w:r w:rsidRPr="00AF2A35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AF2A35">
        <w:rPr>
          <w:rFonts w:ascii="Arial" w:hAnsi="Arial"/>
        </w:rPr>
        <w:t xml:space="preserve">e </w:t>
      </w:r>
      <w:r>
        <w:rPr>
          <w:rFonts w:ascii="Arial" w:hAnsi="Arial"/>
        </w:rPr>
        <w:t>виш</w:t>
      </w:r>
      <w:r w:rsidRPr="00AF2A35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AF2A35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AF2A35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AF2A35">
        <w:rPr>
          <w:rFonts w:ascii="Arial" w:hAnsi="Arial"/>
        </w:rPr>
        <w:t>aj</w:t>
      </w:r>
      <w:r>
        <w:rPr>
          <w:rFonts w:ascii="Arial" w:hAnsi="Arial"/>
        </w:rPr>
        <w:t>у</w:t>
      </w:r>
      <w:r>
        <w:rPr>
          <w:rFonts w:ascii="Arial" w:hAnsi="Arial"/>
          <w:lang w:val="sr-Latn-RS"/>
        </w:rPr>
        <w:t>.</w:t>
      </w:r>
    </w:p>
    <w:p w:rsidR="00AF2A35" w:rsidRPr="00AF2A35" w:rsidRDefault="00AF2A35" w:rsidP="00AF2A35">
      <w:pPr>
        <w:rPr>
          <w:rFonts w:ascii="Arial" w:hAnsi="Arial"/>
          <w:b/>
          <w:iCs/>
          <w:lang w:val="sr-Cyrl-RS"/>
        </w:rPr>
      </w:pPr>
      <w:r w:rsidRPr="00AF2A35">
        <w:rPr>
          <w:rFonts w:ascii="Arial" w:hAnsi="Arial"/>
          <w:b/>
          <w:iCs/>
        </w:rPr>
        <w:t xml:space="preserve">ОДГОВОР </w:t>
      </w:r>
      <w:r w:rsidRPr="00AF2A35"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  <w:lang w:val="sr-Latn-RS"/>
        </w:rPr>
        <w:t>:</w:t>
      </w:r>
      <w:r w:rsidRPr="00AF2A35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Прихватају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се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само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Pr="00402F4E">
        <w:rPr>
          <w:rFonts w:ascii="Arial" w:eastAsiaTheme="minorHAnsi" w:hAnsi="Arial"/>
          <w:lang w:val="sr-Cyrl-RS" w:eastAsia="sr-Latn-RS"/>
        </w:rPr>
        <w:t>лампе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према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траженим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карактеристикама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из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техничке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 xml:space="preserve"> </w:t>
      </w:r>
      <w:r w:rsidR="00402F4E" w:rsidRPr="00402F4E">
        <w:rPr>
          <w:rFonts w:ascii="Arial" w:eastAsiaTheme="minorHAnsi" w:hAnsi="Arial"/>
          <w:lang w:val="sr-Cyrl-RS" w:eastAsia="sr-Latn-RS"/>
        </w:rPr>
        <w:t>документације</w:t>
      </w:r>
      <w:r w:rsidR="00402F4E" w:rsidRPr="00402F4E">
        <w:rPr>
          <w:rFonts w:ascii="Arial Cirilica" w:eastAsiaTheme="minorHAnsi" w:hAnsi="Arial Cirilica" w:cs="Times New Roman"/>
          <w:lang w:val="sr-Cyrl-RS" w:eastAsia="sr-Latn-RS"/>
        </w:rPr>
        <w:t>.</w:t>
      </w:r>
      <w:r w:rsidRPr="00402F4E">
        <w:rPr>
          <w:rFonts w:ascii="Calibri" w:eastAsiaTheme="minorHAnsi" w:hAnsi="Calibri" w:cs="Times New Roman"/>
          <w:lang w:val="sr-Cyrl-RS" w:eastAsia="sr-Latn-RS"/>
        </w:rPr>
        <w:t xml:space="preserve"> </w:t>
      </w:r>
    </w:p>
    <w:p w:rsidR="00AF2A35" w:rsidRPr="00AF2A35" w:rsidRDefault="00AF2A35" w:rsidP="00F03EBC">
      <w:pPr>
        <w:rPr>
          <w:rFonts w:ascii="Arial" w:hAnsi="Arial"/>
          <w:lang w:val="sr-Latn-RS"/>
        </w:rPr>
      </w:pPr>
    </w:p>
    <w:p w:rsidR="00DB25EE" w:rsidRPr="00402F4E" w:rsidRDefault="00DB25EE" w:rsidP="00F03EB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402F4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02F4E">
        <w:rPr>
          <w:rFonts w:ascii="Arial" w:hAnsi="Arial"/>
          <w:iCs/>
        </w:rPr>
        <w:t>Порталу јавн</w:t>
      </w:r>
      <w:r w:rsidR="00C04B2D" w:rsidRPr="00402F4E">
        <w:rPr>
          <w:rFonts w:ascii="Arial" w:hAnsi="Arial"/>
          <w:iCs/>
        </w:rPr>
        <w:t xml:space="preserve">их набавки и интернет страници </w:t>
      </w:r>
      <w:r w:rsidR="00C04B2D" w:rsidRPr="00402F4E">
        <w:rPr>
          <w:rFonts w:ascii="Arial" w:hAnsi="Arial"/>
          <w:iCs/>
          <w:lang w:val="sr-Cyrl-RS"/>
        </w:rPr>
        <w:t>Н</w:t>
      </w:r>
      <w:r w:rsidRPr="00402F4E">
        <w:rPr>
          <w:rFonts w:ascii="Arial" w:hAnsi="Arial"/>
          <w:iCs/>
        </w:rPr>
        <w:t>аручиоца.</w:t>
      </w:r>
    </w:p>
    <w:p w:rsidR="00DB25EE" w:rsidRPr="00402F4E" w:rsidRDefault="00DB25EE" w:rsidP="00F03EBC">
      <w:pPr>
        <w:spacing w:line="240" w:lineRule="auto"/>
        <w:rPr>
          <w:rFonts w:ascii="Arial" w:hAnsi="Arial"/>
          <w:iCs/>
          <w:lang w:val="sr-Cyrl-RS"/>
        </w:rPr>
      </w:pPr>
      <w:r w:rsidRPr="00402F4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402F4E">
        <w:rPr>
          <w:rFonts w:ascii="Arial" w:hAnsi="Arial"/>
          <w:iCs/>
          <w:lang w:val="sr-Cyrl-RS"/>
        </w:rPr>
        <w:t>те</w:t>
      </w:r>
      <w:r w:rsidRPr="00402F4E">
        <w:rPr>
          <w:rFonts w:ascii="Arial" w:hAnsi="Arial"/>
          <w:iCs/>
          <w:lang w:val="sr-Cyrl-RS"/>
        </w:rPr>
        <w:t xml:space="preserve"> </w:t>
      </w:r>
      <w:r w:rsidR="00714B24" w:rsidRPr="00402F4E">
        <w:rPr>
          <w:rFonts w:ascii="Arial" w:hAnsi="Arial"/>
          <w:b/>
          <w:iCs/>
          <w:lang w:val="sr-Cyrl-RS"/>
        </w:rPr>
        <w:t>у случају да</w:t>
      </w:r>
      <w:r w:rsidRPr="00402F4E">
        <w:rPr>
          <w:rFonts w:ascii="Arial" w:hAnsi="Arial"/>
          <w:b/>
          <w:iCs/>
          <w:lang w:val="sr-Cyrl-RS"/>
        </w:rPr>
        <w:t xml:space="preserve"> продужи рок</w:t>
      </w:r>
      <w:r w:rsidRPr="00402F4E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402F4E">
        <w:rPr>
          <w:rFonts w:ascii="Arial" w:hAnsi="Arial"/>
          <w:iCs/>
          <w:lang w:val="sr-Cyrl-RS"/>
        </w:rPr>
        <w:t>их набавки и интернет страници Н</w:t>
      </w:r>
      <w:r w:rsidRPr="00402F4E">
        <w:rPr>
          <w:rFonts w:ascii="Arial" w:hAnsi="Arial"/>
          <w:iCs/>
          <w:lang w:val="sr-Cyrl-RS"/>
        </w:rPr>
        <w:t xml:space="preserve">аручиоца. </w:t>
      </w:r>
    </w:p>
    <w:p w:rsidR="00823373" w:rsidRPr="00F03EBC" w:rsidRDefault="00823373" w:rsidP="00F03EBC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AF2A35" w:rsidRDefault="00AF2A35" w:rsidP="00F03EBC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AF2A35" w:rsidRDefault="00AF2A35" w:rsidP="00F03EBC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03EB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AF2A35" w:rsidRDefault="00AF2A35" w:rsidP="00F03EBC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03EB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AF2A35" w:rsidRDefault="00AF2A35" w:rsidP="00F03EBC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F03EB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F03EBC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00" w:rsidRDefault="007C3E00" w:rsidP="004A61DF">
      <w:pPr>
        <w:spacing w:line="240" w:lineRule="auto"/>
      </w:pPr>
      <w:r>
        <w:separator/>
      </w:r>
    </w:p>
  </w:endnote>
  <w:endnote w:type="continuationSeparator" w:id="0">
    <w:p w:rsidR="007C3E00" w:rsidRDefault="007C3E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25E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25E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00" w:rsidRDefault="007C3E00" w:rsidP="004A61DF">
      <w:pPr>
        <w:spacing w:line="240" w:lineRule="auto"/>
      </w:pPr>
      <w:r>
        <w:separator/>
      </w:r>
    </w:p>
  </w:footnote>
  <w:footnote w:type="continuationSeparator" w:id="0">
    <w:p w:rsidR="007C3E00" w:rsidRDefault="007C3E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448DB4" wp14:editId="15FD0B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25E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25E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F54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5ECD"/>
    <w:rsid w:val="002564D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2F4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53BB"/>
    <w:rsid w:val="005B59C7"/>
    <w:rsid w:val="005D014C"/>
    <w:rsid w:val="005F3CC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3E00"/>
    <w:rsid w:val="007F61D9"/>
    <w:rsid w:val="008031F2"/>
    <w:rsid w:val="00812250"/>
    <w:rsid w:val="00823373"/>
    <w:rsid w:val="00866BB4"/>
    <w:rsid w:val="00880B15"/>
    <w:rsid w:val="00882DF4"/>
    <w:rsid w:val="008A3599"/>
    <w:rsid w:val="008A4FE4"/>
    <w:rsid w:val="008C28EE"/>
    <w:rsid w:val="008D056C"/>
    <w:rsid w:val="00905C03"/>
    <w:rsid w:val="00911D08"/>
    <w:rsid w:val="0092183E"/>
    <w:rsid w:val="0092456E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2A35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42B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3EB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D8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D8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C4A6F"/>
    <w:rsid w:val="00B224AD"/>
    <w:rsid w:val="00E241FC"/>
    <w:rsid w:val="00FB2D8A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4186-AC11-46BB-9B8F-C2F371BC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12</cp:revision>
  <cp:lastPrinted>2018-02-02T11:37:00Z</cp:lastPrinted>
  <dcterms:created xsi:type="dcterms:W3CDTF">2015-10-27T11:33:00Z</dcterms:created>
  <dcterms:modified xsi:type="dcterms:W3CDTF">2018-02-02T11:37:00Z</dcterms:modified>
</cp:coreProperties>
</file>