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B21C0A" w:rsidRDefault="0046231D" w:rsidP="00B21C0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1F1D73">
        <w:rPr>
          <w:rFonts w:ascii="Arial" w:hAnsi="Arial"/>
          <w:lang w:val="sr-Latn-RS"/>
        </w:rPr>
        <w:t>: 105-E.03.01-400211/ 10</w:t>
      </w:r>
      <w:r w:rsidR="00B21C0A">
        <w:rPr>
          <w:rFonts w:ascii="Arial" w:hAnsi="Arial"/>
          <w:lang w:val="sr-Latn-RS"/>
        </w:rPr>
        <w:t>-2018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B21C0A" w:rsidRPr="005C365C" w:rsidRDefault="00B21C0A" w:rsidP="005C365C">
      <w:pPr>
        <w:jc w:val="center"/>
        <w:rPr>
          <w:rFonts w:ascii="Arial" w:eastAsia="Calibri" w:hAnsi="Arial"/>
          <w:b/>
          <w:bCs/>
          <w:lang w:val="en-US"/>
        </w:rPr>
      </w:pPr>
      <w:r w:rsidRPr="00B21C0A">
        <w:rPr>
          <w:rFonts w:ascii="Arial" w:hAnsi="Arial"/>
        </w:rPr>
        <w:t xml:space="preserve">На основу чл. 54. и 63. Закона о јавним набавкама („Службeни глaсник РС", бр. 124/2012, 14/2015 и 68/2015), Комисија за јавну набавку број </w:t>
      </w:r>
      <w:r w:rsidR="005C365C" w:rsidRPr="005C365C">
        <w:rPr>
          <w:rFonts w:ascii="Arial" w:eastAsia="Calibri" w:hAnsi="Arial"/>
          <w:lang w:val="sr-Cyrl-RS"/>
        </w:rPr>
        <w:t>ЈН/3000/</w:t>
      </w:r>
      <w:r w:rsidR="005C365C" w:rsidRPr="005C365C">
        <w:rPr>
          <w:rFonts w:ascii="Arial" w:eastAsia="Calibri" w:hAnsi="Arial"/>
          <w:lang w:val="en-US"/>
        </w:rPr>
        <w:t>1515</w:t>
      </w:r>
      <w:r w:rsidR="005C365C" w:rsidRPr="005C365C">
        <w:rPr>
          <w:rFonts w:ascii="Arial" w:eastAsia="Calibri" w:hAnsi="Arial"/>
          <w:lang w:val="sr-Cyrl-RS"/>
        </w:rPr>
        <w:t>/2018(</w:t>
      </w:r>
      <w:r w:rsidR="005C365C" w:rsidRPr="005C365C">
        <w:rPr>
          <w:rFonts w:ascii="Arial" w:eastAsia="Calibri" w:hAnsi="Arial"/>
          <w:lang w:val="en-US"/>
        </w:rPr>
        <w:t>474</w:t>
      </w:r>
      <w:r w:rsidR="005C365C" w:rsidRPr="005C365C">
        <w:rPr>
          <w:rFonts w:ascii="Arial" w:eastAsia="Calibri" w:hAnsi="Arial"/>
          <w:lang w:val="sr-Cyrl-RS"/>
        </w:rPr>
        <w:t>/2018)</w:t>
      </w:r>
      <w:r w:rsidRPr="00B21C0A">
        <w:rPr>
          <w:rFonts w:ascii="Arial" w:hAnsi="Arial"/>
        </w:rPr>
        <w:t xml:space="preserve">, за набавку </w:t>
      </w:r>
      <w:r w:rsidR="005C365C" w:rsidRPr="005C365C">
        <w:rPr>
          <w:rFonts w:ascii="Arial" w:eastAsia="Calibri" w:hAnsi="Arial"/>
          <w:b/>
          <w:lang w:val="hr-HR"/>
        </w:rPr>
        <w:t>:</w:t>
      </w:r>
      <w:r w:rsidR="005C365C" w:rsidRPr="005C365C">
        <w:rPr>
          <w:rFonts w:ascii="Arial" w:eastAsia="Calibri" w:hAnsi="Arial"/>
          <w:b/>
        </w:rPr>
        <w:t xml:space="preserve"> </w:t>
      </w:r>
      <w:r w:rsidR="005C365C" w:rsidRPr="005C365C">
        <w:rPr>
          <w:rFonts w:ascii="Arial" w:eastAsia="Arial" w:hAnsi="Arial"/>
          <w:color w:val="000000"/>
          <w:szCs w:val="20"/>
          <w:lang w:val="sr-Latn-RS" w:eastAsia="sr-Latn-RS"/>
        </w:rPr>
        <w:t>Апсорбенти за чврсте површине ТЕНТ-А</w:t>
      </w:r>
      <w:r w:rsidRPr="00B21C0A">
        <w:rPr>
          <w:rFonts w:ascii="Arial" w:hAnsi="Arial"/>
        </w:rPr>
        <w:t>, на захтев заинтересованог лица, даје</w:t>
      </w:r>
    </w:p>
    <w:p w:rsidR="00B21C0A" w:rsidRDefault="00B21C0A" w:rsidP="00B21C0A">
      <w:pPr>
        <w:spacing w:line="240" w:lineRule="auto"/>
        <w:rPr>
          <w:rFonts w:ascii="Arial" w:hAnsi="Arial"/>
        </w:rPr>
      </w:pPr>
    </w:p>
    <w:p w:rsidR="00B21C0A" w:rsidRDefault="00B21C0A" w:rsidP="00B21C0A">
      <w:pPr>
        <w:spacing w:line="240" w:lineRule="auto"/>
        <w:rPr>
          <w:rFonts w:ascii="Arial" w:hAnsi="Arial"/>
        </w:rPr>
      </w:pPr>
    </w:p>
    <w:p w:rsidR="00823373" w:rsidRPr="00D97D88" w:rsidRDefault="00823373" w:rsidP="00B21C0A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B21C0A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1C0A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21C0A" w:rsidRPr="00B21C0A" w:rsidRDefault="00B21C0A" w:rsidP="00B21C0A">
      <w:pPr>
        <w:tabs>
          <w:tab w:val="left" w:pos="882"/>
        </w:tabs>
        <w:suppressAutoHyphens/>
        <w:spacing w:line="240" w:lineRule="auto"/>
        <w:jc w:val="left"/>
        <w:rPr>
          <w:rFonts w:ascii="Arial" w:eastAsia="Calibri" w:hAnsi="Arial"/>
          <w:bCs/>
          <w:iCs/>
          <w:lang w:eastAsia="ar-SA"/>
        </w:rPr>
      </w:pPr>
      <w:r w:rsidRPr="00B21C0A">
        <w:rPr>
          <w:rFonts w:ascii="Arial" w:eastAsia="Calibri" w:hAnsi="Arial"/>
          <w:lang w:eastAsia="ar-SA"/>
        </w:rPr>
        <w:t>Везано за захтев из техничке спецификације, поглавља 3, под тачком 3.1 конкурсне документације где се за Aп</w:t>
      </w:r>
      <w:r w:rsidRPr="00B21C0A">
        <w:rPr>
          <w:rFonts w:ascii="Arial" w:eastAsia="Calibri" w:hAnsi="Arial"/>
          <w:bCs/>
          <w:lang w:eastAsia="ar-SA"/>
        </w:rPr>
        <w:t>сoрбeнт</w:t>
      </w:r>
      <w:r w:rsidRPr="00B21C0A">
        <w:rPr>
          <w:rFonts w:ascii="Arial" w:eastAsia="Calibri" w:hAnsi="Arial"/>
          <w:bCs/>
          <w:lang w:val="en-US" w:eastAsia="ar-SA"/>
        </w:rPr>
        <w:t xml:space="preserve"> </w:t>
      </w:r>
      <w:r w:rsidRPr="00B21C0A">
        <w:rPr>
          <w:rFonts w:ascii="Arial" w:eastAsia="Calibri" w:hAnsi="Arial"/>
          <w:bCs/>
          <w:lang w:eastAsia="ar-SA"/>
        </w:rPr>
        <w:t>за бетонске површине</w:t>
      </w:r>
      <w:r w:rsidRPr="00B21C0A">
        <w:rPr>
          <w:rFonts w:ascii="Arial" w:eastAsia="Calibri" w:hAnsi="Arial"/>
          <w:bCs/>
          <w:lang w:val="en-US" w:eastAsia="ar-SA"/>
        </w:rPr>
        <w:t xml:space="preserve"> </w:t>
      </w:r>
      <w:r w:rsidRPr="00B21C0A">
        <w:rPr>
          <w:rFonts w:ascii="Arial" w:eastAsia="Calibri" w:hAnsi="Arial"/>
          <w:bCs/>
          <w:lang w:eastAsia="ar-SA"/>
        </w:rPr>
        <w:t>тражи</w:t>
      </w:r>
      <w:r w:rsidRPr="00B21C0A">
        <w:rPr>
          <w:rFonts w:ascii="Arial" w:eastAsia="Calibri" w:hAnsi="Arial"/>
          <w:bCs/>
          <w:iCs/>
          <w:lang w:eastAsia="ar-SA"/>
        </w:rPr>
        <w:t>:</w:t>
      </w:r>
    </w:p>
    <w:p w:rsidR="00B21C0A" w:rsidRPr="00B21C0A" w:rsidRDefault="00B21C0A" w:rsidP="00B21C0A">
      <w:pPr>
        <w:tabs>
          <w:tab w:val="left" w:pos="882"/>
        </w:tabs>
        <w:suppressAutoHyphens/>
        <w:spacing w:line="240" w:lineRule="auto"/>
        <w:jc w:val="left"/>
        <w:rPr>
          <w:rFonts w:ascii="Arial" w:eastAsia="Calibri" w:hAnsi="Arial"/>
          <w:bCs/>
          <w:iCs/>
          <w:lang w:eastAsia="ar-SA"/>
        </w:rPr>
      </w:pPr>
    </w:p>
    <w:p w:rsidR="00B21C0A" w:rsidRPr="00B21C0A" w:rsidRDefault="00B21C0A" w:rsidP="00B21C0A">
      <w:pPr>
        <w:tabs>
          <w:tab w:val="left" w:pos="882"/>
        </w:tabs>
        <w:suppressAutoHyphens/>
        <w:spacing w:line="240" w:lineRule="auto"/>
        <w:jc w:val="left"/>
        <w:rPr>
          <w:rFonts w:ascii="Arial" w:eastAsia="Calibri" w:hAnsi="Arial"/>
          <w:bCs/>
          <w:iCs/>
          <w:lang w:eastAsia="ar-SA"/>
        </w:rPr>
      </w:pPr>
      <w:r w:rsidRPr="00B21C0A">
        <w:rPr>
          <w:rFonts w:ascii="Arial" w:eastAsia="Calibri" w:hAnsi="Arial"/>
          <w:bCs/>
          <w:iCs/>
          <w:lang w:eastAsia="ar-SA"/>
        </w:rPr>
        <w:t>„</w:t>
      </w:r>
      <w:r w:rsidRPr="00B21C0A">
        <w:rPr>
          <w:rFonts w:ascii="Arial" w:eastAsia="Calibri" w:hAnsi="Arial"/>
          <w:b/>
          <w:bCs/>
          <w:i/>
          <w:iCs/>
          <w:lang w:eastAsia="ar-SA"/>
        </w:rPr>
        <w:t>-   да je у прашкастом стању</w:t>
      </w:r>
      <w:r w:rsidRPr="00B21C0A">
        <w:rPr>
          <w:rFonts w:ascii="Arial" w:eastAsia="Calibri" w:hAnsi="Arial"/>
          <w:bCs/>
          <w:i/>
          <w:iCs/>
          <w:lang w:eastAsia="ar-SA"/>
        </w:rPr>
        <w:t>;</w:t>
      </w:r>
      <w:r w:rsidRPr="00B21C0A">
        <w:rPr>
          <w:rFonts w:ascii="Arial" w:eastAsia="Calibri" w:hAnsi="Arial"/>
          <w:bCs/>
          <w:iCs/>
          <w:lang w:eastAsia="ar-SA"/>
        </w:rPr>
        <w:t>“</w:t>
      </w:r>
    </w:p>
    <w:p w:rsidR="00B21C0A" w:rsidRPr="00B21C0A" w:rsidRDefault="00B21C0A" w:rsidP="00B21C0A">
      <w:pPr>
        <w:tabs>
          <w:tab w:val="left" w:pos="882"/>
        </w:tabs>
        <w:suppressAutoHyphens/>
        <w:spacing w:line="240" w:lineRule="auto"/>
        <w:jc w:val="left"/>
        <w:rPr>
          <w:rFonts w:ascii="Arial" w:eastAsia="Calibri" w:hAnsi="Arial"/>
          <w:bCs/>
          <w:iCs/>
          <w:lang w:eastAsia="ar-SA"/>
        </w:rPr>
      </w:pPr>
    </w:p>
    <w:p w:rsidR="00B21C0A" w:rsidRPr="00B21C0A" w:rsidRDefault="00B21C0A" w:rsidP="00B21C0A">
      <w:pPr>
        <w:tabs>
          <w:tab w:val="left" w:pos="882"/>
        </w:tabs>
        <w:suppressAutoHyphens/>
        <w:spacing w:line="240" w:lineRule="auto"/>
        <w:jc w:val="left"/>
        <w:rPr>
          <w:rFonts w:ascii="Arial" w:eastAsia="Calibri" w:hAnsi="Arial"/>
          <w:iCs/>
          <w:lang w:eastAsia="ar-SA"/>
        </w:rPr>
      </w:pPr>
      <w:r w:rsidRPr="00B21C0A">
        <w:rPr>
          <w:rFonts w:ascii="Arial" w:eastAsia="Calibri" w:hAnsi="Arial"/>
          <w:iCs/>
          <w:lang w:eastAsia="ar-SA"/>
        </w:rPr>
        <w:tab/>
        <w:t xml:space="preserve">Овим захтевом је онемогућена понуда апсорбената од уситњене полиуретанске пене чије су честице већих димензија од 1мм. </w:t>
      </w:r>
    </w:p>
    <w:p w:rsidR="00B21C0A" w:rsidRPr="00B21C0A" w:rsidRDefault="00B21C0A" w:rsidP="00B21C0A">
      <w:pPr>
        <w:tabs>
          <w:tab w:val="left" w:pos="882"/>
        </w:tabs>
        <w:suppressAutoHyphens/>
        <w:spacing w:line="240" w:lineRule="auto"/>
        <w:jc w:val="left"/>
        <w:rPr>
          <w:rFonts w:ascii="Arial" w:eastAsia="Calibri" w:hAnsi="Arial"/>
          <w:iCs/>
          <w:lang w:eastAsia="ar-SA"/>
        </w:rPr>
      </w:pPr>
    </w:p>
    <w:p w:rsidR="00B21C0A" w:rsidRPr="00B21C0A" w:rsidRDefault="00B21C0A" w:rsidP="00B21C0A">
      <w:pPr>
        <w:tabs>
          <w:tab w:val="left" w:pos="882"/>
        </w:tabs>
        <w:suppressAutoHyphens/>
        <w:spacing w:line="240" w:lineRule="auto"/>
        <w:jc w:val="left"/>
        <w:rPr>
          <w:rFonts w:ascii="Arial" w:eastAsia="Calibri" w:hAnsi="Arial"/>
          <w:iCs/>
          <w:lang w:eastAsia="ar-SA"/>
        </w:rPr>
      </w:pPr>
      <w:r w:rsidRPr="00B21C0A">
        <w:rPr>
          <w:rFonts w:ascii="Arial" w:eastAsia="Calibri" w:hAnsi="Arial"/>
          <w:iCs/>
          <w:lang w:eastAsia="ar-SA"/>
        </w:rPr>
        <w:tab/>
        <w:t>- Полиуретански апсорбенти имају генерално највећу максималну моћ апсорпције угљоводоника (видети прилог: табела 2.2; превод табела 2.2). Апсорбују чак и око 70 пута већу тежину од сопствене. Праве се уситњавањем полиуретанске пене до честица различитих величина.</w:t>
      </w:r>
    </w:p>
    <w:p w:rsidR="00B21C0A" w:rsidRPr="00B21C0A" w:rsidRDefault="00B21C0A" w:rsidP="00B21C0A">
      <w:pPr>
        <w:tabs>
          <w:tab w:val="left" w:pos="882"/>
        </w:tabs>
        <w:suppressAutoHyphens/>
        <w:spacing w:line="240" w:lineRule="auto"/>
        <w:jc w:val="left"/>
        <w:rPr>
          <w:rFonts w:ascii="Arial" w:eastAsia="Calibri" w:hAnsi="Arial"/>
          <w:iCs/>
          <w:lang w:eastAsia="ar-SA"/>
        </w:rPr>
      </w:pPr>
    </w:p>
    <w:p w:rsidR="00B21C0A" w:rsidRPr="00B21C0A" w:rsidRDefault="00B21C0A" w:rsidP="00B21C0A">
      <w:pPr>
        <w:tabs>
          <w:tab w:val="left" w:pos="882"/>
        </w:tabs>
        <w:suppressAutoHyphens/>
        <w:spacing w:line="240" w:lineRule="auto"/>
        <w:jc w:val="left"/>
        <w:rPr>
          <w:rFonts w:ascii="Arial" w:eastAsia="Calibri" w:hAnsi="Arial"/>
          <w:iCs/>
          <w:lang w:eastAsia="ar-SA"/>
        </w:rPr>
      </w:pPr>
      <w:r w:rsidRPr="00B21C0A">
        <w:rPr>
          <w:rFonts w:ascii="Arial" w:eastAsia="Calibri" w:hAnsi="Arial"/>
          <w:iCs/>
          <w:lang w:eastAsia="ar-SA"/>
        </w:rPr>
        <w:tab/>
        <w:t xml:space="preserve">- Полиуретански апсорбенти величине честица од више милиметара, захваљујући својој пенастој ћелијској структури, имају приближно исту моћ апсорпције као и прашкасти полиуретански апсорбенти са честицама величине до 1 мм. </w:t>
      </w:r>
    </w:p>
    <w:p w:rsidR="00B21C0A" w:rsidRPr="00B21C0A" w:rsidRDefault="00B21C0A" w:rsidP="00B21C0A">
      <w:pPr>
        <w:tabs>
          <w:tab w:val="left" w:pos="882"/>
        </w:tabs>
        <w:suppressAutoHyphens/>
        <w:spacing w:line="240" w:lineRule="auto"/>
        <w:jc w:val="left"/>
        <w:rPr>
          <w:rFonts w:ascii="Arial" w:eastAsia="Calibri" w:hAnsi="Arial"/>
          <w:iCs/>
          <w:lang w:eastAsia="ar-SA"/>
        </w:rPr>
      </w:pPr>
      <w:r w:rsidRPr="00B21C0A">
        <w:rPr>
          <w:rFonts w:ascii="Arial" w:eastAsia="Calibri" w:hAnsi="Arial"/>
          <w:iCs/>
          <w:lang w:eastAsia="ar-SA"/>
        </w:rPr>
        <w:tab/>
        <w:t xml:space="preserve">Због високе цене коштања додатног уситњавања до форме праха, полиуретански апсорбенти се највише користе у облику комадића или гранула. </w:t>
      </w:r>
    </w:p>
    <w:p w:rsidR="00B21C0A" w:rsidRPr="00B21C0A" w:rsidRDefault="00B21C0A" w:rsidP="00B21C0A">
      <w:pPr>
        <w:tabs>
          <w:tab w:val="left" w:pos="882"/>
        </w:tabs>
        <w:suppressAutoHyphens/>
        <w:spacing w:line="240" w:lineRule="auto"/>
        <w:jc w:val="left"/>
        <w:rPr>
          <w:rFonts w:ascii="Arial" w:eastAsia="Calibri" w:hAnsi="Arial"/>
          <w:lang w:eastAsia="ar-SA"/>
        </w:rPr>
      </w:pPr>
      <w:r w:rsidRPr="00B21C0A">
        <w:rPr>
          <w:rFonts w:ascii="Arial" w:eastAsia="Calibri" w:hAnsi="Arial"/>
          <w:iCs/>
          <w:lang w:eastAsia="ar-SA"/>
        </w:rPr>
        <w:tab/>
        <w:t xml:space="preserve">Колика је њихова ефикасност апсорпције, најбоље илуструје податак из табеле 2.2 да максимална моћ апсорпције полиуретанских комадића пене у облику коцке ивице 1/2" (~ 12,7 мм) износи 72,7 грама  бункер Ц нафтног уља по 1 граму полиуретанске пене. </w:t>
      </w:r>
    </w:p>
    <w:p w:rsidR="00B21C0A" w:rsidRPr="00B21C0A" w:rsidRDefault="00B21C0A" w:rsidP="00B21C0A">
      <w:pPr>
        <w:tabs>
          <w:tab w:val="left" w:pos="882"/>
        </w:tabs>
        <w:suppressAutoHyphens/>
        <w:spacing w:line="240" w:lineRule="auto"/>
        <w:jc w:val="left"/>
        <w:rPr>
          <w:rFonts w:ascii="Arial" w:eastAsia="Calibri" w:hAnsi="Arial"/>
          <w:lang w:eastAsia="ar-SA"/>
        </w:rPr>
      </w:pPr>
    </w:p>
    <w:p w:rsidR="00B21C0A" w:rsidRPr="00B21C0A" w:rsidRDefault="00B21C0A" w:rsidP="00B21C0A">
      <w:pPr>
        <w:tabs>
          <w:tab w:val="left" w:pos="882"/>
        </w:tabs>
        <w:suppressAutoHyphens/>
        <w:spacing w:line="240" w:lineRule="auto"/>
        <w:jc w:val="left"/>
        <w:rPr>
          <w:rFonts w:ascii="Arial" w:eastAsia="Calibri" w:hAnsi="Arial"/>
          <w:lang w:eastAsia="ar-SA"/>
        </w:rPr>
      </w:pPr>
    </w:p>
    <w:p w:rsidR="00B21C0A" w:rsidRPr="00B21C0A" w:rsidRDefault="00B21C0A" w:rsidP="00B21C0A">
      <w:pPr>
        <w:tabs>
          <w:tab w:val="left" w:pos="882"/>
        </w:tabs>
        <w:suppressAutoHyphens/>
        <w:spacing w:line="240" w:lineRule="auto"/>
        <w:jc w:val="left"/>
        <w:rPr>
          <w:rFonts w:ascii="Arial" w:eastAsia="Calibri" w:hAnsi="Arial"/>
          <w:lang w:eastAsia="ar-SA"/>
        </w:rPr>
      </w:pPr>
      <w:r w:rsidRPr="00B21C0A">
        <w:rPr>
          <w:rFonts w:ascii="Arial" w:eastAsia="Calibri" w:hAnsi="Arial"/>
          <w:lang w:eastAsia="ar-SA"/>
        </w:rPr>
        <w:tab/>
        <w:t xml:space="preserve">Због горе наведеног, предлажемо Вам да захтев </w:t>
      </w:r>
      <w:r w:rsidRPr="00B21C0A">
        <w:rPr>
          <w:rFonts w:ascii="Arial" w:eastAsia="Calibri" w:hAnsi="Arial"/>
          <w:iCs/>
          <w:lang w:eastAsia="ar-SA"/>
        </w:rPr>
        <w:t>„</w:t>
      </w:r>
      <w:r w:rsidRPr="00B21C0A">
        <w:rPr>
          <w:rFonts w:ascii="Arial" w:eastAsia="Calibri" w:hAnsi="Arial"/>
          <w:i/>
          <w:iCs/>
          <w:lang w:eastAsia="ar-SA"/>
        </w:rPr>
        <w:t>-   да je у прашкастом стању;</w:t>
      </w:r>
      <w:r w:rsidRPr="00B21C0A">
        <w:rPr>
          <w:rFonts w:ascii="Arial" w:eastAsia="Calibri" w:hAnsi="Arial"/>
          <w:iCs/>
          <w:lang w:eastAsia="ar-SA"/>
        </w:rPr>
        <w:t xml:space="preserve">“ измените и додајући </w:t>
      </w:r>
      <w:r w:rsidRPr="00B21C0A">
        <w:rPr>
          <w:rFonts w:ascii="Arial" w:eastAsia="Calibri" w:hAnsi="Arial"/>
          <w:i/>
          <w:iCs/>
          <w:lang w:eastAsia="ar-SA"/>
        </w:rPr>
        <w:t>"или у облику комадића или гранула"</w:t>
      </w:r>
      <w:r w:rsidRPr="00B21C0A">
        <w:rPr>
          <w:rFonts w:ascii="Arial" w:eastAsia="Calibri" w:hAnsi="Arial"/>
          <w:iCs/>
          <w:lang w:eastAsia="ar-SA"/>
        </w:rPr>
        <w:t xml:space="preserve">. </w:t>
      </w:r>
    </w:p>
    <w:p w:rsidR="00B21C0A" w:rsidRPr="00D97D88" w:rsidRDefault="00B21C0A" w:rsidP="003317EC">
      <w:pPr>
        <w:rPr>
          <w:rFonts w:ascii="Arial" w:hAnsi="Arial"/>
          <w:lang w:val="ru-RU"/>
        </w:rPr>
      </w:pPr>
    </w:p>
    <w:p w:rsidR="00823373" w:rsidRDefault="00823373" w:rsidP="003317EC">
      <w:pPr>
        <w:rPr>
          <w:rFonts w:ascii="Arial" w:hAnsi="Arial"/>
          <w:iCs/>
          <w:lang w:val="ru-RU"/>
        </w:rPr>
      </w:pPr>
    </w:p>
    <w:p w:rsidR="00B21C0A" w:rsidRDefault="00B21C0A" w:rsidP="003317EC">
      <w:pPr>
        <w:rPr>
          <w:rFonts w:ascii="Arial" w:hAnsi="Arial"/>
          <w:iCs/>
          <w:lang w:val="ru-RU"/>
        </w:rPr>
      </w:pPr>
    </w:p>
    <w:p w:rsidR="00B21C0A" w:rsidRDefault="00B21C0A" w:rsidP="003317EC">
      <w:pPr>
        <w:rPr>
          <w:rFonts w:ascii="Arial" w:hAnsi="Arial"/>
          <w:iCs/>
          <w:lang w:val="ru-RU"/>
        </w:rPr>
      </w:pPr>
    </w:p>
    <w:p w:rsidR="00B21C0A" w:rsidRPr="00D97D88" w:rsidRDefault="00B21C0A" w:rsidP="003317EC">
      <w:pPr>
        <w:rPr>
          <w:rFonts w:ascii="Arial" w:hAnsi="Arial"/>
          <w:iCs/>
          <w:lang w:val="ru-RU"/>
        </w:rPr>
      </w:pPr>
    </w:p>
    <w:p w:rsidR="00B21C0A" w:rsidRDefault="00B21C0A" w:rsidP="00051D51">
      <w:pPr>
        <w:spacing w:after="240"/>
        <w:rPr>
          <w:rFonts w:ascii="Arial" w:hAnsi="Arial"/>
          <w:b/>
          <w:iCs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B21C0A" w:rsidRPr="00B21C0A" w:rsidRDefault="00B21C0A" w:rsidP="00B21C0A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32"/>
          <w:lang w:val="sr-Cyrl-RS"/>
        </w:rPr>
      </w:pPr>
      <w:r>
        <w:rPr>
          <w:rFonts w:ascii="Arial" w:hAnsi="Arial"/>
          <w:bCs/>
          <w:kern w:val="32"/>
          <w:lang w:val="sr-Cyrl-RS"/>
        </w:rPr>
        <w:t>Код ап</w:t>
      </w:r>
      <w:r w:rsidRPr="00B21C0A">
        <w:rPr>
          <w:rFonts w:ascii="Arial" w:hAnsi="Arial"/>
          <w:bCs/>
          <w:kern w:val="32"/>
          <w:lang w:val="sr-Cyrl-RS"/>
        </w:rPr>
        <w:t>сорбента који је ек</w:t>
      </w:r>
      <w:r>
        <w:rPr>
          <w:rFonts w:ascii="Arial" w:hAnsi="Arial"/>
          <w:bCs/>
          <w:kern w:val="32"/>
          <w:lang w:val="sr-Cyrl-RS"/>
        </w:rPr>
        <w:t>олошки прихватљив је примарна ап</w:t>
      </w:r>
      <w:r w:rsidRPr="00B21C0A">
        <w:rPr>
          <w:rFonts w:ascii="Arial" w:hAnsi="Arial"/>
          <w:bCs/>
          <w:kern w:val="32"/>
          <w:lang w:val="sr-Cyrl-RS"/>
        </w:rPr>
        <w:t>сорбциона моћ  наравно економичност примене како је и наведено у постављеном питању.</w:t>
      </w:r>
    </w:p>
    <w:p w:rsidR="00B21C0A" w:rsidRPr="00B21C0A" w:rsidRDefault="00B21C0A" w:rsidP="00B21C0A">
      <w:pPr>
        <w:autoSpaceDE w:val="0"/>
        <w:autoSpaceDN w:val="0"/>
        <w:adjustRightInd w:val="0"/>
        <w:spacing w:line="240" w:lineRule="auto"/>
        <w:rPr>
          <w:rFonts w:ascii="Arial" w:hAnsi="Arial"/>
          <w:bCs/>
          <w:kern w:val="32"/>
          <w:lang w:val="sr-Cyrl-RS"/>
        </w:rPr>
      </w:pPr>
      <w:r w:rsidRPr="00B21C0A">
        <w:rPr>
          <w:rFonts w:ascii="Arial" w:hAnsi="Arial"/>
          <w:bCs/>
          <w:kern w:val="32"/>
          <w:lang w:val="sr-Cyrl-RS"/>
        </w:rPr>
        <w:t>Водећи се баш тим параметрима из искуства дошли смо до закључка да је за наше потребе  далеко економичнија примена у прашкастом стању него у расутом стању.Пошто  се у нашем случају (минимум 80%) ради о површинским  мрљама величине до 2дм² нерационално је коришћење  адсорбента у расутом стању.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27" w:rsidRDefault="00721827" w:rsidP="004A61DF">
      <w:pPr>
        <w:spacing w:line="240" w:lineRule="auto"/>
      </w:pPr>
      <w:r>
        <w:separator/>
      </w:r>
    </w:p>
  </w:endnote>
  <w:endnote w:type="continuationSeparator" w:id="0">
    <w:p w:rsidR="00721827" w:rsidRDefault="0072182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F1D7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F1D7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27" w:rsidRDefault="00721827" w:rsidP="004A61DF">
      <w:pPr>
        <w:spacing w:line="240" w:lineRule="auto"/>
      </w:pPr>
      <w:r>
        <w:separator/>
      </w:r>
    </w:p>
  </w:footnote>
  <w:footnote w:type="continuationSeparator" w:id="0">
    <w:p w:rsidR="00721827" w:rsidRDefault="0072182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F1D7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F1D7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1D73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2F18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365C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1827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21C0A"/>
    <w:rsid w:val="00B30C16"/>
    <w:rsid w:val="00B43364"/>
    <w:rsid w:val="00B75FD0"/>
    <w:rsid w:val="00BB1902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1A8B7"/>
  <w15:docId w15:val="{E1D98B8C-DE65-4AD8-9D61-5BA80D2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35E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35E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1020A"/>
    <w:rsid w:val="00962073"/>
    <w:rsid w:val="00B035ED"/>
    <w:rsid w:val="00F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6</cp:revision>
  <cp:lastPrinted>2015-01-14T12:21:00Z</cp:lastPrinted>
  <dcterms:created xsi:type="dcterms:W3CDTF">2015-10-27T11:33:00Z</dcterms:created>
  <dcterms:modified xsi:type="dcterms:W3CDTF">2018-09-24T06:54:00Z</dcterms:modified>
</cp:coreProperties>
</file>