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0F200A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0F200A">
        <w:rPr>
          <w:rFonts w:ascii="Arial" w:hAnsi="Arial"/>
        </w:rPr>
        <w:t>Број: 105.E.03.01-6135/1</w:t>
      </w:r>
      <w:r>
        <w:rPr>
          <w:rFonts w:ascii="Arial" w:hAnsi="Arial"/>
          <w:lang w:val="sr-Cyrl-RS"/>
        </w:rPr>
        <w:t>1</w:t>
      </w:r>
      <w:r w:rsidRPr="000F200A">
        <w:rPr>
          <w:rFonts w:ascii="Arial" w:hAnsi="Arial"/>
        </w:rPr>
        <w:t>-2018 од 15.01.2019.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E7336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E73362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E73362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E73362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E73362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 xml:space="preserve">Улица </w:t>
      </w:r>
      <w:r w:rsidRPr="00E73362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E73362">
        <w:rPr>
          <w:rFonts w:ascii="Arial" w:eastAsia="Times New Roman" w:hAnsi="Arial" w:cs="Arial"/>
          <w:lang w:val="sr-Cyrl-CS" w:eastAsia="en-US"/>
        </w:rPr>
        <w:t xml:space="preserve"> број</w:t>
      </w:r>
      <w:r w:rsidRPr="00E73362">
        <w:rPr>
          <w:rFonts w:ascii="Arial" w:eastAsia="Times New Roman" w:hAnsi="Arial" w:cs="Arial"/>
          <w:lang w:val="sr-Cyrl-RS" w:eastAsia="en-US"/>
        </w:rPr>
        <w:t xml:space="preserve"> 44.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E73362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F31EC2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ТРЕЋА</w:t>
      </w:r>
      <w:r w:rsidR="00C1534D" w:rsidRPr="00E73362">
        <w:rPr>
          <w:rFonts w:ascii="Arial" w:eastAsia="Times New Roman" w:hAnsi="Arial" w:cs="Arial"/>
          <w:b/>
          <w:lang w:val="sr-Cyrl-RS" w:eastAsia="ar-SA"/>
        </w:rPr>
        <w:t xml:space="preserve"> ИЗМЕНА И ДОПУНА</w:t>
      </w:r>
    </w:p>
    <w:p w:rsidR="004F3AE4" w:rsidRPr="00E73362" w:rsidRDefault="004F3AE4" w:rsidP="00C1534D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- </w:t>
      </w:r>
      <w:r w:rsidRPr="00E73362">
        <w:rPr>
          <w:rFonts w:ascii="Arial" w:eastAsia="Times New Roman" w:hAnsi="Arial" w:cs="Arial"/>
          <w:lang w:val="sr-Cyrl-RS" w:eastAsia="ar-SA"/>
        </w:rPr>
        <w:t>отвореном</w:t>
      </w:r>
      <w:r w:rsidRPr="00E73362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ЈАВНА НАБАВКА</w:t>
      </w:r>
      <w:r w:rsidRPr="00E73362">
        <w:rPr>
          <w:rFonts w:ascii="Arial" w:eastAsia="Times New Roman" w:hAnsi="Arial" w:cs="Arial"/>
          <w:lang w:eastAsia="ar-SA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ЈН/3000/0409/2018 (2136/2018)</w:t>
      </w:r>
    </w:p>
    <w:p w:rsidR="004F3AE4" w:rsidRPr="00E73362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E73362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E73362">
        <w:rPr>
          <w:rFonts w:ascii="Arial" w:hAnsi="Arial" w:cs="Arial"/>
          <w:iCs/>
          <w:lang w:eastAsia="ar-SA"/>
        </w:rPr>
        <w:t xml:space="preserve"> </w:t>
      </w:r>
      <w:r w:rsidRPr="00E73362">
        <w:rPr>
          <w:rFonts w:ascii="Arial" w:hAnsi="Arial" w:cs="Arial"/>
          <w:iCs/>
          <w:lang w:val="ru-RU" w:eastAsia="ar-SA"/>
        </w:rPr>
        <w:t>„</w:t>
      </w:r>
      <w:r w:rsidR="00AF1769" w:rsidRPr="00E73362">
        <w:rPr>
          <w:rFonts w:ascii="Arial" w:hAnsi="Arial" w:cs="Arial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Каблови  - ТЕНТ</w:t>
      </w:r>
      <w:r w:rsidRPr="00E73362">
        <w:rPr>
          <w:rFonts w:ascii="Arial" w:hAnsi="Arial" w:cs="Arial"/>
          <w:iCs/>
          <w:lang w:val="ru-RU" w:eastAsia="ar-SA"/>
        </w:rPr>
        <w:t>“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P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  <w:bookmarkStart w:id="0" w:name="_GoBack"/>
      <w:bookmarkEnd w:id="0"/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E7336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E73362">
        <w:rPr>
          <w:rFonts w:ascii="Arial" w:eastAsia="Times New Roman" w:hAnsi="Arial" w:cs="Arial"/>
          <w:kern w:val="2"/>
          <w:lang w:val="ru-RU" w:eastAsia="ar-SA"/>
        </w:rPr>
        <w:t>3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E7336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E7336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C1534D" w:rsidRPr="00E73362" w:rsidRDefault="00C1534D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F31EC2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ТРЕЋУ</w:t>
      </w:r>
      <w:r w:rsidR="00C1534D" w:rsidRPr="00E73362">
        <w:rPr>
          <w:rFonts w:ascii="Arial" w:eastAsia="Times New Roman" w:hAnsi="Arial" w:cs="Arial"/>
          <w:b/>
          <w:spacing w:val="80"/>
          <w:lang w:val="sr-Cyrl-RS" w:eastAsia="ar-SA"/>
        </w:rPr>
        <w:t xml:space="preserve">  ИЗМЕНУ И  ДОПУНУ  </w:t>
      </w:r>
      <w:r w:rsidR="004F3AE4" w:rsidRPr="00E7336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7B1FE4" w:rsidRPr="00E73362">
        <w:rPr>
          <w:rFonts w:ascii="Arial" w:eastAsia="Times New Roman" w:hAnsi="Arial" w:cs="Arial"/>
          <w:lang w:val="sr-Cyrl-CS" w:eastAsia="ar-SA"/>
        </w:rPr>
        <w:t xml:space="preserve">3000/0409/2018 (2136/2018) </w:t>
      </w:r>
      <w:r w:rsidR="00AF1769" w:rsidRPr="00E73362">
        <w:rPr>
          <w:rFonts w:ascii="Arial" w:eastAsia="Times New Roman" w:hAnsi="Arial" w:cs="Arial"/>
          <w:lang w:val="sr-Cyrl-CS" w:eastAsia="ar-SA"/>
        </w:rPr>
        <w:t>за набавку добара</w:t>
      </w:r>
      <w:r w:rsidR="007B1FE4" w:rsidRPr="00E73362">
        <w:rPr>
          <w:rFonts w:ascii="Arial" w:eastAsia="Times New Roman" w:hAnsi="Arial" w:cs="Arial"/>
          <w:lang w:eastAsia="ar-SA"/>
        </w:rPr>
        <w:t xml:space="preserve"> </w:t>
      </w:r>
      <w:r w:rsidR="00AF1769" w:rsidRPr="00E73362">
        <w:rPr>
          <w:rFonts w:ascii="Arial" w:eastAsia="Times New Roman" w:hAnsi="Arial" w:cs="Arial"/>
          <w:lang w:val="sr-Cyrl-CS" w:eastAsia="ar-SA"/>
        </w:rPr>
        <w:t>„</w:t>
      </w:r>
      <w:r w:rsidR="007B1FE4" w:rsidRPr="00E73362">
        <w:rPr>
          <w:rFonts w:ascii="Arial" w:eastAsia="Times New Roman" w:hAnsi="Arial" w:cs="Arial"/>
          <w:lang w:val="sr-Cyrl-CS" w:eastAsia="ar-SA"/>
        </w:rPr>
        <w:t>Каблови  - ТЕНТ</w:t>
      </w:r>
      <w:r w:rsidR="00AF1769" w:rsidRPr="00E73362">
        <w:rPr>
          <w:rFonts w:ascii="Arial" w:eastAsia="Times New Roman" w:hAnsi="Arial" w:cs="Arial"/>
          <w:lang w:val="sr-Cyrl-CS" w:eastAsia="ar-SA"/>
        </w:rPr>
        <w:t xml:space="preserve"> “</w:t>
      </w: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561EE1" w:rsidRPr="00E73362" w:rsidRDefault="00561EE1" w:rsidP="00561EE1">
      <w:pPr>
        <w:spacing w:line="360" w:lineRule="auto"/>
        <w:rPr>
          <w:rFonts w:ascii="Arial" w:hAnsi="Arial" w:cs="Arial"/>
          <w:lang w:eastAsia="en-US"/>
        </w:rPr>
      </w:pPr>
    </w:p>
    <w:p w:rsidR="00561EE1" w:rsidRPr="00E73362" w:rsidRDefault="00561EE1" w:rsidP="00561EE1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 xml:space="preserve">и сад гласи као у </w:t>
      </w:r>
      <w:r w:rsidRPr="00E73362">
        <w:rPr>
          <w:rFonts w:ascii="Arial" w:hAnsi="Arial" w:cs="Arial"/>
          <w:b/>
          <w:lang w:val="sr-Cyrl-RS" w:eastAsia="en-US"/>
        </w:rPr>
        <w:t xml:space="preserve">прилогу бр. </w:t>
      </w:r>
      <w:r w:rsidR="00F31EC2">
        <w:rPr>
          <w:rFonts w:ascii="Arial" w:hAnsi="Arial" w:cs="Arial"/>
          <w:b/>
          <w:lang w:val="sr-Cyrl-RS" w:eastAsia="en-US"/>
        </w:rPr>
        <w:t>1</w:t>
      </w:r>
      <w:r w:rsidRPr="00E73362">
        <w:rPr>
          <w:rFonts w:ascii="Arial" w:hAnsi="Arial" w:cs="Arial"/>
          <w:b/>
          <w:lang w:val="sr-Cyrl-RS" w:eastAsia="en-US"/>
        </w:rPr>
        <w:t>.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561EE1" w:rsidRPr="00E73362" w:rsidRDefault="00561EE1" w:rsidP="00561EE1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E73362">
        <w:rPr>
          <w:rFonts w:ascii="Arial" w:eastAsia="Times New Roman" w:hAnsi="Arial" w:cs="Arial"/>
          <w:lang w:val="sr-Cyrl-RS" w:eastAsia="ar-SA"/>
        </w:rPr>
        <w:t>допуна</w:t>
      </w:r>
      <w:r w:rsidRPr="00E73362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E73362">
        <w:rPr>
          <w:rFonts w:ascii="Arial" w:eastAsia="Times New Roman" w:hAnsi="Arial" w:cs="Arial"/>
          <w:lang w:val="ru-RU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73362">
        <w:rPr>
          <w:rFonts w:ascii="Arial" w:eastAsia="Times New Roman" w:hAnsi="Arial" w:cs="Arial"/>
          <w:lang w:val="sr-Cyrl-RS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561EE1" w:rsidRPr="00E73362" w:rsidRDefault="00561EE1" w:rsidP="00561EE1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561EE1" w:rsidRPr="00E73362" w:rsidRDefault="00561EE1" w:rsidP="00561EE1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Доставити: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</w:p>
    <w:p w:rsidR="00F31EC2" w:rsidRDefault="00F31EC2">
      <w:pPr>
        <w:spacing w:after="200" w:line="276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</w:p>
    <w:p w:rsidR="004F3AE4" w:rsidRPr="00E73362" w:rsidRDefault="004F3AE4" w:rsidP="004F3AE4">
      <w:pPr>
        <w:tabs>
          <w:tab w:val="left" w:pos="1335"/>
        </w:tabs>
        <w:suppressAutoHyphens/>
        <w:jc w:val="right"/>
        <w:rPr>
          <w:rFonts w:ascii="Arial" w:eastAsia="Times New Roman" w:hAnsi="Arial" w:cs="Arial"/>
          <w:lang w:eastAsia="en-US"/>
        </w:rPr>
      </w:pPr>
    </w:p>
    <w:p w:rsidR="00C1534D" w:rsidRPr="00E73362" w:rsidRDefault="00C1534D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bookmarkStart w:id="1" w:name="_Toc442559925"/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ПРИЛОГ бр. 1</w:t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ОБРАЗАЦ 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>2</w:t>
      </w: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.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                                                  </w:t>
      </w: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ОБРАЗАЦ СТРУКТУРЕ ЦЕНЕ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Табела 1.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tbl>
      <w:tblPr>
        <w:tblW w:w="52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222"/>
        <w:gridCol w:w="360"/>
        <w:gridCol w:w="407"/>
        <w:gridCol w:w="352"/>
        <w:gridCol w:w="536"/>
        <w:gridCol w:w="108"/>
        <w:gridCol w:w="248"/>
        <w:gridCol w:w="378"/>
        <w:gridCol w:w="76"/>
        <w:gridCol w:w="278"/>
        <w:gridCol w:w="381"/>
        <w:gridCol w:w="350"/>
        <w:gridCol w:w="628"/>
        <w:gridCol w:w="350"/>
        <w:gridCol w:w="980"/>
        <w:gridCol w:w="1182"/>
      </w:tblGrid>
      <w:tr w:rsidR="00E73362" w:rsidRPr="00E73362" w:rsidTr="00E73362">
        <w:tc>
          <w:tcPr>
            <w:tcW w:w="483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Рбр</w:t>
            </w:r>
          </w:p>
        </w:tc>
        <w:tc>
          <w:tcPr>
            <w:tcW w:w="1136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 добра</w:t>
            </w:r>
          </w:p>
        </w:tc>
        <w:tc>
          <w:tcPr>
            <w:tcW w:w="392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мере</w:t>
            </w:r>
          </w:p>
        </w:tc>
        <w:tc>
          <w:tcPr>
            <w:tcW w:w="454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Кол.</w:t>
            </w:r>
          </w:p>
        </w:tc>
        <w:tc>
          <w:tcPr>
            <w:tcW w:w="375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376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50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8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05" w:type="pct"/>
            <w:shd w:val="clear" w:color="auto" w:fill="C6D9F1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произвођача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добара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Тип (ознака)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понуђеног добра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(1)</w:t>
            </w:r>
          </w:p>
        </w:tc>
        <w:tc>
          <w:tcPr>
            <w:tcW w:w="1136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(2)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(3)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(4)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(5)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(6)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(7)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(8)</w:t>
            </w: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(9)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ТЕНТ 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P-4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GG/J-5X2,5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KRANSKI PLJOSNATI NGFLG 16X2,5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4X2,5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4X4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GN50-Y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4X70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P-2,5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P-6,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P-10,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4MM2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6MM2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 xml:space="preserve">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10MM2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25MM2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35MM2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50MM2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95MM2 FLEKSIBILNI,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  <w:proofErr w:type="spellEnd"/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1,5MM2 CRNI FLEKSIBILNI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SI/F-1,5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 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S/F 4X2,5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PP/J 3X2,5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EPN 50-Y 5X1,5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,</w:t>
            </w:r>
            <w:r w:rsidR="003D6813" w:rsidRPr="00E73362">
              <w:t xml:space="preserve"> </w:t>
            </w:r>
            <w:proofErr w:type="spellStart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напонски</w:t>
            </w:r>
            <w:proofErr w:type="spellEnd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ниво</w:t>
            </w:r>
            <w:proofErr w:type="spellEnd"/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06/1kV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8X2X0,8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20X2X0,8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3X1.5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3X2.5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800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PP-40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KLEMA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 xml:space="preserve">AK122.30.30.200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KLEMA AK132.30.30.200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ODSTOJNIK AR002.30.30.200 ZA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AlČe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UŽE 490mm2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ТЕНТ Б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4x4mm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 50Y EPN 4x6mm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16mm² (200црни+100плави)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SS/F 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SS/F 3x2,5mm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PP-J3x1,5mm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3D6813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UTP CAT5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lan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PVC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600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 Колубара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GG/J 2 x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GN50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GN50 4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3 x1,5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6A2F30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 4 mm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²,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9C0CA7" w:rsidP="009C0CA7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PP00  4 x 10</w:t>
            </w:r>
            <w:r w:rsidR="00561EE1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mm²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PP/Y  3 x 2.5 mm²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PP/Y  5 x 4 mm²</w:t>
            </w:r>
          </w:p>
          <w:p w:rsidR="009C0CA7" w:rsidRPr="00E73362" w:rsidRDefault="009C0CA7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–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зелена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жила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PP40 7 x 2,5/2,5mm²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PP40 10 x 2,5/4mm²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10x2x0,75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LiYCY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IY(St)Y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SiSi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/J 3 x 2,5 mm²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силиконски</w:t>
            </w:r>
            <w:proofErr w:type="spellEnd"/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  <w:proofErr w:type="spellEnd"/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NGFLGOU-J 5 x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Р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/F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35 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P/F 25 mm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ТЕ Морава 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PPOO-Y     4x2,5mm2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4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16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4x 25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19x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PPOO      30x 1,5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PP41      4x  6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PP/L      3x  2,5 mm2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1,5mm2 -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плаве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P/F 2,5mm2 -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црвене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боје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плетеница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Cu  50mm2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шина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 Cu 100X10mm2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минимална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дужина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2м)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90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Tinol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0,17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0,20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0,24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поцинкована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4X25 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Royal Diamond 129/30  (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паковање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од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1 л)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p w:rsidR="00F31EC2" w:rsidRDefault="00F31EC2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222"/>
      </w:tblGrid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без ПДВ динара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(збир колоне бр. 7)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УКУПАН ИЗНОС  ПДВ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са ПДВ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(ред. 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+ред.бр.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Табела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561EE1" w:rsidRPr="00E73362" w:rsidTr="00F31EC2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Посебно исказани трошкови у дин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,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процентима који су укључени у укупно понуђену цену без ПДВ-а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(цена из реда бр.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I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)уколико исти постоје као засебни трошкови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царине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превоза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Остали трошкови (навести)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Датум:</w:t>
            </w: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Понуђач</w:t>
            </w: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М.П.</w:t>
            </w: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Напомена: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-Уколико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 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Упутство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за попуњавањ</w:t>
      </w:r>
      <w:r w:rsidR="00E73362">
        <w:rPr>
          <w:rFonts w:ascii="Arial" w:eastAsia="TimesNewRomanPS-BoldMT" w:hAnsi="Arial" w:cs="Arial"/>
          <w:bCs/>
          <w:iCs/>
          <w:lang w:val="ru-RU" w:eastAsia="en-US"/>
        </w:rPr>
        <w:t>е Обрасца структуре цене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>Понуђач треба да попун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и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 образац структуре цене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Табела 1. на следећи начин</w:t>
      </w:r>
      <w:r w:rsidR="00E73362">
        <w:rPr>
          <w:rFonts w:ascii="Arial" w:eastAsia="TimesNewRomanPS-BoldMT" w:hAnsi="Arial" w:cs="Arial"/>
          <w:bCs/>
          <w:iCs/>
          <w:lang w:val="x-none" w:eastAsia="en-US"/>
        </w:rPr>
        <w:t>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колону 5. 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уписати колико износи јединична цена без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 уписати колико износи јединична цена са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5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.);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8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.).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9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.уписати назив произвођача понуђених добара</w:t>
      </w:r>
      <w:r w:rsidR="00E73362">
        <w:rPr>
          <w:rFonts w:ascii="Arial" w:eastAsia="TimesNewRomanPS-BoldMT" w:hAnsi="Arial" w:cs="Arial"/>
          <w:bCs/>
          <w:iCs/>
          <w:lang w:val="sr-Cyrl-RS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lastRenderedPageBreak/>
        <w:t xml:space="preserve">-у ред бр. I – уписује се укупно понуђена цена за све позиције  без ПДВ (збир колоне бр. 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II – уписује се укупан износ ПДВ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ред бр. III – уписује се укупно понуђена цена са ПДВ (ред бр. I + ред.бр. II)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 у Табелу 2. уписују се посебно исказани трошкови у дин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</w:t>
      </w:r>
      <w:r w:rsidR="00E73362">
        <w:rPr>
          <w:rFonts w:ascii="Arial" w:eastAsia="TimesNewRomanPS-BoldMT" w:hAnsi="Arial" w:cs="Arial"/>
          <w:bCs/>
          <w:iCs/>
          <w:lang w:val="sr-Cyrl-CS" w:eastAsia="en-US"/>
        </w:rPr>
        <w:t>без ПДВ (ред бр. I из табеле 1)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en-U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en-US" w:eastAsia="en-US"/>
        </w:rPr>
        <w:br w:type="page"/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bookmarkEnd w:id="1"/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sectPr w:rsidR="00561EE1" w:rsidRPr="00E73362" w:rsidSect="00561EE1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1985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05" w:rsidRDefault="00DB0105">
      <w:r>
        <w:separator/>
      </w:r>
    </w:p>
  </w:endnote>
  <w:endnote w:type="continuationSeparator" w:id="0">
    <w:p w:rsidR="00DB0105" w:rsidRDefault="00DB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Default="00B81E8F" w:rsidP="00561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E8F" w:rsidRDefault="00B81E8F" w:rsidP="0056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Pr="000F38BA" w:rsidRDefault="00B81E8F" w:rsidP="00561EE1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81E8F" w:rsidRDefault="00B81E8F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B81E8F" w:rsidRPr="005403F3" w:rsidRDefault="00B81E8F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F200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F200A">
      <w:rPr>
        <w:i/>
        <w:noProof/>
      </w:rPr>
      <w:t>9</w:t>
    </w:r>
    <w:r w:rsidRPr="000F38BA">
      <w:rPr>
        <w:i/>
      </w:rPr>
      <w:fldChar w:fldCharType="end"/>
    </w:r>
  </w:p>
  <w:p w:rsidR="00B81E8F" w:rsidRPr="001517C4" w:rsidRDefault="00B81E8F" w:rsidP="0056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05" w:rsidRDefault="00DB0105">
      <w:r>
        <w:separator/>
      </w:r>
    </w:p>
  </w:footnote>
  <w:footnote w:type="continuationSeparator" w:id="0">
    <w:p w:rsidR="00DB0105" w:rsidRDefault="00DB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Default="00B81E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B81E8F" w:rsidRPr="00933BCC" w:rsidTr="00561E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1E8F" w:rsidRPr="00933BCC" w:rsidRDefault="00B81E8F" w:rsidP="00561E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6AC1A9ED" wp14:editId="22A0DD5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81E8F" w:rsidRPr="00E23434" w:rsidRDefault="00B81E8F" w:rsidP="00561EE1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81E8F" w:rsidRPr="00E23434" w:rsidRDefault="00B81E8F" w:rsidP="00561EE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B81E8F" w:rsidRPr="00B86FF2" w:rsidTr="00561E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1E8F" w:rsidRPr="00933BCC" w:rsidRDefault="00B81E8F" w:rsidP="00561E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81E8F" w:rsidRPr="00552D0C" w:rsidRDefault="00B81E8F" w:rsidP="00561E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F200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F200A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81E8F" w:rsidRDefault="00B81E8F">
    <w:pPr>
      <w:pStyle w:val="Header"/>
    </w:pPr>
  </w:p>
  <w:p w:rsidR="00B81E8F" w:rsidRDefault="00B8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816C8474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E8"/>
    <w:multiLevelType w:val="hybridMultilevel"/>
    <w:tmpl w:val="43D26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5063C"/>
    <w:multiLevelType w:val="multilevel"/>
    <w:tmpl w:val="951E2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70205"/>
    <w:multiLevelType w:val="hybridMultilevel"/>
    <w:tmpl w:val="76DA0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50745CC"/>
    <w:multiLevelType w:val="hybridMultilevel"/>
    <w:tmpl w:val="D7AEA6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3E88"/>
    <w:rsid w:val="00052911"/>
    <w:rsid w:val="000B72B0"/>
    <w:rsid w:val="000F200A"/>
    <w:rsid w:val="00124713"/>
    <w:rsid w:val="00130380"/>
    <w:rsid w:val="001377D7"/>
    <w:rsid w:val="00160E38"/>
    <w:rsid w:val="00165DB8"/>
    <w:rsid w:val="00252CDE"/>
    <w:rsid w:val="00302C26"/>
    <w:rsid w:val="00344673"/>
    <w:rsid w:val="00397120"/>
    <w:rsid w:val="003D6813"/>
    <w:rsid w:val="004F3AE4"/>
    <w:rsid w:val="00561EE1"/>
    <w:rsid w:val="00572735"/>
    <w:rsid w:val="005B0E97"/>
    <w:rsid w:val="005C72A8"/>
    <w:rsid w:val="005D42D4"/>
    <w:rsid w:val="006077F3"/>
    <w:rsid w:val="006542FC"/>
    <w:rsid w:val="006A2F30"/>
    <w:rsid w:val="007B1FE4"/>
    <w:rsid w:val="007E40FD"/>
    <w:rsid w:val="007F4498"/>
    <w:rsid w:val="00824435"/>
    <w:rsid w:val="00832012"/>
    <w:rsid w:val="00892B6A"/>
    <w:rsid w:val="008C5A9D"/>
    <w:rsid w:val="00921408"/>
    <w:rsid w:val="00952478"/>
    <w:rsid w:val="0095465E"/>
    <w:rsid w:val="009C0CA7"/>
    <w:rsid w:val="009D1E66"/>
    <w:rsid w:val="009F5395"/>
    <w:rsid w:val="009F6B7E"/>
    <w:rsid w:val="00A9589A"/>
    <w:rsid w:val="00AF1769"/>
    <w:rsid w:val="00B31999"/>
    <w:rsid w:val="00B81E8F"/>
    <w:rsid w:val="00B963A4"/>
    <w:rsid w:val="00BB2ADA"/>
    <w:rsid w:val="00C1534D"/>
    <w:rsid w:val="00C62999"/>
    <w:rsid w:val="00D026AC"/>
    <w:rsid w:val="00D473E1"/>
    <w:rsid w:val="00D62797"/>
    <w:rsid w:val="00D86070"/>
    <w:rsid w:val="00DB0105"/>
    <w:rsid w:val="00DC047C"/>
    <w:rsid w:val="00E24D2E"/>
    <w:rsid w:val="00E501C6"/>
    <w:rsid w:val="00E73362"/>
    <w:rsid w:val="00EE7FF3"/>
    <w:rsid w:val="00F0308A"/>
    <w:rsid w:val="00F30310"/>
    <w:rsid w:val="00F31EC2"/>
    <w:rsid w:val="00F737F3"/>
    <w:rsid w:val="00FB555F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8C53-0E82-4E71-A753-13F696AE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5</cp:revision>
  <cp:lastPrinted>2019-01-15T06:56:00Z</cp:lastPrinted>
  <dcterms:created xsi:type="dcterms:W3CDTF">2019-01-14T13:38:00Z</dcterms:created>
  <dcterms:modified xsi:type="dcterms:W3CDTF">2019-01-15T11:29:00Z</dcterms:modified>
</cp:coreProperties>
</file>