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2" w:type="dxa"/>
        <w:tblLook w:val="0000" w:firstRow="0" w:lastRow="0" w:firstColumn="0" w:lastColumn="0" w:noHBand="0" w:noVBand="0"/>
      </w:tblPr>
      <w:tblGrid>
        <w:gridCol w:w="4281"/>
        <w:gridCol w:w="4841"/>
      </w:tblGrid>
      <w:tr w:rsidR="007852D3" w:rsidRPr="00142E39" w:rsidTr="00947800">
        <w:trPr>
          <w:trHeight w:val="905"/>
        </w:trPr>
        <w:tc>
          <w:tcPr>
            <w:tcW w:w="4281" w:type="dxa"/>
          </w:tcPr>
          <w:p w:rsidR="007852D3" w:rsidRPr="00142E39" w:rsidRDefault="007852D3" w:rsidP="00947800">
            <w:pPr>
              <w:ind w:left="-2"/>
              <w:rPr>
                <w:rFonts w:ascii="Arial" w:hAnsi="Arial" w:cs="Arial"/>
              </w:rPr>
            </w:pPr>
            <w:r w:rsidRPr="00142E39">
              <w:rPr>
                <w:rFonts w:ascii="Arial" w:hAnsi="Arial" w:cs="Arial"/>
              </w:rPr>
              <w:object w:dxaOrig="1741" w:dyaOrig="1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2pt;height:73.35pt" o:ole="">
                  <v:imagedata r:id="rId6" o:title=""/>
                </v:shape>
                <o:OLEObject Type="Embed" ProgID="Word.Picture.8" ShapeID="_x0000_i1025" DrawAspect="Content" ObjectID="_1442915270" r:id="rId7"/>
              </w:objec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ind w:left="552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sr-Latn-RS" w:eastAsia="sr-Latn-RS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2217420</wp:posOffset>
                  </wp:positionH>
                  <wp:positionV relativeFrom="paragraph">
                    <wp:posOffset>103505</wp:posOffset>
                  </wp:positionV>
                  <wp:extent cx="859790" cy="856615"/>
                  <wp:effectExtent l="0" t="0" r="0" b="635"/>
                  <wp:wrapNone/>
                  <wp:docPr id="1" name="Picture 1" descr="ZNAKT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NAKT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790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852D3" w:rsidRPr="00142E39" w:rsidRDefault="007852D3" w:rsidP="00947800">
            <w:pPr>
              <w:rPr>
                <w:rFonts w:ascii="Arial" w:hAnsi="Arial" w:cs="Arial"/>
              </w:rPr>
            </w:pPr>
          </w:p>
        </w:tc>
      </w:tr>
      <w:tr w:rsidR="007852D3" w:rsidRPr="00142E39" w:rsidTr="00947800">
        <w:trPr>
          <w:trHeight w:val="330"/>
        </w:trPr>
        <w:tc>
          <w:tcPr>
            <w:tcW w:w="428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Електропривреда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Pr="00142E39">
              <w:rPr>
                <w:rFonts w:ascii="Arial" w:hAnsi="Arial" w:cs="Arial"/>
                <w:b/>
                <w:sz w:val="24"/>
                <w:szCs w:val="24"/>
              </w:rPr>
              <w:t>Србије</w:t>
            </w:r>
            <w:proofErr w:type="spellEnd"/>
            <w:r w:rsidRPr="00142E39">
              <w:rPr>
                <w:rFonts w:ascii="Arial" w:hAnsi="Arial" w:cs="Arial"/>
                <w:b/>
                <w:sz w:val="24"/>
                <w:szCs w:val="24"/>
              </w:rPr>
              <w:t xml:space="preserve">  - ЕПС</w:t>
            </w:r>
          </w:p>
        </w:tc>
        <w:tc>
          <w:tcPr>
            <w:tcW w:w="4841" w:type="dxa"/>
          </w:tcPr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</w:pP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Привредно Друштво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Latn-CS"/>
              </w:rPr>
              <w:t xml:space="preserve"> </w:t>
            </w:r>
            <w:r w:rsidRPr="00142E39">
              <w:rPr>
                <w:rFonts w:ascii="Arial" w:hAnsi="Arial" w:cs="Arial"/>
                <w:b/>
                <w:smallCaps/>
                <w:sz w:val="24"/>
                <w:szCs w:val="24"/>
                <w:lang w:val="sr-Cyrl-CS"/>
              </w:rPr>
              <w:t>Термоелектране Никола Тесла,  Обреновац</w:t>
            </w:r>
          </w:p>
          <w:p w:rsidR="007852D3" w:rsidRPr="00142E39" w:rsidRDefault="007852D3" w:rsidP="0094780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7852D3" w:rsidRDefault="007852D3" w:rsidP="007852D3">
      <w:pPr>
        <w:rPr>
          <w:rFonts w:ascii="Arial" w:hAnsi="Arial" w:cs="Arial"/>
          <w:b/>
          <w:sz w:val="28"/>
          <w:szCs w:val="28"/>
          <w:lang w:val="sr-Cyrl-RS"/>
        </w:rPr>
      </w:pPr>
      <w:r w:rsidRPr="002A78BE">
        <w:rPr>
          <w:rFonts w:ascii="Arial" w:hAnsi="Arial" w:cs="Arial"/>
          <w:b/>
          <w:sz w:val="28"/>
          <w:szCs w:val="28"/>
          <w:lang w:val="sr-Cyrl-RS"/>
        </w:rPr>
        <w:t>ПОТЕНЦИЈАЛНИМ ПОНУЂАЧИМА</w:t>
      </w:r>
    </w:p>
    <w:p w:rsidR="008C5195" w:rsidRDefault="008C5195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8C5195" w:rsidRPr="002A78BE" w:rsidRDefault="008C5195" w:rsidP="007852D3">
      <w:pPr>
        <w:rPr>
          <w:rFonts w:ascii="Arial" w:hAnsi="Arial" w:cs="Arial"/>
          <w:b/>
          <w:sz w:val="28"/>
          <w:szCs w:val="28"/>
          <w:lang w:val="sr-Cyrl-RS"/>
        </w:rPr>
      </w:pPr>
    </w:p>
    <w:p w:rsidR="007852D3" w:rsidRPr="007677D0" w:rsidRDefault="007852D3" w:rsidP="007852D3">
      <w:pPr>
        <w:rPr>
          <w:rFonts w:ascii="Arial" w:hAnsi="Arial" w:cs="Arial"/>
          <w:sz w:val="28"/>
          <w:szCs w:val="28"/>
          <w:lang w:val="sr-Cyrl-RS"/>
        </w:rPr>
      </w:pPr>
      <w:r w:rsidRPr="002A78BE">
        <w:rPr>
          <w:rFonts w:ascii="Arial" w:hAnsi="Arial" w:cs="Arial"/>
          <w:sz w:val="28"/>
          <w:szCs w:val="28"/>
          <w:lang w:val="sr-Cyrl-RS"/>
        </w:rPr>
        <w:t>Јавна набавка 1235/2013 Лабораторијски и потрошни материјал</w:t>
      </w:r>
    </w:p>
    <w:p w:rsidR="007852D3" w:rsidRDefault="007852D3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Наручилац</w:t>
      </w:r>
      <w:r w:rsidRPr="007852D3">
        <w:rPr>
          <w:rFonts w:ascii="Arial" w:hAnsi="Arial" w:cs="Arial"/>
          <w:sz w:val="24"/>
          <w:szCs w:val="24"/>
          <w:lang w:val="sr-Cyrl-RS"/>
        </w:rPr>
        <w:t xml:space="preserve"> је да</w:t>
      </w:r>
      <w:r w:rsidR="00BE3879">
        <w:rPr>
          <w:rFonts w:ascii="Arial" w:hAnsi="Arial" w:cs="Arial"/>
          <w:sz w:val="24"/>
          <w:szCs w:val="24"/>
          <w:lang w:val="sr-Cyrl-RS"/>
        </w:rPr>
        <w:t xml:space="preserve">на </w:t>
      </w:r>
      <w:r w:rsidR="007677D0">
        <w:rPr>
          <w:rFonts w:ascii="Arial" w:hAnsi="Arial" w:cs="Arial"/>
          <w:sz w:val="24"/>
          <w:szCs w:val="24"/>
          <w:lang w:val="sr-Latn-RS"/>
        </w:rPr>
        <w:t>10</w:t>
      </w:r>
      <w:r w:rsidR="00BE3879">
        <w:rPr>
          <w:rFonts w:ascii="Arial" w:hAnsi="Arial" w:cs="Arial"/>
          <w:sz w:val="24"/>
          <w:szCs w:val="24"/>
          <w:lang w:val="sr-Cyrl-RS"/>
        </w:rPr>
        <w:t>.</w:t>
      </w:r>
      <w:r w:rsidR="00BE3879">
        <w:rPr>
          <w:rFonts w:ascii="Arial" w:hAnsi="Arial" w:cs="Arial"/>
          <w:sz w:val="24"/>
          <w:szCs w:val="24"/>
          <w:lang w:val="sr-Latn-RS"/>
        </w:rPr>
        <w:t>10</w:t>
      </w:r>
      <w:r>
        <w:rPr>
          <w:rFonts w:ascii="Arial" w:hAnsi="Arial" w:cs="Arial"/>
          <w:sz w:val="24"/>
          <w:szCs w:val="24"/>
          <w:lang w:val="sr-Cyrl-RS"/>
        </w:rPr>
        <w:t>.2013 год примио следеће питање понуђача:</w:t>
      </w:r>
    </w:p>
    <w:p w:rsidR="007677D0" w:rsidRDefault="008C5195" w:rsidP="007677D0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ПИТАЊЕ ПОНУЂАЧА</w:t>
      </w:r>
      <w:r w:rsidR="007677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BE3879">
        <w:rPr>
          <w:rFonts w:ascii="Arial" w:hAnsi="Arial" w:cs="Arial"/>
          <w:b/>
          <w:sz w:val="24"/>
          <w:szCs w:val="24"/>
          <w:lang w:val="sr-Cyrl-RS"/>
        </w:rPr>
        <w:t>:</w:t>
      </w:r>
      <w:r w:rsidR="00BE3879">
        <w:rPr>
          <w:rFonts w:ascii="Arial" w:hAnsi="Arial" w:cs="Arial"/>
          <w:sz w:val="24"/>
          <w:szCs w:val="24"/>
          <w:lang w:val="sr-Cyrl-RS"/>
        </w:rPr>
        <w:t xml:space="preserve"> </w:t>
      </w:r>
      <w:r w:rsidR="007852D3">
        <w:rPr>
          <w:rFonts w:ascii="Arial" w:hAnsi="Arial" w:cs="Arial"/>
          <w:sz w:val="24"/>
          <w:szCs w:val="24"/>
          <w:lang w:val="sr-Cyrl-RS"/>
        </w:rPr>
        <w:t>„</w:t>
      </w:r>
      <w:r w:rsidR="007677D0">
        <w:rPr>
          <w:rFonts w:ascii="Arial" w:hAnsi="Arial" w:cs="Arial"/>
          <w:sz w:val="24"/>
          <w:szCs w:val="24"/>
          <w:lang w:val="sr-Cyrl-RS"/>
        </w:rPr>
        <w:t>Молимо Вас за појашњење тендерске документације за јавну набавку 1235/2013 . Набавка лабораторијског и потрошног материјала</w:t>
      </w:r>
    </w:p>
    <w:p w:rsidR="007677D0" w:rsidRPr="007677D0" w:rsidRDefault="007677D0" w:rsidP="007677D0">
      <w:pPr>
        <w:rPr>
          <w:rFonts w:ascii="Arial Narrow" w:hAnsi="Arial Narrow" w:cs="Calibri"/>
          <w:sz w:val="28"/>
          <w:szCs w:val="28"/>
          <w:lang w:val="sr-Cyrl-RS" w:eastAsia="sr-Latn-RS"/>
        </w:rPr>
      </w:pPr>
      <w:r>
        <w:rPr>
          <w:rFonts w:ascii="Arial" w:hAnsi="Arial" w:cs="Arial"/>
          <w:sz w:val="24"/>
          <w:szCs w:val="24"/>
          <w:lang w:val="sr-Cyrl-RS"/>
        </w:rPr>
        <w:t>Обзиром да су неке од роба које су предмет ове јавне набавке</w:t>
      </w:r>
    </w:p>
    <w:p w:rsidR="00BE3879" w:rsidRPr="007677D0" w:rsidRDefault="007677D0" w:rsidP="007677D0">
      <w:pPr>
        <w:spacing w:after="0" w:line="240" w:lineRule="auto"/>
        <w:rPr>
          <w:rFonts w:ascii="Arial Narrow" w:hAnsi="Arial Narrow" w:cs="Calibri"/>
          <w:sz w:val="28"/>
          <w:szCs w:val="28"/>
          <w:lang w:val="sr-Cyrl-RS" w:eastAsia="sr-Latn-RS"/>
        </w:rPr>
      </w:pPr>
      <w:r>
        <w:rPr>
          <w:rFonts w:ascii="Arial Narrow" w:hAnsi="Arial Narrow" w:cs="Calibri"/>
          <w:sz w:val="28"/>
          <w:szCs w:val="28"/>
          <w:lang w:val="sr-Cyrl-RS" w:eastAsia="sr-Latn-RS"/>
        </w:rPr>
        <w:t>веома специфичне и да се праве по наруџбини, као и да се позиције које се траже производе у иностранству ( шта захтева њихов увоз), објективан рок за испоруку је до 60 дана. Молимо Вас да рок који сте навели за испоруку од 20 продужите на 60 дана.</w:t>
      </w:r>
      <w:r w:rsidR="00BE3879">
        <w:rPr>
          <w:rFonts w:ascii="Arial Narrow" w:hAnsi="Arial Narrow" w:cs="Calibri"/>
          <w:sz w:val="28"/>
          <w:szCs w:val="28"/>
          <w:lang w:val="sr-Cyrl-RS" w:eastAsia="sr-Latn-RS"/>
        </w:rPr>
        <w:t>“</w:t>
      </w:r>
    </w:p>
    <w:p w:rsidR="002A78BE" w:rsidRDefault="005748DC" w:rsidP="007852D3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b/>
          <w:sz w:val="24"/>
          <w:szCs w:val="24"/>
          <w:lang w:val="sr-Cyrl-RS"/>
        </w:rPr>
        <w:t>О</w:t>
      </w:r>
      <w:r w:rsidR="008C5195">
        <w:rPr>
          <w:rFonts w:ascii="Arial" w:hAnsi="Arial" w:cs="Arial"/>
          <w:b/>
          <w:sz w:val="24"/>
          <w:szCs w:val="24"/>
          <w:lang w:val="sr-Cyrl-RS"/>
        </w:rPr>
        <w:t>ДГОВОР НАРУЧИОЦА</w:t>
      </w:r>
      <w:r w:rsidR="007677D0">
        <w:rPr>
          <w:rFonts w:ascii="Arial" w:hAnsi="Arial" w:cs="Arial"/>
          <w:b/>
          <w:sz w:val="24"/>
          <w:szCs w:val="24"/>
          <w:lang w:val="sr-Cyrl-RS"/>
        </w:rPr>
        <w:t xml:space="preserve"> </w:t>
      </w:r>
      <w:r w:rsidR="007852D3">
        <w:rPr>
          <w:rFonts w:ascii="Arial" w:hAnsi="Arial" w:cs="Arial"/>
          <w:sz w:val="24"/>
          <w:szCs w:val="24"/>
          <w:lang w:val="sr-Cyrl-RS"/>
        </w:rPr>
        <w:t xml:space="preserve">: </w:t>
      </w:r>
      <w:r w:rsidR="007677D0">
        <w:rPr>
          <w:rFonts w:ascii="Arial" w:hAnsi="Arial" w:cs="Arial"/>
          <w:sz w:val="24"/>
          <w:szCs w:val="24"/>
          <w:lang w:val="sr-Cyrl-RS"/>
        </w:rPr>
        <w:t xml:space="preserve">Наручилац </w:t>
      </w:r>
      <w:r w:rsidR="00BF646E">
        <w:rPr>
          <w:rFonts w:ascii="Arial" w:hAnsi="Arial" w:cs="Arial"/>
          <w:sz w:val="24"/>
          <w:szCs w:val="24"/>
          <w:lang w:val="sr-Cyrl-RS"/>
        </w:rPr>
        <w:t xml:space="preserve">није у могућности да продужи тажени рок т.ј. </w:t>
      </w:r>
      <w:r w:rsidR="007677D0">
        <w:rPr>
          <w:rFonts w:ascii="Arial" w:hAnsi="Arial" w:cs="Arial"/>
          <w:sz w:val="24"/>
          <w:szCs w:val="24"/>
          <w:lang w:val="sr-Cyrl-RS"/>
        </w:rPr>
        <w:t>остаје при захтевима из конкурсне документације</w:t>
      </w:r>
      <w:r w:rsidR="00BF646E">
        <w:rPr>
          <w:rFonts w:ascii="Arial" w:hAnsi="Arial" w:cs="Arial"/>
          <w:sz w:val="24"/>
          <w:szCs w:val="24"/>
          <w:lang w:val="sr-Cyrl-RS"/>
        </w:rPr>
        <w:t>, из разлога што је већ достигнут критичан ниво неопходног потрошног материјала и хемикалија.</w:t>
      </w:r>
      <w:r w:rsidR="008C5195">
        <w:rPr>
          <w:rFonts w:ascii="Arial" w:hAnsi="Arial" w:cs="Arial"/>
          <w:sz w:val="24"/>
          <w:szCs w:val="24"/>
          <w:lang w:val="sr-Cyrl-RS"/>
        </w:rPr>
        <w:t xml:space="preserve"> </w:t>
      </w:r>
      <w:bookmarkStart w:id="0" w:name="_GoBack"/>
      <w:bookmarkEnd w:id="0"/>
    </w:p>
    <w:p w:rsidR="005748DC" w:rsidRP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val="sr-Cyrl-RS" w:eastAsia="sr-Latn-RS"/>
        </w:rPr>
      </w:pPr>
    </w:p>
    <w:p w:rsidR="005748DC" w:rsidRPr="005748DC" w:rsidRDefault="005748DC" w:rsidP="005748DC">
      <w:pPr>
        <w:spacing w:after="0" w:line="240" w:lineRule="auto"/>
        <w:rPr>
          <w:rFonts w:ascii="Arial" w:hAnsi="Arial" w:cs="Arial"/>
          <w:sz w:val="24"/>
          <w:szCs w:val="24"/>
          <w:lang w:eastAsia="sr-Latn-RS"/>
        </w:rPr>
      </w:pPr>
    </w:p>
    <w:p w:rsidR="002A78BE" w:rsidRDefault="002A78BE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A63E9D" w:rsidRDefault="00A63E9D" w:rsidP="00A63E9D">
      <w:pPr>
        <w:rPr>
          <w:rFonts w:ascii="Arial" w:hAnsi="Arial" w:cs="Arial"/>
          <w:sz w:val="24"/>
          <w:szCs w:val="24"/>
          <w:lang w:val="sr-Cyrl-RS"/>
        </w:rPr>
      </w:pPr>
    </w:p>
    <w:p w:rsidR="002A78BE" w:rsidRDefault="002A78BE" w:rsidP="008C5195">
      <w:pPr>
        <w:jc w:val="right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 xml:space="preserve">за Комисију за ЈН </w:t>
      </w:r>
    </w:p>
    <w:p w:rsidR="002A78BE" w:rsidRDefault="002A78BE" w:rsidP="008C5195">
      <w:pPr>
        <w:jc w:val="right"/>
        <w:rPr>
          <w:rFonts w:ascii="Arial" w:hAnsi="Arial" w:cs="Arial"/>
          <w:sz w:val="24"/>
          <w:szCs w:val="24"/>
          <w:lang w:val="sr-Latn-RS"/>
        </w:rPr>
      </w:pPr>
      <w:r>
        <w:rPr>
          <w:rFonts w:ascii="Arial" w:hAnsi="Arial" w:cs="Arial"/>
          <w:sz w:val="24"/>
          <w:szCs w:val="24"/>
          <w:lang w:val="sr-Cyrl-RS"/>
        </w:rPr>
        <w:t>Славиша Зечевић</w:t>
      </w:r>
    </w:p>
    <w:p w:rsidR="002F65C1" w:rsidRPr="00A63E9D" w:rsidRDefault="002F65C1" w:rsidP="002A78BE">
      <w:pPr>
        <w:rPr>
          <w:rFonts w:ascii="Arial" w:hAnsi="Arial" w:cs="Arial"/>
          <w:sz w:val="24"/>
          <w:szCs w:val="24"/>
          <w:lang w:val="sr-Cyrl-RS"/>
        </w:rPr>
      </w:pPr>
    </w:p>
    <w:p w:rsidR="002F65C1" w:rsidRPr="002F65C1" w:rsidRDefault="00BF646E" w:rsidP="002A78BE">
      <w:pPr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 w:val="sr-Cyrl-RS"/>
        </w:rPr>
        <w:t>Обреновац, 10</w:t>
      </w:r>
      <w:r w:rsidR="00A63E9D">
        <w:rPr>
          <w:rFonts w:ascii="Arial" w:hAnsi="Arial" w:cs="Arial"/>
          <w:sz w:val="24"/>
          <w:szCs w:val="24"/>
          <w:lang w:val="sr-Cyrl-RS"/>
        </w:rPr>
        <w:t>.10</w:t>
      </w:r>
      <w:r w:rsidR="002F65C1">
        <w:rPr>
          <w:rFonts w:ascii="Arial" w:hAnsi="Arial" w:cs="Arial"/>
          <w:sz w:val="24"/>
          <w:szCs w:val="24"/>
          <w:lang w:val="sr-Cyrl-RS"/>
        </w:rPr>
        <w:t>.2013 год.</w:t>
      </w:r>
    </w:p>
    <w:sectPr w:rsidR="002F65C1" w:rsidRPr="002F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170C4"/>
    <w:multiLevelType w:val="hybridMultilevel"/>
    <w:tmpl w:val="0F128DC8"/>
    <w:lvl w:ilvl="0" w:tplc="2B8A95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C"/>
    <w:rsid w:val="00172845"/>
    <w:rsid w:val="00253C2B"/>
    <w:rsid w:val="002A78BE"/>
    <w:rsid w:val="002F65C1"/>
    <w:rsid w:val="003E4B66"/>
    <w:rsid w:val="005748DC"/>
    <w:rsid w:val="005F0A3C"/>
    <w:rsid w:val="00630141"/>
    <w:rsid w:val="00707816"/>
    <w:rsid w:val="007677D0"/>
    <w:rsid w:val="007852D3"/>
    <w:rsid w:val="008C5195"/>
    <w:rsid w:val="00A63E9D"/>
    <w:rsid w:val="00AE76B9"/>
    <w:rsid w:val="00BE3879"/>
    <w:rsid w:val="00BF6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2D3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5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62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szecevic</dc:creator>
  <cp:keywords/>
  <dc:description/>
  <cp:lastModifiedBy>szecevic</cp:lastModifiedBy>
  <cp:revision>84</cp:revision>
  <cp:lastPrinted>2013-09-24T07:35:00Z</cp:lastPrinted>
  <dcterms:created xsi:type="dcterms:W3CDTF">2013-09-24T07:15:00Z</dcterms:created>
  <dcterms:modified xsi:type="dcterms:W3CDTF">2013-10-10T11:01:00Z</dcterms:modified>
</cp:coreProperties>
</file>