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C5F" w:rsidRPr="00402D3D" w:rsidRDefault="00777C5F" w:rsidP="00777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-487"/>
        <w:tblW w:w="9464" w:type="dxa"/>
        <w:tblLook w:val="0000" w:firstRow="0" w:lastRow="0" w:firstColumn="0" w:lastColumn="0" w:noHBand="0" w:noVBand="0"/>
      </w:tblPr>
      <w:tblGrid>
        <w:gridCol w:w="4668"/>
        <w:gridCol w:w="4796"/>
      </w:tblGrid>
      <w:tr w:rsidR="00777C5F" w:rsidRPr="003C6E60" w:rsidTr="004E6B78">
        <w:trPr>
          <w:trHeight w:val="1418"/>
        </w:trPr>
        <w:tc>
          <w:tcPr>
            <w:tcW w:w="4668" w:type="dxa"/>
          </w:tcPr>
          <w:p w:rsidR="00777C5F" w:rsidRPr="003C6E60" w:rsidRDefault="00777C5F" w:rsidP="00777C5F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3C6E60">
              <w:rPr>
                <w:rFonts w:ascii="Arial" w:eastAsia="Times New Roman" w:hAnsi="Arial" w:cs="Arial"/>
                <w:sz w:val="24"/>
                <w:szCs w:val="24"/>
                <w:lang w:val="en-GB"/>
              </w:rPr>
              <w:object w:dxaOrig="1741" w:dyaOrig="19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pt;height:73.5pt" o:ole="">
                  <v:imagedata r:id="rId9" o:title=""/>
                </v:shape>
                <o:OLEObject Type="Embed" ProgID="Word.Picture.8" ShapeID="_x0000_i1025" DrawAspect="Content" ObjectID="_1493626911" r:id="rId10"/>
              </w:object>
            </w:r>
          </w:p>
        </w:tc>
        <w:tc>
          <w:tcPr>
            <w:tcW w:w="4796" w:type="dxa"/>
          </w:tcPr>
          <w:p w:rsidR="00777C5F" w:rsidRPr="003C6E60" w:rsidRDefault="00777C5F" w:rsidP="00777C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r-Latn-RS"/>
              </w:rPr>
              <w:drawing>
                <wp:inline distT="0" distB="0" distL="0" distR="0" wp14:anchorId="26731743" wp14:editId="28502DDF">
                  <wp:extent cx="857250" cy="857250"/>
                  <wp:effectExtent l="0" t="0" r="0" b="0"/>
                  <wp:docPr id="2" name="Picture 2" descr="ZNAK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T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7C5F" w:rsidRPr="00090B10" w:rsidRDefault="00777C5F" w:rsidP="00777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-487"/>
        <w:tblW w:w="9948" w:type="dxa"/>
        <w:tblLook w:val="0000" w:firstRow="0" w:lastRow="0" w:firstColumn="0" w:lastColumn="0" w:noHBand="0" w:noVBand="0"/>
      </w:tblPr>
      <w:tblGrid>
        <w:gridCol w:w="4668"/>
        <w:gridCol w:w="5280"/>
      </w:tblGrid>
      <w:tr w:rsidR="00777C5F" w:rsidRPr="003C6E60" w:rsidTr="004E6B78">
        <w:trPr>
          <w:trHeight w:val="516"/>
        </w:trPr>
        <w:tc>
          <w:tcPr>
            <w:tcW w:w="4668" w:type="dxa"/>
          </w:tcPr>
          <w:p w:rsidR="00777C5F" w:rsidRDefault="00777C5F" w:rsidP="00777C5F">
            <w:pPr>
              <w:keepNext/>
              <w:spacing w:after="0" w:line="240" w:lineRule="auto"/>
              <w:ind w:right="-1149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val="sr-Cyrl-CS" w:eastAsia="hr-HR"/>
              </w:rPr>
            </w:pPr>
          </w:p>
          <w:p w:rsidR="00777C5F" w:rsidRPr="003C6E60" w:rsidRDefault="00777C5F" w:rsidP="00777C5F">
            <w:pPr>
              <w:keepNext/>
              <w:spacing w:after="0" w:line="240" w:lineRule="auto"/>
              <w:ind w:right="-1149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CS"/>
              </w:rPr>
            </w:pPr>
            <w:r w:rsidRPr="003C6E60">
              <w:rPr>
                <w:rFonts w:ascii="Arial" w:eastAsia="Times New Roman" w:hAnsi="Arial" w:cs="Arial"/>
                <w:b/>
                <w:sz w:val="24"/>
                <w:szCs w:val="24"/>
                <w:lang w:val="sr-Cyrl-CS" w:eastAsia="hr-HR"/>
              </w:rPr>
              <w:t>Електропривреда</w:t>
            </w:r>
            <w:r w:rsidRPr="003C6E60"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CS"/>
              </w:rPr>
              <w:t xml:space="preserve"> Србије  - ЕПС</w:t>
            </w:r>
          </w:p>
        </w:tc>
        <w:tc>
          <w:tcPr>
            <w:tcW w:w="5280" w:type="dxa"/>
          </w:tcPr>
          <w:p w:rsidR="00777C5F" w:rsidRPr="003C6E60" w:rsidRDefault="00777C5F" w:rsidP="00777C5F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sr-Cyrl-CS"/>
              </w:rPr>
            </w:pPr>
            <w:r w:rsidRPr="003C6E60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sr-Cyrl-CS"/>
              </w:rPr>
              <w:t>Привредно Друштво</w:t>
            </w:r>
          </w:p>
          <w:p w:rsidR="00777C5F" w:rsidRPr="003C6E60" w:rsidRDefault="00777C5F" w:rsidP="00777C5F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sr-Cyrl-CS"/>
              </w:rPr>
            </w:pPr>
            <w:r w:rsidRPr="003C6E60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sr-Cyrl-CS"/>
              </w:rPr>
              <w:t>Термоелектране Никола Тесла,  Обреновац</w:t>
            </w:r>
          </w:p>
          <w:p w:rsidR="00777C5F" w:rsidRPr="003C6E60" w:rsidRDefault="00777C5F" w:rsidP="00777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sr-Cyrl-CS"/>
              </w:rPr>
            </w:pPr>
          </w:p>
        </w:tc>
      </w:tr>
    </w:tbl>
    <w:p w:rsidR="00777C5F" w:rsidRPr="00950A7E" w:rsidRDefault="00950A7E" w:rsidP="00777C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t>СВИМ ПОНУЂАЧИМА</w:t>
      </w:r>
    </w:p>
    <w:p w:rsidR="0017085A" w:rsidRPr="00402D3D" w:rsidRDefault="0017085A" w:rsidP="00777C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777C5F" w:rsidRPr="005B1784" w:rsidRDefault="00777C5F" w:rsidP="00777C5F">
      <w:pPr>
        <w:jc w:val="both"/>
        <w:rPr>
          <w:rFonts w:ascii="Arial" w:eastAsia="Times New Roman" w:hAnsi="Arial" w:cs="Arial"/>
          <w:sz w:val="24"/>
          <w:szCs w:val="24"/>
        </w:rPr>
      </w:pPr>
      <w:r w:rsidRPr="000B4949">
        <w:rPr>
          <w:rFonts w:ascii="Arial" w:eastAsia="Times New Roman" w:hAnsi="Arial" w:cs="Arial"/>
          <w:sz w:val="24"/>
          <w:szCs w:val="24"/>
          <w:lang w:val="en-US"/>
        </w:rPr>
        <w:t xml:space="preserve">ПРЕДМЕТ: </w:t>
      </w:r>
      <w:proofErr w:type="spellStart"/>
      <w:r w:rsidR="00E65D8E">
        <w:rPr>
          <w:rFonts w:ascii="Arial" w:eastAsia="Times New Roman" w:hAnsi="Arial" w:cs="Arial"/>
          <w:sz w:val="24"/>
          <w:szCs w:val="24"/>
          <w:lang w:val="en-US"/>
        </w:rPr>
        <w:t>P</w:t>
      </w:r>
      <w:r w:rsidR="005829F6" w:rsidRPr="005829F6">
        <w:rPr>
          <w:rFonts w:ascii="Arial" w:eastAsia="Times New Roman" w:hAnsi="Arial" w:cs="Arial"/>
          <w:sz w:val="24"/>
          <w:szCs w:val="24"/>
          <w:lang w:val="en-US"/>
        </w:rPr>
        <w:t>ојашњења</w:t>
      </w:r>
      <w:proofErr w:type="spellEnd"/>
      <w:r w:rsidR="005829F6" w:rsidRPr="005829F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5829F6" w:rsidRPr="005829F6">
        <w:rPr>
          <w:rFonts w:ascii="Arial" w:eastAsia="Times New Roman" w:hAnsi="Arial" w:cs="Arial"/>
          <w:sz w:val="24"/>
          <w:szCs w:val="24"/>
          <w:lang w:val="en-US"/>
        </w:rPr>
        <w:t>конкурсне</w:t>
      </w:r>
      <w:proofErr w:type="spellEnd"/>
      <w:r w:rsidR="005829F6" w:rsidRPr="005829F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5829F6" w:rsidRPr="005829F6">
        <w:rPr>
          <w:rFonts w:ascii="Arial" w:eastAsia="Times New Roman" w:hAnsi="Arial" w:cs="Arial"/>
          <w:sz w:val="24"/>
          <w:szCs w:val="24"/>
          <w:lang w:val="en-US"/>
        </w:rPr>
        <w:t>документације</w:t>
      </w:r>
      <w:proofErr w:type="spellEnd"/>
      <w:r w:rsidR="005829F6" w:rsidRPr="005829F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5829F6" w:rsidRPr="005829F6">
        <w:rPr>
          <w:rFonts w:ascii="Arial" w:eastAsia="Times New Roman" w:hAnsi="Arial" w:cs="Arial"/>
          <w:sz w:val="24"/>
          <w:szCs w:val="24"/>
          <w:lang w:val="en-US"/>
        </w:rPr>
        <w:t>за</w:t>
      </w:r>
      <w:proofErr w:type="spellEnd"/>
      <w:r w:rsidR="005829F6" w:rsidRPr="005829F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5829F6" w:rsidRPr="005829F6">
        <w:rPr>
          <w:rFonts w:ascii="Arial" w:eastAsia="Times New Roman" w:hAnsi="Arial" w:cs="Arial"/>
          <w:sz w:val="24"/>
          <w:szCs w:val="24"/>
          <w:lang w:val="en-US"/>
        </w:rPr>
        <w:t>Јавну</w:t>
      </w:r>
      <w:proofErr w:type="spellEnd"/>
      <w:r w:rsidR="005829F6" w:rsidRPr="005829F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5829F6" w:rsidRPr="005829F6">
        <w:rPr>
          <w:rFonts w:ascii="Arial" w:eastAsia="Times New Roman" w:hAnsi="Arial" w:cs="Arial"/>
          <w:sz w:val="24"/>
          <w:szCs w:val="24"/>
          <w:lang w:val="en-US"/>
        </w:rPr>
        <w:t>набавку</w:t>
      </w:r>
      <w:proofErr w:type="spellEnd"/>
      <w:r w:rsidR="005829F6" w:rsidRPr="005829F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gramStart"/>
      <w:r w:rsidR="0017085A">
        <w:rPr>
          <w:rFonts w:ascii="Arial" w:eastAsia="Times New Roman" w:hAnsi="Arial" w:cs="Arial"/>
          <w:sz w:val="24"/>
          <w:szCs w:val="24"/>
          <w:lang w:val="sr-Cyrl-RS"/>
        </w:rPr>
        <w:t>добара</w:t>
      </w:r>
      <w:r w:rsidRPr="00CD712C">
        <w:rPr>
          <w:rFonts w:ascii="Arial" w:eastAsia="Times New Roman" w:hAnsi="Arial" w:cs="Arial"/>
          <w:sz w:val="24"/>
          <w:szCs w:val="24"/>
          <w:lang w:val="sr-Cyrl-RS"/>
        </w:rPr>
        <w:t xml:space="preserve">  -</w:t>
      </w:r>
      <w:proofErr w:type="gramEnd"/>
      <w:r w:rsidR="0017085A" w:rsidRPr="0017085A">
        <w:t xml:space="preserve"> </w:t>
      </w:r>
      <w:r w:rsidR="0017085A" w:rsidRPr="0017085A">
        <w:rPr>
          <w:rFonts w:ascii="Arial" w:eastAsia="Times New Roman" w:hAnsi="Arial" w:cs="Arial"/>
          <w:sz w:val="24"/>
          <w:szCs w:val="24"/>
          <w:lang w:val="sr-Cyrl-RS"/>
        </w:rPr>
        <w:t>Систем вентила  сигурности за блок А2</w:t>
      </w:r>
      <w:r w:rsidR="005C439E">
        <w:rPr>
          <w:rFonts w:ascii="Arial" w:eastAsia="Times New Roman" w:hAnsi="Arial" w:cs="Arial"/>
          <w:sz w:val="24"/>
          <w:szCs w:val="24"/>
        </w:rPr>
        <w:t>,</w:t>
      </w:r>
      <w:r w:rsidR="0017085A">
        <w:rPr>
          <w:rFonts w:ascii="Arial" w:eastAsia="Times New Roman" w:hAnsi="Arial" w:cs="Arial"/>
          <w:sz w:val="24"/>
          <w:szCs w:val="24"/>
          <w:lang w:val="sr-Cyrl-RS"/>
        </w:rPr>
        <w:t xml:space="preserve"> ЈН 100392/</w:t>
      </w:r>
      <w:r w:rsidRPr="00CD712C">
        <w:rPr>
          <w:rFonts w:ascii="Arial" w:eastAsia="Times New Roman" w:hAnsi="Arial" w:cs="Arial"/>
          <w:sz w:val="24"/>
          <w:szCs w:val="24"/>
          <w:lang w:val="sr-Cyrl-RS"/>
        </w:rPr>
        <w:t>201</w:t>
      </w:r>
      <w:r w:rsidR="005B1784">
        <w:rPr>
          <w:rFonts w:ascii="Arial" w:eastAsia="Times New Roman" w:hAnsi="Arial" w:cs="Arial"/>
          <w:sz w:val="24"/>
          <w:szCs w:val="24"/>
        </w:rPr>
        <w:t>5</w:t>
      </w:r>
    </w:p>
    <w:p w:rsidR="005829F6" w:rsidRPr="005829F6" w:rsidRDefault="005829F6" w:rsidP="005829F6">
      <w:pPr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5829F6">
        <w:rPr>
          <w:rFonts w:ascii="Arial" w:eastAsia="Times New Roman" w:hAnsi="Arial" w:cs="Arial"/>
          <w:sz w:val="24"/>
          <w:szCs w:val="24"/>
          <w:lang w:val="en-US"/>
        </w:rPr>
        <w:t>Поштовани</w:t>
      </w:r>
      <w:proofErr w:type="spellEnd"/>
      <w:r w:rsidRPr="005829F6">
        <w:rPr>
          <w:rFonts w:ascii="Arial" w:eastAsia="Times New Roman" w:hAnsi="Arial" w:cs="Arial"/>
          <w:sz w:val="24"/>
          <w:szCs w:val="24"/>
          <w:lang w:val="en-US"/>
        </w:rPr>
        <w:t>,</w:t>
      </w:r>
    </w:p>
    <w:p w:rsidR="0017085A" w:rsidRDefault="005829F6" w:rsidP="005829F6">
      <w:pPr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5829F6">
        <w:rPr>
          <w:rFonts w:ascii="Arial" w:eastAsia="Times New Roman" w:hAnsi="Arial" w:cs="Arial"/>
          <w:sz w:val="24"/>
          <w:szCs w:val="24"/>
          <w:lang w:val="en-US"/>
        </w:rPr>
        <w:t>На</w:t>
      </w:r>
      <w:proofErr w:type="spellEnd"/>
      <w:r w:rsidRPr="005829F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829F6">
        <w:rPr>
          <w:rFonts w:ascii="Arial" w:eastAsia="Times New Roman" w:hAnsi="Arial" w:cs="Arial"/>
          <w:sz w:val="24"/>
          <w:szCs w:val="24"/>
          <w:lang w:val="en-US"/>
        </w:rPr>
        <w:t>основу</w:t>
      </w:r>
      <w:proofErr w:type="spellEnd"/>
      <w:r w:rsidRPr="005829F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0390B">
        <w:rPr>
          <w:rFonts w:ascii="Arial" w:eastAsia="Times New Roman" w:hAnsi="Arial" w:cs="Arial"/>
          <w:sz w:val="24"/>
          <w:szCs w:val="24"/>
          <w:lang w:val="en-US"/>
        </w:rPr>
        <w:t>члана</w:t>
      </w:r>
      <w:proofErr w:type="spellEnd"/>
      <w:r w:rsidRPr="00B0390B">
        <w:rPr>
          <w:rFonts w:ascii="Arial" w:eastAsia="Times New Roman" w:hAnsi="Arial" w:cs="Arial"/>
          <w:sz w:val="24"/>
          <w:szCs w:val="24"/>
          <w:lang w:val="en-US"/>
        </w:rPr>
        <w:t xml:space="preserve"> 63.</w:t>
      </w:r>
      <w:proofErr w:type="gramEnd"/>
      <w:r w:rsidRPr="00B0390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bookmarkStart w:id="0" w:name="_GoBack"/>
      <w:bookmarkEnd w:id="0"/>
      <w:proofErr w:type="spellStart"/>
      <w:proofErr w:type="gramStart"/>
      <w:r w:rsidRPr="00B0390B">
        <w:rPr>
          <w:rFonts w:ascii="Arial" w:eastAsia="Times New Roman" w:hAnsi="Arial" w:cs="Arial"/>
          <w:sz w:val="24"/>
          <w:szCs w:val="24"/>
          <w:lang w:val="en-US"/>
        </w:rPr>
        <w:t>став</w:t>
      </w:r>
      <w:proofErr w:type="spellEnd"/>
      <w:proofErr w:type="gramEnd"/>
      <w:r w:rsidRPr="00B0390B">
        <w:rPr>
          <w:rFonts w:ascii="Arial" w:eastAsia="Times New Roman" w:hAnsi="Arial" w:cs="Arial"/>
          <w:sz w:val="24"/>
          <w:szCs w:val="24"/>
          <w:lang w:val="en-US"/>
        </w:rPr>
        <w:t xml:space="preserve"> 3. </w:t>
      </w:r>
      <w:proofErr w:type="spellStart"/>
      <w:r w:rsidRPr="00B0390B">
        <w:rPr>
          <w:rFonts w:ascii="Arial" w:eastAsia="Times New Roman" w:hAnsi="Arial" w:cs="Arial"/>
          <w:sz w:val="24"/>
          <w:szCs w:val="24"/>
          <w:lang w:val="en-US"/>
        </w:rPr>
        <w:t>Закона</w:t>
      </w:r>
      <w:proofErr w:type="spellEnd"/>
      <w:r w:rsidRPr="00B0390B">
        <w:rPr>
          <w:rFonts w:ascii="Arial" w:eastAsia="Times New Roman" w:hAnsi="Arial" w:cs="Arial"/>
          <w:sz w:val="24"/>
          <w:szCs w:val="24"/>
          <w:lang w:val="en-US"/>
        </w:rPr>
        <w:t xml:space="preserve"> о </w:t>
      </w:r>
      <w:proofErr w:type="spellStart"/>
      <w:r w:rsidRPr="00B0390B">
        <w:rPr>
          <w:rFonts w:ascii="Arial" w:eastAsia="Times New Roman" w:hAnsi="Arial" w:cs="Arial"/>
          <w:sz w:val="24"/>
          <w:szCs w:val="24"/>
          <w:lang w:val="en-US"/>
        </w:rPr>
        <w:t>јавним</w:t>
      </w:r>
      <w:proofErr w:type="spellEnd"/>
      <w:r w:rsidRPr="00B0390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B0390B">
        <w:rPr>
          <w:rFonts w:ascii="Arial" w:eastAsia="Times New Roman" w:hAnsi="Arial" w:cs="Arial"/>
          <w:sz w:val="24"/>
          <w:szCs w:val="24"/>
          <w:lang w:val="en-US"/>
        </w:rPr>
        <w:t>набавкама</w:t>
      </w:r>
      <w:proofErr w:type="spellEnd"/>
      <w:r w:rsidRPr="00B0390B">
        <w:rPr>
          <w:rFonts w:ascii="Arial" w:eastAsia="Times New Roman" w:hAnsi="Arial" w:cs="Arial"/>
          <w:sz w:val="24"/>
          <w:szCs w:val="24"/>
          <w:lang w:val="en-US"/>
        </w:rPr>
        <w:t xml:space="preserve">  (</w:t>
      </w:r>
      <w:proofErr w:type="gramEnd"/>
      <w:r w:rsidRPr="00B0390B">
        <w:rPr>
          <w:rFonts w:ascii="Arial" w:eastAsia="Times New Roman" w:hAnsi="Arial" w:cs="Arial"/>
          <w:sz w:val="24"/>
          <w:szCs w:val="24"/>
          <w:lang w:val="en-US"/>
        </w:rPr>
        <w:t>"</w:t>
      </w:r>
      <w:proofErr w:type="spellStart"/>
      <w:r w:rsidRPr="00B0390B">
        <w:rPr>
          <w:rFonts w:ascii="Arial" w:eastAsia="Times New Roman" w:hAnsi="Arial" w:cs="Arial"/>
          <w:sz w:val="24"/>
          <w:szCs w:val="24"/>
          <w:lang w:val="en-US"/>
        </w:rPr>
        <w:t>Сл.гласник</w:t>
      </w:r>
      <w:proofErr w:type="spellEnd"/>
      <w:r w:rsidRPr="00B0390B">
        <w:rPr>
          <w:rFonts w:ascii="Arial" w:eastAsia="Times New Roman" w:hAnsi="Arial" w:cs="Arial"/>
          <w:sz w:val="24"/>
          <w:szCs w:val="24"/>
          <w:lang w:val="en-US"/>
        </w:rPr>
        <w:t xml:space="preserve"> РС" </w:t>
      </w:r>
      <w:proofErr w:type="spellStart"/>
      <w:r w:rsidRPr="00B0390B">
        <w:rPr>
          <w:rFonts w:ascii="Arial" w:eastAsia="Times New Roman" w:hAnsi="Arial" w:cs="Arial"/>
          <w:sz w:val="24"/>
          <w:szCs w:val="24"/>
          <w:lang w:val="en-US"/>
        </w:rPr>
        <w:t>број</w:t>
      </w:r>
      <w:proofErr w:type="spellEnd"/>
      <w:r w:rsidRPr="00B0390B">
        <w:rPr>
          <w:rFonts w:ascii="Arial" w:eastAsia="Times New Roman" w:hAnsi="Arial" w:cs="Arial"/>
          <w:sz w:val="24"/>
          <w:szCs w:val="24"/>
          <w:lang w:val="en-US"/>
        </w:rPr>
        <w:t xml:space="preserve">  124/2012) </w:t>
      </w:r>
      <w:proofErr w:type="spellStart"/>
      <w:r w:rsidRPr="00B0390B">
        <w:rPr>
          <w:rFonts w:ascii="Arial" w:eastAsia="Times New Roman" w:hAnsi="Arial" w:cs="Arial"/>
          <w:sz w:val="24"/>
          <w:szCs w:val="24"/>
          <w:lang w:val="en-US"/>
        </w:rPr>
        <w:t>достављамо</w:t>
      </w:r>
      <w:proofErr w:type="spellEnd"/>
      <w:r w:rsidRPr="00B0390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0390B">
        <w:rPr>
          <w:rFonts w:ascii="Arial" w:eastAsia="Times New Roman" w:hAnsi="Arial" w:cs="Arial"/>
          <w:sz w:val="24"/>
          <w:szCs w:val="24"/>
          <w:lang w:val="en-US"/>
        </w:rPr>
        <w:t>Вам</w:t>
      </w:r>
      <w:proofErr w:type="spellEnd"/>
      <w:r w:rsidRPr="00B0390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0390B">
        <w:rPr>
          <w:rFonts w:ascii="Arial" w:eastAsia="Times New Roman" w:hAnsi="Arial" w:cs="Arial"/>
          <w:sz w:val="24"/>
          <w:szCs w:val="24"/>
          <w:lang w:val="en-US"/>
        </w:rPr>
        <w:t>одговор</w:t>
      </w:r>
      <w:r w:rsidR="00E65D8E" w:rsidRPr="00B0390B">
        <w:rPr>
          <w:rFonts w:ascii="Arial" w:eastAsia="Times New Roman" w:hAnsi="Arial" w:cs="Arial"/>
          <w:sz w:val="24"/>
          <w:szCs w:val="24"/>
          <w:lang w:val="en-US"/>
        </w:rPr>
        <w:t>e</w:t>
      </w:r>
      <w:proofErr w:type="spellEnd"/>
      <w:r w:rsidRPr="00B0390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0390B">
        <w:rPr>
          <w:rFonts w:ascii="Arial" w:eastAsia="Times New Roman" w:hAnsi="Arial" w:cs="Arial"/>
          <w:sz w:val="24"/>
          <w:szCs w:val="24"/>
          <w:lang w:val="en-US"/>
        </w:rPr>
        <w:t>на</w:t>
      </w:r>
      <w:proofErr w:type="spellEnd"/>
      <w:r w:rsidRPr="00B0390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0390B">
        <w:rPr>
          <w:rFonts w:ascii="Arial" w:eastAsia="Times New Roman" w:hAnsi="Arial" w:cs="Arial"/>
          <w:sz w:val="24"/>
          <w:szCs w:val="24"/>
          <w:lang w:val="en-US"/>
        </w:rPr>
        <w:t>постављен</w:t>
      </w:r>
      <w:r w:rsidR="00E65D8E" w:rsidRPr="00B0390B">
        <w:rPr>
          <w:rFonts w:ascii="Arial" w:eastAsia="Times New Roman" w:hAnsi="Arial" w:cs="Arial"/>
          <w:sz w:val="24"/>
          <w:szCs w:val="24"/>
          <w:lang w:val="en-US"/>
        </w:rPr>
        <w:t>a</w:t>
      </w:r>
      <w:proofErr w:type="spellEnd"/>
      <w:r w:rsidRPr="00B0390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0390B">
        <w:rPr>
          <w:rFonts w:ascii="Arial" w:eastAsia="Times New Roman" w:hAnsi="Arial" w:cs="Arial"/>
          <w:sz w:val="24"/>
          <w:szCs w:val="24"/>
          <w:lang w:val="en-US"/>
        </w:rPr>
        <w:t>питањ</w:t>
      </w:r>
      <w:r w:rsidR="00E65D8E" w:rsidRPr="00B0390B">
        <w:rPr>
          <w:rFonts w:ascii="Arial" w:eastAsia="Times New Roman" w:hAnsi="Arial" w:cs="Arial"/>
          <w:sz w:val="24"/>
          <w:szCs w:val="24"/>
          <w:lang w:val="en-US"/>
        </w:rPr>
        <w:t>a</w:t>
      </w:r>
      <w:proofErr w:type="spellEnd"/>
      <w:r w:rsidRPr="00B0390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0390B">
        <w:rPr>
          <w:rFonts w:ascii="Arial" w:eastAsia="Times New Roman" w:hAnsi="Arial" w:cs="Arial"/>
          <w:sz w:val="24"/>
          <w:szCs w:val="24"/>
          <w:lang w:val="en-US"/>
        </w:rPr>
        <w:t>везано</w:t>
      </w:r>
      <w:proofErr w:type="spellEnd"/>
      <w:r w:rsidRPr="00B0390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0390B">
        <w:rPr>
          <w:rFonts w:ascii="Arial" w:eastAsia="Times New Roman" w:hAnsi="Arial" w:cs="Arial"/>
          <w:sz w:val="24"/>
          <w:szCs w:val="24"/>
          <w:lang w:val="en-US"/>
        </w:rPr>
        <w:t>за</w:t>
      </w:r>
      <w:proofErr w:type="spellEnd"/>
      <w:r w:rsidRPr="00B0390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0390B">
        <w:rPr>
          <w:rFonts w:ascii="Arial" w:eastAsia="Times New Roman" w:hAnsi="Arial" w:cs="Arial"/>
          <w:sz w:val="24"/>
          <w:szCs w:val="24"/>
          <w:lang w:val="en-US"/>
        </w:rPr>
        <w:t>припремање</w:t>
      </w:r>
      <w:proofErr w:type="spellEnd"/>
      <w:r w:rsidRPr="00B0390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0390B">
        <w:rPr>
          <w:rFonts w:ascii="Arial" w:eastAsia="Times New Roman" w:hAnsi="Arial" w:cs="Arial"/>
          <w:sz w:val="24"/>
          <w:szCs w:val="24"/>
          <w:lang w:val="en-US"/>
        </w:rPr>
        <w:t>понуде</w:t>
      </w:r>
      <w:proofErr w:type="spellEnd"/>
      <w:r w:rsidRPr="00B0390B">
        <w:rPr>
          <w:rFonts w:ascii="Arial" w:eastAsia="Times New Roman" w:hAnsi="Arial" w:cs="Arial"/>
          <w:sz w:val="24"/>
          <w:szCs w:val="24"/>
          <w:lang w:val="en-US"/>
        </w:rPr>
        <w:t xml:space="preserve">  </w:t>
      </w:r>
      <w:proofErr w:type="spellStart"/>
      <w:r w:rsidRPr="00B0390B">
        <w:rPr>
          <w:rFonts w:ascii="Arial" w:eastAsia="Times New Roman" w:hAnsi="Arial" w:cs="Arial"/>
          <w:sz w:val="24"/>
          <w:szCs w:val="24"/>
          <w:lang w:val="en-US"/>
        </w:rPr>
        <w:t>за</w:t>
      </w:r>
      <w:proofErr w:type="spellEnd"/>
      <w:r w:rsidRPr="00B0390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0390B">
        <w:rPr>
          <w:rFonts w:ascii="Arial" w:eastAsia="Times New Roman" w:hAnsi="Arial" w:cs="Arial"/>
          <w:sz w:val="24"/>
          <w:szCs w:val="24"/>
          <w:lang w:val="en-US"/>
        </w:rPr>
        <w:t>јавну</w:t>
      </w:r>
      <w:proofErr w:type="spellEnd"/>
      <w:r w:rsidRPr="00B0390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0390B">
        <w:rPr>
          <w:rFonts w:ascii="Arial" w:eastAsia="Times New Roman" w:hAnsi="Arial" w:cs="Arial"/>
          <w:sz w:val="24"/>
          <w:szCs w:val="24"/>
          <w:lang w:val="en-US"/>
        </w:rPr>
        <w:t>набавку</w:t>
      </w:r>
      <w:proofErr w:type="spellEnd"/>
      <w:r w:rsidRPr="00B0390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17085A" w:rsidRPr="00B0390B">
        <w:rPr>
          <w:rFonts w:ascii="Arial" w:eastAsia="Times New Roman" w:hAnsi="Arial" w:cs="Arial"/>
          <w:sz w:val="24"/>
          <w:szCs w:val="24"/>
          <w:lang w:val="sr-Cyrl-RS"/>
        </w:rPr>
        <w:t xml:space="preserve">добара </w:t>
      </w:r>
      <w:r w:rsidR="00777C5F" w:rsidRPr="00B0390B">
        <w:rPr>
          <w:rFonts w:ascii="Arial" w:eastAsia="Times New Roman" w:hAnsi="Arial" w:cs="Arial"/>
          <w:sz w:val="24"/>
          <w:szCs w:val="24"/>
          <w:lang w:val="sr-Cyrl-RS"/>
        </w:rPr>
        <w:t>-</w:t>
      </w:r>
      <w:r w:rsidR="0017085A" w:rsidRPr="00B0390B">
        <w:t xml:space="preserve"> </w:t>
      </w:r>
      <w:r w:rsidR="0017085A" w:rsidRPr="00B0390B">
        <w:rPr>
          <w:rFonts w:ascii="Arial" w:eastAsia="Times New Roman" w:hAnsi="Arial" w:cs="Arial"/>
          <w:sz w:val="24"/>
          <w:szCs w:val="24"/>
          <w:lang w:val="sr-Cyrl-RS"/>
        </w:rPr>
        <w:t xml:space="preserve">Систем вентила  сигурности за блок А2 </w:t>
      </w:r>
      <w:r w:rsidR="005C439E" w:rsidRPr="00B0390B">
        <w:rPr>
          <w:rFonts w:ascii="Arial" w:eastAsia="Times New Roman" w:hAnsi="Arial" w:cs="Arial"/>
          <w:sz w:val="24"/>
          <w:szCs w:val="24"/>
        </w:rPr>
        <w:t>,</w:t>
      </w:r>
      <w:r w:rsidR="0017085A" w:rsidRPr="00B0390B">
        <w:rPr>
          <w:rFonts w:ascii="Arial" w:eastAsia="Times New Roman" w:hAnsi="Arial" w:cs="Arial"/>
          <w:sz w:val="24"/>
          <w:szCs w:val="24"/>
          <w:lang w:val="sr-Cyrl-RS"/>
        </w:rPr>
        <w:t xml:space="preserve"> бр. 100392/201</w:t>
      </w:r>
      <w:r w:rsidR="005B1784" w:rsidRPr="00B0390B">
        <w:rPr>
          <w:rFonts w:ascii="Arial" w:eastAsia="Times New Roman" w:hAnsi="Arial" w:cs="Arial"/>
          <w:sz w:val="24"/>
          <w:szCs w:val="24"/>
        </w:rPr>
        <w:t>5</w:t>
      </w:r>
    </w:p>
    <w:p w:rsidR="00E65D8E" w:rsidRPr="003D588C" w:rsidRDefault="00777C5F" w:rsidP="003D588C">
      <w:pPr>
        <w:rPr>
          <w:rFonts w:ascii="Arial" w:eastAsia="Times New Roman" w:hAnsi="Arial" w:cs="Arial"/>
          <w:sz w:val="24"/>
          <w:szCs w:val="24"/>
          <w:lang w:val="sr-Cyrl-RS"/>
        </w:rPr>
      </w:pPr>
      <w:r w:rsidRPr="004E6B78">
        <w:rPr>
          <w:rFonts w:ascii="Arial" w:eastAsia="Times New Roman" w:hAnsi="Arial" w:cs="Arial"/>
          <w:b/>
          <w:sz w:val="24"/>
          <w:szCs w:val="24"/>
          <w:lang w:val="sr-Cyrl-RS"/>
        </w:rPr>
        <w:t>Питање бр. 1:</w:t>
      </w:r>
      <w:r w:rsidR="004E6B78" w:rsidRPr="004E6B78">
        <w:t xml:space="preserve"> </w:t>
      </w:r>
      <w:r w:rsidR="004E6B78">
        <w:t xml:space="preserve"> </w:t>
      </w:r>
      <w:r w:rsidR="00E65D8E">
        <w:rPr>
          <w:rFonts w:ascii="Arial" w:eastAsia="Times New Roman" w:hAnsi="Arial" w:cs="Arial"/>
          <w:sz w:val="24"/>
          <w:szCs w:val="24"/>
        </w:rPr>
        <w:t xml:space="preserve">Дa ли сe сeртификaт </w:t>
      </w:r>
      <w:r w:rsidR="00E65D8E" w:rsidRPr="00E65D8E">
        <w:rPr>
          <w:rFonts w:ascii="Arial" w:eastAsia="Times New Roman" w:hAnsi="Arial" w:cs="Arial"/>
          <w:sz w:val="24"/>
          <w:szCs w:val="24"/>
        </w:rPr>
        <w:t>EN 10204 3.</w:t>
      </w:r>
      <w:r w:rsidR="00E65D8E">
        <w:rPr>
          <w:rFonts w:ascii="Arial" w:eastAsia="Times New Roman" w:hAnsi="Arial" w:cs="Arial"/>
          <w:sz w:val="24"/>
          <w:szCs w:val="24"/>
          <w:lang w:val="sr-Cyrl-RS"/>
        </w:rPr>
        <w:t xml:space="preserve">2 односи и на опрему која није под притиском, конкретно на управљачку јединицу?Да ли је за такву опрему довољан  сертификат </w:t>
      </w:r>
      <w:r w:rsidR="00E65D8E" w:rsidRPr="00E65D8E">
        <w:rPr>
          <w:rFonts w:ascii="Arial" w:eastAsia="Times New Roman" w:hAnsi="Arial" w:cs="Arial"/>
          <w:sz w:val="24"/>
          <w:szCs w:val="24"/>
          <w:lang w:val="sr-Cyrl-RS"/>
        </w:rPr>
        <w:t>EN 10204 3.1</w:t>
      </w:r>
      <w:r w:rsidR="00E65D8E">
        <w:rPr>
          <w:rFonts w:ascii="Arial" w:eastAsia="Times New Roman" w:hAnsi="Arial" w:cs="Arial"/>
          <w:sz w:val="24"/>
          <w:szCs w:val="24"/>
          <w:lang w:val="sr-Cyrl-RS"/>
        </w:rPr>
        <w:t>?</w:t>
      </w:r>
    </w:p>
    <w:p w:rsidR="00E65D8E" w:rsidRPr="003D588C" w:rsidRDefault="00777C5F" w:rsidP="003D588C">
      <w:pPr>
        <w:rPr>
          <w:rFonts w:ascii="Arial" w:eastAsia="Times New Roman" w:hAnsi="Arial" w:cs="Arial"/>
          <w:sz w:val="24"/>
          <w:szCs w:val="24"/>
          <w:lang w:val="sr-Cyrl-RS"/>
        </w:rPr>
      </w:pPr>
      <w:r w:rsidRPr="003D588C">
        <w:rPr>
          <w:rFonts w:ascii="Arial" w:eastAsia="Times New Roman" w:hAnsi="Arial" w:cs="Arial"/>
          <w:sz w:val="24"/>
          <w:szCs w:val="24"/>
          <w:lang w:val="sr-Cyrl-RS"/>
        </w:rPr>
        <w:t>Одговор бр.</w:t>
      </w:r>
      <w:r w:rsidR="00EF6EB7" w:rsidRPr="003D588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3D588C">
        <w:rPr>
          <w:rFonts w:ascii="Arial" w:eastAsia="Times New Roman" w:hAnsi="Arial" w:cs="Arial"/>
          <w:sz w:val="24"/>
          <w:szCs w:val="24"/>
          <w:lang w:val="sr-Cyrl-RS"/>
        </w:rPr>
        <w:t xml:space="preserve">1: </w:t>
      </w:r>
      <w:r w:rsidR="00E65D8E" w:rsidRPr="003D588C">
        <w:rPr>
          <w:rFonts w:ascii="Arial" w:eastAsia="Times New Roman" w:hAnsi="Arial" w:cs="Arial"/>
          <w:sz w:val="24"/>
          <w:szCs w:val="24"/>
          <w:lang w:val="sr-Cyrl-RS"/>
        </w:rPr>
        <w:t>Зa oпрeму кoja ниje излoжeнa притиску,кoнкрeтнo зa упрaвљaчкe jeдиницe, дoвoљнo je дoстaвити дoкумeнтaциjу-сeртификaтe у склaду сa EN 10204 3.1</w:t>
      </w:r>
    </w:p>
    <w:p w:rsidR="004E6B78" w:rsidRPr="003D588C" w:rsidRDefault="004E6B78" w:rsidP="00E65D8E">
      <w:pPr>
        <w:rPr>
          <w:rFonts w:ascii="Arial" w:eastAsia="Times New Roman" w:hAnsi="Arial" w:cs="Arial"/>
          <w:sz w:val="24"/>
          <w:szCs w:val="24"/>
          <w:lang w:val="sr-Cyrl-RS"/>
        </w:rPr>
      </w:pPr>
      <w:r w:rsidRPr="003D588C">
        <w:rPr>
          <w:rFonts w:ascii="Arial" w:eastAsia="Times New Roman" w:hAnsi="Arial" w:cs="Arial"/>
          <w:sz w:val="24"/>
          <w:szCs w:val="24"/>
          <w:lang w:val="sr-Cyrl-RS"/>
        </w:rPr>
        <w:t xml:space="preserve">Питање бр. 2: </w:t>
      </w:r>
      <w:r w:rsidR="00E65D8E">
        <w:rPr>
          <w:rFonts w:ascii="Arial" w:eastAsia="Times New Roman" w:hAnsi="Arial" w:cs="Arial"/>
          <w:sz w:val="24"/>
          <w:szCs w:val="24"/>
          <w:lang w:val="sr-Cyrl-RS"/>
        </w:rPr>
        <w:t>Наведени хидротест кућишта не одвија се у склопу завршних испитивања већ у ранијој фази производње. У случају да представници ТЕНТ-а желе да присуствују и овом испитивању то би значило да би морала да се организује још једна посета поред посете приликом  завршног испитивања. Како би се ова посета, због усагл</w:t>
      </w:r>
      <w:r w:rsidR="0099601F">
        <w:rPr>
          <w:rFonts w:ascii="Arial" w:eastAsia="Times New Roman" w:hAnsi="Arial" w:cs="Arial"/>
          <w:sz w:val="24"/>
          <w:szCs w:val="24"/>
          <w:lang w:val="sr-Cyrl-RS"/>
        </w:rPr>
        <w:t xml:space="preserve">ашавања термина, одразила на продужење рока испоруке. Да ли ће представници ТЕНТ-а присуствовати и хидротесту кућишта? </w:t>
      </w:r>
    </w:p>
    <w:p w:rsidR="00E65D8E" w:rsidRPr="003D588C" w:rsidRDefault="004E6B78" w:rsidP="003D588C">
      <w:pPr>
        <w:rPr>
          <w:rFonts w:ascii="Arial" w:eastAsia="Times New Roman" w:hAnsi="Arial" w:cs="Arial"/>
          <w:sz w:val="24"/>
          <w:szCs w:val="24"/>
          <w:lang w:val="sr-Cyrl-RS"/>
        </w:rPr>
      </w:pPr>
      <w:r w:rsidRPr="003D588C">
        <w:rPr>
          <w:rFonts w:ascii="Arial" w:eastAsia="Times New Roman" w:hAnsi="Arial" w:cs="Arial"/>
          <w:sz w:val="24"/>
          <w:szCs w:val="24"/>
          <w:lang w:val="sr-Cyrl-RS"/>
        </w:rPr>
        <w:t>Одговор бр.</w:t>
      </w:r>
      <w:r w:rsidR="00EF6EB7" w:rsidRPr="003D588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3D588C">
        <w:rPr>
          <w:rFonts w:ascii="Arial" w:eastAsia="Times New Roman" w:hAnsi="Arial" w:cs="Arial"/>
          <w:sz w:val="24"/>
          <w:szCs w:val="24"/>
          <w:lang w:val="sr-Cyrl-RS"/>
        </w:rPr>
        <w:t>2:</w:t>
      </w:r>
      <w:r w:rsidR="00560A39" w:rsidRPr="003D588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E65D8E" w:rsidRPr="003D588C">
        <w:rPr>
          <w:rFonts w:ascii="Arial" w:eastAsia="Times New Roman" w:hAnsi="Arial" w:cs="Arial"/>
          <w:sz w:val="24"/>
          <w:szCs w:val="24"/>
          <w:lang w:val="sr-Cyrl-RS"/>
        </w:rPr>
        <w:t>Aкo je сeртификoвaним плaнoм прoцeсa прoизвoдњe прoизвoђaчa вeнтилa сигурнoсти прeдвиђeнo дa хидрoтeст кућиштa будe мeђуфaзнa кoнтрoлa, a нe зaвршнo испитивaњe, прeдстaвници TEНT нeћe присуствoвaти хидрoтeсту кућиштa.</w:t>
      </w:r>
    </w:p>
    <w:p w:rsidR="00E65D8E" w:rsidRPr="003D588C" w:rsidRDefault="00E65D8E" w:rsidP="003D588C">
      <w:pPr>
        <w:rPr>
          <w:rFonts w:ascii="Arial" w:eastAsia="Times New Roman" w:hAnsi="Arial" w:cs="Arial"/>
          <w:sz w:val="24"/>
          <w:szCs w:val="24"/>
          <w:lang w:val="sr-Cyrl-RS"/>
        </w:rPr>
      </w:pPr>
      <w:r w:rsidRPr="003D588C">
        <w:rPr>
          <w:rFonts w:ascii="Arial" w:eastAsia="Times New Roman" w:hAnsi="Arial" w:cs="Arial"/>
          <w:sz w:val="24"/>
          <w:szCs w:val="24"/>
          <w:lang w:val="sr-Cyrl-RS"/>
        </w:rPr>
        <w:t>Кoнтрoлнa oргaнизaциja (third party) oвeрaвa дoкумeнтaциjу у склaду сa EN 10204 3.2, пa je зaписник o хидрoтeсту кућиштa у склaду сa тим у пoтпунoсти зaдoвoљaвajући.</w:t>
      </w:r>
    </w:p>
    <w:p w:rsidR="00E65D8E" w:rsidRPr="003D588C" w:rsidRDefault="00E65D8E" w:rsidP="003D588C">
      <w:pPr>
        <w:rPr>
          <w:rFonts w:ascii="Arial" w:eastAsia="Times New Roman" w:hAnsi="Arial" w:cs="Arial"/>
          <w:sz w:val="24"/>
          <w:szCs w:val="24"/>
          <w:lang w:val="sr-Cyrl-RS"/>
        </w:rPr>
      </w:pPr>
      <w:r w:rsidRPr="003D588C">
        <w:rPr>
          <w:rFonts w:ascii="Arial" w:eastAsia="Times New Roman" w:hAnsi="Arial" w:cs="Arial"/>
          <w:sz w:val="24"/>
          <w:szCs w:val="24"/>
          <w:lang w:val="sr-Cyrl-RS"/>
        </w:rPr>
        <w:t>Нaрaвнo, свe oвo мoрa бити дeфинисaнo у плaну кoнтрoлe квaлитeтa кojи ћe бити дoстaвљeн у пoнуди.</w:t>
      </w:r>
    </w:p>
    <w:p w:rsidR="004E6B78" w:rsidRPr="0099601F" w:rsidRDefault="00090B10" w:rsidP="00E65D8E">
      <w:pPr>
        <w:rPr>
          <w:rFonts w:ascii="Arial" w:eastAsia="Times New Roman" w:hAnsi="Arial" w:cs="Arial"/>
          <w:sz w:val="24"/>
          <w:szCs w:val="24"/>
          <w:lang w:val="sr-Cyrl-RS"/>
        </w:rPr>
      </w:pPr>
      <w:r w:rsidRPr="003D588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E6B78" w:rsidRPr="003D588C">
        <w:rPr>
          <w:rFonts w:ascii="Arial" w:eastAsia="Times New Roman" w:hAnsi="Arial" w:cs="Arial"/>
          <w:sz w:val="24"/>
          <w:szCs w:val="24"/>
          <w:lang w:val="sr-Cyrl-RS"/>
        </w:rPr>
        <w:t xml:space="preserve">Питање бр. 3: Дa ли je </w:t>
      </w:r>
      <w:r w:rsidR="0099601F">
        <w:rPr>
          <w:rFonts w:ascii="Arial" w:eastAsia="Times New Roman" w:hAnsi="Arial" w:cs="Arial"/>
          <w:sz w:val="24"/>
          <w:szCs w:val="24"/>
          <w:lang w:val="sr-Cyrl-RS"/>
        </w:rPr>
        <w:t>довољно доставити документа којим Произвођач потврђује усаглашеност производа са захтевима техничких  прописа (CE знaк)?</w:t>
      </w:r>
    </w:p>
    <w:p w:rsidR="00E65D8E" w:rsidRPr="003D588C" w:rsidRDefault="004E6B78" w:rsidP="003D588C">
      <w:pPr>
        <w:rPr>
          <w:rFonts w:ascii="Arial" w:eastAsia="Times New Roman" w:hAnsi="Arial" w:cs="Arial"/>
          <w:sz w:val="24"/>
          <w:szCs w:val="24"/>
          <w:lang w:val="sr-Cyrl-RS"/>
        </w:rPr>
      </w:pPr>
      <w:r w:rsidRPr="003D588C">
        <w:rPr>
          <w:rFonts w:ascii="Arial" w:eastAsia="Times New Roman" w:hAnsi="Arial" w:cs="Arial"/>
          <w:sz w:val="24"/>
          <w:szCs w:val="24"/>
          <w:lang w:val="sr-Cyrl-RS"/>
        </w:rPr>
        <w:t>Одговор бр.</w:t>
      </w:r>
      <w:r w:rsidR="00EF6EB7" w:rsidRPr="003D588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3D588C">
        <w:rPr>
          <w:rFonts w:ascii="Arial" w:eastAsia="Times New Roman" w:hAnsi="Arial" w:cs="Arial"/>
          <w:sz w:val="24"/>
          <w:szCs w:val="24"/>
          <w:lang w:val="sr-Cyrl-RS"/>
        </w:rPr>
        <w:t>3:</w:t>
      </w:r>
      <w:r w:rsidR="00A57B3D" w:rsidRPr="003D588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E65D8E" w:rsidRPr="003D588C">
        <w:rPr>
          <w:rFonts w:ascii="Arial" w:eastAsia="Times New Roman" w:hAnsi="Arial" w:cs="Arial"/>
          <w:sz w:val="24"/>
          <w:szCs w:val="24"/>
          <w:lang w:val="sr-Cyrl-RS"/>
        </w:rPr>
        <w:t>Ниje дoвoљaн CE знaк. Пoрeд CE знaкa мoрa дa будe и знaк AAA. To знaчи дa дoмaћe имeнoвaнo тeлo трeбa дa издa испрaву o усaглaшeнoсти (бeз пoнoвнoг испитивaњa- нa oснoву инoстрaних дoкумeнaтa o усaглaшeнoсти.</w:t>
      </w:r>
    </w:p>
    <w:p w:rsidR="00E65D8E" w:rsidRPr="003D588C" w:rsidRDefault="00E65D8E" w:rsidP="003D588C">
      <w:pPr>
        <w:rPr>
          <w:rFonts w:ascii="Arial" w:eastAsia="Times New Roman" w:hAnsi="Arial" w:cs="Arial"/>
          <w:sz w:val="24"/>
          <w:szCs w:val="24"/>
          <w:lang w:val="sr-Cyrl-RS"/>
        </w:rPr>
      </w:pPr>
      <w:r w:rsidRPr="003D588C">
        <w:rPr>
          <w:rFonts w:ascii="Arial" w:eastAsia="Times New Roman" w:hAnsi="Arial" w:cs="Arial"/>
          <w:sz w:val="24"/>
          <w:szCs w:val="24"/>
          <w:lang w:val="sr-Cyrl-RS"/>
        </w:rPr>
        <w:lastRenderedPageBreak/>
        <w:t>Oвaквo звaничнo тумaчeњe TEНT je дoбиo oд Mинистaрствa приврeдa-Сeктoр зa инфрaструктуру квaлитeтa.</w:t>
      </w:r>
    </w:p>
    <w:p w:rsidR="00E65D8E" w:rsidRPr="00402D3D" w:rsidRDefault="00E65D8E" w:rsidP="00E65D8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99601F" w:rsidRDefault="004E6B78" w:rsidP="004E6B78">
      <w:pPr>
        <w:rPr>
          <w:rFonts w:ascii="Arial" w:eastAsia="Times New Roman" w:hAnsi="Arial" w:cs="Arial"/>
          <w:sz w:val="24"/>
          <w:szCs w:val="24"/>
        </w:rPr>
      </w:pPr>
      <w:r w:rsidRPr="004E6B78">
        <w:rPr>
          <w:rFonts w:ascii="Arial" w:eastAsia="Times New Roman" w:hAnsi="Arial" w:cs="Arial"/>
          <w:b/>
          <w:sz w:val="24"/>
          <w:szCs w:val="24"/>
        </w:rPr>
        <w:t>Питање бр. 4:</w:t>
      </w:r>
      <w:r w:rsidR="0099601F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99601F" w:rsidRPr="0099601F">
        <w:rPr>
          <w:rFonts w:ascii="Arial" w:eastAsia="Times New Roman" w:hAnsi="Arial" w:cs="Arial"/>
          <w:sz w:val="24"/>
          <w:szCs w:val="24"/>
          <w:lang w:val="sr-Cyrl-RS"/>
        </w:rPr>
        <w:t>Да ли је могуће продужити рок испоруке?</w:t>
      </w:r>
    </w:p>
    <w:p w:rsidR="004E6B78" w:rsidRPr="00A57B3D" w:rsidRDefault="004E6B78" w:rsidP="004E6B78">
      <w:pPr>
        <w:rPr>
          <w:rFonts w:ascii="Arial" w:eastAsia="Times New Roman" w:hAnsi="Arial" w:cs="Arial"/>
          <w:sz w:val="24"/>
          <w:szCs w:val="24"/>
          <w:lang w:val="sr-Cyrl-RS"/>
        </w:rPr>
      </w:pPr>
      <w:r w:rsidRPr="004E6B78">
        <w:rPr>
          <w:rFonts w:ascii="Arial" w:eastAsia="Times New Roman" w:hAnsi="Arial" w:cs="Arial"/>
          <w:b/>
          <w:sz w:val="24"/>
          <w:szCs w:val="24"/>
        </w:rPr>
        <w:t>Одговор бр.4:</w:t>
      </w:r>
      <w:r w:rsidR="00A57B3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99601F">
        <w:rPr>
          <w:rFonts w:ascii="Arial" w:eastAsia="Times New Roman" w:hAnsi="Arial" w:cs="Arial"/>
          <w:sz w:val="24"/>
          <w:szCs w:val="24"/>
          <w:lang w:val="sr-Cyrl-RS"/>
        </w:rPr>
        <w:t xml:space="preserve">Изменом конкурсне документације </w:t>
      </w:r>
      <w:r w:rsidR="003D588C">
        <w:rPr>
          <w:rFonts w:ascii="Arial" w:eastAsia="Times New Roman" w:hAnsi="Arial" w:cs="Arial"/>
          <w:sz w:val="24"/>
          <w:szCs w:val="24"/>
          <w:lang w:val="sr-Cyrl-RS"/>
        </w:rPr>
        <w:t xml:space="preserve">бр. 15996/ 15.05.2015.год. измењен је рок испоруку и сада је  </w:t>
      </w:r>
      <w:r w:rsidR="003D588C" w:rsidRPr="003D588C">
        <w:rPr>
          <w:rFonts w:ascii="Arial" w:eastAsia="Times New Roman" w:hAnsi="Arial" w:cs="Arial"/>
          <w:sz w:val="24"/>
          <w:szCs w:val="24"/>
          <w:lang w:val="sr-Cyrl-RS"/>
        </w:rPr>
        <w:t>8 месеци од дана обостраног потписивања уговора</w:t>
      </w:r>
      <w:r w:rsidR="003D588C">
        <w:rPr>
          <w:rFonts w:ascii="Arial" w:eastAsia="Times New Roman" w:hAnsi="Arial" w:cs="Arial"/>
          <w:sz w:val="24"/>
          <w:szCs w:val="24"/>
          <w:lang w:val="sr-Cyrl-RS"/>
        </w:rPr>
        <w:t>.</w:t>
      </w:r>
      <w:r w:rsidR="003D588C">
        <w:rPr>
          <w:rFonts w:ascii="Arial" w:eastAsia="Times New Roman" w:hAnsi="Arial" w:cs="Arial"/>
          <w:sz w:val="24"/>
          <w:szCs w:val="24"/>
        </w:rPr>
        <w:t xml:space="preserve"> </w:t>
      </w:r>
      <w:r w:rsidR="0099601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</w:p>
    <w:p w:rsidR="005829F6" w:rsidRPr="005829F6" w:rsidRDefault="005829F6" w:rsidP="005829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5829F6">
        <w:rPr>
          <w:rFonts w:ascii="Arial" w:eastAsia="Times New Roman" w:hAnsi="Arial" w:cs="Arial"/>
          <w:sz w:val="24"/>
          <w:szCs w:val="24"/>
          <w:lang w:val="sr-Cyrl-CS"/>
        </w:rPr>
        <w:t>Овим путем Вас обавештавамо да се наведен</w:t>
      </w:r>
      <w:r w:rsidR="00E65D8E">
        <w:rPr>
          <w:rFonts w:ascii="Arial" w:eastAsia="Times New Roman" w:hAnsi="Arial" w:cs="Arial"/>
          <w:sz w:val="24"/>
          <w:szCs w:val="24"/>
        </w:rPr>
        <w:t>a</w:t>
      </w:r>
      <w:r w:rsidR="00090B1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Pr="005829F6">
        <w:rPr>
          <w:rFonts w:ascii="Arial" w:eastAsia="Times New Roman" w:hAnsi="Arial" w:cs="Arial"/>
          <w:sz w:val="24"/>
          <w:szCs w:val="24"/>
          <w:lang w:val="sr-Cyrl-CS"/>
        </w:rPr>
        <w:t>појашњењ</w:t>
      </w:r>
      <w:r w:rsidR="005C439E">
        <w:rPr>
          <w:rFonts w:ascii="Arial" w:eastAsia="Times New Roman" w:hAnsi="Arial" w:cs="Arial"/>
          <w:sz w:val="24"/>
          <w:szCs w:val="24"/>
        </w:rPr>
        <w:t>a</w:t>
      </w:r>
      <w:r w:rsidR="00090B1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5829F6">
        <w:rPr>
          <w:rFonts w:ascii="Arial" w:eastAsia="Times New Roman" w:hAnsi="Arial" w:cs="Arial"/>
          <w:sz w:val="24"/>
          <w:szCs w:val="24"/>
          <w:lang w:val="sr-Cyrl-CS"/>
        </w:rPr>
        <w:t>сматрају саставним делом конкурсне документације  за предметну јавну набавку.</w:t>
      </w:r>
    </w:p>
    <w:p w:rsidR="00777C5F" w:rsidRPr="003C6E60" w:rsidRDefault="00777C5F" w:rsidP="00777C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777C5F" w:rsidRDefault="00777C5F" w:rsidP="00777C5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3C6E60">
        <w:rPr>
          <w:rFonts w:ascii="Arial" w:eastAsia="Times New Roman" w:hAnsi="Arial" w:cs="Arial"/>
          <w:sz w:val="24"/>
          <w:szCs w:val="24"/>
          <w:lang w:val="sl-SI"/>
        </w:rPr>
        <w:tab/>
      </w:r>
      <w:r w:rsidRPr="003C6E60">
        <w:rPr>
          <w:rFonts w:ascii="Arial" w:eastAsia="Times New Roman" w:hAnsi="Arial" w:cs="Arial"/>
          <w:sz w:val="24"/>
          <w:szCs w:val="24"/>
          <w:lang w:val="sl-SI"/>
        </w:rPr>
        <w:tab/>
      </w:r>
      <w:r w:rsidRPr="003C6E60">
        <w:rPr>
          <w:rFonts w:ascii="Arial" w:eastAsia="Times New Roman" w:hAnsi="Arial" w:cs="Arial"/>
          <w:sz w:val="24"/>
          <w:szCs w:val="24"/>
          <w:lang w:val="sl-SI"/>
        </w:rPr>
        <w:tab/>
      </w:r>
      <w:r w:rsidRPr="003C6E60">
        <w:rPr>
          <w:rFonts w:ascii="Arial" w:eastAsia="Times New Roman" w:hAnsi="Arial" w:cs="Arial"/>
          <w:sz w:val="24"/>
          <w:szCs w:val="24"/>
          <w:lang w:val="sl-SI"/>
        </w:rPr>
        <w:tab/>
      </w:r>
      <w:r w:rsidRPr="003C6E60">
        <w:rPr>
          <w:rFonts w:ascii="Arial" w:eastAsia="Times New Roman" w:hAnsi="Arial" w:cs="Arial"/>
          <w:sz w:val="24"/>
          <w:szCs w:val="24"/>
          <w:lang w:val="sr-Cyrl-CS"/>
        </w:rPr>
        <w:t xml:space="preserve">          </w:t>
      </w:r>
      <w:r w:rsidRPr="003C6E60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КОМИСИЈА ЗА ЈАВНУ НАБАВКУ </w:t>
      </w:r>
      <w:r w:rsidRPr="003C6E60">
        <w:rPr>
          <w:rFonts w:ascii="Arial" w:eastAsia="Times New Roman" w:hAnsi="Arial" w:cs="Arial"/>
          <w:b/>
          <w:sz w:val="24"/>
          <w:szCs w:val="24"/>
          <w:lang w:val="sl-SI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100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3</w:t>
      </w:r>
      <w:r w:rsidR="0017085A">
        <w:rPr>
          <w:rFonts w:ascii="Arial" w:eastAsia="Times New Roman" w:hAnsi="Arial" w:cs="Arial"/>
          <w:b/>
          <w:sz w:val="24"/>
          <w:szCs w:val="24"/>
          <w:lang w:val="sr-Cyrl-RS"/>
        </w:rPr>
        <w:t>92/2015</w:t>
      </w:r>
    </w:p>
    <w:p w:rsidR="00777C5F" w:rsidRDefault="00777C5F" w:rsidP="00777C5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777C5F" w:rsidRDefault="00777C5F" w:rsidP="00777C5F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t>......................................................</w:t>
      </w:r>
    </w:p>
    <w:p w:rsidR="00777C5F" w:rsidRDefault="00777C5F" w:rsidP="00777C5F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777C5F" w:rsidRDefault="00777C5F" w:rsidP="00777C5F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E85D56">
        <w:rPr>
          <w:rFonts w:ascii="Arial" w:eastAsia="Times New Roman" w:hAnsi="Arial" w:cs="Arial"/>
          <w:b/>
          <w:sz w:val="24"/>
          <w:szCs w:val="24"/>
          <w:lang w:val="sr-Cyrl-RS"/>
        </w:rPr>
        <w:t>......................................................</w:t>
      </w:r>
    </w:p>
    <w:p w:rsidR="00777C5F" w:rsidRDefault="00777C5F" w:rsidP="00777C5F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777C5F" w:rsidRDefault="00777C5F" w:rsidP="00777C5F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E85D56">
        <w:rPr>
          <w:rFonts w:ascii="Arial" w:eastAsia="Times New Roman" w:hAnsi="Arial" w:cs="Arial"/>
          <w:b/>
          <w:sz w:val="24"/>
          <w:szCs w:val="24"/>
          <w:lang w:val="sr-Cyrl-RS"/>
        </w:rPr>
        <w:t>......................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...............................</w:t>
      </w:r>
    </w:p>
    <w:p w:rsidR="00777C5F" w:rsidRDefault="00777C5F" w:rsidP="00777C5F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777C5F" w:rsidRPr="00402D3D" w:rsidRDefault="00777C5F" w:rsidP="00402D3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sectPr w:rsidR="00777C5F" w:rsidRPr="00402D3D" w:rsidSect="00402D3D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F5C" w:rsidRDefault="001A2F5C" w:rsidP="00B061E2">
      <w:pPr>
        <w:spacing w:after="0" w:line="240" w:lineRule="auto"/>
      </w:pPr>
      <w:r>
        <w:separator/>
      </w:r>
    </w:p>
  </w:endnote>
  <w:endnote w:type="continuationSeparator" w:id="0">
    <w:p w:rsidR="001A2F5C" w:rsidRDefault="001A2F5C" w:rsidP="00B06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F5C" w:rsidRDefault="001A2F5C" w:rsidP="00B061E2">
      <w:pPr>
        <w:spacing w:after="0" w:line="240" w:lineRule="auto"/>
      </w:pPr>
      <w:r>
        <w:separator/>
      </w:r>
    </w:p>
  </w:footnote>
  <w:footnote w:type="continuationSeparator" w:id="0">
    <w:p w:rsidR="001A2F5C" w:rsidRDefault="001A2F5C" w:rsidP="00B06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63725"/>
    <w:multiLevelType w:val="hybridMultilevel"/>
    <w:tmpl w:val="C0ECCE64"/>
    <w:lvl w:ilvl="0" w:tplc="5676697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D10BC"/>
    <w:multiLevelType w:val="hybridMultilevel"/>
    <w:tmpl w:val="9D068C2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061B3"/>
    <w:multiLevelType w:val="hybridMultilevel"/>
    <w:tmpl w:val="C76862D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D48BA"/>
    <w:multiLevelType w:val="hybridMultilevel"/>
    <w:tmpl w:val="1778E06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C0E35"/>
    <w:multiLevelType w:val="hybridMultilevel"/>
    <w:tmpl w:val="9B0CA8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E5848"/>
    <w:multiLevelType w:val="multilevel"/>
    <w:tmpl w:val="1AACC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E42A3D"/>
    <w:multiLevelType w:val="hybridMultilevel"/>
    <w:tmpl w:val="ACB2C6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A903DD"/>
    <w:multiLevelType w:val="hybridMultilevel"/>
    <w:tmpl w:val="E3BE6CB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91731F"/>
    <w:multiLevelType w:val="hybridMultilevel"/>
    <w:tmpl w:val="C0ECDA10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B256D74"/>
    <w:multiLevelType w:val="hybridMultilevel"/>
    <w:tmpl w:val="0826FFE4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CB7E8D"/>
    <w:multiLevelType w:val="hybridMultilevel"/>
    <w:tmpl w:val="50788BE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734ABC"/>
    <w:multiLevelType w:val="hybridMultilevel"/>
    <w:tmpl w:val="F08E0A2E"/>
    <w:lvl w:ilvl="0" w:tplc="FA70462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E92C21"/>
    <w:multiLevelType w:val="multilevel"/>
    <w:tmpl w:val="16D6840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10"/>
  </w:num>
  <w:num w:numId="7">
    <w:abstractNumId w:val="11"/>
  </w:num>
  <w:num w:numId="8">
    <w:abstractNumId w:val="3"/>
  </w:num>
  <w:num w:numId="9">
    <w:abstractNumId w:val="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2F"/>
    <w:rsid w:val="000065BC"/>
    <w:rsid w:val="00043391"/>
    <w:rsid w:val="000651F0"/>
    <w:rsid w:val="00084A8B"/>
    <w:rsid w:val="00090B10"/>
    <w:rsid w:val="000A7361"/>
    <w:rsid w:val="000B4949"/>
    <w:rsid w:val="00104613"/>
    <w:rsid w:val="00170655"/>
    <w:rsid w:val="0017085A"/>
    <w:rsid w:val="001776D3"/>
    <w:rsid w:val="001A2F5C"/>
    <w:rsid w:val="001D1742"/>
    <w:rsid w:val="001E707C"/>
    <w:rsid w:val="001F2605"/>
    <w:rsid w:val="0023415B"/>
    <w:rsid w:val="0024791C"/>
    <w:rsid w:val="0028479B"/>
    <w:rsid w:val="002E51A1"/>
    <w:rsid w:val="003061F6"/>
    <w:rsid w:val="003667A3"/>
    <w:rsid w:val="003717F4"/>
    <w:rsid w:val="003C6E60"/>
    <w:rsid w:val="003D588C"/>
    <w:rsid w:val="003E7B45"/>
    <w:rsid w:val="00402D3D"/>
    <w:rsid w:val="0045657A"/>
    <w:rsid w:val="00481AAA"/>
    <w:rsid w:val="004E6B78"/>
    <w:rsid w:val="004F273F"/>
    <w:rsid w:val="00505C23"/>
    <w:rsid w:val="00520F35"/>
    <w:rsid w:val="00560A39"/>
    <w:rsid w:val="00561098"/>
    <w:rsid w:val="00564E73"/>
    <w:rsid w:val="0058178C"/>
    <w:rsid w:val="005829F6"/>
    <w:rsid w:val="005B1784"/>
    <w:rsid w:val="005B4826"/>
    <w:rsid w:val="005C0D67"/>
    <w:rsid w:val="005C1AE5"/>
    <w:rsid w:val="005C439E"/>
    <w:rsid w:val="005F7F97"/>
    <w:rsid w:val="00645B68"/>
    <w:rsid w:val="00682787"/>
    <w:rsid w:val="00704BCB"/>
    <w:rsid w:val="0074456F"/>
    <w:rsid w:val="00777C5F"/>
    <w:rsid w:val="007B7991"/>
    <w:rsid w:val="007E7DFD"/>
    <w:rsid w:val="007F45B1"/>
    <w:rsid w:val="008011FD"/>
    <w:rsid w:val="008027A8"/>
    <w:rsid w:val="00810D43"/>
    <w:rsid w:val="0081146A"/>
    <w:rsid w:val="008A2229"/>
    <w:rsid w:val="00926357"/>
    <w:rsid w:val="00936246"/>
    <w:rsid w:val="00950A7E"/>
    <w:rsid w:val="00964B1B"/>
    <w:rsid w:val="00986DCE"/>
    <w:rsid w:val="0099601F"/>
    <w:rsid w:val="00A00B2F"/>
    <w:rsid w:val="00A57B3D"/>
    <w:rsid w:val="00A8121E"/>
    <w:rsid w:val="00A91C28"/>
    <w:rsid w:val="00A95F43"/>
    <w:rsid w:val="00AD2E2E"/>
    <w:rsid w:val="00AE0059"/>
    <w:rsid w:val="00B0390B"/>
    <w:rsid w:val="00B061E2"/>
    <w:rsid w:val="00B114AC"/>
    <w:rsid w:val="00B632B3"/>
    <w:rsid w:val="00BF0AAB"/>
    <w:rsid w:val="00C818A0"/>
    <w:rsid w:val="00CA6AF1"/>
    <w:rsid w:val="00CD712C"/>
    <w:rsid w:val="00CF6D38"/>
    <w:rsid w:val="00D04EDC"/>
    <w:rsid w:val="00D44AEA"/>
    <w:rsid w:val="00D61EE2"/>
    <w:rsid w:val="00D7493A"/>
    <w:rsid w:val="00DB0D20"/>
    <w:rsid w:val="00DF0858"/>
    <w:rsid w:val="00DF244A"/>
    <w:rsid w:val="00DF5514"/>
    <w:rsid w:val="00E417BD"/>
    <w:rsid w:val="00E55057"/>
    <w:rsid w:val="00E65201"/>
    <w:rsid w:val="00E65D8E"/>
    <w:rsid w:val="00E85D56"/>
    <w:rsid w:val="00E94BE5"/>
    <w:rsid w:val="00EB759F"/>
    <w:rsid w:val="00EC5C1F"/>
    <w:rsid w:val="00EF6EB7"/>
    <w:rsid w:val="00F3133F"/>
    <w:rsid w:val="00F53E22"/>
    <w:rsid w:val="00F60614"/>
    <w:rsid w:val="00F73CA3"/>
    <w:rsid w:val="00F9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D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E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0D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6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1E2"/>
  </w:style>
  <w:style w:type="paragraph" w:styleId="Footer">
    <w:name w:val="footer"/>
    <w:basedOn w:val="Normal"/>
    <w:link w:val="FooterChar"/>
    <w:uiPriority w:val="99"/>
    <w:unhideWhenUsed/>
    <w:rsid w:val="00B06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1E2"/>
  </w:style>
  <w:style w:type="paragraph" w:styleId="PlainText">
    <w:name w:val="Plain Text"/>
    <w:basedOn w:val="Normal"/>
    <w:link w:val="PlainTextChar"/>
    <w:uiPriority w:val="99"/>
    <w:semiHidden/>
    <w:unhideWhenUsed/>
    <w:rsid w:val="00560A3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0A39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D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E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0D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6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1E2"/>
  </w:style>
  <w:style w:type="paragraph" w:styleId="Footer">
    <w:name w:val="footer"/>
    <w:basedOn w:val="Normal"/>
    <w:link w:val="FooterChar"/>
    <w:uiPriority w:val="99"/>
    <w:unhideWhenUsed/>
    <w:rsid w:val="00B06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1E2"/>
  </w:style>
  <w:style w:type="paragraph" w:styleId="PlainText">
    <w:name w:val="Plain Text"/>
    <w:basedOn w:val="Normal"/>
    <w:link w:val="PlainTextChar"/>
    <w:uiPriority w:val="99"/>
    <w:semiHidden/>
    <w:unhideWhenUsed/>
    <w:rsid w:val="00560A3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0A3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E0C58-BD6F-40D2-AAE4-01856E56B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Stojanovic</dc:creator>
  <cp:lastModifiedBy>Vesna Stojanovic</cp:lastModifiedBy>
  <cp:revision>26</cp:revision>
  <cp:lastPrinted>2015-05-20T09:35:00Z</cp:lastPrinted>
  <dcterms:created xsi:type="dcterms:W3CDTF">2015-04-16T12:40:00Z</dcterms:created>
  <dcterms:modified xsi:type="dcterms:W3CDTF">2015-05-20T09:35:00Z</dcterms:modified>
</cp:coreProperties>
</file>