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CB8" w:rsidRPr="008E5577" w:rsidRDefault="00557CB8" w:rsidP="00F717AF">
      <w:pPr>
        <w:pStyle w:val="BodyText"/>
        <w:rPr>
          <w:rFonts w:ascii="Arial" w:hAnsi="Arial" w:cs="Arial"/>
          <w:szCs w:val="24"/>
        </w:rPr>
      </w:pPr>
    </w:p>
    <w:p w:rsidR="00557CB8" w:rsidRPr="008E5577" w:rsidRDefault="00557CB8" w:rsidP="00F717AF">
      <w:pPr>
        <w:pStyle w:val="BodyText"/>
        <w:rPr>
          <w:rFonts w:ascii="Arial" w:hAnsi="Arial" w:cs="Arial"/>
          <w:szCs w:val="24"/>
        </w:rPr>
      </w:pPr>
    </w:p>
    <w:p w:rsidR="00557CB8" w:rsidRPr="008E5577" w:rsidRDefault="00557CB8" w:rsidP="00F717AF">
      <w:pPr>
        <w:pStyle w:val="BodyText"/>
        <w:rPr>
          <w:rFonts w:ascii="Arial" w:hAnsi="Arial" w:cs="Arial"/>
          <w:szCs w:val="24"/>
        </w:rPr>
      </w:pPr>
    </w:p>
    <w:p w:rsidR="00557CB8" w:rsidRPr="008E5577" w:rsidRDefault="00557CB8" w:rsidP="00F717AF">
      <w:pPr>
        <w:pStyle w:val="BodyText"/>
        <w:rPr>
          <w:rFonts w:ascii="Arial" w:hAnsi="Arial" w:cs="Arial"/>
          <w:szCs w:val="24"/>
        </w:rPr>
      </w:pPr>
    </w:p>
    <w:p w:rsidR="00557CB8" w:rsidRPr="008E5577" w:rsidRDefault="00557CB8" w:rsidP="00F717AF">
      <w:pPr>
        <w:pStyle w:val="BodyText"/>
        <w:rPr>
          <w:rFonts w:ascii="Arial" w:hAnsi="Arial" w:cs="Arial"/>
          <w:szCs w:val="24"/>
        </w:rPr>
      </w:pPr>
    </w:p>
    <w:p w:rsidR="00557CB8" w:rsidRPr="005403F3" w:rsidRDefault="00557CB8" w:rsidP="00F717AF">
      <w:pPr>
        <w:pStyle w:val="BodyText"/>
        <w:rPr>
          <w:rFonts w:ascii="Arial" w:hAnsi="Arial" w:cs="Arial"/>
          <w:szCs w:val="24"/>
        </w:rPr>
      </w:pPr>
    </w:p>
    <w:p w:rsidR="00557CB8" w:rsidRPr="005403F3" w:rsidRDefault="00557CB8" w:rsidP="00F717AF">
      <w:pPr>
        <w:pStyle w:val="Title"/>
        <w:rPr>
          <w:rFonts w:ascii="Arial" w:hAnsi="Arial" w:cs="Arial"/>
          <w:b w:val="0"/>
          <w:szCs w:val="24"/>
        </w:rPr>
      </w:pPr>
      <w:r w:rsidRPr="005403F3">
        <w:rPr>
          <w:rFonts w:ascii="Arial" w:hAnsi="Arial" w:cs="Arial"/>
          <w:b w:val="0"/>
          <w:szCs w:val="24"/>
        </w:rPr>
        <w:t>НАРУЧИЛАЦ</w:t>
      </w:r>
    </w:p>
    <w:p w:rsidR="005403F3" w:rsidRPr="005403F3" w:rsidRDefault="005403F3" w:rsidP="005403F3">
      <w:pPr>
        <w:suppressAutoHyphens w:val="0"/>
        <w:overflowPunct w:val="0"/>
        <w:autoSpaceDE w:val="0"/>
        <w:autoSpaceDN w:val="0"/>
        <w:adjustRightInd w:val="0"/>
        <w:jc w:val="center"/>
        <w:textAlignment w:val="baseline"/>
        <w:rPr>
          <w:rFonts w:ascii="Arial" w:hAnsi="Arial" w:cs="Arial"/>
          <w:szCs w:val="24"/>
          <w:lang w:val="sr-Latn-CS" w:eastAsia="en-US"/>
        </w:rPr>
      </w:pPr>
    </w:p>
    <w:p w:rsidR="005403F3" w:rsidRPr="005403F3" w:rsidRDefault="005403F3" w:rsidP="005403F3">
      <w:pPr>
        <w:tabs>
          <w:tab w:val="left" w:pos="8640"/>
        </w:tabs>
        <w:suppressAutoHyphens w:val="0"/>
        <w:ind w:right="-19"/>
        <w:jc w:val="both"/>
        <w:rPr>
          <w:rFonts w:ascii="Arial" w:hAnsi="Arial" w:cs="Arial"/>
          <w:szCs w:val="24"/>
          <w:lang w:eastAsia="en-US"/>
        </w:rPr>
      </w:pPr>
      <w:r w:rsidRPr="005403F3">
        <w:rPr>
          <w:rFonts w:ascii="Arial" w:hAnsi="Arial" w:cs="Arial"/>
          <w:szCs w:val="24"/>
          <w:lang w:val="ru-RU" w:eastAsia="en-US"/>
        </w:rPr>
        <w:t>ЈАВНО ПРЕДУЗЕЋЕ „ЕЛЕКТРОПРИВРЕДА СРБИЈЕ</w:t>
      </w:r>
      <w:r w:rsidRPr="005403F3">
        <w:rPr>
          <w:rFonts w:ascii="Arial" w:hAnsi="Arial" w:cs="Arial"/>
          <w:szCs w:val="24"/>
          <w:lang w:eastAsia="en-US"/>
        </w:rPr>
        <w:t>“ БЕОГРАД</w:t>
      </w:r>
    </w:p>
    <w:p w:rsidR="00A77994" w:rsidRDefault="005403F3" w:rsidP="005403F3">
      <w:pPr>
        <w:tabs>
          <w:tab w:val="left" w:pos="8640"/>
        </w:tabs>
        <w:suppressAutoHyphens w:val="0"/>
        <w:ind w:right="-19"/>
        <w:jc w:val="both"/>
        <w:rPr>
          <w:rFonts w:ascii="Arial" w:hAnsi="Arial" w:cs="Arial"/>
          <w:szCs w:val="24"/>
          <w:lang w:val="sr-Cyrl-RS" w:eastAsia="en-US"/>
        </w:rPr>
      </w:pPr>
      <w:r w:rsidRPr="005403F3">
        <w:rPr>
          <w:rFonts w:ascii="Arial" w:hAnsi="Arial" w:cs="Arial"/>
          <w:i/>
          <w:szCs w:val="24"/>
          <w:lang w:eastAsia="en-US"/>
        </w:rPr>
        <w:t>ОГРАНАК</w:t>
      </w:r>
      <w:r w:rsidR="00A77994">
        <w:rPr>
          <w:rFonts w:ascii="Arial" w:hAnsi="Arial" w:cs="Arial"/>
          <w:szCs w:val="24"/>
          <w:lang w:val="sr-Latn-RS" w:eastAsia="en-US"/>
        </w:rPr>
        <w:t xml:space="preserve"> TE</w:t>
      </w:r>
      <w:r w:rsidR="00A77994">
        <w:rPr>
          <w:rFonts w:ascii="Arial" w:hAnsi="Arial" w:cs="Arial"/>
          <w:szCs w:val="24"/>
          <w:lang w:val="sr-Cyrl-RS" w:eastAsia="en-US"/>
        </w:rPr>
        <w:t>НТ, БЕОГРАД-ОБРЕНОВАЦ</w:t>
      </w:r>
    </w:p>
    <w:p w:rsidR="005403F3" w:rsidRPr="00A77994" w:rsidRDefault="005403F3" w:rsidP="005403F3">
      <w:pPr>
        <w:tabs>
          <w:tab w:val="left" w:pos="8640"/>
        </w:tabs>
        <w:suppressAutoHyphens w:val="0"/>
        <w:ind w:right="-19"/>
        <w:jc w:val="both"/>
        <w:rPr>
          <w:rFonts w:ascii="Arial" w:hAnsi="Arial" w:cs="Arial"/>
          <w:szCs w:val="24"/>
          <w:lang w:val="sr-Cyrl-RS" w:eastAsia="en-US"/>
        </w:rPr>
      </w:pPr>
      <w:r w:rsidRPr="005403F3">
        <w:rPr>
          <w:rFonts w:ascii="Arial" w:hAnsi="Arial" w:cs="Arial"/>
          <w:szCs w:val="24"/>
          <w:lang w:eastAsia="en-US"/>
        </w:rPr>
        <w:t xml:space="preserve">Улица  </w:t>
      </w:r>
      <w:r w:rsidR="00A77994">
        <w:rPr>
          <w:rFonts w:ascii="Arial" w:hAnsi="Arial" w:cs="Arial"/>
          <w:szCs w:val="24"/>
          <w:lang w:val="sr-Cyrl-RS" w:eastAsia="en-US"/>
        </w:rPr>
        <w:t xml:space="preserve">Богољуба Урошевића Црног </w:t>
      </w:r>
      <w:r w:rsidR="00A77994">
        <w:rPr>
          <w:rFonts w:ascii="Arial" w:hAnsi="Arial" w:cs="Arial"/>
          <w:szCs w:val="24"/>
          <w:lang w:eastAsia="en-US"/>
        </w:rPr>
        <w:t>број</w:t>
      </w:r>
      <w:r w:rsidR="00A77994">
        <w:rPr>
          <w:rFonts w:ascii="Arial" w:hAnsi="Arial" w:cs="Arial"/>
          <w:szCs w:val="24"/>
          <w:lang w:val="sr-Cyrl-RS" w:eastAsia="en-US"/>
        </w:rPr>
        <w:t xml:space="preserve"> 44</w:t>
      </w:r>
    </w:p>
    <w:p w:rsidR="005403F3" w:rsidRPr="005403F3" w:rsidRDefault="005403F3" w:rsidP="005403F3">
      <w:pPr>
        <w:tabs>
          <w:tab w:val="left" w:pos="8640"/>
        </w:tabs>
        <w:suppressAutoHyphens w:val="0"/>
        <w:ind w:right="-19"/>
        <w:jc w:val="both"/>
        <w:rPr>
          <w:rFonts w:ascii="Arial" w:hAnsi="Arial" w:cs="Arial"/>
          <w:szCs w:val="24"/>
          <w:lang w:val="sr-Cyrl-RS" w:eastAsia="en-US"/>
        </w:rPr>
      </w:pPr>
    </w:p>
    <w:p w:rsidR="00557CB8" w:rsidRPr="005403F3" w:rsidRDefault="00557CB8" w:rsidP="00F717AF">
      <w:pPr>
        <w:pStyle w:val="Title"/>
        <w:jc w:val="left"/>
        <w:rPr>
          <w:rFonts w:ascii="Arial" w:hAnsi="Arial" w:cs="Arial"/>
          <w:b w:val="0"/>
          <w:szCs w:val="24"/>
        </w:rPr>
      </w:pPr>
    </w:p>
    <w:p w:rsidR="00557CB8" w:rsidRPr="005403F3" w:rsidRDefault="00557CB8" w:rsidP="00F717AF">
      <w:pPr>
        <w:rPr>
          <w:rFonts w:ascii="Arial" w:hAnsi="Arial" w:cs="Arial"/>
          <w:szCs w:val="24"/>
        </w:rPr>
      </w:pPr>
    </w:p>
    <w:p w:rsidR="00557CB8" w:rsidRPr="005403F3" w:rsidRDefault="00E6455D" w:rsidP="00246B36">
      <w:pPr>
        <w:jc w:val="center"/>
        <w:rPr>
          <w:rFonts w:ascii="Arial" w:hAnsi="Arial" w:cs="Arial"/>
          <w:b/>
          <w:szCs w:val="24"/>
        </w:rPr>
      </w:pPr>
      <w:r>
        <w:rPr>
          <w:rFonts w:ascii="Arial" w:hAnsi="Arial" w:cs="Arial"/>
          <w:b/>
          <w:i/>
          <w:color w:val="4F81BD"/>
          <w:szCs w:val="24"/>
          <w:lang w:val="sr-Cyrl-RS"/>
        </w:rPr>
        <w:t>ДРУГА</w:t>
      </w:r>
      <w:r w:rsidR="00A44C45">
        <w:rPr>
          <w:rFonts w:ascii="Arial" w:hAnsi="Arial" w:cs="Arial"/>
          <w:b/>
          <w:i/>
          <w:color w:val="4F81BD"/>
          <w:szCs w:val="24"/>
          <w:lang w:val="sr-Cyrl-RS"/>
        </w:rPr>
        <w:t xml:space="preserve"> </w:t>
      </w:r>
      <w:r w:rsidR="00557CB8" w:rsidRPr="005403F3">
        <w:rPr>
          <w:rFonts w:ascii="Arial" w:hAnsi="Arial" w:cs="Arial"/>
          <w:b/>
          <w:i/>
          <w:color w:val="4F81BD"/>
          <w:szCs w:val="24"/>
        </w:rPr>
        <w:t xml:space="preserve"> </w:t>
      </w:r>
      <w:r w:rsidR="00557CB8" w:rsidRPr="005403F3">
        <w:rPr>
          <w:rFonts w:ascii="Arial" w:hAnsi="Arial" w:cs="Arial"/>
          <w:b/>
          <w:szCs w:val="24"/>
        </w:rPr>
        <w:t>ИЗМЕНА</w:t>
      </w:r>
    </w:p>
    <w:p w:rsidR="00557CB8" w:rsidRPr="005403F3" w:rsidRDefault="00557CB8" w:rsidP="00F717AF">
      <w:pPr>
        <w:rPr>
          <w:rFonts w:ascii="Arial" w:hAnsi="Arial" w:cs="Arial"/>
          <w:szCs w:val="24"/>
        </w:rPr>
      </w:pPr>
    </w:p>
    <w:p w:rsidR="00557CB8" w:rsidRPr="005403F3" w:rsidRDefault="00557CB8" w:rsidP="00F717AF">
      <w:pPr>
        <w:pStyle w:val="BodyText"/>
        <w:jc w:val="center"/>
        <w:rPr>
          <w:rFonts w:ascii="Arial" w:hAnsi="Arial" w:cs="Arial"/>
          <w:szCs w:val="24"/>
        </w:rPr>
      </w:pPr>
      <w:r w:rsidRPr="005403F3">
        <w:rPr>
          <w:rFonts w:ascii="Arial" w:hAnsi="Arial" w:cs="Arial"/>
          <w:szCs w:val="24"/>
        </w:rPr>
        <w:t>КОНКУРСНЕ ДОКУМЕНТАЦИЈЕ</w:t>
      </w:r>
    </w:p>
    <w:p w:rsidR="00557CB8" w:rsidRPr="00B64EF2" w:rsidRDefault="00557CB8" w:rsidP="00F717AF">
      <w:pPr>
        <w:pStyle w:val="BodyText"/>
        <w:rPr>
          <w:rFonts w:ascii="Arial" w:hAnsi="Arial" w:cs="Arial"/>
          <w:szCs w:val="24"/>
        </w:rPr>
      </w:pPr>
    </w:p>
    <w:p w:rsidR="00557CB8" w:rsidRPr="00B64EF2" w:rsidRDefault="00557CB8" w:rsidP="00F717AF">
      <w:pPr>
        <w:pStyle w:val="BodyText"/>
        <w:jc w:val="center"/>
        <w:rPr>
          <w:rFonts w:ascii="Arial" w:hAnsi="Arial" w:cs="Arial"/>
          <w:szCs w:val="24"/>
        </w:rPr>
      </w:pPr>
      <w:r w:rsidRPr="00B64EF2">
        <w:rPr>
          <w:rFonts w:ascii="Arial" w:hAnsi="Arial" w:cs="Arial"/>
          <w:szCs w:val="24"/>
        </w:rPr>
        <w:t>ЗА ЈАВНУ НАБАВКУ</w:t>
      </w:r>
      <w:r w:rsidRPr="00B64EF2">
        <w:rPr>
          <w:rFonts w:ascii="Arial" w:hAnsi="Arial" w:cs="Arial"/>
          <w:szCs w:val="24"/>
          <w:lang w:val="ru-RU"/>
        </w:rPr>
        <w:t xml:space="preserve"> </w:t>
      </w:r>
      <w:r w:rsidR="00E6455D" w:rsidRPr="00E6455D">
        <w:rPr>
          <w:rFonts w:ascii="Arial" w:hAnsi="Arial" w:cs="Arial"/>
          <w:b/>
          <w:szCs w:val="24"/>
          <w:lang w:eastAsia="en-US"/>
        </w:rPr>
        <w:t>Aдaптaциja пoстрojewa MРУ - мeрeњa, рeгулaциje и упрaвљaњa oпрeмoм и урeђajимa кoтлoвскoг пoстрojeњa К3 у TE Кoлубaрa</w:t>
      </w:r>
    </w:p>
    <w:p w:rsidR="00557CB8" w:rsidRPr="00B64EF2" w:rsidRDefault="00557CB8" w:rsidP="00F717AF">
      <w:pPr>
        <w:pStyle w:val="BodyText"/>
        <w:jc w:val="center"/>
        <w:rPr>
          <w:rFonts w:ascii="Arial" w:hAnsi="Arial" w:cs="Arial"/>
          <w:szCs w:val="24"/>
        </w:rPr>
      </w:pPr>
    </w:p>
    <w:p w:rsidR="00557CB8" w:rsidRPr="00B64EF2" w:rsidRDefault="00557CB8" w:rsidP="00F717AF">
      <w:pPr>
        <w:pStyle w:val="BodyText"/>
        <w:jc w:val="center"/>
        <w:rPr>
          <w:rFonts w:ascii="Arial" w:hAnsi="Arial" w:cs="Arial"/>
          <w:szCs w:val="24"/>
        </w:rPr>
      </w:pPr>
      <w:r w:rsidRPr="00B64EF2">
        <w:rPr>
          <w:rFonts w:ascii="Arial" w:hAnsi="Arial" w:cs="Arial"/>
          <w:szCs w:val="24"/>
        </w:rPr>
        <w:t xml:space="preserve">- У </w:t>
      </w:r>
      <w:r w:rsidR="004C6CA2">
        <w:rPr>
          <w:rFonts w:ascii="Arial" w:hAnsi="Arial" w:cs="Arial"/>
          <w:szCs w:val="24"/>
          <w:lang w:val="sr-Cyrl-RS"/>
        </w:rPr>
        <w:t>ОТВОРЕНОМ</w:t>
      </w:r>
      <w:r w:rsidRPr="00B64EF2">
        <w:rPr>
          <w:rFonts w:ascii="Arial" w:hAnsi="Arial" w:cs="Arial"/>
          <w:szCs w:val="24"/>
        </w:rPr>
        <w:t xml:space="preserve"> ПОСТУПКУ -</w:t>
      </w:r>
    </w:p>
    <w:p w:rsidR="00557CB8" w:rsidRPr="00B64EF2" w:rsidRDefault="00557CB8" w:rsidP="00F717AF">
      <w:pPr>
        <w:pStyle w:val="BodyText"/>
        <w:rPr>
          <w:rFonts w:ascii="Arial" w:hAnsi="Arial" w:cs="Arial"/>
          <w:szCs w:val="24"/>
        </w:rPr>
      </w:pPr>
    </w:p>
    <w:p w:rsidR="00557CB8" w:rsidRPr="00B64EF2" w:rsidRDefault="00557CB8" w:rsidP="00F717AF">
      <w:pPr>
        <w:pStyle w:val="BodyText"/>
        <w:rPr>
          <w:rFonts w:ascii="Arial" w:hAnsi="Arial" w:cs="Arial"/>
          <w:szCs w:val="24"/>
        </w:rPr>
      </w:pPr>
    </w:p>
    <w:p w:rsidR="00557CB8" w:rsidRPr="00B64EF2" w:rsidRDefault="00557CB8" w:rsidP="00F717AF">
      <w:pPr>
        <w:pStyle w:val="BodyText"/>
        <w:jc w:val="center"/>
        <w:rPr>
          <w:rFonts w:ascii="Arial" w:hAnsi="Arial" w:cs="Arial"/>
          <w:szCs w:val="24"/>
        </w:rPr>
      </w:pPr>
      <w:r w:rsidRPr="00B64EF2">
        <w:rPr>
          <w:rFonts w:ascii="Arial" w:hAnsi="Arial" w:cs="Arial"/>
          <w:szCs w:val="24"/>
        </w:rPr>
        <w:t xml:space="preserve">ЈАВНА НАБАВКА </w:t>
      </w:r>
      <w:r w:rsidR="004C6CA2">
        <w:rPr>
          <w:rFonts w:ascii="Arial" w:hAnsi="Arial" w:cs="Arial"/>
          <w:szCs w:val="24"/>
          <w:lang w:val="sr-Cyrl-RS"/>
        </w:rPr>
        <w:t>10</w:t>
      </w:r>
      <w:r w:rsidR="00F3765C">
        <w:rPr>
          <w:rFonts w:ascii="Arial" w:hAnsi="Arial" w:cs="Arial"/>
          <w:szCs w:val="24"/>
          <w:lang w:val="sr-Cyrl-RS"/>
        </w:rPr>
        <w:t>1</w:t>
      </w:r>
      <w:r w:rsidR="002E1522" w:rsidRPr="00034BBD">
        <w:rPr>
          <w:rFonts w:ascii="Arial" w:hAnsi="Arial" w:cs="Arial"/>
          <w:szCs w:val="24"/>
        </w:rPr>
        <w:t>125</w:t>
      </w:r>
      <w:r w:rsidR="004C6CA2">
        <w:rPr>
          <w:rFonts w:ascii="Arial" w:hAnsi="Arial" w:cs="Arial"/>
          <w:szCs w:val="24"/>
          <w:lang w:val="sr-Cyrl-RS"/>
        </w:rPr>
        <w:t>/2015</w:t>
      </w:r>
    </w:p>
    <w:p w:rsidR="00557CB8" w:rsidRPr="00B64EF2" w:rsidRDefault="00557CB8" w:rsidP="00F717AF">
      <w:pPr>
        <w:pStyle w:val="BodyText"/>
        <w:rPr>
          <w:rFonts w:ascii="Arial" w:hAnsi="Arial" w:cs="Arial"/>
          <w:szCs w:val="24"/>
        </w:rPr>
      </w:pPr>
    </w:p>
    <w:p w:rsidR="00557CB8" w:rsidRPr="005403F3" w:rsidRDefault="00557CB8" w:rsidP="00F717AF">
      <w:pPr>
        <w:pStyle w:val="BodyText"/>
        <w:rPr>
          <w:rFonts w:ascii="Arial" w:hAnsi="Arial" w:cs="Arial"/>
          <w:szCs w:val="24"/>
        </w:rPr>
      </w:pPr>
    </w:p>
    <w:p w:rsidR="00557CB8" w:rsidRPr="005403F3" w:rsidRDefault="00557CB8" w:rsidP="00F717AF">
      <w:pPr>
        <w:pStyle w:val="BodyText"/>
        <w:rPr>
          <w:rFonts w:ascii="Arial" w:hAnsi="Arial" w:cs="Arial"/>
          <w:szCs w:val="24"/>
        </w:rPr>
      </w:pPr>
    </w:p>
    <w:p w:rsidR="00557CB8" w:rsidRPr="005403F3" w:rsidRDefault="00557CB8" w:rsidP="00334C09">
      <w:pPr>
        <w:pStyle w:val="BodyText"/>
        <w:jc w:val="center"/>
        <w:rPr>
          <w:rFonts w:ascii="Arial" w:hAnsi="Arial" w:cs="Arial"/>
          <w:szCs w:val="24"/>
        </w:rPr>
      </w:pPr>
      <w:r w:rsidRPr="005403F3">
        <w:rPr>
          <w:rFonts w:ascii="Arial" w:hAnsi="Arial" w:cs="Arial"/>
          <w:szCs w:val="24"/>
        </w:rPr>
        <w:t xml:space="preserve">(број </w:t>
      </w:r>
      <w:r w:rsidR="00034BBD">
        <w:rPr>
          <w:rFonts w:ascii="Arial" w:hAnsi="Arial" w:cs="Arial"/>
          <w:szCs w:val="24"/>
          <w:lang w:val="en-US"/>
        </w:rPr>
        <w:t>03.01-9836/1-15</w:t>
      </w:r>
      <w:r w:rsidRPr="005403F3">
        <w:rPr>
          <w:rFonts w:ascii="Arial" w:hAnsi="Arial" w:cs="Arial"/>
          <w:szCs w:val="24"/>
        </w:rPr>
        <w:t xml:space="preserve"> од </w:t>
      </w:r>
      <w:r w:rsidR="00034BBD">
        <w:rPr>
          <w:rFonts w:ascii="Arial" w:hAnsi="Arial" w:cs="Arial"/>
          <w:szCs w:val="24"/>
          <w:lang w:val="en-US"/>
        </w:rPr>
        <w:t>13.07.2015</w:t>
      </w:r>
      <w:r w:rsidRPr="005403F3">
        <w:rPr>
          <w:rFonts w:ascii="Arial" w:hAnsi="Arial" w:cs="Arial"/>
          <w:szCs w:val="24"/>
        </w:rPr>
        <w:t>. године)</w:t>
      </w:r>
    </w:p>
    <w:p w:rsidR="00557CB8" w:rsidRPr="005403F3" w:rsidRDefault="00557CB8" w:rsidP="00F717AF">
      <w:pPr>
        <w:pStyle w:val="BodyText"/>
        <w:rPr>
          <w:rFonts w:ascii="Arial" w:hAnsi="Arial" w:cs="Arial"/>
          <w:szCs w:val="24"/>
        </w:rPr>
      </w:pPr>
    </w:p>
    <w:p w:rsidR="00557CB8" w:rsidRPr="008E5577" w:rsidRDefault="00557CB8" w:rsidP="00F717AF">
      <w:pPr>
        <w:pStyle w:val="BodyText"/>
        <w:rPr>
          <w:rFonts w:ascii="Arial" w:hAnsi="Arial" w:cs="Arial"/>
          <w:szCs w:val="24"/>
        </w:rPr>
      </w:pPr>
    </w:p>
    <w:p w:rsidR="00557CB8" w:rsidRPr="008E5577" w:rsidRDefault="00557CB8" w:rsidP="00F717AF">
      <w:pPr>
        <w:pStyle w:val="BodyText"/>
        <w:rPr>
          <w:rFonts w:ascii="Arial" w:hAnsi="Arial" w:cs="Arial"/>
          <w:szCs w:val="24"/>
        </w:rPr>
      </w:pPr>
    </w:p>
    <w:p w:rsidR="00557CB8" w:rsidRPr="008E5577" w:rsidRDefault="00557CB8" w:rsidP="00F717AF">
      <w:pPr>
        <w:pStyle w:val="BodyText"/>
        <w:rPr>
          <w:rFonts w:ascii="Arial" w:hAnsi="Arial" w:cs="Arial"/>
          <w:szCs w:val="24"/>
        </w:rPr>
      </w:pPr>
    </w:p>
    <w:p w:rsidR="00557CB8" w:rsidRPr="008E5577" w:rsidRDefault="00557CB8" w:rsidP="00F717AF">
      <w:pPr>
        <w:pStyle w:val="BodyText"/>
        <w:rPr>
          <w:rFonts w:ascii="Arial" w:hAnsi="Arial" w:cs="Arial"/>
          <w:szCs w:val="24"/>
        </w:rPr>
      </w:pPr>
    </w:p>
    <w:p w:rsidR="00557CB8" w:rsidRPr="008E5577" w:rsidRDefault="00557CB8" w:rsidP="00F717AF">
      <w:pPr>
        <w:pStyle w:val="BodyText"/>
        <w:rPr>
          <w:rFonts w:ascii="Arial" w:hAnsi="Arial" w:cs="Arial"/>
          <w:szCs w:val="24"/>
        </w:rPr>
      </w:pPr>
    </w:p>
    <w:p w:rsidR="00557CB8" w:rsidRPr="008E5577" w:rsidRDefault="00557CB8" w:rsidP="00F717AF">
      <w:pPr>
        <w:pStyle w:val="BodyText"/>
        <w:rPr>
          <w:rFonts w:ascii="Arial" w:hAnsi="Arial" w:cs="Arial"/>
          <w:szCs w:val="24"/>
        </w:rPr>
      </w:pPr>
    </w:p>
    <w:p w:rsidR="00557CB8" w:rsidRDefault="00557CB8" w:rsidP="00F717AF">
      <w:pPr>
        <w:pStyle w:val="BodyText"/>
        <w:rPr>
          <w:rFonts w:ascii="Arial" w:hAnsi="Arial" w:cs="Arial"/>
          <w:szCs w:val="24"/>
          <w:lang w:val="ru-RU"/>
        </w:rPr>
      </w:pPr>
    </w:p>
    <w:p w:rsidR="00557CB8" w:rsidRDefault="00557CB8" w:rsidP="00F717AF">
      <w:pPr>
        <w:pStyle w:val="BodyText"/>
        <w:rPr>
          <w:rFonts w:ascii="Arial" w:hAnsi="Arial" w:cs="Arial"/>
          <w:szCs w:val="24"/>
          <w:lang w:val="ru-RU"/>
        </w:rPr>
      </w:pPr>
    </w:p>
    <w:p w:rsidR="00557CB8" w:rsidRDefault="00557CB8" w:rsidP="00F717AF">
      <w:pPr>
        <w:pStyle w:val="BodyText"/>
        <w:rPr>
          <w:rFonts w:ascii="Arial" w:hAnsi="Arial" w:cs="Arial"/>
          <w:szCs w:val="24"/>
          <w:lang w:val="ru-RU"/>
        </w:rPr>
      </w:pPr>
    </w:p>
    <w:p w:rsidR="00557CB8" w:rsidRDefault="00557CB8" w:rsidP="00F717AF">
      <w:pPr>
        <w:pStyle w:val="BodyText"/>
        <w:rPr>
          <w:rFonts w:ascii="Arial" w:hAnsi="Arial" w:cs="Arial"/>
          <w:szCs w:val="24"/>
          <w:lang w:val="ru-RU"/>
        </w:rPr>
      </w:pPr>
    </w:p>
    <w:p w:rsidR="005403F3" w:rsidRDefault="005403F3" w:rsidP="00F717AF">
      <w:pPr>
        <w:pStyle w:val="BodyText"/>
        <w:rPr>
          <w:rFonts w:ascii="Arial" w:hAnsi="Arial" w:cs="Arial"/>
          <w:szCs w:val="24"/>
          <w:lang w:val="ru-RU"/>
        </w:rPr>
      </w:pPr>
    </w:p>
    <w:p w:rsidR="005403F3" w:rsidRDefault="005403F3" w:rsidP="00F717AF">
      <w:pPr>
        <w:pStyle w:val="BodyText"/>
        <w:rPr>
          <w:rFonts w:ascii="Arial" w:hAnsi="Arial" w:cs="Arial"/>
          <w:szCs w:val="24"/>
          <w:lang w:val="ru-RU"/>
        </w:rPr>
      </w:pPr>
    </w:p>
    <w:p w:rsidR="005403F3" w:rsidRDefault="005403F3" w:rsidP="00F717AF">
      <w:pPr>
        <w:pStyle w:val="BodyText"/>
        <w:rPr>
          <w:rFonts w:ascii="Arial" w:hAnsi="Arial" w:cs="Arial"/>
          <w:szCs w:val="24"/>
          <w:lang w:val="ru-RU"/>
        </w:rPr>
      </w:pPr>
    </w:p>
    <w:p w:rsidR="005403F3" w:rsidRDefault="005403F3" w:rsidP="00F717AF">
      <w:pPr>
        <w:pStyle w:val="BodyText"/>
        <w:rPr>
          <w:rFonts w:ascii="Arial" w:hAnsi="Arial" w:cs="Arial"/>
          <w:szCs w:val="24"/>
          <w:lang w:val="ru-RU"/>
        </w:rPr>
      </w:pPr>
    </w:p>
    <w:p w:rsidR="005403F3" w:rsidRDefault="005403F3" w:rsidP="00F717AF">
      <w:pPr>
        <w:pStyle w:val="BodyText"/>
        <w:rPr>
          <w:rFonts w:ascii="Arial" w:hAnsi="Arial" w:cs="Arial"/>
          <w:szCs w:val="24"/>
          <w:lang w:val="ru-RU"/>
        </w:rPr>
      </w:pPr>
    </w:p>
    <w:p w:rsidR="00557CB8" w:rsidRDefault="00557CB8" w:rsidP="00F717AF">
      <w:pPr>
        <w:pStyle w:val="BodyText"/>
        <w:rPr>
          <w:rFonts w:ascii="Arial" w:hAnsi="Arial" w:cs="Arial"/>
          <w:szCs w:val="24"/>
          <w:lang w:val="ru-RU"/>
        </w:rPr>
      </w:pPr>
    </w:p>
    <w:p w:rsidR="00557CB8" w:rsidRDefault="00557CB8" w:rsidP="00F717AF">
      <w:pPr>
        <w:pStyle w:val="BodyText"/>
        <w:rPr>
          <w:rFonts w:ascii="Arial" w:hAnsi="Arial" w:cs="Arial"/>
          <w:szCs w:val="24"/>
          <w:lang w:val="ru-RU"/>
        </w:rPr>
      </w:pPr>
    </w:p>
    <w:p w:rsidR="00557CB8" w:rsidRDefault="00557CB8" w:rsidP="00F717AF">
      <w:pPr>
        <w:pStyle w:val="BodyText"/>
        <w:rPr>
          <w:rFonts w:ascii="Arial" w:hAnsi="Arial" w:cs="Arial"/>
          <w:szCs w:val="24"/>
          <w:lang w:val="ru-RU"/>
        </w:rPr>
      </w:pPr>
    </w:p>
    <w:p w:rsidR="00557CB8" w:rsidRPr="006E6E04" w:rsidRDefault="00557CB8" w:rsidP="00F717AF">
      <w:pPr>
        <w:pStyle w:val="BodyText"/>
        <w:rPr>
          <w:rFonts w:ascii="Arial" w:hAnsi="Arial" w:cs="Arial"/>
          <w:szCs w:val="24"/>
          <w:lang w:val="ru-RU"/>
        </w:rPr>
      </w:pPr>
    </w:p>
    <w:p w:rsidR="00557CB8" w:rsidRPr="008E5577" w:rsidRDefault="00557CB8" w:rsidP="00F717AF">
      <w:pPr>
        <w:pStyle w:val="BodyText"/>
        <w:rPr>
          <w:rFonts w:ascii="Arial" w:hAnsi="Arial" w:cs="Arial"/>
          <w:szCs w:val="24"/>
        </w:rPr>
      </w:pPr>
    </w:p>
    <w:p w:rsidR="00557CB8" w:rsidRPr="005403F3" w:rsidRDefault="004C6CA2" w:rsidP="00F717AF">
      <w:pPr>
        <w:jc w:val="center"/>
        <w:rPr>
          <w:rFonts w:ascii="Arial" w:hAnsi="Arial" w:cs="Arial"/>
          <w:i/>
          <w:szCs w:val="24"/>
        </w:rPr>
      </w:pPr>
      <w:r>
        <w:rPr>
          <w:rFonts w:ascii="Arial" w:hAnsi="Arial" w:cs="Arial"/>
          <w:i/>
          <w:szCs w:val="24"/>
          <w:lang w:val="sr-Cyrl-RS"/>
        </w:rPr>
        <w:t>Обреновцу,</w:t>
      </w:r>
      <w:r w:rsidR="00557CB8" w:rsidRPr="008E5577">
        <w:rPr>
          <w:rFonts w:ascii="Arial" w:hAnsi="Arial" w:cs="Arial"/>
          <w:i/>
          <w:szCs w:val="24"/>
        </w:rPr>
        <w:t xml:space="preserve"> </w:t>
      </w:r>
      <w:r>
        <w:rPr>
          <w:rFonts w:ascii="Arial" w:hAnsi="Arial" w:cs="Arial"/>
          <w:i/>
          <w:szCs w:val="24"/>
          <w:lang w:val="sr-Cyrl-RS"/>
        </w:rPr>
        <w:t>10.07.</w:t>
      </w:r>
      <w:r w:rsidR="005403F3" w:rsidRPr="005403F3">
        <w:rPr>
          <w:rFonts w:ascii="Arial" w:hAnsi="Arial" w:cs="Arial"/>
          <w:i/>
          <w:szCs w:val="24"/>
          <w:lang w:val="sr-Cyrl-RS"/>
        </w:rPr>
        <w:t>2015</w:t>
      </w:r>
      <w:r w:rsidR="00557CB8" w:rsidRPr="005403F3">
        <w:rPr>
          <w:rFonts w:ascii="Arial" w:hAnsi="Arial" w:cs="Arial"/>
          <w:i/>
          <w:szCs w:val="24"/>
        </w:rPr>
        <w:t>. године</w:t>
      </w:r>
    </w:p>
    <w:p w:rsidR="00557CB8" w:rsidRDefault="00557CB8" w:rsidP="000F38BA">
      <w:pPr>
        <w:pStyle w:val="BodyText"/>
        <w:rPr>
          <w:rFonts w:ascii="Arial" w:hAnsi="Arial" w:cs="Arial"/>
          <w:color w:val="000000"/>
          <w:kern w:val="2"/>
          <w:szCs w:val="24"/>
        </w:rPr>
      </w:pPr>
      <w:r w:rsidRPr="008E5577">
        <w:rPr>
          <w:rFonts w:ascii="Arial" w:hAnsi="Arial" w:cs="Arial"/>
          <w:szCs w:val="24"/>
        </w:rPr>
        <w:br w:type="page"/>
      </w:r>
    </w:p>
    <w:p w:rsidR="00FD50B2" w:rsidRDefault="00FD50B2" w:rsidP="00F717AF">
      <w:pPr>
        <w:spacing w:line="100" w:lineRule="atLeast"/>
        <w:jc w:val="both"/>
        <w:rPr>
          <w:rFonts w:ascii="Arial" w:hAnsi="Arial" w:cs="Arial"/>
          <w:color w:val="000000"/>
          <w:kern w:val="2"/>
          <w:szCs w:val="24"/>
          <w:lang w:val="sr-Cyrl-RS"/>
        </w:rPr>
      </w:pPr>
    </w:p>
    <w:p w:rsidR="00FD50B2" w:rsidRDefault="00FD50B2" w:rsidP="00F717AF">
      <w:pPr>
        <w:spacing w:line="100" w:lineRule="atLeast"/>
        <w:jc w:val="both"/>
        <w:rPr>
          <w:rFonts w:ascii="Arial" w:hAnsi="Arial" w:cs="Arial"/>
          <w:color w:val="000000"/>
          <w:kern w:val="2"/>
          <w:szCs w:val="24"/>
          <w:lang w:val="sr-Cyrl-RS"/>
        </w:rPr>
      </w:pPr>
    </w:p>
    <w:p w:rsidR="00FD50B2" w:rsidRDefault="00FD50B2" w:rsidP="00F717AF">
      <w:pPr>
        <w:spacing w:line="100" w:lineRule="atLeast"/>
        <w:jc w:val="both"/>
        <w:rPr>
          <w:rFonts w:ascii="Arial" w:hAnsi="Arial" w:cs="Arial"/>
          <w:color w:val="000000"/>
          <w:kern w:val="2"/>
          <w:szCs w:val="24"/>
          <w:lang w:val="sr-Cyrl-RS"/>
        </w:rPr>
      </w:pPr>
    </w:p>
    <w:p w:rsidR="00557CB8" w:rsidRPr="008E5577" w:rsidRDefault="00557CB8" w:rsidP="00F717AF">
      <w:pPr>
        <w:spacing w:line="100" w:lineRule="atLeast"/>
        <w:jc w:val="both"/>
        <w:rPr>
          <w:rFonts w:ascii="Arial" w:hAnsi="Arial" w:cs="Arial"/>
          <w:color w:val="000000"/>
          <w:kern w:val="2"/>
          <w:szCs w:val="24"/>
        </w:rPr>
      </w:pPr>
      <w:r w:rsidRPr="008E5577">
        <w:rPr>
          <w:rFonts w:ascii="Arial" w:hAnsi="Arial" w:cs="Arial"/>
          <w:color w:val="000000"/>
          <w:kern w:val="2"/>
          <w:szCs w:val="24"/>
        </w:rPr>
        <w:t xml:space="preserve">На основу </w:t>
      </w:r>
      <w:r>
        <w:rPr>
          <w:rFonts w:ascii="Arial" w:hAnsi="Arial" w:cs="Arial"/>
          <w:color w:val="000000"/>
          <w:kern w:val="2"/>
          <w:szCs w:val="24"/>
        </w:rPr>
        <w:t>члана 6</w:t>
      </w:r>
      <w:r w:rsidRPr="006E6E04">
        <w:rPr>
          <w:rFonts w:ascii="Arial" w:hAnsi="Arial" w:cs="Arial"/>
          <w:color w:val="000000"/>
          <w:kern w:val="2"/>
          <w:szCs w:val="24"/>
          <w:lang w:val="ru-RU"/>
        </w:rPr>
        <w:t>3</w:t>
      </w:r>
      <w:r w:rsidRPr="008E5577">
        <w:rPr>
          <w:rFonts w:ascii="Arial" w:hAnsi="Arial" w:cs="Arial"/>
          <w:color w:val="000000"/>
          <w:kern w:val="2"/>
          <w:szCs w:val="24"/>
        </w:rPr>
        <w:t xml:space="preserve">. </w:t>
      </w:r>
      <w:r>
        <w:rPr>
          <w:rFonts w:ascii="Arial" w:hAnsi="Arial" w:cs="Arial"/>
          <w:color w:val="000000"/>
          <w:kern w:val="2"/>
          <w:szCs w:val="24"/>
        </w:rPr>
        <w:t xml:space="preserve">став 5. и члана 54. </w:t>
      </w:r>
      <w:r w:rsidRPr="008E5577">
        <w:rPr>
          <w:rFonts w:ascii="Arial" w:hAnsi="Arial" w:cs="Arial"/>
          <w:color w:val="000000"/>
          <w:kern w:val="2"/>
          <w:szCs w:val="24"/>
        </w:rPr>
        <w:t>Закона о јавним набавк</w:t>
      </w:r>
      <w:r>
        <w:rPr>
          <w:rFonts w:ascii="Arial" w:hAnsi="Arial" w:cs="Arial"/>
          <w:color w:val="000000"/>
          <w:kern w:val="2"/>
          <w:szCs w:val="24"/>
        </w:rPr>
        <w:t>ама („Сл. гласник РС”, бр. 124/</w:t>
      </w:r>
      <w:r w:rsidRPr="008E5577">
        <w:rPr>
          <w:rFonts w:ascii="Arial" w:hAnsi="Arial" w:cs="Arial"/>
          <w:color w:val="000000"/>
          <w:kern w:val="2"/>
          <w:szCs w:val="24"/>
        </w:rPr>
        <w:t>12</w:t>
      </w:r>
      <w:r>
        <w:rPr>
          <w:rFonts w:ascii="Arial" w:hAnsi="Arial" w:cs="Arial"/>
          <w:color w:val="000000"/>
          <w:kern w:val="2"/>
          <w:szCs w:val="24"/>
        </w:rPr>
        <w:t xml:space="preserve"> и 14/15</w:t>
      </w:r>
      <w:r w:rsidRPr="008E5577">
        <w:rPr>
          <w:rFonts w:ascii="Arial" w:hAnsi="Arial" w:cs="Arial"/>
          <w:color w:val="000000"/>
          <w:kern w:val="2"/>
          <w:szCs w:val="24"/>
        </w:rPr>
        <w:t xml:space="preserve">, у даљем тексту: Закон), </w:t>
      </w:r>
      <w:r>
        <w:rPr>
          <w:rFonts w:ascii="Arial" w:hAnsi="Arial" w:cs="Arial"/>
          <w:color w:val="000000"/>
          <w:kern w:val="2"/>
          <w:szCs w:val="24"/>
        </w:rPr>
        <w:t>Комисија је сачинила</w:t>
      </w:r>
      <w:r w:rsidRPr="008E5577">
        <w:rPr>
          <w:rFonts w:ascii="Arial" w:eastAsia="Arial Unicode MS" w:hAnsi="Arial" w:cs="Arial"/>
          <w:color w:val="000000"/>
          <w:kern w:val="2"/>
          <w:szCs w:val="24"/>
        </w:rPr>
        <w:t>:</w:t>
      </w:r>
    </w:p>
    <w:p w:rsidR="00557CB8" w:rsidRPr="008E5577" w:rsidRDefault="00557CB8" w:rsidP="00F717AF">
      <w:pPr>
        <w:pStyle w:val="BodyText"/>
        <w:rPr>
          <w:rFonts w:ascii="Arial" w:hAnsi="Arial" w:cs="Arial"/>
          <w:b/>
          <w:spacing w:val="80"/>
          <w:szCs w:val="24"/>
        </w:rPr>
      </w:pPr>
    </w:p>
    <w:p w:rsidR="00557CB8" w:rsidRPr="008E5577" w:rsidRDefault="00A4252A" w:rsidP="00F717AF">
      <w:pPr>
        <w:pStyle w:val="BodyText"/>
        <w:jc w:val="center"/>
        <w:rPr>
          <w:rFonts w:ascii="Arial" w:hAnsi="Arial" w:cs="Arial"/>
          <w:b/>
          <w:spacing w:val="80"/>
          <w:szCs w:val="24"/>
        </w:rPr>
      </w:pPr>
      <w:r>
        <w:rPr>
          <w:rFonts w:ascii="Arial" w:hAnsi="Arial" w:cs="Arial"/>
          <w:b/>
          <w:i/>
          <w:color w:val="4F81BD"/>
          <w:spacing w:val="80"/>
          <w:szCs w:val="24"/>
          <w:lang w:val="sr-Cyrl-RS"/>
        </w:rPr>
        <w:t>ДРУГУ</w:t>
      </w:r>
      <w:r w:rsidR="00557CB8">
        <w:rPr>
          <w:rFonts w:ascii="Arial" w:hAnsi="Arial" w:cs="Arial"/>
          <w:b/>
          <w:spacing w:val="80"/>
          <w:szCs w:val="24"/>
        </w:rPr>
        <w:t xml:space="preserve"> </w:t>
      </w:r>
      <w:r w:rsidR="004C6CA2">
        <w:rPr>
          <w:rFonts w:ascii="Arial" w:hAnsi="Arial" w:cs="Arial"/>
          <w:b/>
          <w:spacing w:val="80"/>
          <w:szCs w:val="24"/>
          <w:lang w:val="sr-Cyrl-RS"/>
        </w:rPr>
        <w:t xml:space="preserve"> </w:t>
      </w:r>
      <w:r w:rsidR="00557CB8">
        <w:rPr>
          <w:rFonts w:ascii="Arial" w:hAnsi="Arial" w:cs="Arial"/>
          <w:b/>
          <w:spacing w:val="80"/>
          <w:szCs w:val="24"/>
        </w:rPr>
        <w:t>ИЗМЕНУ</w:t>
      </w:r>
      <w:r w:rsidR="00557CB8" w:rsidRPr="008E5577">
        <w:rPr>
          <w:rFonts w:ascii="Arial" w:hAnsi="Arial" w:cs="Arial"/>
          <w:b/>
          <w:spacing w:val="80"/>
          <w:szCs w:val="24"/>
        </w:rPr>
        <w:t xml:space="preserve"> </w:t>
      </w:r>
    </w:p>
    <w:p w:rsidR="00557CB8" w:rsidRPr="006E6E04" w:rsidRDefault="00557CB8" w:rsidP="004D697F">
      <w:pPr>
        <w:pStyle w:val="BodyText"/>
        <w:jc w:val="center"/>
        <w:rPr>
          <w:rFonts w:ascii="Arial" w:hAnsi="Arial" w:cs="Arial"/>
          <w:b/>
          <w:spacing w:val="80"/>
          <w:szCs w:val="24"/>
          <w:lang w:val="ru-RU"/>
        </w:rPr>
      </w:pPr>
      <w:r w:rsidRPr="008E5577">
        <w:rPr>
          <w:rFonts w:ascii="Arial" w:hAnsi="Arial" w:cs="Arial"/>
          <w:b/>
          <w:spacing w:val="80"/>
          <w:szCs w:val="24"/>
        </w:rPr>
        <w:t>КОНКУРСНЕ  ДОКУМЕНТАЦИЈЕ</w:t>
      </w:r>
    </w:p>
    <w:p w:rsidR="00557CB8" w:rsidRPr="00C3609F" w:rsidRDefault="00557CB8" w:rsidP="00DF23B4">
      <w:pPr>
        <w:pStyle w:val="BodyText"/>
        <w:jc w:val="center"/>
        <w:rPr>
          <w:rFonts w:ascii="Arial" w:hAnsi="Arial" w:cs="Arial"/>
          <w:szCs w:val="24"/>
        </w:rPr>
      </w:pPr>
      <w:r w:rsidRPr="008E5577">
        <w:rPr>
          <w:rFonts w:ascii="Arial" w:hAnsi="Arial" w:cs="Arial"/>
          <w:szCs w:val="24"/>
        </w:rPr>
        <w:t>за јавну набавку</w:t>
      </w:r>
      <w:r w:rsidRPr="006E6E04">
        <w:rPr>
          <w:rFonts w:ascii="Arial" w:hAnsi="Arial" w:cs="Arial"/>
          <w:szCs w:val="24"/>
          <w:lang w:val="ru-RU"/>
        </w:rPr>
        <w:t xml:space="preserve"> </w:t>
      </w:r>
      <w:r w:rsidR="000663C3">
        <w:rPr>
          <w:rFonts w:ascii="Arial" w:hAnsi="Arial" w:cs="Arial"/>
          <w:szCs w:val="24"/>
          <w:lang w:val="ru-RU"/>
        </w:rPr>
        <w:t>10</w:t>
      </w:r>
      <w:r w:rsidR="00F3765C">
        <w:rPr>
          <w:rFonts w:ascii="Arial" w:hAnsi="Arial" w:cs="Arial"/>
          <w:szCs w:val="24"/>
          <w:lang w:val="ru-RU"/>
        </w:rPr>
        <w:t>1</w:t>
      </w:r>
      <w:r w:rsidR="00E6455D">
        <w:rPr>
          <w:rFonts w:ascii="Arial" w:hAnsi="Arial" w:cs="Arial"/>
          <w:szCs w:val="24"/>
          <w:lang w:val="ru-RU"/>
        </w:rPr>
        <w:t>125</w:t>
      </w:r>
      <w:r w:rsidR="000663C3">
        <w:rPr>
          <w:rFonts w:ascii="Arial" w:hAnsi="Arial" w:cs="Arial"/>
          <w:szCs w:val="24"/>
          <w:lang w:val="ru-RU"/>
        </w:rPr>
        <w:t>-2015</w:t>
      </w:r>
    </w:p>
    <w:p w:rsidR="00557CB8" w:rsidRDefault="00557CB8" w:rsidP="004073D9">
      <w:pPr>
        <w:jc w:val="both"/>
        <w:rPr>
          <w:rFonts w:ascii="Arial" w:hAnsi="Arial" w:cs="Arial"/>
          <w:szCs w:val="24"/>
        </w:rPr>
      </w:pPr>
    </w:p>
    <w:p w:rsidR="00BF5D7B" w:rsidRDefault="00BF5D7B" w:rsidP="00BF5D7B">
      <w:pPr>
        <w:suppressAutoHyphens w:val="0"/>
        <w:spacing w:after="200" w:line="276" w:lineRule="auto"/>
        <w:jc w:val="both"/>
        <w:rPr>
          <w:rFonts w:ascii="Arial" w:eastAsia="Calibri" w:hAnsi="Arial" w:cs="Arial"/>
          <w:sz w:val="22"/>
          <w:szCs w:val="22"/>
          <w:lang w:val="sr-Cyrl-RS" w:eastAsia="en-US"/>
        </w:rPr>
      </w:pPr>
    </w:p>
    <w:p w:rsidR="00BF5D7B" w:rsidRPr="00BF5D7B" w:rsidRDefault="00BF5D7B" w:rsidP="00BF5D7B">
      <w:pPr>
        <w:suppressAutoHyphens w:val="0"/>
        <w:spacing w:after="200" w:line="276" w:lineRule="auto"/>
        <w:jc w:val="both"/>
        <w:rPr>
          <w:rFonts w:ascii="Arial" w:hAnsi="Arial" w:cs="Arial"/>
          <w:sz w:val="22"/>
          <w:szCs w:val="22"/>
          <w:lang w:val="sr-Cyrl-RS" w:eastAsia="hr-HR"/>
        </w:rPr>
      </w:pPr>
      <w:r>
        <w:rPr>
          <w:rFonts w:ascii="Arial" w:eastAsia="Calibri" w:hAnsi="Arial" w:cs="Arial"/>
          <w:sz w:val="22"/>
          <w:szCs w:val="22"/>
          <w:lang w:val="sr-Cyrl-RS" w:eastAsia="en-US"/>
        </w:rPr>
        <w:t>З</w:t>
      </w:r>
      <w:r w:rsidRPr="00BF5D7B">
        <w:rPr>
          <w:rFonts w:ascii="Arial" w:eastAsia="Calibri" w:hAnsi="Arial" w:cs="Arial"/>
          <w:sz w:val="22"/>
          <w:szCs w:val="22"/>
          <w:lang w:val="sr-Cyrl-RS" w:eastAsia="en-US"/>
        </w:rPr>
        <w:t xml:space="preserve">бог </w:t>
      </w:r>
      <w:r w:rsidRPr="00BF5D7B">
        <w:rPr>
          <w:rFonts w:ascii="Arial" w:hAnsi="Arial" w:cs="Arial"/>
          <w:sz w:val="22"/>
          <w:szCs w:val="22"/>
          <w:lang w:val="sr-Cyrl-RS" w:eastAsia="hr-HR"/>
        </w:rPr>
        <w:t>статусне промене припајања, на основу које је ПД „Термоелектране Никола Тесла“ д.о.о. Обреновац (МБ 07802161) припојено Јавном предузећу „Електропривреда Србије“ Београд. На основу извршене статусне промене дошло је до брисања ПД ТЕНТ д.о.о. из Регистра привредних субјеката. Сходно томе</w:t>
      </w:r>
      <w:r>
        <w:rPr>
          <w:rFonts w:ascii="Arial" w:hAnsi="Arial" w:cs="Arial"/>
          <w:sz w:val="22"/>
          <w:szCs w:val="22"/>
          <w:lang w:val="sr-Cyrl-RS" w:eastAsia="hr-HR"/>
        </w:rPr>
        <w:t xml:space="preserve">, </w:t>
      </w:r>
      <w:r w:rsidRPr="00BF5D7B">
        <w:rPr>
          <w:rFonts w:ascii="Arial" w:hAnsi="Arial" w:cs="Arial"/>
          <w:sz w:val="22"/>
          <w:szCs w:val="22"/>
          <w:lang w:val="sr-Cyrl-RS" w:eastAsia="hr-HR"/>
        </w:rPr>
        <w:t>назив предузећа сада гласи Јавно предузеће „Електропривреда Србије“, Огранак ТЕНТ Београд – Обреновац, ул.Богољуба Урошевића Црног бр.44, претежна делатност 35.11 – производња електричне енергије, матични број 20053658 и ПИБ 103920327.</w:t>
      </w:r>
    </w:p>
    <w:p w:rsidR="00557CB8" w:rsidRPr="00443367" w:rsidRDefault="00557CB8" w:rsidP="004073D9">
      <w:pPr>
        <w:jc w:val="center"/>
        <w:rPr>
          <w:rFonts w:ascii="Arial" w:hAnsi="Arial" w:cs="Arial"/>
          <w:szCs w:val="24"/>
        </w:rPr>
      </w:pPr>
      <w:r w:rsidRPr="00443367">
        <w:rPr>
          <w:rFonts w:ascii="Arial" w:hAnsi="Arial" w:cs="Arial"/>
          <w:szCs w:val="24"/>
        </w:rPr>
        <w:t>1.</w:t>
      </w:r>
    </w:p>
    <w:p w:rsidR="004C6CA2" w:rsidRPr="00EA51A1" w:rsidRDefault="00BF5D7B" w:rsidP="00EA51A1">
      <w:pPr>
        <w:jc w:val="both"/>
        <w:rPr>
          <w:rFonts w:ascii="Arial" w:eastAsia="Calibri" w:hAnsi="Arial" w:cs="Arial"/>
          <w:spacing w:val="9"/>
          <w:sz w:val="22"/>
          <w:szCs w:val="22"/>
          <w:lang w:val="sr-Cyrl-RS" w:eastAsia="en-US"/>
        </w:rPr>
      </w:pPr>
      <w:r>
        <w:rPr>
          <w:rFonts w:ascii="Arial" w:hAnsi="Arial" w:cs="Arial"/>
          <w:i/>
          <w:color w:val="548DD4" w:themeColor="text2" w:themeTint="99"/>
          <w:sz w:val="22"/>
          <w:szCs w:val="22"/>
          <w:lang w:val="sr-Cyrl-RS"/>
        </w:rPr>
        <w:t>Сходноп наведеном, м</w:t>
      </w:r>
      <w:r w:rsidR="00B64EF2" w:rsidRPr="00EA51A1">
        <w:rPr>
          <w:rFonts w:ascii="Arial" w:hAnsi="Arial" w:cs="Arial"/>
          <w:i/>
          <w:color w:val="548DD4" w:themeColor="text2" w:themeTint="99"/>
          <w:sz w:val="22"/>
          <w:szCs w:val="22"/>
        </w:rPr>
        <w:t>ења се</w:t>
      </w:r>
      <w:r w:rsidR="00B64EF2" w:rsidRPr="00EA51A1">
        <w:rPr>
          <w:rFonts w:ascii="Arial" w:hAnsi="Arial" w:cs="Arial"/>
          <w:i/>
          <w:color w:val="548DD4" w:themeColor="text2" w:themeTint="99"/>
          <w:sz w:val="22"/>
          <w:szCs w:val="22"/>
          <w:lang w:val="sr-Cyrl-RS"/>
        </w:rPr>
        <w:t xml:space="preserve"> </w:t>
      </w:r>
      <w:r>
        <w:rPr>
          <w:rFonts w:ascii="Arial" w:hAnsi="Arial" w:cs="Arial"/>
          <w:i/>
          <w:color w:val="548DD4" w:themeColor="text2" w:themeTint="99"/>
          <w:sz w:val="22"/>
          <w:szCs w:val="22"/>
          <w:lang w:val="sr-Cyrl-RS"/>
        </w:rPr>
        <w:t xml:space="preserve">део </w:t>
      </w:r>
      <w:r w:rsidR="0011037B" w:rsidRPr="00EA51A1">
        <w:rPr>
          <w:rFonts w:ascii="Arial" w:hAnsi="Arial" w:cs="Arial"/>
          <w:i/>
          <w:color w:val="548DD4" w:themeColor="text2" w:themeTint="99"/>
          <w:sz w:val="22"/>
          <w:szCs w:val="22"/>
          <w:lang w:val="sr-Cyrl-RS"/>
        </w:rPr>
        <w:t>Обра</w:t>
      </w:r>
      <w:r w:rsidR="00EA51A1" w:rsidRPr="00EA51A1">
        <w:rPr>
          <w:rFonts w:ascii="Arial" w:hAnsi="Arial" w:cs="Arial"/>
          <w:i/>
          <w:color w:val="548DD4" w:themeColor="text2" w:themeTint="99"/>
          <w:sz w:val="22"/>
          <w:szCs w:val="22"/>
          <w:lang w:val="sr-Cyrl-RS"/>
        </w:rPr>
        <w:t>сц</w:t>
      </w:r>
      <w:r w:rsidR="0011037B" w:rsidRPr="00EA51A1">
        <w:rPr>
          <w:rFonts w:ascii="Arial" w:hAnsi="Arial" w:cs="Arial"/>
          <w:i/>
          <w:color w:val="548DD4" w:themeColor="text2" w:themeTint="99"/>
          <w:sz w:val="22"/>
          <w:szCs w:val="22"/>
          <w:lang w:val="sr-Cyrl-RS"/>
        </w:rPr>
        <w:t>а гаранције за учешће на тендеру</w:t>
      </w:r>
      <w:r>
        <w:rPr>
          <w:rFonts w:ascii="Arial" w:hAnsi="Arial" w:cs="Arial"/>
          <w:i/>
          <w:color w:val="548DD4" w:themeColor="text2" w:themeTint="99"/>
          <w:sz w:val="22"/>
          <w:szCs w:val="22"/>
          <w:lang w:val="sr-Cyrl-RS"/>
        </w:rPr>
        <w:t xml:space="preserve"> </w:t>
      </w:r>
      <w:r w:rsidR="000663C3" w:rsidRPr="00EA51A1">
        <w:rPr>
          <w:rFonts w:ascii="Arial" w:hAnsi="Arial" w:cs="Arial"/>
          <w:sz w:val="22"/>
          <w:szCs w:val="22"/>
          <w:lang w:val="sr-Cyrl-RS"/>
        </w:rPr>
        <w:t xml:space="preserve">из </w:t>
      </w:r>
      <w:r>
        <w:rPr>
          <w:rFonts w:ascii="Arial" w:hAnsi="Arial" w:cs="Arial"/>
          <w:sz w:val="22"/>
          <w:szCs w:val="22"/>
        </w:rPr>
        <w:t>конкурсне документације</w:t>
      </w:r>
      <w:r>
        <w:rPr>
          <w:rFonts w:ascii="Arial" w:hAnsi="Arial" w:cs="Arial"/>
          <w:sz w:val="22"/>
          <w:szCs w:val="22"/>
          <w:lang w:val="sr-Cyrl-RS"/>
        </w:rPr>
        <w:t xml:space="preserve">, у делу заглавља, и </w:t>
      </w:r>
      <w:r w:rsidR="000663C3" w:rsidRPr="00EA51A1">
        <w:rPr>
          <w:rFonts w:ascii="Arial" w:hAnsi="Arial" w:cs="Arial"/>
          <w:sz w:val="22"/>
          <w:szCs w:val="22"/>
          <w:lang w:val="sr-Cyrl-RS"/>
        </w:rPr>
        <w:t>уместо</w:t>
      </w:r>
      <w:r w:rsidR="004C6CA2" w:rsidRPr="00EA51A1">
        <w:rPr>
          <w:rFonts w:ascii="Arial" w:eastAsia="Calibri" w:hAnsi="Arial" w:cs="Arial"/>
          <w:spacing w:val="9"/>
          <w:sz w:val="22"/>
          <w:szCs w:val="22"/>
          <w:lang w:val="sr-Latn-RS" w:eastAsia="en-US"/>
        </w:rPr>
        <w:t>:</w:t>
      </w:r>
    </w:p>
    <w:p w:rsidR="004C6CA2" w:rsidRPr="00EA51A1" w:rsidRDefault="004C6CA2" w:rsidP="004C6CA2">
      <w:pPr>
        <w:rPr>
          <w:rFonts w:ascii="Arial" w:eastAsia="Calibri" w:hAnsi="Arial" w:cs="Arial"/>
          <w:spacing w:val="9"/>
          <w:sz w:val="22"/>
          <w:szCs w:val="22"/>
          <w:lang w:val="sr-Cyrl-RS" w:eastAsia="en-US"/>
        </w:rPr>
      </w:pPr>
    </w:p>
    <w:p w:rsidR="004C6CA2" w:rsidRPr="00EA51A1" w:rsidRDefault="004C6CA2" w:rsidP="004C6CA2">
      <w:pPr>
        <w:pStyle w:val="Heading10"/>
        <w:rPr>
          <w:rFonts w:eastAsia="Calibri"/>
          <w:lang w:val="sr-Latn-RS" w:eastAsia="en-US"/>
        </w:rPr>
      </w:pPr>
      <w:r w:rsidRPr="00EA51A1">
        <w:rPr>
          <w:rFonts w:eastAsia="Calibri"/>
          <w:lang w:val="sr-Latn-RS" w:eastAsia="en-US"/>
        </w:rPr>
        <w:t xml:space="preserve">Јавно предузеће "Електропривреда Србије"Београд </w:t>
      </w:r>
    </w:p>
    <w:p w:rsidR="004C6CA2" w:rsidRPr="00EA51A1" w:rsidRDefault="004C6CA2" w:rsidP="004C6CA2">
      <w:pPr>
        <w:pStyle w:val="Heading10"/>
        <w:rPr>
          <w:rFonts w:eastAsia="Calibri"/>
          <w:lang w:val="sr-Latn-RS" w:eastAsia="en-US"/>
        </w:rPr>
      </w:pPr>
      <w:r w:rsidRPr="00EA51A1">
        <w:rPr>
          <w:rFonts w:eastAsia="Calibri"/>
          <w:lang w:val="sr-Latn-RS" w:eastAsia="en-US"/>
        </w:rPr>
        <w:t xml:space="preserve">Привредно друштво "Термоелектране Никола Тесла" д.о.о </w:t>
      </w:r>
    </w:p>
    <w:p w:rsidR="004C6CA2" w:rsidRPr="00EA51A1" w:rsidRDefault="004C6CA2" w:rsidP="004C6CA2">
      <w:pPr>
        <w:pStyle w:val="Heading10"/>
        <w:rPr>
          <w:rFonts w:eastAsia="Calibri"/>
          <w:spacing w:val="9"/>
          <w:lang w:val="sr-Cyrl-RS" w:eastAsia="en-US"/>
        </w:rPr>
      </w:pPr>
      <w:r w:rsidRPr="00EA51A1">
        <w:rPr>
          <w:rFonts w:eastAsia="Calibri"/>
          <w:spacing w:val="9"/>
          <w:lang w:val="sr-Latn-RS" w:eastAsia="en-US"/>
        </w:rPr>
        <w:t>Богољуба Урошевића Црног 44, 11500 Обреновац</w:t>
      </w:r>
    </w:p>
    <w:p w:rsidR="00EA51A1" w:rsidRPr="00EA51A1" w:rsidRDefault="00EA51A1" w:rsidP="00EA51A1">
      <w:pPr>
        <w:rPr>
          <w:rFonts w:eastAsia="Calibri"/>
          <w:sz w:val="22"/>
          <w:szCs w:val="22"/>
          <w:lang w:val="sr-Cyrl-RS" w:eastAsia="en-US"/>
        </w:rPr>
      </w:pPr>
    </w:p>
    <w:p w:rsidR="004C6CA2" w:rsidRPr="00EA51A1" w:rsidRDefault="004C6CA2" w:rsidP="004C6CA2">
      <w:pPr>
        <w:rPr>
          <w:rFonts w:eastAsia="Calibri"/>
          <w:sz w:val="22"/>
          <w:szCs w:val="22"/>
          <w:lang w:val="sr-Cyrl-RS" w:eastAsia="en-US"/>
        </w:rPr>
      </w:pPr>
    </w:p>
    <w:p w:rsidR="00557CB8" w:rsidRPr="00EA51A1" w:rsidRDefault="00EA51A1" w:rsidP="000F38BA">
      <w:pPr>
        <w:jc w:val="both"/>
        <w:rPr>
          <w:rFonts w:ascii="Arial" w:hAnsi="Arial" w:cs="Arial"/>
          <w:b/>
          <w:sz w:val="22"/>
          <w:szCs w:val="22"/>
          <w:lang w:val="sr-Cyrl-RS"/>
        </w:rPr>
      </w:pPr>
      <w:r w:rsidRPr="00EA51A1">
        <w:rPr>
          <w:rFonts w:ascii="Arial" w:hAnsi="Arial" w:cs="Arial"/>
          <w:b/>
          <w:sz w:val="22"/>
          <w:szCs w:val="22"/>
          <w:lang w:val="sr-Cyrl-RS"/>
        </w:rPr>
        <w:t xml:space="preserve">И </w:t>
      </w:r>
      <w:r w:rsidR="00A44C45" w:rsidRPr="00EA51A1">
        <w:rPr>
          <w:rFonts w:ascii="Arial" w:hAnsi="Arial" w:cs="Arial"/>
          <w:b/>
          <w:sz w:val="22"/>
          <w:szCs w:val="22"/>
          <w:lang w:val="sr-Cyrl-RS"/>
        </w:rPr>
        <w:t xml:space="preserve">сада </w:t>
      </w:r>
      <w:r w:rsidR="00557CB8" w:rsidRPr="00EA51A1">
        <w:rPr>
          <w:rFonts w:ascii="Arial" w:hAnsi="Arial" w:cs="Arial"/>
          <w:b/>
          <w:sz w:val="22"/>
          <w:szCs w:val="22"/>
        </w:rPr>
        <w:t>глас</w:t>
      </w:r>
      <w:r w:rsidR="00A44C45" w:rsidRPr="00EA51A1">
        <w:rPr>
          <w:rFonts w:ascii="Arial" w:hAnsi="Arial" w:cs="Arial"/>
          <w:b/>
          <w:sz w:val="22"/>
          <w:szCs w:val="22"/>
          <w:lang w:val="sr-Cyrl-RS"/>
        </w:rPr>
        <w:t>и</w:t>
      </w:r>
      <w:r w:rsidR="00557CB8" w:rsidRPr="00EA51A1">
        <w:rPr>
          <w:rFonts w:ascii="Arial" w:hAnsi="Arial" w:cs="Arial"/>
          <w:b/>
          <w:sz w:val="22"/>
          <w:szCs w:val="22"/>
        </w:rPr>
        <w:t xml:space="preserve">: </w:t>
      </w:r>
    </w:p>
    <w:p w:rsidR="004C6CA2" w:rsidRPr="00EA51A1" w:rsidRDefault="004C6CA2" w:rsidP="000F38BA">
      <w:pPr>
        <w:jc w:val="both"/>
        <w:rPr>
          <w:rFonts w:ascii="Arial" w:hAnsi="Arial" w:cs="Arial"/>
          <w:sz w:val="22"/>
          <w:szCs w:val="22"/>
          <w:lang w:val="sr-Cyrl-RS"/>
        </w:rPr>
      </w:pPr>
    </w:p>
    <w:p w:rsidR="00EA51A1" w:rsidRPr="00EA51A1" w:rsidRDefault="00EA51A1" w:rsidP="00EA51A1">
      <w:pPr>
        <w:jc w:val="both"/>
        <w:rPr>
          <w:rFonts w:ascii="Arial" w:hAnsi="Arial" w:cs="Arial"/>
          <w:sz w:val="22"/>
          <w:szCs w:val="22"/>
          <w:lang w:val="sr-Cyrl-RS" w:eastAsia="hr-HR"/>
        </w:rPr>
      </w:pPr>
      <w:r w:rsidRPr="00EA51A1">
        <w:rPr>
          <w:rFonts w:ascii="Arial" w:hAnsi="Arial" w:cs="Arial"/>
          <w:sz w:val="22"/>
          <w:szCs w:val="22"/>
          <w:lang w:val="sr-Cyrl-RS" w:eastAsia="hr-HR"/>
        </w:rPr>
        <w:t xml:space="preserve">Јавно предузеће „Електропривреда Србије“, </w:t>
      </w:r>
    </w:p>
    <w:p w:rsidR="00EA51A1" w:rsidRPr="00EA51A1" w:rsidRDefault="00EA51A1" w:rsidP="00EA51A1">
      <w:pPr>
        <w:jc w:val="both"/>
        <w:rPr>
          <w:rFonts w:ascii="Arial" w:hAnsi="Arial" w:cs="Arial"/>
          <w:sz w:val="22"/>
          <w:szCs w:val="22"/>
          <w:lang w:val="sr-Cyrl-RS" w:eastAsia="hr-HR"/>
        </w:rPr>
      </w:pPr>
      <w:r w:rsidRPr="00EA51A1">
        <w:rPr>
          <w:rFonts w:ascii="Arial" w:hAnsi="Arial" w:cs="Arial"/>
          <w:sz w:val="22"/>
          <w:szCs w:val="22"/>
          <w:lang w:val="sr-Cyrl-RS" w:eastAsia="hr-HR"/>
        </w:rPr>
        <w:t xml:space="preserve">Огранак ТЕНТ Београд – Обреновац, </w:t>
      </w:r>
    </w:p>
    <w:p w:rsidR="00EA51A1" w:rsidRPr="00EA51A1" w:rsidRDefault="00EA51A1" w:rsidP="00EA51A1">
      <w:pPr>
        <w:jc w:val="both"/>
        <w:rPr>
          <w:rFonts w:ascii="Arial" w:hAnsi="Arial" w:cs="Arial"/>
          <w:sz w:val="22"/>
          <w:szCs w:val="22"/>
          <w:lang w:val="sr-Cyrl-RS" w:eastAsia="hr-HR"/>
        </w:rPr>
      </w:pPr>
      <w:r w:rsidRPr="00EA51A1">
        <w:rPr>
          <w:rFonts w:ascii="Arial" w:hAnsi="Arial" w:cs="Arial"/>
          <w:sz w:val="22"/>
          <w:szCs w:val="22"/>
          <w:lang w:val="sr-Cyrl-RS" w:eastAsia="hr-HR"/>
        </w:rPr>
        <w:t xml:space="preserve">ул.Богољуба Урошевића Црног бр.44, </w:t>
      </w:r>
    </w:p>
    <w:p w:rsidR="00EA51A1" w:rsidRPr="00EA51A1" w:rsidRDefault="00EA51A1" w:rsidP="00EA51A1">
      <w:pPr>
        <w:jc w:val="both"/>
        <w:rPr>
          <w:rFonts w:ascii="Arial" w:hAnsi="Arial" w:cs="Arial"/>
          <w:sz w:val="22"/>
          <w:szCs w:val="22"/>
          <w:lang w:val="sr-Cyrl-RS" w:eastAsia="hr-HR"/>
        </w:rPr>
      </w:pPr>
    </w:p>
    <w:p w:rsidR="00557CB8" w:rsidRPr="00EA51A1" w:rsidRDefault="00557CB8" w:rsidP="00AA51DA">
      <w:pPr>
        <w:jc w:val="center"/>
        <w:rPr>
          <w:rFonts w:ascii="Arial" w:hAnsi="Arial" w:cs="Arial"/>
          <w:sz w:val="22"/>
          <w:szCs w:val="22"/>
        </w:rPr>
      </w:pPr>
      <w:r w:rsidRPr="00EA51A1">
        <w:rPr>
          <w:rFonts w:ascii="Arial" w:hAnsi="Arial" w:cs="Arial"/>
          <w:sz w:val="22"/>
          <w:szCs w:val="22"/>
        </w:rPr>
        <w:t>2.</w:t>
      </w:r>
    </w:p>
    <w:p w:rsidR="00557CB8" w:rsidRPr="00EA51A1" w:rsidRDefault="00557CB8" w:rsidP="00AA51DA">
      <w:pPr>
        <w:jc w:val="both"/>
        <w:rPr>
          <w:rFonts w:ascii="Arial" w:hAnsi="Arial" w:cs="Arial"/>
          <w:sz w:val="22"/>
          <w:szCs w:val="22"/>
        </w:rPr>
      </w:pPr>
      <w:r w:rsidRPr="00EA51A1">
        <w:rPr>
          <w:rFonts w:ascii="Arial" w:hAnsi="Arial" w:cs="Arial"/>
          <w:sz w:val="22"/>
          <w:szCs w:val="22"/>
        </w:rPr>
        <w:t>Ова измена</w:t>
      </w:r>
      <w:r w:rsidR="00B64EF2" w:rsidRPr="00EA51A1">
        <w:rPr>
          <w:rFonts w:ascii="Arial" w:hAnsi="Arial" w:cs="Arial"/>
          <w:sz w:val="22"/>
          <w:szCs w:val="22"/>
          <w:lang w:val="sr-Cyrl-RS"/>
        </w:rPr>
        <w:t xml:space="preserve"> представља саставни део</w:t>
      </w:r>
      <w:r w:rsidRPr="00EA51A1">
        <w:rPr>
          <w:rFonts w:ascii="Arial" w:hAnsi="Arial" w:cs="Arial"/>
          <w:sz w:val="22"/>
          <w:szCs w:val="22"/>
        </w:rPr>
        <w:t xml:space="preserve"> </w:t>
      </w:r>
      <w:r w:rsidR="00A77994" w:rsidRPr="00EA51A1">
        <w:rPr>
          <w:rFonts w:ascii="Arial" w:hAnsi="Arial" w:cs="Arial"/>
          <w:sz w:val="22"/>
          <w:szCs w:val="22"/>
          <w:lang w:val="sr-Cyrl-RS"/>
        </w:rPr>
        <w:t xml:space="preserve">конкурсне документације </w:t>
      </w:r>
      <w:r w:rsidRPr="00EA51A1">
        <w:rPr>
          <w:rFonts w:ascii="Arial" w:hAnsi="Arial" w:cs="Arial"/>
          <w:sz w:val="22"/>
          <w:szCs w:val="22"/>
        </w:rPr>
        <w:t xml:space="preserve">објављује </w:t>
      </w:r>
      <w:r w:rsidR="00A77994" w:rsidRPr="00EA51A1">
        <w:rPr>
          <w:rFonts w:ascii="Arial" w:hAnsi="Arial" w:cs="Arial"/>
          <w:sz w:val="22"/>
          <w:szCs w:val="22"/>
          <w:lang w:val="sr-Cyrl-RS"/>
        </w:rPr>
        <w:t xml:space="preserve">се </w:t>
      </w:r>
      <w:r w:rsidRPr="00EA51A1">
        <w:rPr>
          <w:rFonts w:ascii="Arial" w:hAnsi="Arial" w:cs="Arial"/>
          <w:sz w:val="22"/>
          <w:szCs w:val="22"/>
        </w:rPr>
        <w:t>на П</w:t>
      </w:r>
      <w:r w:rsidR="00E90F20" w:rsidRPr="00EA51A1">
        <w:rPr>
          <w:rFonts w:ascii="Arial" w:hAnsi="Arial" w:cs="Arial"/>
          <w:sz w:val="22"/>
          <w:szCs w:val="22"/>
        </w:rPr>
        <w:t xml:space="preserve">орталу УЈН и Интернет страници </w:t>
      </w:r>
      <w:r w:rsidR="00E90F20" w:rsidRPr="00EA51A1">
        <w:rPr>
          <w:rFonts w:ascii="Arial" w:hAnsi="Arial" w:cs="Arial"/>
          <w:sz w:val="22"/>
          <w:szCs w:val="22"/>
          <w:lang w:val="sr-Cyrl-RS"/>
        </w:rPr>
        <w:t>Н</w:t>
      </w:r>
      <w:r w:rsidRPr="00EA51A1">
        <w:rPr>
          <w:rFonts w:ascii="Arial" w:hAnsi="Arial" w:cs="Arial"/>
          <w:sz w:val="22"/>
          <w:szCs w:val="22"/>
        </w:rPr>
        <w:t>аручиоца.</w:t>
      </w:r>
    </w:p>
    <w:p w:rsidR="00557CB8" w:rsidRPr="00EA51A1" w:rsidRDefault="00557CB8" w:rsidP="00AA51DA">
      <w:pPr>
        <w:jc w:val="both"/>
        <w:rPr>
          <w:rFonts w:ascii="Arial" w:hAnsi="Arial" w:cs="Arial"/>
          <w:sz w:val="22"/>
          <w:szCs w:val="22"/>
        </w:rPr>
      </w:pPr>
    </w:p>
    <w:p w:rsidR="00557CB8" w:rsidRPr="00EA51A1" w:rsidRDefault="00557CB8" w:rsidP="00AA51DA">
      <w:pPr>
        <w:jc w:val="both"/>
        <w:rPr>
          <w:rFonts w:ascii="Arial" w:hAnsi="Arial" w:cs="Arial"/>
          <w:sz w:val="22"/>
          <w:szCs w:val="22"/>
        </w:rPr>
      </w:pPr>
    </w:p>
    <w:p w:rsidR="00557CB8" w:rsidRDefault="00557CB8" w:rsidP="00AA51DA">
      <w:pPr>
        <w:jc w:val="both"/>
        <w:rPr>
          <w:rFonts w:ascii="Arial" w:hAnsi="Arial" w:cs="Arial"/>
          <w:szCs w:val="24"/>
        </w:rPr>
      </w:pPr>
    </w:p>
    <w:p w:rsidR="00557CB8" w:rsidRPr="00EA51A1" w:rsidRDefault="00557CB8" w:rsidP="00DF23B4">
      <w:pPr>
        <w:jc w:val="right"/>
        <w:rPr>
          <w:rFonts w:ascii="Arial" w:hAnsi="Arial" w:cs="Arial"/>
          <w:sz w:val="22"/>
          <w:szCs w:val="22"/>
        </w:rPr>
      </w:pPr>
      <w:r w:rsidRPr="00EA51A1">
        <w:rPr>
          <w:rFonts w:ascii="Arial" w:hAnsi="Arial" w:cs="Arial"/>
          <w:sz w:val="22"/>
          <w:szCs w:val="22"/>
        </w:rPr>
        <w:t>КОМИСИЈА</w:t>
      </w:r>
    </w:p>
    <w:p w:rsidR="00557CB8" w:rsidRDefault="00557CB8" w:rsidP="00AA51DA">
      <w:pPr>
        <w:jc w:val="right"/>
        <w:rPr>
          <w:rFonts w:ascii="Arial" w:hAnsi="Arial" w:cs="Arial"/>
          <w:szCs w:val="24"/>
        </w:rPr>
      </w:pPr>
    </w:p>
    <w:p w:rsidR="00557CB8" w:rsidRDefault="00557CB8" w:rsidP="00AA51DA">
      <w:pPr>
        <w:rPr>
          <w:rFonts w:ascii="Arial" w:hAnsi="Arial" w:cs="Arial"/>
          <w:szCs w:val="24"/>
        </w:rPr>
      </w:pPr>
      <w:bookmarkStart w:id="0" w:name="_GoBack"/>
      <w:bookmarkEnd w:id="0"/>
    </w:p>
    <w:p w:rsidR="00557CB8" w:rsidRPr="00DF23B4" w:rsidRDefault="00557CB8" w:rsidP="00AA51DA">
      <w:pPr>
        <w:rPr>
          <w:rFonts w:ascii="Arial" w:hAnsi="Arial" w:cs="Arial"/>
          <w:sz w:val="16"/>
          <w:szCs w:val="16"/>
        </w:rPr>
      </w:pPr>
      <w:r w:rsidRPr="00DF23B4">
        <w:rPr>
          <w:rFonts w:ascii="Arial" w:hAnsi="Arial" w:cs="Arial"/>
          <w:sz w:val="16"/>
          <w:szCs w:val="16"/>
        </w:rPr>
        <w:t>Доставити:</w:t>
      </w:r>
    </w:p>
    <w:p w:rsidR="00557CB8" w:rsidRPr="00DF23B4" w:rsidRDefault="00557CB8" w:rsidP="00AA51DA">
      <w:pPr>
        <w:rPr>
          <w:rFonts w:ascii="Arial" w:hAnsi="Arial" w:cs="Arial"/>
          <w:sz w:val="16"/>
          <w:szCs w:val="16"/>
        </w:rPr>
      </w:pPr>
      <w:r w:rsidRPr="00DF23B4">
        <w:rPr>
          <w:rFonts w:ascii="Arial" w:hAnsi="Arial" w:cs="Arial"/>
          <w:sz w:val="16"/>
          <w:szCs w:val="16"/>
        </w:rPr>
        <w:t>- Архиви</w:t>
      </w:r>
    </w:p>
    <w:p w:rsidR="00557CB8" w:rsidRPr="00EA51A1" w:rsidRDefault="00557CB8" w:rsidP="00DF23B4">
      <w:pPr>
        <w:rPr>
          <w:szCs w:val="24"/>
          <w:lang w:val="sr-Cyrl-RS" w:eastAsia="en-US"/>
        </w:rPr>
      </w:pPr>
    </w:p>
    <w:p w:rsidR="00557CB8" w:rsidRPr="00DF23B4" w:rsidRDefault="00557CB8" w:rsidP="00DF23B4">
      <w:pPr>
        <w:tabs>
          <w:tab w:val="left" w:pos="7032"/>
        </w:tabs>
        <w:rPr>
          <w:szCs w:val="24"/>
          <w:lang w:eastAsia="en-US"/>
        </w:rPr>
      </w:pPr>
      <w:r>
        <w:rPr>
          <w:szCs w:val="24"/>
          <w:lang w:eastAsia="en-US"/>
        </w:rPr>
        <w:tab/>
      </w:r>
    </w:p>
    <w:sectPr w:rsidR="00557CB8" w:rsidRPr="00DF23B4" w:rsidSect="001F2126">
      <w:footerReference w:type="even" r:id="rId8"/>
      <w:footerReference w:type="default" r:id="rId9"/>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608" w:rsidRDefault="00493608" w:rsidP="00F717AF">
      <w:r>
        <w:separator/>
      </w:r>
    </w:p>
  </w:endnote>
  <w:endnote w:type="continuationSeparator" w:id="0">
    <w:p w:rsidR="00493608" w:rsidRDefault="00493608"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CB8" w:rsidRDefault="00557CB8"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7CB8" w:rsidRDefault="00557CB8"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CB8" w:rsidRPr="000F38BA" w:rsidRDefault="00557CB8" w:rsidP="001F2126">
    <w:pPr>
      <w:pStyle w:val="Footer"/>
      <w:jc w:val="right"/>
      <w:rPr>
        <w:sz w:val="20"/>
      </w:rPr>
    </w:pPr>
    <w:r w:rsidRPr="000F38BA">
      <w:rPr>
        <w:sz w:val="20"/>
      </w:rPr>
      <w:t xml:space="preserve"> </w:t>
    </w:r>
  </w:p>
  <w:p w:rsidR="00557CB8" w:rsidRPr="005403F3" w:rsidRDefault="00FD50B2" w:rsidP="005403F3">
    <w:pPr>
      <w:pStyle w:val="Footer"/>
      <w:tabs>
        <w:tab w:val="left" w:pos="3431"/>
        <w:tab w:val="right" w:pos="9074"/>
      </w:tabs>
      <w:jc w:val="center"/>
      <w:rPr>
        <w:i/>
        <w:lang w:val="sr-Cyrl-RS"/>
      </w:rPr>
    </w:pPr>
    <w:r w:rsidRPr="00FD50B2">
      <w:rPr>
        <w:i/>
        <w:color w:val="4F81BD" w:themeColor="accent1"/>
        <w:sz w:val="20"/>
        <w:lang w:val="sr-Cyrl-RS"/>
      </w:rPr>
      <w:t>ЈН</w:t>
    </w:r>
    <w:r>
      <w:rPr>
        <w:i/>
        <w:sz w:val="20"/>
        <w:lang w:val="sr-Cyrl-RS"/>
      </w:rPr>
      <w:t xml:space="preserve"> </w:t>
    </w:r>
    <w:r w:rsidR="00557CB8" w:rsidRPr="000F38BA">
      <w:rPr>
        <w:i/>
        <w:sz w:val="20"/>
      </w:rPr>
      <w:t xml:space="preserve"> број </w:t>
    </w:r>
    <w:r w:rsidR="004C6CA2">
      <w:rPr>
        <w:i/>
        <w:sz w:val="20"/>
        <w:lang w:val="sr-Cyrl-RS"/>
      </w:rPr>
      <w:t>10</w:t>
    </w:r>
    <w:r w:rsidR="00F3765C">
      <w:rPr>
        <w:i/>
        <w:sz w:val="20"/>
        <w:lang w:val="sr-Cyrl-RS"/>
      </w:rPr>
      <w:t>1</w:t>
    </w:r>
    <w:r w:rsidR="00E6455D">
      <w:rPr>
        <w:i/>
        <w:sz w:val="20"/>
        <w:lang w:val="sr-Cyrl-RS"/>
      </w:rPr>
      <w:t>125</w:t>
    </w:r>
    <w:r w:rsidR="004C6CA2">
      <w:rPr>
        <w:i/>
        <w:sz w:val="20"/>
        <w:lang w:val="sr-Cyrl-RS"/>
      </w:rPr>
      <w:t>/2015</w:t>
    </w:r>
    <w:r w:rsidR="005403F3">
      <w:rPr>
        <w:i/>
        <w:sz w:val="20"/>
        <w:lang w:val="sr-Cyrl-RS"/>
      </w:rPr>
      <w:t xml:space="preserve"> </w:t>
    </w:r>
    <w:r w:rsidR="00E6455D">
      <w:rPr>
        <w:i/>
        <w:sz w:val="20"/>
        <w:lang w:val="sr-Cyrl-RS"/>
      </w:rPr>
      <w:t>Друга</w:t>
    </w:r>
    <w:r w:rsidR="00557CB8" w:rsidRPr="000F38BA">
      <w:rPr>
        <w:i/>
        <w:sz w:val="20"/>
      </w:rPr>
      <w:t xml:space="preserve"> измена конкурсне документације</w:t>
    </w:r>
    <w:r w:rsidR="005403F3">
      <w:rPr>
        <w:i/>
        <w:sz w:val="20"/>
        <w:lang w:val="sr-Cyrl-RS"/>
      </w:rPr>
      <w:t xml:space="preserve">                                 стр. </w:t>
    </w:r>
    <w:r w:rsidR="00557CB8" w:rsidRPr="000F38BA">
      <w:rPr>
        <w:i/>
        <w:sz w:val="20"/>
      </w:rPr>
      <w:t xml:space="preserve"> </w:t>
    </w:r>
    <w:r w:rsidR="005403F3" w:rsidRPr="000F38BA">
      <w:rPr>
        <w:i/>
      </w:rPr>
      <w:fldChar w:fldCharType="begin"/>
    </w:r>
    <w:r w:rsidR="005403F3" w:rsidRPr="000F38BA">
      <w:rPr>
        <w:i/>
      </w:rPr>
      <w:instrText xml:space="preserve"> PAGE </w:instrText>
    </w:r>
    <w:r w:rsidR="005403F3" w:rsidRPr="000F38BA">
      <w:rPr>
        <w:i/>
      </w:rPr>
      <w:fldChar w:fldCharType="separate"/>
    </w:r>
    <w:r w:rsidR="00034BBD">
      <w:rPr>
        <w:i/>
        <w:noProof/>
      </w:rPr>
      <w:t>2</w:t>
    </w:r>
    <w:r w:rsidR="005403F3" w:rsidRPr="000F38BA">
      <w:rPr>
        <w:i/>
      </w:rPr>
      <w:fldChar w:fldCharType="end"/>
    </w:r>
    <w:r w:rsidR="005403F3" w:rsidRPr="000F38BA">
      <w:rPr>
        <w:i/>
      </w:rPr>
      <w:t>/</w:t>
    </w:r>
    <w:r w:rsidR="005403F3" w:rsidRPr="000F38BA">
      <w:rPr>
        <w:i/>
      </w:rPr>
      <w:fldChar w:fldCharType="begin"/>
    </w:r>
    <w:r w:rsidR="005403F3" w:rsidRPr="000F38BA">
      <w:rPr>
        <w:i/>
      </w:rPr>
      <w:instrText xml:space="preserve"> NUMPAGES </w:instrText>
    </w:r>
    <w:r w:rsidR="005403F3" w:rsidRPr="000F38BA">
      <w:rPr>
        <w:i/>
      </w:rPr>
      <w:fldChar w:fldCharType="separate"/>
    </w:r>
    <w:r w:rsidR="00034BBD">
      <w:rPr>
        <w:i/>
        <w:noProof/>
      </w:rPr>
      <w:t>2</w:t>
    </w:r>
    <w:r w:rsidR="005403F3" w:rsidRPr="000F38BA">
      <w:rPr>
        <w:i/>
      </w:rPr>
      <w:fldChar w:fldCharType="end"/>
    </w:r>
  </w:p>
  <w:p w:rsidR="00557CB8" w:rsidRPr="001517C4" w:rsidRDefault="00557CB8"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608" w:rsidRDefault="00493608" w:rsidP="00F717AF">
      <w:r>
        <w:separator/>
      </w:r>
    </w:p>
  </w:footnote>
  <w:footnote w:type="continuationSeparator" w:id="0">
    <w:p w:rsidR="00493608" w:rsidRDefault="00493608" w:rsidP="00F7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6">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7">
    <w:nsid w:val="568441FE"/>
    <w:multiLevelType w:val="hybridMultilevel"/>
    <w:tmpl w:val="7374B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1">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2"/>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4"/>
  </w:num>
  <w:num w:numId="7">
    <w:abstractNumId w:val="11"/>
  </w:num>
  <w:num w:numId="8">
    <w:abstractNumId w:val="5"/>
  </w:num>
  <w:num w:numId="9">
    <w:abstractNumId w:val="10"/>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4BBD"/>
    <w:rsid w:val="00035190"/>
    <w:rsid w:val="0003767D"/>
    <w:rsid w:val="00043AC0"/>
    <w:rsid w:val="0004425F"/>
    <w:rsid w:val="0005123F"/>
    <w:rsid w:val="000538CE"/>
    <w:rsid w:val="00053E80"/>
    <w:rsid w:val="000541A8"/>
    <w:rsid w:val="00057520"/>
    <w:rsid w:val="00062487"/>
    <w:rsid w:val="00065C1F"/>
    <w:rsid w:val="000663C3"/>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037B"/>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2933"/>
    <w:rsid w:val="00223743"/>
    <w:rsid w:val="0023167D"/>
    <w:rsid w:val="00232B4E"/>
    <w:rsid w:val="00233751"/>
    <w:rsid w:val="00233B46"/>
    <w:rsid w:val="00236869"/>
    <w:rsid w:val="00241A14"/>
    <w:rsid w:val="00246B36"/>
    <w:rsid w:val="00257E45"/>
    <w:rsid w:val="0026737B"/>
    <w:rsid w:val="00272721"/>
    <w:rsid w:val="00276612"/>
    <w:rsid w:val="00277BEA"/>
    <w:rsid w:val="00280A6B"/>
    <w:rsid w:val="002811C1"/>
    <w:rsid w:val="002832BF"/>
    <w:rsid w:val="002903D6"/>
    <w:rsid w:val="00291E7D"/>
    <w:rsid w:val="00296447"/>
    <w:rsid w:val="0029707E"/>
    <w:rsid w:val="002A51F9"/>
    <w:rsid w:val="002B1EEF"/>
    <w:rsid w:val="002B1F77"/>
    <w:rsid w:val="002B275A"/>
    <w:rsid w:val="002B42E5"/>
    <w:rsid w:val="002B4A46"/>
    <w:rsid w:val="002C0AAD"/>
    <w:rsid w:val="002C2FD7"/>
    <w:rsid w:val="002C4319"/>
    <w:rsid w:val="002C5328"/>
    <w:rsid w:val="002D64C9"/>
    <w:rsid w:val="002E1522"/>
    <w:rsid w:val="002E3F8D"/>
    <w:rsid w:val="002E4E3A"/>
    <w:rsid w:val="002E5DD9"/>
    <w:rsid w:val="002E5FA5"/>
    <w:rsid w:val="002F0038"/>
    <w:rsid w:val="002F573F"/>
    <w:rsid w:val="003065B5"/>
    <w:rsid w:val="00306B66"/>
    <w:rsid w:val="00310BBD"/>
    <w:rsid w:val="003139E4"/>
    <w:rsid w:val="00317067"/>
    <w:rsid w:val="00321AF6"/>
    <w:rsid w:val="00322CBE"/>
    <w:rsid w:val="003234D4"/>
    <w:rsid w:val="0032460D"/>
    <w:rsid w:val="00332AFB"/>
    <w:rsid w:val="00334C09"/>
    <w:rsid w:val="00344000"/>
    <w:rsid w:val="00347B45"/>
    <w:rsid w:val="00352EA3"/>
    <w:rsid w:val="00355A3C"/>
    <w:rsid w:val="00357426"/>
    <w:rsid w:val="00360125"/>
    <w:rsid w:val="00360475"/>
    <w:rsid w:val="00362593"/>
    <w:rsid w:val="00365F81"/>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A6D"/>
    <w:rsid w:val="003C6BB6"/>
    <w:rsid w:val="003D4873"/>
    <w:rsid w:val="003F72B8"/>
    <w:rsid w:val="004018D4"/>
    <w:rsid w:val="0040457A"/>
    <w:rsid w:val="004073D9"/>
    <w:rsid w:val="00426593"/>
    <w:rsid w:val="004330FE"/>
    <w:rsid w:val="00433149"/>
    <w:rsid w:val="004379A8"/>
    <w:rsid w:val="004412BA"/>
    <w:rsid w:val="0044230F"/>
    <w:rsid w:val="00443367"/>
    <w:rsid w:val="00445B64"/>
    <w:rsid w:val="004507F9"/>
    <w:rsid w:val="0045141A"/>
    <w:rsid w:val="00451E1A"/>
    <w:rsid w:val="0045345A"/>
    <w:rsid w:val="00461804"/>
    <w:rsid w:val="00463B32"/>
    <w:rsid w:val="00465557"/>
    <w:rsid w:val="004655B3"/>
    <w:rsid w:val="00465B3D"/>
    <w:rsid w:val="00470B2E"/>
    <w:rsid w:val="0047213C"/>
    <w:rsid w:val="004755D1"/>
    <w:rsid w:val="00481BDD"/>
    <w:rsid w:val="004821F8"/>
    <w:rsid w:val="00484B37"/>
    <w:rsid w:val="00491719"/>
    <w:rsid w:val="00493608"/>
    <w:rsid w:val="00496AEA"/>
    <w:rsid w:val="00496E8C"/>
    <w:rsid w:val="004A2C3D"/>
    <w:rsid w:val="004B02FD"/>
    <w:rsid w:val="004B1035"/>
    <w:rsid w:val="004B1AEF"/>
    <w:rsid w:val="004B3050"/>
    <w:rsid w:val="004C2F1C"/>
    <w:rsid w:val="004C2F2C"/>
    <w:rsid w:val="004C6CA2"/>
    <w:rsid w:val="004D697F"/>
    <w:rsid w:val="004E17CE"/>
    <w:rsid w:val="004E20D4"/>
    <w:rsid w:val="004E3787"/>
    <w:rsid w:val="004E37F3"/>
    <w:rsid w:val="004E3A58"/>
    <w:rsid w:val="004E4F1F"/>
    <w:rsid w:val="004E67B1"/>
    <w:rsid w:val="004F01A9"/>
    <w:rsid w:val="004F44C9"/>
    <w:rsid w:val="004F4739"/>
    <w:rsid w:val="004F6AF1"/>
    <w:rsid w:val="00501B66"/>
    <w:rsid w:val="0050662B"/>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3736"/>
    <w:rsid w:val="0058380B"/>
    <w:rsid w:val="005841D1"/>
    <w:rsid w:val="005848CB"/>
    <w:rsid w:val="005A2983"/>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1B"/>
    <w:rsid w:val="007F76F0"/>
    <w:rsid w:val="007F7BBD"/>
    <w:rsid w:val="007F7FCA"/>
    <w:rsid w:val="00806917"/>
    <w:rsid w:val="00807353"/>
    <w:rsid w:val="00807FDA"/>
    <w:rsid w:val="008111B6"/>
    <w:rsid w:val="008202E2"/>
    <w:rsid w:val="00823C1B"/>
    <w:rsid w:val="0083061D"/>
    <w:rsid w:val="0083092A"/>
    <w:rsid w:val="00836AD6"/>
    <w:rsid w:val="00842051"/>
    <w:rsid w:val="00844383"/>
    <w:rsid w:val="00844BBA"/>
    <w:rsid w:val="00845E07"/>
    <w:rsid w:val="008545B2"/>
    <w:rsid w:val="00856F73"/>
    <w:rsid w:val="00860974"/>
    <w:rsid w:val="008613C8"/>
    <w:rsid w:val="00870074"/>
    <w:rsid w:val="0087491B"/>
    <w:rsid w:val="00877E02"/>
    <w:rsid w:val="00877F22"/>
    <w:rsid w:val="008847B9"/>
    <w:rsid w:val="00885639"/>
    <w:rsid w:val="0088764C"/>
    <w:rsid w:val="00890253"/>
    <w:rsid w:val="008941D3"/>
    <w:rsid w:val="0089602E"/>
    <w:rsid w:val="008A24DD"/>
    <w:rsid w:val="008A5FD0"/>
    <w:rsid w:val="008B170D"/>
    <w:rsid w:val="008B525E"/>
    <w:rsid w:val="008B74A4"/>
    <w:rsid w:val="008B7B79"/>
    <w:rsid w:val="008B7C72"/>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C17E0"/>
    <w:rsid w:val="009C2A17"/>
    <w:rsid w:val="009C4BCD"/>
    <w:rsid w:val="009C5092"/>
    <w:rsid w:val="009C722B"/>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252A"/>
    <w:rsid w:val="00A4408F"/>
    <w:rsid w:val="00A44C45"/>
    <w:rsid w:val="00A46AC2"/>
    <w:rsid w:val="00A52D6E"/>
    <w:rsid w:val="00A53C04"/>
    <w:rsid w:val="00A574D4"/>
    <w:rsid w:val="00A62B2C"/>
    <w:rsid w:val="00A64D56"/>
    <w:rsid w:val="00A65F15"/>
    <w:rsid w:val="00A67CFE"/>
    <w:rsid w:val="00A72528"/>
    <w:rsid w:val="00A762AD"/>
    <w:rsid w:val="00A77781"/>
    <w:rsid w:val="00A77994"/>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647FE"/>
    <w:rsid w:val="00B64EF2"/>
    <w:rsid w:val="00B83DCC"/>
    <w:rsid w:val="00B84E83"/>
    <w:rsid w:val="00B85C5D"/>
    <w:rsid w:val="00B921B6"/>
    <w:rsid w:val="00B93086"/>
    <w:rsid w:val="00B937A0"/>
    <w:rsid w:val="00B94F54"/>
    <w:rsid w:val="00BA0E0E"/>
    <w:rsid w:val="00BA52C9"/>
    <w:rsid w:val="00BD1125"/>
    <w:rsid w:val="00BD632A"/>
    <w:rsid w:val="00BF10CE"/>
    <w:rsid w:val="00BF12BC"/>
    <w:rsid w:val="00BF4AA9"/>
    <w:rsid w:val="00BF515A"/>
    <w:rsid w:val="00BF5D7B"/>
    <w:rsid w:val="00BF65E5"/>
    <w:rsid w:val="00C0762C"/>
    <w:rsid w:val="00C1180C"/>
    <w:rsid w:val="00C141BF"/>
    <w:rsid w:val="00C2498A"/>
    <w:rsid w:val="00C25552"/>
    <w:rsid w:val="00C32628"/>
    <w:rsid w:val="00C333AC"/>
    <w:rsid w:val="00C3609F"/>
    <w:rsid w:val="00C36ECE"/>
    <w:rsid w:val="00C40C45"/>
    <w:rsid w:val="00C529E6"/>
    <w:rsid w:val="00C540C7"/>
    <w:rsid w:val="00C573FB"/>
    <w:rsid w:val="00C6056C"/>
    <w:rsid w:val="00C614DD"/>
    <w:rsid w:val="00C6168B"/>
    <w:rsid w:val="00C62C10"/>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10E78"/>
    <w:rsid w:val="00E112FF"/>
    <w:rsid w:val="00E17CA7"/>
    <w:rsid w:val="00E200E4"/>
    <w:rsid w:val="00E31346"/>
    <w:rsid w:val="00E32604"/>
    <w:rsid w:val="00E3344C"/>
    <w:rsid w:val="00E34186"/>
    <w:rsid w:val="00E42D2C"/>
    <w:rsid w:val="00E43591"/>
    <w:rsid w:val="00E45E21"/>
    <w:rsid w:val="00E46FEB"/>
    <w:rsid w:val="00E50F47"/>
    <w:rsid w:val="00E53EA2"/>
    <w:rsid w:val="00E54F26"/>
    <w:rsid w:val="00E6100A"/>
    <w:rsid w:val="00E613ED"/>
    <w:rsid w:val="00E61D5B"/>
    <w:rsid w:val="00E635AD"/>
    <w:rsid w:val="00E6455D"/>
    <w:rsid w:val="00E6737B"/>
    <w:rsid w:val="00E74756"/>
    <w:rsid w:val="00E749F4"/>
    <w:rsid w:val="00E80387"/>
    <w:rsid w:val="00E83B6C"/>
    <w:rsid w:val="00E909DF"/>
    <w:rsid w:val="00E90F20"/>
    <w:rsid w:val="00E91AAA"/>
    <w:rsid w:val="00E9476F"/>
    <w:rsid w:val="00E95E02"/>
    <w:rsid w:val="00EA0FC5"/>
    <w:rsid w:val="00EA21D4"/>
    <w:rsid w:val="00EA27E2"/>
    <w:rsid w:val="00EA3985"/>
    <w:rsid w:val="00EA40BC"/>
    <w:rsid w:val="00EA51A1"/>
    <w:rsid w:val="00EA7AA5"/>
    <w:rsid w:val="00EB734C"/>
    <w:rsid w:val="00EC318E"/>
    <w:rsid w:val="00EC57BF"/>
    <w:rsid w:val="00EC76E1"/>
    <w:rsid w:val="00ED49BC"/>
    <w:rsid w:val="00EF14F6"/>
    <w:rsid w:val="00EF1D9E"/>
    <w:rsid w:val="00F013E9"/>
    <w:rsid w:val="00F03ABF"/>
    <w:rsid w:val="00F045E6"/>
    <w:rsid w:val="00F13EB5"/>
    <w:rsid w:val="00F22CC7"/>
    <w:rsid w:val="00F24403"/>
    <w:rsid w:val="00F25800"/>
    <w:rsid w:val="00F26331"/>
    <w:rsid w:val="00F3100D"/>
    <w:rsid w:val="00F361C4"/>
    <w:rsid w:val="00F3735B"/>
    <w:rsid w:val="00F3765C"/>
    <w:rsid w:val="00F40E22"/>
    <w:rsid w:val="00F4364E"/>
    <w:rsid w:val="00F46BC1"/>
    <w:rsid w:val="00F510D3"/>
    <w:rsid w:val="00F5255D"/>
    <w:rsid w:val="00F62C92"/>
    <w:rsid w:val="00F63EB4"/>
    <w:rsid w:val="00F65775"/>
    <w:rsid w:val="00F717AF"/>
    <w:rsid w:val="00F75D0D"/>
    <w:rsid w:val="00F810AD"/>
    <w:rsid w:val="00F81683"/>
    <w:rsid w:val="00F81F64"/>
    <w:rsid w:val="00F84192"/>
    <w:rsid w:val="00F851EC"/>
    <w:rsid w:val="00F8551B"/>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7AF"/>
    <w:pPr>
      <w:suppressAutoHyphens/>
    </w:pPr>
    <w:rPr>
      <w:rFonts w:ascii="Times New Roman" w:eastAsia="Times New Roman" w:hAnsi="Times New Roman"/>
      <w:sz w:val="24"/>
      <w:szCs w:val="20"/>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9"/>
    <w:locked/>
    <w:rsid w:val="00F717AF"/>
    <w:rPr>
      <w:rFonts w:ascii="Arial" w:hAnsi="Arial" w:cs="Times New Roman"/>
      <w:b/>
      <w:lang w:val="sr-Cyrl-CS" w:eastAsia="ar-SA" w:bidi="ar-SA"/>
    </w:rPr>
  </w:style>
  <w:style w:type="character" w:customStyle="1" w:styleId="Heading2Char">
    <w:name w:val="Heading 2 Char"/>
    <w:basedOn w:val="DefaultParagraphFont"/>
    <w:link w:val="Heading2"/>
    <w:uiPriority w:val="99"/>
    <w:locked/>
    <w:rsid w:val="00F717AF"/>
    <w:rPr>
      <w:rFonts w:ascii="Arial" w:hAnsi="Arial" w:cs="Times New Roman"/>
      <w:b/>
      <w:lang w:val="sr-Latn-CS" w:eastAsia="ar-SA" w:bidi="ar-SA"/>
    </w:rPr>
  </w:style>
  <w:style w:type="character" w:customStyle="1" w:styleId="Heading3Char">
    <w:name w:val="Heading 3 Char"/>
    <w:basedOn w:val="DefaultParagraphFont"/>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basedOn w:val="DefaultParagraphFont"/>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basedOn w:val="DefaultParagraphFont"/>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basedOn w:val="DefaultParagraphFont"/>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basedOn w:val="DefaultParagraphFont"/>
    <w:link w:val="Heading7"/>
    <w:uiPriority w:val="99"/>
    <w:locked/>
    <w:rsid w:val="00F717AF"/>
    <w:rPr>
      <w:rFonts w:ascii="Arial Narrow" w:hAnsi="Arial Narrow" w:cs="Arial"/>
      <w:b/>
      <w:sz w:val="28"/>
      <w:lang w:val="sr-Cyrl-CS" w:eastAsia="ar-SA" w:bidi="ar-SA"/>
    </w:rPr>
  </w:style>
  <w:style w:type="character" w:customStyle="1" w:styleId="Heading8Char">
    <w:name w:val="Heading 8 Char"/>
    <w:basedOn w:val="DefaultParagraphFont"/>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basedOn w:val="DefaultParagraphFont"/>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basedOn w:val="DefaultParagraphFont"/>
    <w:uiPriority w:val="99"/>
    <w:rsid w:val="00F717AF"/>
    <w:rPr>
      <w:rFonts w:cs="Times New Roman"/>
    </w:rPr>
  </w:style>
  <w:style w:type="character" w:styleId="Hyperlink">
    <w:name w:val="Hyperlink"/>
    <w:basedOn w:val="DefaultParagraphFont"/>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basedOn w:val="DefaultParagraphFont"/>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basedOn w:val="DefaultParagraphFont"/>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basedOn w:val="DefaultParagraphFont"/>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basedOn w:val="DefaultParagraphFont"/>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basedOn w:val="DefaultParagraphFont"/>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basedOn w:val="DefaultParagraphFont"/>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basedOn w:val="DefaultParagraphFont"/>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basedOn w:val="DefaultParagraphFont"/>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basedOn w:val="DefaultParagraphFont"/>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basedOn w:val="DefaultParagraphFont"/>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basedOn w:val="CommentText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basedOn w:val="DefaultParagraphFont"/>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basedOn w:val="DefaultParagraphFont"/>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basedOn w:val="DefaultParagraphFont"/>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basedOn w:val="DefaultParagraphFont"/>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hAnsi="Calibri"/>
      <w:sz w:val="20"/>
      <w:lang w:val="sr-Latn-CS" w:eastAsia="en-US"/>
    </w:rPr>
  </w:style>
  <w:style w:type="character" w:styleId="FollowedHyperlink">
    <w:name w:val="FollowedHyperlink"/>
    <w:basedOn w:val="DefaultParagraphFont"/>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szCs w:val="20"/>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basedOn w:val="DefaultParagraphFont"/>
    <w:uiPriority w:val="99"/>
    <w:qFormat/>
    <w:rsid w:val="00F717AF"/>
    <w:rPr>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rPr>
  </w:style>
  <w:style w:type="paragraph" w:customStyle="1" w:styleId="NormalArial">
    <w:name w:val="Normal+Arial"/>
    <w:basedOn w:val="PlainText"/>
    <w:link w:val="NormalArialChar"/>
    <w:uiPriority w:val="99"/>
    <w:rsid w:val="00F717AF"/>
    <w:pPr>
      <w:jc w:val="both"/>
    </w:pPr>
    <w:rPr>
      <w:rFonts w:ascii="Arial" w:hAnsi="Arial"/>
      <w:b/>
      <w:i/>
      <w:noProof/>
      <w:sz w:val="24"/>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basedOn w:val="DefaultParagraphFont"/>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basedOn w:val="DefaultParagraphFont"/>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basedOn w:val="DefaultParagraphFont"/>
    <w:uiPriority w:val="99"/>
    <w:semiHidden/>
    <w:rsid w:val="007F76F0"/>
    <w:rPr>
      <w:rFonts w:cs="Times New Roman"/>
      <w:vertAlign w:val="superscript"/>
    </w:rPr>
  </w:style>
  <w:style w:type="table" w:customStyle="1" w:styleId="TableGrid1">
    <w:name w:val="Table Grid1"/>
    <w:uiPriority w:val="99"/>
    <w:rsid w:val="00646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basedOn w:val="DefaultParagraphFont"/>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bCs/>
      <w:caps/>
      <w:spacing w:val="20"/>
      <w:sz w:val="24"/>
      <w:szCs w:val="24"/>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uiPriority w:val="99"/>
    <w:rsid w:val="004E3787"/>
    <w:rPr>
      <w:rFonts w:cs="Times New Roman"/>
    </w:rPr>
  </w:style>
  <w:style w:type="character" w:customStyle="1" w:styleId="FuterChar">
    <w:name w:val="Futer Char"/>
    <w:link w:val="Futer"/>
    <w:uiPriority w:val="99"/>
    <w:locked/>
    <w:rsid w:val="00744305"/>
    <w:rPr>
      <w:rFonts w:ascii="TimesNewRomanPSMT" w:eastAsia="Times New Roman"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eastAsia="Calibri"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eastAsia="Calibri" w:hAnsi="Arial"/>
      <w:b/>
      <w:szCs w:val="24"/>
      <w:lang w:val="en-US" w:eastAsia="en-US"/>
    </w:rPr>
  </w:style>
  <w:style w:type="character" w:customStyle="1" w:styleId="TabelaHederLeftChar">
    <w:name w:val="TabelaHederLeft Char"/>
    <w:link w:val="TabelaHederLeft"/>
    <w:uiPriority w:val="99"/>
    <w:locked/>
    <w:rsid w:val="004073D9"/>
    <w:rPr>
      <w:rFonts w:ascii="Arial" w:eastAsia="Times New Roman"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7AF"/>
    <w:pPr>
      <w:suppressAutoHyphens/>
    </w:pPr>
    <w:rPr>
      <w:rFonts w:ascii="Times New Roman" w:eastAsia="Times New Roman" w:hAnsi="Times New Roman"/>
      <w:sz w:val="24"/>
      <w:szCs w:val="20"/>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9"/>
    <w:locked/>
    <w:rsid w:val="00F717AF"/>
    <w:rPr>
      <w:rFonts w:ascii="Arial" w:hAnsi="Arial" w:cs="Times New Roman"/>
      <w:b/>
      <w:lang w:val="sr-Cyrl-CS" w:eastAsia="ar-SA" w:bidi="ar-SA"/>
    </w:rPr>
  </w:style>
  <w:style w:type="character" w:customStyle="1" w:styleId="Heading2Char">
    <w:name w:val="Heading 2 Char"/>
    <w:basedOn w:val="DefaultParagraphFont"/>
    <w:link w:val="Heading2"/>
    <w:uiPriority w:val="99"/>
    <w:locked/>
    <w:rsid w:val="00F717AF"/>
    <w:rPr>
      <w:rFonts w:ascii="Arial" w:hAnsi="Arial" w:cs="Times New Roman"/>
      <w:b/>
      <w:lang w:val="sr-Latn-CS" w:eastAsia="ar-SA" w:bidi="ar-SA"/>
    </w:rPr>
  </w:style>
  <w:style w:type="character" w:customStyle="1" w:styleId="Heading3Char">
    <w:name w:val="Heading 3 Char"/>
    <w:basedOn w:val="DefaultParagraphFont"/>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basedOn w:val="DefaultParagraphFont"/>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basedOn w:val="DefaultParagraphFont"/>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basedOn w:val="DefaultParagraphFont"/>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basedOn w:val="DefaultParagraphFont"/>
    <w:link w:val="Heading7"/>
    <w:uiPriority w:val="99"/>
    <w:locked/>
    <w:rsid w:val="00F717AF"/>
    <w:rPr>
      <w:rFonts w:ascii="Arial Narrow" w:hAnsi="Arial Narrow" w:cs="Arial"/>
      <w:b/>
      <w:sz w:val="28"/>
      <w:lang w:val="sr-Cyrl-CS" w:eastAsia="ar-SA" w:bidi="ar-SA"/>
    </w:rPr>
  </w:style>
  <w:style w:type="character" w:customStyle="1" w:styleId="Heading8Char">
    <w:name w:val="Heading 8 Char"/>
    <w:basedOn w:val="DefaultParagraphFont"/>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basedOn w:val="DefaultParagraphFont"/>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basedOn w:val="DefaultParagraphFont"/>
    <w:uiPriority w:val="99"/>
    <w:rsid w:val="00F717AF"/>
    <w:rPr>
      <w:rFonts w:cs="Times New Roman"/>
    </w:rPr>
  </w:style>
  <w:style w:type="character" w:styleId="Hyperlink">
    <w:name w:val="Hyperlink"/>
    <w:basedOn w:val="DefaultParagraphFont"/>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basedOn w:val="DefaultParagraphFont"/>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basedOn w:val="DefaultParagraphFont"/>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basedOn w:val="DefaultParagraphFont"/>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basedOn w:val="DefaultParagraphFont"/>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basedOn w:val="DefaultParagraphFont"/>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basedOn w:val="DefaultParagraphFont"/>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basedOn w:val="DefaultParagraphFont"/>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basedOn w:val="DefaultParagraphFont"/>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basedOn w:val="DefaultParagraphFont"/>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basedOn w:val="DefaultParagraphFont"/>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basedOn w:val="CommentText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basedOn w:val="DefaultParagraphFont"/>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basedOn w:val="DefaultParagraphFont"/>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basedOn w:val="DefaultParagraphFont"/>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basedOn w:val="DefaultParagraphFont"/>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hAnsi="Calibri"/>
      <w:sz w:val="20"/>
      <w:lang w:val="sr-Latn-CS" w:eastAsia="en-US"/>
    </w:rPr>
  </w:style>
  <w:style w:type="character" w:styleId="FollowedHyperlink">
    <w:name w:val="FollowedHyperlink"/>
    <w:basedOn w:val="DefaultParagraphFont"/>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szCs w:val="20"/>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basedOn w:val="DefaultParagraphFont"/>
    <w:uiPriority w:val="99"/>
    <w:qFormat/>
    <w:rsid w:val="00F717AF"/>
    <w:rPr>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rPr>
  </w:style>
  <w:style w:type="paragraph" w:customStyle="1" w:styleId="NormalArial">
    <w:name w:val="Normal+Arial"/>
    <w:basedOn w:val="PlainText"/>
    <w:link w:val="NormalArialChar"/>
    <w:uiPriority w:val="99"/>
    <w:rsid w:val="00F717AF"/>
    <w:pPr>
      <w:jc w:val="both"/>
    </w:pPr>
    <w:rPr>
      <w:rFonts w:ascii="Arial" w:hAnsi="Arial"/>
      <w:b/>
      <w:i/>
      <w:noProof/>
      <w:sz w:val="24"/>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basedOn w:val="DefaultParagraphFont"/>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basedOn w:val="DefaultParagraphFont"/>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basedOn w:val="DefaultParagraphFont"/>
    <w:uiPriority w:val="99"/>
    <w:semiHidden/>
    <w:rsid w:val="007F76F0"/>
    <w:rPr>
      <w:rFonts w:cs="Times New Roman"/>
      <w:vertAlign w:val="superscript"/>
    </w:rPr>
  </w:style>
  <w:style w:type="table" w:customStyle="1" w:styleId="TableGrid1">
    <w:name w:val="Table Grid1"/>
    <w:uiPriority w:val="99"/>
    <w:rsid w:val="006466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basedOn w:val="DefaultParagraphFont"/>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bCs/>
      <w:caps/>
      <w:spacing w:val="20"/>
      <w:sz w:val="24"/>
      <w:szCs w:val="24"/>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uiPriority w:val="99"/>
    <w:rsid w:val="004E3787"/>
    <w:rPr>
      <w:rFonts w:cs="Times New Roman"/>
    </w:rPr>
  </w:style>
  <w:style w:type="character" w:customStyle="1" w:styleId="FuterChar">
    <w:name w:val="Futer Char"/>
    <w:link w:val="Futer"/>
    <w:uiPriority w:val="99"/>
    <w:locked/>
    <w:rsid w:val="00744305"/>
    <w:rPr>
      <w:rFonts w:ascii="TimesNewRomanPSMT" w:eastAsia="Times New Roman"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eastAsia="Calibri"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eastAsia="Calibri" w:hAnsi="Arial"/>
      <w:b/>
      <w:szCs w:val="24"/>
      <w:lang w:val="en-US" w:eastAsia="en-US"/>
    </w:rPr>
  </w:style>
  <w:style w:type="character" w:customStyle="1" w:styleId="TabelaHederLeftChar">
    <w:name w:val="TabelaHederLeft Char"/>
    <w:link w:val="TabelaHederLeft"/>
    <w:uiPriority w:val="99"/>
    <w:locked/>
    <w:rsid w:val="004073D9"/>
    <w:rPr>
      <w:rFonts w:ascii="Arial" w:eastAsia="Times New Roman"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530861">
      <w:marLeft w:val="0"/>
      <w:marRight w:val="0"/>
      <w:marTop w:val="0"/>
      <w:marBottom w:val="0"/>
      <w:divBdr>
        <w:top w:val="none" w:sz="0" w:space="0" w:color="auto"/>
        <w:left w:val="none" w:sz="0" w:space="0" w:color="auto"/>
        <w:bottom w:val="none" w:sz="0" w:space="0" w:color="auto"/>
        <w:right w:val="none" w:sz="0" w:space="0" w:color="auto"/>
      </w:divBdr>
    </w:div>
    <w:div w:id="921530862">
      <w:marLeft w:val="0"/>
      <w:marRight w:val="0"/>
      <w:marTop w:val="0"/>
      <w:marBottom w:val="0"/>
      <w:divBdr>
        <w:top w:val="none" w:sz="0" w:space="0" w:color="auto"/>
        <w:left w:val="none" w:sz="0" w:space="0" w:color="auto"/>
        <w:bottom w:val="none" w:sz="0" w:space="0" w:color="auto"/>
        <w:right w:val="none" w:sz="0" w:space="0" w:color="auto"/>
      </w:divBdr>
    </w:div>
    <w:div w:id="921530863">
      <w:marLeft w:val="0"/>
      <w:marRight w:val="0"/>
      <w:marTop w:val="0"/>
      <w:marBottom w:val="0"/>
      <w:divBdr>
        <w:top w:val="none" w:sz="0" w:space="0" w:color="auto"/>
        <w:left w:val="none" w:sz="0" w:space="0" w:color="auto"/>
        <w:bottom w:val="none" w:sz="0" w:space="0" w:color="auto"/>
        <w:right w:val="none" w:sz="0" w:space="0" w:color="auto"/>
      </w:divBdr>
    </w:div>
    <w:div w:id="921530864">
      <w:marLeft w:val="0"/>
      <w:marRight w:val="0"/>
      <w:marTop w:val="0"/>
      <w:marBottom w:val="0"/>
      <w:divBdr>
        <w:top w:val="none" w:sz="0" w:space="0" w:color="auto"/>
        <w:left w:val="none" w:sz="0" w:space="0" w:color="auto"/>
        <w:bottom w:val="none" w:sz="0" w:space="0" w:color="auto"/>
        <w:right w:val="none" w:sz="0" w:space="0" w:color="auto"/>
      </w:divBdr>
    </w:div>
    <w:div w:id="921530865">
      <w:marLeft w:val="0"/>
      <w:marRight w:val="0"/>
      <w:marTop w:val="0"/>
      <w:marBottom w:val="0"/>
      <w:divBdr>
        <w:top w:val="none" w:sz="0" w:space="0" w:color="auto"/>
        <w:left w:val="none" w:sz="0" w:space="0" w:color="auto"/>
        <w:bottom w:val="none" w:sz="0" w:space="0" w:color="auto"/>
        <w:right w:val="none" w:sz="0" w:space="0" w:color="auto"/>
      </w:divBdr>
    </w:div>
    <w:div w:id="921530866">
      <w:marLeft w:val="0"/>
      <w:marRight w:val="0"/>
      <w:marTop w:val="0"/>
      <w:marBottom w:val="0"/>
      <w:divBdr>
        <w:top w:val="none" w:sz="0" w:space="0" w:color="auto"/>
        <w:left w:val="none" w:sz="0" w:space="0" w:color="auto"/>
        <w:bottom w:val="none" w:sz="0" w:space="0" w:color="auto"/>
        <w:right w:val="none" w:sz="0" w:space="0" w:color="auto"/>
      </w:divBdr>
    </w:div>
    <w:div w:id="921530867">
      <w:marLeft w:val="0"/>
      <w:marRight w:val="0"/>
      <w:marTop w:val="0"/>
      <w:marBottom w:val="0"/>
      <w:divBdr>
        <w:top w:val="none" w:sz="0" w:space="0" w:color="auto"/>
        <w:left w:val="none" w:sz="0" w:space="0" w:color="auto"/>
        <w:bottom w:val="none" w:sz="0" w:space="0" w:color="auto"/>
        <w:right w:val="none" w:sz="0" w:space="0" w:color="auto"/>
      </w:divBdr>
    </w:div>
    <w:div w:id="921530868">
      <w:marLeft w:val="0"/>
      <w:marRight w:val="0"/>
      <w:marTop w:val="0"/>
      <w:marBottom w:val="0"/>
      <w:divBdr>
        <w:top w:val="none" w:sz="0" w:space="0" w:color="auto"/>
        <w:left w:val="none" w:sz="0" w:space="0" w:color="auto"/>
        <w:bottom w:val="none" w:sz="0" w:space="0" w:color="auto"/>
        <w:right w:val="none" w:sz="0" w:space="0" w:color="auto"/>
      </w:divBdr>
    </w:div>
    <w:div w:id="921530869">
      <w:marLeft w:val="0"/>
      <w:marRight w:val="0"/>
      <w:marTop w:val="0"/>
      <w:marBottom w:val="0"/>
      <w:divBdr>
        <w:top w:val="none" w:sz="0" w:space="0" w:color="auto"/>
        <w:left w:val="none" w:sz="0" w:space="0" w:color="auto"/>
        <w:bottom w:val="none" w:sz="0" w:space="0" w:color="auto"/>
        <w:right w:val="none" w:sz="0" w:space="0" w:color="auto"/>
      </w:divBdr>
    </w:div>
    <w:div w:id="9215308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Snezana Kotlajic</cp:lastModifiedBy>
  <cp:revision>3</cp:revision>
  <cp:lastPrinted>2014-12-19T09:46:00Z</cp:lastPrinted>
  <dcterms:created xsi:type="dcterms:W3CDTF">2015-07-10T11:09:00Z</dcterms:created>
  <dcterms:modified xsi:type="dcterms:W3CDTF">2015-07-13T09:31:00Z</dcterms:modified>
</cp:coreProperties>
</file>