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</w:rPr>
      </w:pPr>
      <w:r w:rsidRPr="00F05DCC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F05DCC">
        <w:rPr>
          <w:rFonts w:ascii="Arial" w:hAnsi="Arial"/>
          <w:sz w:val="24"/>
          <w:szCs w:val="24"/>
        </w:rPr>
        <w:t>“ БЕОГРАД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i/>
          <w:sz w:val="24"/>
          <w:szCs w:val="24"/>
        </w:rPr>
        <w:t>ОГРАНАК</w:t>
      </w:r>
      <w:r w:rsidRPr="00F05DCC">
        <w:rPr>
          <w:rFonts w:ascii="Arial" w:hAnsi="Arial"/>
          <w:sz w:val="24"/>
          <w:szCs w:val="24"/>
          <w:lang w:val="sr-Latn-RS"/>
        </w:rPr>
        <w:t xml:space="preserve"> TE</w:t>
      </w:r>
      <w:r w:rsidRPr="00F05DCC">
        <w:rPr>
          <w:rFonts w:ascii="Arial" w:hAnsi="Arial"/>
          <w:sz w:val="24"/>
          <w:szCs w:val="24"/>
          <w:lang w:val="sr-Cyrl-RS"/>
        </w:rPr>
        <w:t>НТ, БЕОГРАД-ОБРЕНОВАЦ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sz w:val="24"/>
          <w:szCs w:val="24"/>
        </w:rPr>
        <w:t xml:space="preserve">Улица  </w:t>
      </w:r>
      <w:r w:rsidRPr="00F05DCC">
        <w:rPr>
          <w:rFonts w:ascii="Arial" w:hAnsi="Arial"/>
          <w:sz w:val="24"/>
          <w:szCs w:val="24"/>
          <w:lang w:val="sr-Cyrl-RS"/>
        </w:rPr>
        <w:t xml:space="preserve">Богољуба Урошевића Црног </w:t>
      </w:r>
      <w:r w:rsidRPr="00F05DCC">
        <w:rPr>
          <w:rFonts w:ascii="Arial" w:hAnsi="Arial"/>
          <w:sz w:val="24"/>
          <w:szCs w:val="24"/>
        </w:rPr>
        <w:t>број</w:t>
      </w:r>
      <w:r w:rsidRPr="00F05DCC">
        <w:rPr>
          <w:rFonts w:ascii="Arial" w:hAnsi="Arial"/>
          <w:sz w:val="24"/>
          <w:szCs w:val="24"/>
          <w:lang w:val="sr-Cyrl-RS"/>
        </w:rPr>
        <w:t xml:space="preserve"> 44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Latn-RS"/>
        </w:rPr>
      </w:pP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F05DCC">
        <w:rPr>
          <w:rFonts w:ascii="Arial" w:hAnsi="Arial"/>
        </w:rPr>
        <w:t>Број:_______________</w:t>
      </w:r>
    </w:p>
    <w:p w:rsidR="00F05DCC" w:rsidRPr="00F05DCC" w:rsidRDefault="00EC7C62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Велики Црљени, 17.07.2015. године</w:t>
      </w:r>
    </w:p>
    <w:p w:rsid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  <w:r w:rsidRPr="00F05DCC">
        <w:rPr>
          <w:rFonts w:ascii="Arial" w:hAnsi="Arial"/>
          <w:i/>
          <w:lang w:val="sr-Cyrl-RS"/>
        </w:rPr>
        <w:t xml:space="preserve">          (место и датум)</w:t>
      </w:r>
    </w:p>
    <w:p w:rsidR="00F05DCC" w:rsidRP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На основу члана 54. и 63. Закона о јавним набавкама („Службeни глaсник РС", брoj 124/12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  <w:r>
        <w:rPr>
          <w:rFonts w:ascii="Arial" w:hAnsi="Arial"/>
          <w:iCs/>
          <w:sz w:val="24"/>
          <w:szCs w:val="24"/>
        </w:rPr>
        <w:t>и 14/15</w:t>
      </w:r>
      <w:r w:rsidRPr="003317EC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546D84">
        <w:rPr>
          <w:rFonts w:ascii="Arial" w:hAnsi="Arial"/>
          <w:iCs/>
          <w:sz w:val="24"/>
          <w:szCs w:val="24"/>
          <w:lang w:val="sr-Cyrl-RS"/>
        </w:rPr>
        <w:t>101125/2015</w:t>
      </w:r>
      <w:r w:rsidRPr="0004585F">
        <w:rPr>
          <w:rFonts w:ascii="Arial" w:hAnsi="Arial"/>
          <w:sz w:val="24"/>
          <w:szCs w:val="24"/>
          <w:lang w:val="ru-RU"/>
        </w:rPr>
        <w:t xml:space="preserve">, </w:t>
      </w:r>
      <w:r w:rsidRPr="003317EC">
        <w:rPr>
          <w:rFonts w:ascii="Arial" w:hAnsi="Arial"/>
          <w:sz w:val="24"/>
          <w:szCs w:val="24"/>
        </w:rPr>
        <w:t xml:space="preserve">за набавку </w:t>
      </w:r>
      <w:r w:rsidR="00EC7C62">
        <w:rPr>
          <w:rFonts w:ascii="Arial" w:hAnsi="Arial"/>
          <w:sz w:val="24"/>
          <w:szCs w:val="24"/>
          <w:lang w:val="sr-Cyrl-RS"/>
        </w:rPr>
        <w:t>Адаптација постројења МРУ – мерења, регулације и управљања опремом и уређајима котловског постројења К3 у ТЕ Колубара</w:t>
      </w:r>
      <w:r w:rsidRPr="003317EC">
        <w:rPr>
          <w:rFonts w:ascii="Arial" w:hAnsi="Arial"/>
          <w:sz w:val="24"/>
          <w:szCs w:val="24"/>
        </w:rPr>
        <w:t xml:space="preserve">, </w:t>
      </w:r>
      <w:r w:rsidRPr="003317EC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:rsidR="00823373" w:rsidRPr="003317EC" w:rsidRDefault="00823373" w:rsidP="003317EC">
      <w:pPr>
        <w:pStyle w:val="BodyText"/>
        <w:rPr>
          <w:rFonts w:ascii="Arial" w:hAnsi="Arial"/>
          <w:sz w:val="24"/>
          <w:szCs w:val="24"/>
        </w:rPr>
      </w:pPr>
    </w:p>
    <w:p w:rsidR="00823373" w:rsidRPr="003317EC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:rsidR="00823373" w:rsidRPr="008031F2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>У ВЕЗИ СА ПРИПРЕМАЊЕМ ПОНУДЕ</w:t>
      </w:r>
    </w:p>
    <w:p w:rsidR="009B7A5A" w:rsidRDefault="00823373" w:rsidP="003317EC">
      <w:pPr>
        <w:spacing w:line="240" w:lineRule="auto"/>
        <w:jc w:val="center"/>
        <w:rPr>
          <w:rFonts w:ascii="Arial" w:hAnsi="Arial"/>
          <w:b/>
          <w:iCs/>
          <w:sz w:val="24"/>
          <w:szCs w:val="24"/>
          <w:lang w:val="sr-Cyrl-RS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Бр. </w:t>
      </w:r>
      <w:r w:rsidR="00EC7C62">
        <w:rPr>
          <w:rFonts w:ascii="Arial" w:hAnsi="Arial"/>
          <w:b/>
          <w:iCs/>
          <w:sz w:val="24"/>
          <w:szCs w:val="24"/>
          <w:lang w:val="sr-Cyrl-RS"/>
        </w:rPr>
        <w:t>1</w:t>
      </w:r>
      <w:r>
        <w:rPr>
          <w:rFonts w:ascii="Arial" w:hAnsi="Arial"/>
          <w:b/>
          <w:iCs/>
          <w:sz w:val="24"/>
          <w:szCs w:val="24"/>
        </w:rPr>
        <w:t>.</w:t>
      </w:r>
    </w:p>
    <w:p w:rsidR="00823373" w:rsidRPr="0004585F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ru-RU"/>
        </w:rPr>
      </w:pPr>
    </w:p>
    <w:p w:rsidR="00823373" w:rsidRPr="002A2D9F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Пет и више дана пре истека рока предвиђеног за п</w:t>
      </w:r>
      <w:r>
        <w:rPr>
          <w:rFonts w:ascii="Arial" w:hAnsi="Arial"/>
          <w:iCs/>
          <w:sz w:val="24"/>
          <w:szCs w:val="24"/>
        </w:rPr>
        <w:t>одношење понуда</w:t>
      </w:r>
      <w:r w:rsidRPr="003317EC">
        <w:rPr>
          <w:rFonts w:ascii="Arial" w:hAnsi="Arial"/>
          <w:iCs/>
          <w:sz w:val="24"/>
          <w:szCs w:val="24"/>
        </w:rPr>
        <w:t xml:space="preserve">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3317EC"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b/>
          <w:sz w:val="24"/>
          <w:szCs w:val="24"/>
          <w:u w:val="single"/>
          <w:lang w:val="en-US"/>
        </w:rPr>
      </w:pPr>
      <w:r w:rsidRPr="00546D84">
        <w:rPr>
          <w:rFonts w:ascii="Arial" w:hAnsi="Arial"/>
          <w:b/>
          <w:sz w:val="24"/>
          <w:szCs w:val="24"/>
          <w:u w:val="single"/>
          <w:lang w:val="sr-Cyrl-RS"/>
        </w:rPr>
        <w:t>ПИТАЊЕ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1</w:t>
      </w:r>
      <w:r w:rsidRPr="00546D84">
        <w:rPr>
          <w:rFonts w:ascii="Arial" w:hAnsi="Arial"/>
          <w:b/>
          <w:sz w:val="24"/>
          <w:szCs w:val="24"/>
          <w:u w:val="single"/>
          <w:lang w:val="sr-Cyrl-RS"/>
        </w:rPr>
        <w:t xml:space="preserve">: </w:t>
      </w:r>
      <w:r w:rsidRPr="00546D84">
        <w:rPr>
          <w:rFonts w:ascii="Arial" w:hAnsi="Arial"/>
          <w:sz w:val="24"/>
          <w:szCs w:val="24"/>
          <w:lang w:val="sr-Cyrl-RS"/>
        </w:rPr>
        <w:t xml:space="preserve"> С обзиром да се </w:t>
      </w:r>
      <w:r w:rsidRPr="00546D84">
        <w:rPr>
          <w:rFonts w:ascii="Arial" w:hAnsi="Arial"/>
          <w:sz w:val="24"/>
          <w:szCs w:val="24"/>
          <w:lang w:val="en-US"/>
        </w:rPr>
        <w:t xml:space="preserve">SIL </w:t>
      </w:r>
      <w:r w:rsidRPr="00546D84">
        <w:rPr>
          <w:rFonts w:ascii="Arial" w:hAnsi="Arial"/>
          <w:sz w:val="24"/>
          <w:szCs w:val="24"/>
          <w:lang w:val="sr-Cyrl-RS"/>
        </w:rPr>
        <w:t>(</w:t>
      </w:r>
      <w:proofErr w:type="spellStart"/>
      <w:r w:rsidRPr="00546D84">
        <w:rPr>
          <w:rFonts w:ascii="Arial" w:hAnsi="Arial"/>
          <w:sz w:val="24"/>
          <w:szCs w:val="24"/>
          <w:lang w:val="en-US"/>
        </w:rPr>
        <w:t>Safty</w:t>
      </w:r>
      <w:proofErr w:type="spellEnd"/>
      <w:r w:rsidRPr="00546D84">
        <w:rPr>
          <w:rFonts w:ascii="Arial" w:hAnsi="Arial"/>
          <w:sz w:val="24"/>
          <w:szCs w:val="24"/>
          <w:lang w:val="en-US"/>
        </w:rPr>
        <w:t xml:space="preserve"> integrity level</w:t>
      </w:r>
      <w:r w:rsidRPr="00546D84">
        <w:rPr>
          <w:rFonts w:ascii="Arial" w:hAnsi="Arial"/>
          <w:sz w:val="24"/>
          <w:szCs w:val="24"/>
          <w:lang w:val="sr-Cyrl-RS"/>
        </w:rPr>
        <w:t xml:space="preserve">) односи на целу петљу (трансмитер, контролер, актуатор) а не само на трансмитер, молим Вас да појасните захтев везано за испоруку </w:t>
      </w:r>
      <w:r w:rsidRPr="00546D84">
        <w:rPr>
          <w:rFonts w:ascii="Arial" w:hAnsi="Arial"/>
          <w:sz w:val="24"/>
          <w:szCs w:val="24"/>
          <w:lang w:val="en-US"/>
        </w:rPr>
        <w:t xml:space="preserve">SIL </w:t>
      </w:r>
      <w:r w:rsidRPr="00546D84">
        <w:rPr>
          <w:rFonts w:ascii="Arial" w:hAnsi="Arial"/>
          <w:sz w:val="24"/>
          <w:szCs w:val="24"/>
          <w:lang w:val="sr-Cyrl-RS"/>
        </w:rPr>
        <w:t>трансмитера?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  <w:lang w:val="sr-Cyrl-RS"/>
        </w:rPr>
      </w:pPr>
      <w:r w:rsidRPr="00546D84">
        <w:rPr>
          <w:rFonts w:ascii="Arial" w:hAnsi="Arial"/>
          <w:sz w:val="24"/>
          <w:szCs w:val="24"/>
          <w:lang w:val="sr-Cyrl-RS"/>
        </w:rPr>
        <w:t xml:space="preserve">Да би се поштовао </w:t>
      </w:r>
      <w:r w:rsidRPr="00546D84">
        <w:rPr>
          <w:rFonts w:ascii="Arial" w:hAnsi="Arial"/>
          <w:sz w:val="24"/>
          <w:szCs w:val="24"/>
          <w:lang w:val="en-US"/>
        </w:rPr>
        <w:t xml:space="preserve">SIL </w:t>
      </w:r>
      <w:r w:rsidRPr="00546D84">
        <w:rPr>
          <w:rFonts w:ascii="Arial" w:hAnsi="Arial"/>
          <w:sz w:val="24"/>
          <w:szCs w:val="24"/>
          <w:lang w:val="sr-Cyrl-RS"/>
        </w:rPr>
        <w:t xml:space="preserve">неопходно је ове сигнале испоручити и </w:t>
      </w:r>
      <w:r w:rsidRPr="00546D84">
        <w:rPr>
          <w:rFonts w:ascii="Arial" w:hAnsi="Arial"/>
          <w:sz w:val="24"/>
          <w:szCs w:val="24"/>
          <w:lang w:val="sr-Latn-RS"/>
        </w:rPr>
        <w:t xml:space="preserve">SIS/ESD </w:t>
      </w:r>
      <w:r w:rsidRPr="00546D84">
        <w:rPr>
          <w:rFonts w:ascii="Arial" w:hAnsi="Arial"/>
          <w:sz w:val="24"/>
          <w:szCs w:val="24"/>
          <w:lang w:val="sr-Cyrl-RS"/>
        </w:rPr>
        <w:t xml:space="preserve">контролер одговарајучег </w:t>
      </w:r>
      <w:r w:rsidRPr="00546D84">
        <w:rPr>
          <w:rFonts w:ascii="Arial" w:hAnsi="Arial"/>
          <w:sz w:val="24"/>
          <w:szCs w:val="24"/>
          <w:lang w:val="en-US"/>
        </w:rPr>
        <w:t>SIL-a</w:t>
      </w:r>
      <w:r w:rsidRPr="00546D84">
        <w:rPr>
          <w:rFonts w:ascii="Arial" w:hAnsi="Arial"/>
          <w:sz w:val="24"/>
          <w:szCs w:val="24"/>
          <w:lang w:val="sr-Cyrl-RS"/>
        </w:rPr>
        <w:t xml:space="preserve"> и те сигнале потпуно независно реализовати од остатка </w:t>
      </w:r>
      <w:r w:rsidRPr="00546D84">
        <w:rPr>
          <w:rFonts w:ascii="Arial" w:hAnsi="Arial"/>
          <w:sz w:val="24"/>
          <w:szCs w:val="24"/>
          <w:lang w:val="en-US"/>
        </w:rPr>
        <w:t xml:space="preserve">DCS </w:t>
      </w:r>
      <w:r w:rsidRPr="00546D84">
        <w:rPr>
          <w:rFonts w:ascii="Arial" w:hAnsi="Arial"/>
          <w:sz w:val="24"/>
          <w:szCs w:val="24"/>
          <w:lang w:val="sr-Cyrl-RS"/>
        </w:rPr>
        <w:t xml:space="preserve">система. Да ли је у том случају, како би се поштовала правила за </w:t>
      </w:r>
      <w:r w:rsidRPr="00546D84">
        <w:rPr>
          <w:rFonts w:ascii="Arial" w:hAnsi="Arial"/>
          <w:sz w:val="24"/>
          <w:szCs w:val="24"/>
          <w:lang w:val="en-US"/>
        </w:rPr>
        <w:t xml:space="preserve">SIL </w:t>
      </w:r>
      <w:r w:rsidRPr="00546D84">
        <w:rPr>
          <w:rFonts w:ascii="Arial" w:hAnsi="Arial"/>
          <w:sz w:val="24"/>
          <w:szCs w:val="24"/>
          <w:lang w:val="sr-Cyrl-RS"/>
        </w:rPr>
        <w:t xml:space="preserve">интегритет целе петље, неопходно предвидети и испоруку </w:t>
      </w:r>
      <w:r w:rsidRPr="00546D84">
        <w:rPr>
          <w:rFonts w:ascii="Arial" w:hAnsi="Arial"/>
          <w:sz w:val="24"/>
          <w:szCs w:val="24"/>
          <w:lang w:val="sr-Latn-RS"/>
        </w:rPr>
        <w:t xml:space="preserve">SIS/ESD </w:t>
      </w:r>
      <w:r w:rsidRPr="00546D84">
        <w:rPr>
          <w:rFonts w:ascii="Arial" w:hAnsi="Arial"/>
          <w:sz w:val="24"/>
          <w:szCs w:val="24"/>
          <w:lang w:val="sr-Cyrl-RS"/>
        </w:rPr>
        <w:t xml:space="preserve">система и одговарајућих </w:t>
      </w:r>
      <w:r w:rsidRPr="00546D84">
        <w:rPr>
          <w:rFonts w:ascii="Arial" w:hAnsi="Arial"/>
          <w:sz w:val="24"/>
          <w:szCs w:val="24"/>
          <w:lang w:val="en-US"/>
        </w:rPr>
        <w:t xml:space="preserve">SIL </w:t>
      </w:r>
      <w:r w:rsidRPr="00546D84">
        <w:rPr>
          <w:rFonts w:ascii="Arial" w:hAnsi="Arial"/>
          <w:sz w:val="24"/>
          <w:szCs w:val="24"/>
          <w:lang w:val="sr-Cyrl-RS"/>
        </w:rPr>
        <w:t>извршних елемената?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  <w:lang w:val="sr-Cyrl-RS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  <w:lang w:val="sr-Cyrl-RS"/>
        </w:rPr>
      </w:pPr>
      <w:r w:rsidRPr="00546D84">
        <w:rPr>
          <w:rFonts w:ascii="Arial" w:hAnsi="Arial"/>
          <w:b/>
          <w:sz w:val="24"/>
          <w:szCs w:val="24"/>
          <w:u w:val="single"/>
          <w:lang w:val="sr-Cyrl-RS"/>
        </w:rPr>
        <w:t>ОДГОВОР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1</w:t>
      </w:r>
      <w:r w:rsidRPr="00546D84">
        <w:rPr>
          <w:rFonts w:ascii="Arial" w:hAnsi="Arial"/>
          <w:b/>
          <w:sz w:val="24"/>
          <w:szCs w:val="24"/>
          <w:u w:val="single"/>
          <w:lang w:val="sr-Cyrl-RS"/>
        </w:rPr>
        <w:t>:</w:t>
      </w:r>
      <w:r w:rsidRPr="00546D84">
        <w:rPr>
          <w:rFonts w:ascii="Arial" w:hAnsi="Arial"/>
          <w:sz w:val="24"/>
          <w:szCs w:val="24"/>
          <w:lang w:val="sr-Cyrl-RS"/>
        </w:rPr>
        <w:t xml:space="preserve"> Захтев за </w:t>
      </w:r>
      <w:r w:rsidRPr="00546D84">
        <w:rPr>
          <w:rFonts w:ascii="Arial" w:hAnsi="Arial"/>
          <w:sz w:val="24"/>
          <w:szCs w:val="24"/>
          <w:lang w:val="en-US"/>
        </w:rPr>
        <w:t xml:space="preserve">SIL2 </w:t>
      </w:r>
      <w:r w:rsidRPr="00546D84">
        <w:rPr>
          <w:rFonts w:ascii="Arial" w:hAnsi="Arial"/>
          <w:sz w:val="24"/>
          <w:szCs w:val="24"/>
          <w:lang w:val="sr-Cyrl-RS"/>
        </w:rPr>
        <w:t>сертификатом односи се само на трансмитере који су дефинисани КД у прилогу 2 табела СПЕЦИФИКАЦИЈА.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  <w:lang w:val="en-US"/>
        </w:rPr>
      </w:pPr>
    </w:p>
    <w:p w:rsidR="00546D84" w:rsidRPr="00546D84" w:rsidRDefault="00546D84" w:rsidP="00546D84">
      <w:pPr>
        <w:spacing w:line="240" w:lineRule="auto"/>
        <w:rPr>
          <w:rFonts w:ascii="Arial" w:hAnsi="Arial"/>
          <w:sz w:val="24"/>
          <w:szCs w:val="24"/>
          <w:lang w:val="en-US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</w:rPr>
        <w:t>ПИТАЊЕ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2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У техничком захтеву је написано да је потребно обезбедити везу ка постојећим САУ за котао К4 и К5 ради оптимизације рада. На ком нивоу се доноси одлука о томе како ће се извршити оптимизација?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  <w:lang w:val="sr-Cyrl-RS"/>
        </w:rPr>
      </w:pPr>
      <w:r w:rsidRPr="00546D84">
        <w:rPr>
          <w:rFonts w:ascii="Arial" w:hAnsi="Arial"/>
          <w:sz w:val="24"/>
          <w:szCs w:val="24"/>
        </w:rPr>
        <w:t xml:space="preserve">Да ли је то неопходно аутоматски урадити на нивоу </w:t>
      </w:r>
      <w:r w:rsidRPr="00546D84">
        <w:rPr>
          <w:rFonts w:ascii="Arial" w:hAnsi="Arial"/>
          <w:sz w:val="24"/>
          <w:szCs w:val="24"/>
          <w:lang w:val="en-US"/>
        </w:rPr>
        <w:t>PLC-a</w:t>
      </w:r>
      <w:r w:rsidRPr="00546D84">
        <w:rPr>
          <w:rFonts w:ascii="Arial" w:hAnsi="Arial"/>
          <w:sz w:val="24"/>
          <w:szCs w:val="24"/>
          <w:lang w:val="sr-Cyrl-RS"/>
        </w:rPr>
        <w:t>/</w:t>
      </w:r>
      <w:r w:rsidRPr="00546D84">
        <w:rPr>
          <w:rFonts w:ascii="Arial" w:hAnsi="Arial"/>
          <w:sz w:val="24"/>
          <w:szCs w:val="24"/>
          <w:lang w:val="en-US"/>
        </w:rPr>
        <w:t xml:space="preserve">DCS </w:t>
      </w:r>
      <w:r w:rsidRPr="00546D84">
        <w:rPr>
          <w:rFonts w:ascii="Arial" w:hAnsi="Arial"/>
          <w:sz w:val="24"/>
          <w:szCs w:val="24"/>
          <w:lang w:val="sr-Cyrl-RS"/>
        </w:rPr>
        <w:t>који је предмет нуђења за котао 3 или о самој оптимзацији рачуна води неки други систем или можда оператери доносе одлуку о томе?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  <w:lang w:val="sr-Cyrl-RS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  <w:lang w:val="sr-Cyrl-RS"/>
        </w:rPr>
        <w:t>ОДГОВОР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2</w:t>
      </w:r>
      <w:r w:rsidRPr="00546D84">
        <w:rPr>
          <w:rFonts w:ascii="Arial" w:hAnsi="Arial"/>
          <w:b/>
          <w:sz w:val="24"/>
          <w:szCs w:val="24"/>
          <w:u w:val="single"/>
          <w:lang w:val="sr-Cyrl-RS"/>
        </w:rPr>
        <w:t>:</w:t>
      </w:r>
      <w:r w:rsidRPr="00546D84">
        <w:rPr>
          <w:rFonts w:ascii="Arial" w:hAnsi="Arial"/>
          <w:sz w:val="24"/>
          <w:szCs w:val="24"/>
          <w:lang w:val="sr-Cyrl-RS"/>
        </w:rPr>
        <w:t xml:space="preserve"> </w:t>
      </w:r>
      <w:r w:rsidRPr="00546D84">
        <w:rPr>
          <w:rFonts w:ascii="Arial" w:hAnsi="Arial"/>
          <w:sz w:val="24"/>
          <w:szCs w:val="24"/>
        </w:rPr>
        <w:t>Неопходно је обезбедити везу (размену информација) ка постојећим САУ К4, САУ К5 и САУ ТА3 на нивоу ПЛЦ-а који предмет нуђења за САУ К3 и тај процес треба да је аутоматски, што значи да оператер не доноси одлуку о томе.</w:t>
      </w:r>
    </w:p>
    <w:p w:rsidR="00546D84" w:rsidRPr="00546D84" w:rsidRDefault="00546D84" w:rsidP="00546D84">
      <w:pPr>
        <w:spacing w:line="240" w:lineRule="auto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tabs>
          <w:tab w:val="left" w:pos="360"/>
        </w:tabs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</w:rPr>
        <w:t>ПИТАЊЕ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3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Да ли је неопходно да се испоруче искључиво успонски ормани какви већ постоје за котао 5 или је могуће испоручити било које друге стандардне ормане који се својим димензијама уклапају у простор предвиђен за инсталацију?</w:t>
      </w:r>
    </w:p>
    <w:p w:rsidR="00546D84" w:rsidRPr="00546D84" w:rsidRDefault="00546D84" w:rsidP="00546D84">
      <w:pPr>
        <w:tabs>
          <w:tab w:val="left" w:pos="360"/>
        </w:tabs>
        <w:spacing w:line="240" w:lineRule="auto"/>
        <w:ind w:left="360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tabs>
          <w:tab w:val="left" w:pos="360"/>
        </w:tabs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</w:rPr>
        <w:t>ОДГОВОР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3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Могуће је испоручити било које друге ормане, који се својим димензијама уклапају у простор предвиђен за инсталацију. Битно је да увод каблова буде одоздо.</w:t>
      </w:r>
    </w:p>
    <w:p w:rsidR="00546D84" w:rsidRPr="00546D84" w:rsidRDefault="00546D84" w:rsidP="00546D84">
      <w:pPr>
        <w:spacing w:line="240" w:lineRule="auto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ind w:left="720"/>
        <w:rPr>
          <w:rFonts w:ascii="Arial" w:hAnsi="Arial"/>
          <w:sz w:val="24"/>
          <w:szCs w:val="24"/>
          <w:lang w:val="en-US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</w:rPr>
        <w:t>ПИТАЊЕ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4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У техничком захтеву у одељку везано за успостављање везе са системом за потпалу горионика на страни 68 пише да је потребно предвидети „израду процесних слика за управљање и надзор, подешавање логике и допуну базе података“ Шта се тачно мисли под „ подешавањем логике“?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sz w:val="24"/>
          <w:szCs w:val="24"/>
        </w:rPr>
        <w:t>Да ли се овде ради о размени података ради визуелизације истих у контролној сали или је потребно имплементирати и неке алгоритме управљања?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sz w:val="24"/>
          <w:szCs w:val="24"/>
        </w:rPr>
        <w:t>Шта се тачно мисли под „допуном базе података“?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sz w:val="24"/>
          <w:szCs w:val="24"/>
        </w:rPr>
        <w:t xml:space="preserve">Да ли се ради о већ постојећој бази? 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sz w:val="24"/>
          <w:szCs w:val="24"/>
        </w:rPr>
        <w:t>На основу техничког задатка закључак је да је потребно испоручити комплетно нову базу података у којој би се вршио историски упис процесних променљивих са САУ са котла 3?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sz w:val="24"/>
          <w:szCs w:val="24"/>
        </w:rPr>
        <w:t>Да ли се у ову исту базу уписују процесне променљиве са локалног контролера за потпалу горионика?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</w:rPr>
        <w:t>ОДГОВОР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4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Управљање и размену података са системом за потпалу горионика течног горива ПБС на К3 реализовати на следећи начин:</w:t>
      </w:r>
    </w:p>
    <w:p w:rsidR="00546D84" w:rsidRPr="00546D84" w:rsidRDefault="00546D84" w:rsidP="00546D84">
      <w:pPr>
        <w:numPr>
          <w:ilvl w:val="0"/>
          <w:numId w:val="10"/>
        </w:numPr>
        <w:spacing w:line="240" w:lineRule="auto"/>
        <w:jc w:val="left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sz w:val="24"/>
          <w:szCs w:val="24"/>
        </w:rPr>
        <w:t xml:space="preserve">Потребно је успоставити </w:t>
      </w:r>
      <w:r w:rsidRPr="00546D84">
        <w:rPr>
          <w:rFonts w:ascii="Arial" w:hAnsi="Arial"/>
          <w:sz w:val="24"/>
          <w:szCs w:val="24"/>
          <w:lang w:val="sr-Latn-CS"/>
        </w:rPr>
        <w:t xml:space="preserve">Modbus </w:t>
      </w:r>
      <w:r w:rsidRPr="00546D84">
        <w:rPr>
          <w:rFonts w:ascii="Arial" w:hAnsi="Arial"/>
          <w:sz w:val="24"/>
          <w:szCs w:val="24"/>
        </w:rPr>
        <w:t>редудантну комуникацију са контролером који се налази у орма</w:t>
      </w:r>
      <w:r w:rsidRPr="00546D84">
        <w:rPr>
          <w:rFonts w:ascii="Arial" w:hAnsi="Arial"/>
          <w:sz w:val="24"/>
          <w:szCs w:val="24"/>
          <w:lang w:val="sr-Cyrl-RS"/>
        </w:rPr>
        <w:t>н</w:t>
      </w:r>
      <w:r w:rsidRPr="00546D84">
        <w:rPr>
          <w:rFonts w:ascii="Arial" w:hAnsi="Arial"/>
          <w:sz w:val="24"/>
          <w:szCs w:val="24"/>
        </w:rPr>
        <w:t xml:space="preserve">у </w:t>
      </w:r>
      <w:r w:rsidRPr="00546D84">
        <w:rPr>
          <w:rFonts w:ascii="Arial" w:hAnsi="Arial"/>
          <w:sz w:val="24"/>
          <w:szCs w:val="24"/>
          <w:lang w:val="sr-Latn-CS"/>
        </w:rPr>
        <w:t xml:space="preserve">PBS-a. </w:t>
      </w:r>
      <w:r w:rsidRPr="00546D84">
        <w:rPr>
          <w:rFonts w:ascii="Arial" w:hAnsi="Arial"/>
          <w:sz w:val="24"/>
          <w:szCs w:val="24"/>
        </w:rPr>
        <w:t xml:space="preserve">Добијена мерења и сигнале обрадити у оквиру </w:t>
      </w:r>
      <w:r w:rsidRPr="00546D84">
        <w:rPr>
          <w:rFonts w:ascii="Arial" w:hAnsi="Arial"/>
          <w:sz w:val="24"/>
          <w:szCs w:val="24"/>
          <w:lang w:val="sr-Latn-CS"/>
        </w:rPr>
        <w:t xml:space="preserve">PLC-a </w:t>
      </w:r>
      <w:r w:rsidRPr="00546D84">
        <w:rPr>
          <w:rFonts w:ascii="Arial" w:hAnsi="Arial"/>
          <w:sz w:val="24"/>
          <w:szCs w:val="24"/>
        </w:rPr>
        <w:t>САУ К3.</w:t>
      </w:r>
    </w:p>
    <w:p w:rsidR="00546D84" w:rsidRPr="00546D84" w:rsidRDefault="00546D84" w:rsidP="00546D84">
      <w:pPr>
        <w:numPr>
          <w:ilvl w:val="0"/>
          <w:numId w:val="10"/>
        </w:numPr>
        <w:spacing w:line="240" w:lineRule="auto"/>
        <w:jc w:val="left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sz w:val="24"/>
          <w:szCs w:val="24"/>
        </w:rPr>
        <w:t>Потребно је имплементирати одговарајуће алгоритме управљања, обрадити визуелно процес на операторским станицама и станицом блоковође, и реализовати командне функције.</w:t>
      </w:r>
    </w:p>
    <w:p w:rsidR="00546D84" w:rsidRPr="00546D84" w:rsidRDefault="00546D84" w:rsidP="00546D84">
      <w:pPr>
        <w:numPr>
          <w:ilvl w:val="0"/>
          <w:numId w:val="10"/>
        </w:numPr>
        <w:spacing w:line="240" w:lineRule="auto"/>
        <w:jc w:val="left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sz w:val="24"/>
          <w:szCs w:val="24"/>
        </w:rPr>
        <w:t>На САУ К3 постоји само једна база података која је дефинисана пројектним задатком.</w:t>
      </w:r>
    </w:p>
    <w:p w:rsidR="00546D84" w:rsidRDefault="00546D84" w:rsidP="00546D84">
      <w:pPr>
        <w:spacing w:line="240" w:lineRule="auto"/>
        <w:rPr>
          <w:rFonts w:ascii="Arial" w:hAnsi="Arial"/>
          <w:sz w:val="24"/>
          <w:szCs w:val="24"/>
          <w:lang w:val="sr-Cyrl-RS"/>
        </w:rPr>
      </w:pPr>
    </w:p>
    <w:p w:rsidR="00546D84" w:rsidRPr="00546D84" w:rsidRDefault="00546D84" w:rsidP="00546D84">
      <w:pPr>
        <w:spacing w:line="240" w:lineRule="auto"/>
        <w:rPr>
          <w:rFonts w:ascii="Arial" w:hAnsi="Arial"/>
          <w:sz w:val="24"/>
          <w:szCs w:val="24"/>
          <w:lang w:val="sr-Cyrl-RS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</w:rPr>
        <w:t>ПИТАЊЕ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5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Да ли је сервере потребно испоручити у десктоп изведби или је могућа испорука серверских рачунара за уградњу у 19“ рек орман?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sz w:val="24"/>
          <w:szCs w:val="24"/>
        </w:rPr>
        <w:t>У овом случају би се испоручио посебан серверски 19“ рек орман за уградњу серверских рачунара. Такође, комуникациона опрема (етхернет свичеви) би се уградили у овај орман.</w:t>
      </w:r>
    </w:p>
    <w:p w:rsidR="00546D84" w:rsidRPr="00546D84" w:rsidRDefault="00546D84" w:rsidP="00546D84">
      <w:pPr>
        <w:spacing w:line="240" w:lineRule="auto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</w:rPr>
        <w:t>ОДГОВОР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5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Обавезно је испоручити серверске рачунаре за уградњу у 19“ рек орман. У истом може бити смештена и комуникациона опрема.</w:t>
      </w:r>
    </w:p>
    <w:p w:rsid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  <w:lang w:val="sr-Cyrl-RS"/>
        </w:rPr>
      </w:pPr>
    </w:p>
    <w:p w:rsidR="00EC7C62" w:rsidRPr="00546D84" w:rsidRDefault="00EC7C62" w:rsidP="00546D84">
      <w:pPr>
        <w:spacing w:line="240" w:lineRule="auto"/>
        <w:ind w:left="360"/>
        <w:rPr>
          <w:rFonts w:ascii="Arial" w:hAnsi="Arial"/>
          <w:sz w:val="24"/>
          <w:szCs w:val="24"/>
          <w:lang w:val="sr-Cyrl-RS"/>
        </w:rPr>
      </w:pPr>
    </w:p>
    <w:p w:rsid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  <w:lang w:val="sr-Cyrl-RS"/>
        </w:rPr>
      </w:pPr>
      <w:r w:rsidRPr="00546D84">
        <w:rPr>
          <w:rFonts w:ascii="Arial" w:hAnsi="Arial"/>
          <w:b/>
          <w:sz w:val="24"/>
          <w:szCs w:val="24"/>
          <w:u w:val="single"/>
        </w:rPr>
        <w:t>ПИТАЊЕ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</w:t>
      </w:r>
      <w:r w:rsidR="00EC7C62">
        <w:rPr>
          <w:rFonts w:ascii="Arial" w:hAnsi="Arial"/>
          <w:b/>
          <w:sz w:val="24"/>
          <w:szCs w:val="24"/>
          <w:u w:val="single"/>
          <w:lang w:val="sr-Cyrl-RS"/>
        </w:rPr>
        <w:t>6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Молим Вас да појасните формулацију дату у техничком задатку на страни 67 „Мерења на Т3 која се преузимају са К3 треба софтверски обрадити“?</w:t>
      </w:r>
    </w:p>
    <w:p w:rsidR="005F7D42" w:rsidRPr="00546D84" w:rsidRDefault="005F7D42" w:rsidP="00546D84">
      <w:pPr>
        <w:spacing w:line="240" w:lineRule="auto"/>
        <w:ind w:left="360"/>
        <w:rPr>
          <w:rFonts w:ascii="Arial" w:hAnsi="Arial"/>
          <w:sz w:val="24"/>
          <w:szCs w:val="24"/>
          <w:lang w:val="sr-Cyrl-RS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sz w:val="24"/>
          <w:szCs w:val="24"/>
        </w:rPr>
        <w:t>Шта се тачно мисли под софтверском обрадом сигнала?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  <w:lang w:val="sr-Cyrl-RS"/>
        </w:rPr>
      </w:pPr>
      <w:r w:rsidRPr="00546D84">
        <w:rPr>
          <w:rFonts w:ascii="Arial" w:hAnsi="Arial"/>
          <w:sz w:val="24"/>
          <w:szCs w:val="24"/>
        </w:rPr>
        <w:t>Да ли је довољно да се овако обрађени сигнали пошаљу као сигнал 4 – 20</w:t>
      </w:r>
      <w:r w:rsidRPr="00546D84">
        <w:rPr>
          <w:rFonts w:ascii="Arial" w:hAnsi="Arial"/>
          <w:sz w:val="24"/>
          <w:szCs w:val="24"/>
          <w:lang w:val="en-US"/>
        </w:rPr>
        <w:t xml:space="preserve">mA </w:t>
      </w:r>
      <w:r w:rsidRPr="00546D84">
        <w:rPr>
          <w:rFonts w:ascii="Arial" w:hAnsi="Arial"/>
          <w:sz w:val="24"/>
          <w:szCs w:val="24"/>
          <w:lang w:val="sr-Cyrl-RS"/>
        </w:rPr>
        <w:t>ка Т3?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  <w:lang w:val="sr-Cyrl-RS"/>
        </w:rPr>
      </w:pPr>
      <w:r w:rsidRPr="00546D84">
        <w:rPr>
          <w:rFonts w:ascii="Arial" w:hAnsi="Arial"/>
          <w:sz w:val="24"/>
          <w:szCs w:val="24"/>
          <w:lang w:val="sr-Cyrl-RS"/>
        </w:rPr>
        <w:t>О којим сигналима се тачно ради и колики је њихов број?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</w:rPr>
        <w:t>ОДГОВОР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6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Под софтверском обрадом сигнала који се са САУ К3 размењују са САУ ТА3, подразумева се интерпеелцеовска комуникација (</w:t>
      </w:r>
      <w:r w:rsidRPr="00546D84">
        <w:rPr>
          <w:rFonts w:ascii="Arial" w:hAnsi="Arial"/>
          <w:sz w:val="24"/>
          <w:szCs w:val="24"/>
          <w:lang w:val="sr-Latn-CS"/>
        </w:rPr>
        <w:t>IPC</w:t>
      </w:r>
      <w:r w:rsidRPr="00546D84">
        <w:rPr>
          <w:rFonts w:ascii="Arial" w:hAnsi="Arial"/>
          <w:sz w:val="24"/>
          <w:szCs w:val="24"/>
        </w:rPr>
        <w:t>).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sz w:val="24"/>
          <w:szCs w:val="24"/>
        </w:rPr>
        <w:t xml:space="preserve">Потребно је и одређена мерења послати и као сигнале </w:t>
      </w:r>
      <w:r w:rsidRPr="00546D84">
        <w:rPr>
          <w:rFonts w:ascii="Arial" w:hAnsi="Arial"/>
          <w:sz w:val="24"/>
          <w:szCs w:val="24"/>
          <w:lang w:val="sr-Latn-CS"/>
        </w:rPr>
        <w:t>4-20mA.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sz w:val="24"/>
          <w:szCs w:val="24"/>
        </w:rPr>
        <w:lastRenderedPageBreak/>
        <w:t>Сматрамо да пројектант треба да дефинише те сигнале на основу искуства стеченим на пословима пројектовања аутоматизације котлова у термоенергетским објектима.</w:t>
      </w:r>
    </w:p>
    <w:p w:rsidR="00546D84" w:rsidRPr="00546D84" w:rsidRDefault="00546D84" w:rsidP="00546D84">
      <w:pPr>
        <w:spacing w:line="240" w:lineRule="auto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ind w:left="720"/>
        <w:jc w:val="left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</w:rPr>
        <w:t>ПИТАЊЕ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7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Молим Вас да прецизирате формулацију дату у техничком задатку на страни 67 „Водити рачуна о зонама опасности“?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sz w:val="24"/>
          <w:szCs w:val="24"/>
        </w:rPr>
        <w:t>Колико се укупно сигнала налази у зони опасности?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sz w:val="24"/>
          <w:szCs w:val="24"/>
        </w:rPr>
        <w:t>Да ли се ради о зони 1 или зони 2?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  <w:lang w:val="sr-Cyrl-RS"/>
        </w:rPr>
      </w:pPr>
      <w:r w:rsidRPr="00546D84">
        <w:rPr>
          <w:rFonts w:ascii="Arial" w:hAnsi="Arial"/>
          <w:sz w:val="24"/>
          <w:szCs w:val="24"/>
        </w:rPr>
        <w:t xml:space="preserve">Да ли се ради о </w:t>
      </w:r>
      <w:proofErr w:type="spellStart"/>
      <w:r w:rsidRPr="00546D84">
        <w:rPr>
          <w:rFonts w:ascii="Arial" w:hAnsi="Arial"/>
          <w:sz w:val="24"/>
          <w:szCs w:val="24"/>
          <w:lang w:val="en-US"/>
        </w:rPr>
        <w:t>EExi</w:t>
      </w:r>
      <w:proofErr w:type="spellEnd"/>
      <w:r w:rsidRPr="00546D84">
        <w:rPr>
          <w:rFonts w:ascii="Arial" w:hAnsi="Arial"/>
          <w:sz w:val="24"/>
          <w:szCs w:val="24"/>
          <w:lang w:val="en-US"/>
        </w:rPr>
        <w:t xml:space="preserve"> </w:t>
      </w:r>
      <w:r w:rsidRPr="00546D84">
        <w:rPr>
          <w:rFonts w:ascii="Arial" w:hAnsi="Arial"/>
          <w:sz w:val="24"/>
          <w:szCs w:val="24"/>
          <w:lang w:val="sr-Cyrl-RS"/>
        </w:rPr>
        <w:t xml:space="preserve">или </w:t>
      </w:r>
      <w:r w:rsidRPr="00546D84">
        <w:rPr>
          <w:rFonts w:ascii="Arial" w:hAnsi="Arial"/>
          <w:sz w:val="24"/>
          <w:szCs w:val="24"/>
          <w:lang w:val="sr-Latn-RS"/>
        </w:rPr>
        <w:t xml:space="preserve">EExd </w:t>
      </w:r>
      <w:r w:rsidRPr="00546D84">
        <w:rPr>
          <w:rFonts w:ascii="Arial" w:hAnsi="Arial"/>
          <w:sz w:val="24"/>
          <w:szCs w:val="24"/>
          <w:lang w:val="sr-Cyrl-RS"/>
        </w:rPr>
        <w:t>заштити?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  <w:lang w:val="sr-Cyrl-RS"/>
        </w:rPr>
      </w:pPr>
      <w:r w:rsidRPr="00546D84">
        <w:rPr>
          <w:rFonts w:ascii="Arial" w:hAnsi="Arial"/>
          <w:sz w:val="24"/>
          <w:szCs w:val="24"/>
          <w:lang w:val="sr-Cyrl-RS"/>
        </w:rPr>
        <w:t xml:space="preserve">За колико </w:t>
      </w:r>
      <w:r w:rsidRPr="00546D84">
        <w:rPr>
          <w:rFonts w:ascii="Arial" w:hAnsi="Arial"/>
          <w:sz w:val="24"/>
          <w:szCs w:val="24"/>
          <w:lang w:val="en-US"/>
        </w:rPr>
        <w:t xml:space="preserve">AI, AO, DI </w:t>
      </w:r>
      <w:r w:rsidRPr="00546D84">
        <w:rPr>
          <w:rFonts w:ascii="Arial" w:hAnsi="Arial"/>
          <w:sz w:val="24"/>
          <w:szCs w:val="24"/>
          <w:lang w:val="sr-Cyrl-RS"/>
        </w:rPr>
        <w:t xml:space="preserve">и </w:t>
      </w:r>
      <w:r w:rsidRPr="00546D84">
        <w:rPr>
          <w:rFonts w:ascii="Arial" w:hAnsi="Arial"/>
          <w:sz w:val="24"/>
          <w:szCs w:val="24"/>
          <w:lang w:val="sr-Latn-RS"/>
        </w:rPr>
        <w:t>DO</w:t>
      </w:r>
      <w:r w:rsidRPr="00546D84">
        <w:rPr>
          <w:rFonts w:ascii="Arial" w:hAnsi="Arial"/>
          <w:sz w:val="24"/>
          <w:szCs w:val="24"/>
          <w:lang w:val="sr-Cyrl-RS"/>
        </w:rPr>
        <w:t xml:space="preserve"> сигнала треба сматрати да се налазе у зони опасности?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</w:rPr>
        <w:t>ОДГОВОР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7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У подлогама за пројектовање датим у оквиру КД даје се на увид Елаборат о зонама опасности који даје одговоре на постављено питање.</w:t>
      </w:r>
    </w:p>
    <w:p w:rsidR="00546D84" w:rsidRPr="00546D84" w:rsidRDefault="00546D84" w:rsidP="00546D84">
      <w:pPr>
        <w:spacing w:line="240" w:lineRule="auto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ind w:left="720"/>
        <w:jc w:val="left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</w:rPr>
        <w:t>ПИТАЊЕ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8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Да ли се фреквентни регулатори постављају у већ постојећи орман или је неопходно предвидети нови орман за њихову уградњу?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</w:rPr>
        <w:t>ОДГОВОР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8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Фреквентни регулатори се постављају у постојећи орман на коти 0</w:t>
      </w:r>
      <w:r w:rsidRPr="00546D84">
        <w:rPr>
          <w:rFonts w:ascii="Arial" w:hAnsi="Arial"/>
          <w:sz w:val="24"/>
          <w:szCs w:val="24"/>
          <w:lang w:val="sr-Latn-CS"/>
        </w:rPr>
        <w:t xml:space="preserve">m </w:t>
      </w:r>
      <w:r w:rsidRPr="00546D84">
        <w:rPr>
          <w:rFonts w:ascii="Arial" w:hAnsi="Arial"/>
          <w:sz w:val="24"/>
          <w:szCs w:val="24"/>
        </w:rPr>
        <w:t>(котловски развод), а мотори се постављају на меесто постојећих (који се мењају).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jc w:val="left"/>
        <w:rPr>
          <w:rFonts w:ascii="Arial" w:hAnsi="Arial"/>
          <w:sz w:val="24"/>
          <w:szCs w:val="24"/>
          <w:lang w:val="sr-Cyrl-RS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</w:rPr>
        <w:t>ПИТАЊЕ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9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Молим Вас да прецизирате формулацију дату у техничком задатку на страни 69 „Обрадити управљање двема пумпама за течно гориво, старт, заустављање и сигнализацију стања пумпи“?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sz w:val="24"/>
          <w:szCs w:val="24"/>
        </w:rPr>
        <w:t>Да ли се овде ради о већ постојећим пумпама са већ постојећим орманима енергетике?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sz w:val="24"/>
          <w:szCs w:val="24"/>
        </w:rPr>
        <w:t>Да ли је потребно предвидети нове ормане енергетике за ове пумпе?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sz w:val="24"/>
          <w:szCs w:val="24"/>
        </w:rPr>
        <w:t>Колика је удаљеност пумпарнице од места предвиђеног за уградњу ормана аутоматике за САУ за К3?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</w:rPr>
        <w:t>ОДГОВОР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9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Ради се о већ постојећим пумпама. Искористиће се орман енергетике са припадајућом опремом које треба пројектовати за САУ К3.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sz w:val="24"/>
          <w:szCs w:val="24"/>
        </w:rPr>
        <w:t>Удаљеност од пумпарнице до ормара САУ К3 је цца 250</w:t>
      </w:r>
      <w:r w:rsidRPr="00546D84">
        <w:rPr>
          <w:rFonts w:ascii="Arial" w:hAnsi="Arial"/>
          <w:sz w:val="24"/>
          <w:szCs w:val="24"/>
          <w:lang w:val="en-US"/>
        </w:rPr>
        <w:t>m</w:t>
      </w:r>
      <w:r w:rsidRPr="00546D84">
        <w:rPr>
          <w:rFonts w:ascii="Arial" w:hAnsi="Arial"/>
          <w:sz w:val="24"/>
          <w:szCs w:val="24"/>
        </w:rPr>
        <w:t>.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sz w:val="24"/>
          <w:szCs w:val="24"/>
        </w:rPr>
        <w:t>Као што је на страни 69. КД наведено, потребно је поред управљања пумпама у оквиру САУ К3, обавезно обезбедити управљање истим тим пумпама и са САУ К4 и са САУ К5. То значи да је потребно извршити потребне и неопходне допуне система САУ К4 и САУ К5 да би се ови захтеви реализовали.</w:t>
      </w:r>
    </w:p>
    <w:p w:rsidR="00546D84" w:rsidRPr="00546D84" w:rsidRDefault="00546D84" w:rsidP="00546D84">
      <w:pPr>
        <w:spacing w:line="240" w:lineRule="auto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jc w:val="left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</w:rPr>
        <w:t>ПИТАЊЕ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10</w:t>
      </w:r>
      <w:r w:rsidRPr="00546D84">
        <w:rPr>
          <w:rFonts w:ascii="Arial" w:hAnsi="Arial"/>
          <w:b/>
          <w:sz w:val="24"/>
          <w:szCs w:val="24"/>
          <w:u w:val="single"/>
        </w:rPr>
        <w:t xml:space="preserve">: </w:t>
      </w:r>
      <w:r w:rsidRPr="00546D84">
        <w:rPr>
          <w:rFonts w:ascii="Arial" w:hAnsi="Arial"/>
          <w:sz w:val="24"/>
          <w:szCs w:val="24"/>
        </w:rPr>
        <w:t xml:space="preserve"> Молим Вас да прецизирате формулацију дату у техничком задатку на страни 67-69, тачка 4.3. „Пројектним решењем предвидети допуну пројекта К4 (управљање и уградња опреме за уређаје из прилога 4)?“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b/>
          <w:sz w:val="24"/>
          <w:szCs w:val="24"/>
          <w:u w:val="single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</w:rPr>
        <w:t>ОДГОВОР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10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Потребно је уградити неопходну опрему (релеји, клеме, напајања, хибридни прекидачи, заштитни елементи...) у постојећи орман управљања на САУ К4 и реализовати управљање и надзор уређајима дефинисаним прилогом 4, допуном постојећих алгоритама управљања на САУ К4. Такође је потребно извршити визуелизацију уређаја из прилога 4 на операторским станицама САУ К4 и станици блоковође.</w:t>
      </w:r>
    </w:p>
    <w:p w:rsidR="00546D84" w:rsidRPr="00546D84" w:rsidRDefault="00546D84" w:rsidP="00546D84">
      <w:pPr>
        <w:spacing w:line="240" w:lineRule="auto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</w:rPr>
        <w:lastRenderedPageBreak/>
        <w:t>ПИТАЊЕ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11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Молим Вас да прецизирате формулацију дату у техничком задатку на страни 67-69, тачка 4.3. „Мерења на Т3 која се преузимају са К3 треба софтверски обрадити?“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b/>
          <w:sz w:val="24"/>
          <w:szCs w:val="24"/>
        </w:rPr>
      </w:pPr>
      <w:r w:rsidRPr="00546D84">
        <w:rPr>
          <w:rFonts w:ascii="Arial" w:hAnsi="Arial"/>
          <w:sz w:val="24"/>
          <w:szCs w:val="24"/>
        </w:rPr>
        <w:t>Молим разјаснити на која мерења се то односи и на који начин се очекује да буде софтверски обрађена?</w:t>
      </w:r>
      <w:r w:rsidRPr="00546D84">
        <w:rPr>
          <w:rFonts w:ascii="Arial" w:hAnsi="Arial"/>
          <w:b/>
          <w:sz w:val="24"/>
          <w:szCs w:val="24"/>
        </w:rPr>
        <w:t xml:space="preserve"> 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</w:rPr>
        <w:t>ОДГОВОР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11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Одговор на питање дат је у одговору на питање бр. 6.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  <w:lang w:val="sr-Cyrl-RS"/>
        </w:rPr>
      </w:pPr>
      <w:r w:rsidRPr="00546D84">
        <w:rPr>
          <w:rFonts w:ascii="Arial" w:hAnsi="Arial"/>
          <w:b/>
          <w:sz w:val="24"/>
          <w:szCs w:val="24"/>
          <w:u w:val="single"/>
        </w:rPr>
        <w:t>ПИТАЊЕ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12</w:t>
      </w:r>
      <w:r w:rsidRPr="00546D84">
        <w:rPr>
          <w:rFonts w:ascii="Arial" w:hAnsi="Arial"/>
          <w:b/>
          <w:sz w:val="24"/>
          <w:szCs w:val="24"/>
          <w:u w:val="single"/>
        </w:rPr>
        <w:t xml:space="preserve">: </w:t>
      </w:r>
      <w:r w:rsidRPr="00546D84">
        <w:rPr>
          <w:rFonts w:ascii="Arial" w:hAnsi="Arial"/>
          <w:sz w:val="24"/>
          <w:szCs w:val="24"/>
        </w:rPr>
        <w:t xml:space="preserve"> Да ли се за све мерне уређаје тражи да поседују </w:t>
      </w:r>
      <w:r w:rsidRPr="00546D84">
        <w:rPr>
          <w:rFonts w:ascii="Arial" w:hAnsi="Arial"/>
          <w:sz w:val="24"/>
          <w:szCs w:val="24"/>
          <w:lang w:val="en-US"/>
        </w:rPr>
        <w:t xml:space="preserve">SIL2 </w:t>
      </w:r>
      <w:r w:rsidRPr="00546D84">
        <w:rPr>
          <w:rFonts w:ascii="Arial" w:hAnsi="Arial"/>
          <w:sz w:val="24"/>
          <w:szCs w:val="24"/>
          <w:lang w:val="sr-Cyrl-RS"/>
        </w:rPr>
        <w:t>сертификат?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b/>
          <w:sz w:val="24"/>
          <w:szCs w:val="24"/>
          <w:u w:val="single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  <w:lang w:val="sr-Cyrl-RS"/>
        </w:rPr>
      </w:pPr>
      <w:r w:rsidRPr="00546D84">
        <w:rPr>
          <w:rFonts w:ascii="Arial" w:hAnsi="Arial"/>
          <w:b/>
          <w:sz w:val="24"/>
          <w:szCs w:val="24"/>
          <w:u w:val="single"/>
        </w:rPr>
        <w:t>ОДГОВОР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12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Позиције за које је потребно доставити </w:t>
      </w:r>
      <w:r w:rsidRPr="00546D84">
        <w:rPr>
          <w:rFonts w:ascii="Arial" w:hAnsi="Arial"/>
          <w:sz w:val="24"/>
          <w:szCs w:val="24"/>
          <w:lang w:val="en-US"/>
        </w:rPr>
        <w:t>SIL</w:t>
      </w:r>
      <w:r w:rsidRPr="00546D84">
        <w:rPr>
          <w:rFonts w:ascii="Arial" w:hAnsi="Arial"/>
          <w:sz w:val="24"/>
          <w:szCs w:val="24"/>
          <w:lang w:val="sr-Cyrl-RS"/>
        </w:rPr>
        <w:t>2 сертификат</w:t>
      </w:r>
      <w:r w:rsidRPr="00546D84">
        <w:rPr>
          <w:rFonts w:ascii="Arial" w:hAnsi="Arial"/>
          <w:sz w:val="24"/>
          <w:szCs w:val="24"/>
          <w:lang w:val="sr-Latn-RS"/>
        </w:rPr>
        <w:t xml:space="preserve"> </w:t>
      </w:r>
      <w:r w:rsidRPr="00546D84">
        <w:rPr>
          <w:rFonts w:ascii="Arial" w:hAnsi="Arial"/>
          <w:sz w:val="24"/>
          <w:szCs w:val="24"/>
          <w:lang w:val="sr-Cyrl-RS"/>
        </w:rPr>
        <w:t>дефинисане су у СПЕЦИФИКАЦИЈИ табеле прилога 2.</w:t>
      </w:r>
    </w:p>
    <w:p w:rsidR="00546D84" w:rsidRPr="00546D84" w:rsidRDefault="00546D84" w:rsidP="00546D84">
      <w:pPr>
        <w:spacing w:line="240" w:lineRule="auto"/>
        <w:rPr>
          <w:rFonts w:ascii="Arial" w:hAnsi="Arial"/>
          <w:sz w:val="24"/>
          <w:szCs w:val="24"/>
          <w:lang w:val="sr-Cyrl-RS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b/>
          <w:sz w:val="24"/>
          <w:szCs w:val="24"/>
          <w:u w:val="single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  <w:lang w:val="sr-Cyrl-RS"/>
        </w:rPr>
      </w:pPr>
      <w:r w:rsidRPr="00546D84">
        <w:rPr>
          <w:rFonts w:ascii="Arial" w:hAnsi="Arial"/>
          <w:b/>
          <w:sz w:val="24"/>
          <w:szCs w:val="24"/>
          <w:u w:val="single"/>
        </w:rPr>
        <w:t>ПИТАЊЕ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13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У спецификацији мерне и машинске опреме је специфициран „</w:t>
      </w:r>
      <w:r w:rsidRPr="00546D84">
        <w:rPr>
          <w:rFonts w:ascii="Arial" w:hAnsi="Arial"/>
          <w:sz w:val="24"/>
          <w:szCs w:val="24"/>
          <w:lang w:val="en-US"/>
        </w:rPr>
        <w:t xml:space="preserve">Vortex </w:t>
      </w:r>
      <w:r w:rsidRPr="00546D84">
        <w:rPr>
          <w:rFonts w:ascii="Arial" w:hAnsi="Arial"/>
          <w:sz w:val="24"/>
          <w:szCs w:val="24"/>
          <w:lang w:val="sr-Cyrl-RS"/>
        </w:rPr>
        <w:t>Мерач протока“, а у прилогу 2 није уписан.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  <w:lang w:val="sr-Cyrl-RS"/>
        </w:rPr>
      </w:pPr>
      <w:r w:rsidRPr="00546D84">
        <w:rPr>
          <w:rFonts w:ascii="Arial" w:hAnsi="Arial"/>
          <w:sz w:val="24"/>
          <w:szCs w:val="24"/>
        </w:rPr>
        <w:t>За које локације, мерна места, је предвиђен специфицирани инструмент „</w:t>
      </w:r>
      <w:r w:rsidRPr="00546D84">
        <w:rPr>
          <w:rFonts w:ascii="Arial" w:hAnsi="Arial"/>
          <w:sz w:val="24"/>
          <w:szCs w:val="24"/>
          <w:lang w:val="en-US"/>
        </w:rPr>
        <w:t xml:space="preserve">Vortex </w:t>
      </w:r>
      <w:r w:rsidRPr="00546D84">
        <w:rPr>
          <w:rFonts w:ascii="Arial" w:hAnsi="Arial"/>
          <w:sz w:val="24"/>
          <w:szCs w:val="24"/>
          <w:lang w:val="sr-Cyrl-RS"/>
        </w:rPr>
        <w:t>Мерач протока“ 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  <w:lang w:val="sr-Cyrl-RS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</w:rPr>
        <w:t>ОДГОВОР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13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</w:t>
      </w:r>
      <w:r w:rsidRPr="00546D84">
        <w:rPr>
          <w:rFonts w:ascii="Arial" w:hAnsi="Arial"/>
          <w:sz w:val="24"/>
          <w:szCs w:val="24"/>
          <w:lang w:val="sr-Latn-CS"/>
        </w:rPr>
        <w:t xml:space="preserve">Vortex </w:t>
      </w:r>
      <w:r w:rsidRPr="00546D84">
        <w:rPr>
          <w:rFonts w:ascii="Arial" w:hAnsi="Arial"/>
          <w:sz w:val="24"/>
          <w:szCs w:val="24"/>
        </w:rPr>
        <w:t xml:space="preserve">мерач протока је уписан на позицији  </w:t>
      </w:r>
      <w:r w:rsidRPr="00546D84">
        <w:rPr>
          <w:rFonts w:ascii="Arial" w:hAnsi="Arial"/>
          <w:sz w:val="24"/>
          <w:szCs w:val="24"/>
          <w:lang w:val="en-US"/>
        </w:rPr>
        <w:t>22</w:t>
      </w:r>
      <w:r w:rsidRPr="00546D84">
        <w:rPr>
          <w:rFonts w:ascii="Arial" w:hAnsi="Arial"/>
          <w:sz w:val="24"/>
          <w:szCs w:val="24"/>
        </w:rPr>
        <w:t xml:space="preserve">  табеле  </w:t>
      </w:r>
      <w:r w:rsidRPr="00546D84">
        <w:rPr>
          <w:rFonts w:ascii="Arial" w:hAnsi="Arial"/>
          <w:sz w:val="24"/>
          <w:szCs w:val="24"/>
          <w:lang w:val="sr-Cyrl-RS"/>
        </w:rPr>
        <w:t xml:space="preserve">СПЕЦИФИКАЦИЈА </w:t>
      </w:r>
      <w:r w:rsidRPr="00546D84">
        <w:rPr>
          <w:rFonts w:ascii="Arial" w:hAnsi="Arial"/>
          <w:sz w:val="24"/>
          <w:szCs w:val="24"/>
        </w:rPr>
        <w:t>прилога 2, а грешка је у позицији 194. где пише двожични претварач диференцијалног  притиска. На истој позицији се може видети да је предвиђен за мерење протока технолошке паре.</w:t>
      </w:r>
    </w:p>
    <w:p w:rsidR="00546D84" w:rsidRPr="00546D84" w:rsidRDefault="00546D84" w:rsidP="00546D84">
      <w:pPr>
        <w:spacing w:line="240" w:lineRule="auto"/>
        <w:jc w:val="left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ind w:left="720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</w:rPr>
        <w:t>ПИТАЊЕ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14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Да ли је потребно предвидети мерну бленду за мерење протока ваздуха?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b/>
          <w:sz w:val="24"/>
          <w:szCs w:val="24"/>
          <w:u w:val="single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</w:rPr>
        <w:t>ОДГОВОР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14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Као што је наведено у КД страна 67, мерна бленда за мерење протока ваздуха није предмет испоруке.</w:t>
      </w:r>
    </w:p>
    <w:p w:rsidR="00546D84" w:rsidRPr="00546D84" w:rsidRDefault="00546D84" w:rsidP="00546D84">
      <w:pPr>
        <w:spacing w:line="240" w:lineRule="auto"/>
        <w:jc w:val="left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ind w:left="720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  <w:r w:rsidRPr="00546D84">
        <w:rPr>
          <w:rFonts w:ascii="Arial" w:hAnsi="Arial"/>
          <w:b/>
          <w:sz w:val="24"/>
          <w:szCs w:val="24"/>
          <w:u w:val="single"/>
        </w:rPr>
        <w:t>ПИТАЊЕ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15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Који је предвиђен буџет за предметну Јавну набавку?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</w:rPr>
      </w:pP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  <w:lang w:val="en-US"/>
        </w:rPr>
      </w:pPr>
      <w:r w:rsidRPr="00546D84">
        <w:rPr>
          <w:rFonts w:ascii="Arial" w:hAnsi="Arial"/>
          <w:b/>
          <w:sz w:val="24"/>
          <w:szCs w:val="24"/>
          <w:u w:val="single"/>
        </w:rPr>
        <w:t>ОДГОВОР</w:t>
      </w:r>
      <w:r>
        <w:rPr>
          <w:rFonts w:ascii="Arial" w:hAnsi="Arial"/>
          <w:b/>
          <w:sz w:val="24"/>
          <w:szCs w:val="24"/>
          <w:u w:val="single"/>
          <w:lang w:val="sr-Cyrl-RS"/>
        </w:rPr>
        <w:t xml:space="preserve"> 15</w:t>
      </w:r>
      <w:r w:rsidRPr="00546D84">
        <w:rPr>
          <w:rFonts w:ascii="Arial" w:hAnsi="Arial"/>
          <w:b/>
          <w:sz w:val="24"/>
          <w:szCs w:val="24"/>
          <w:u w:val="single"/>
        </w:rPr>
        <w:t>:</w:t>
      </w:r>
      <w:r w:rsidRPr="00546D84">
        <w:rPr>
          <w:rFonts w:ascii="Arial" w:hAnsi="Arial"/>
          <w:sz w:val="24"/>
          <w:szCs w:val="24"/>
        </w:rPr>
        <w:t xml:space="preserve"> Предвиђени буџет за ову ЈН је: 42,000,000.00 динара.</w:t>
      </w:r>
    </w:p>
    <w:p w:rsidR="00546D84" w:rsidRPr="00546D84" w:rsidRDefault="00546D84" w:rsidP="00546D84">
      <w:pPr>
        <w:spacing w:line="240" w:lineRule="auto"/>
        <w:ind w:left="360"/>
        <w:rPr>
          <w:rFonts w:ascii="Arial" w:hAnsi="Arial"/>
          <w:sz w:val="24"/>
          <w:szCs w:val="24"/>
          <w:lang w:val="en-US"/>
        </w:rPr>
      </w:pPr>
    </w:p>
    <w:p w:rsidR="00823373" w:rsidRPr="00DB25EE" w:rsidRDefault="00823373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ru-RU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Овај акт се доставља електронским путем подносиоцу и обајављује се на Порталу јавних набавки и интернет страници наручиоца. </w:t>
      </w: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  <w:t xml:space="preserve"> </w:t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3317EC">
        <w:rPr>
          <w:rFonts w:ascii="Arial" w:hAnsi="Arial"/>
          <w:iCs/>
          <w:sz w:val="24"/>
          <w:szCs w:val="24"/>
        </w:rPr>
        <w:t xml:space="preserve">   КОМИСИЈА </w:t>
      </w: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  <w:bookmarkStart w:id="0" w:name="_GoBack"/>
      <w:bookmarkEnd w:id="0"/>
    </w:p>
    <w:sectPr w:rsidR="00823373" w:rsidRPr="003317EC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6A" w:rsidRDefault="00742A6A" w:rsidP="004A61DF">
      <w:pPr>
        <w:spacing w:line="240" w:lineRule="auto"/>
      </w:pPr>
      <w:r>
        <w:separator/>
      </w:r>
    </w:p>
  </w:endnote>
  <w:endnote w:type="continuationSeparator" w:id="0">
    <w:p w:rsidR="00742A6A" w:rsidRDefault="00742A6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9301E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9301E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6A" w:rsidRDefault="00742A6A" w:rsidP="004A61DF">
      <w:pPr>
        <w:spacing w:line="240" w:lineRule="auto"/>
      </w:pPr>
      <w:r>
        <w:separator/>
      </w:r>
    </w:p>
  </w:footnote>
  <w:footnote w:type="continuationSeparator" w:id="0">
    <w:p w:rsidR="00742A6A" w:rsidRDefault="00742A6A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195615"/>
    <w:multiLevelType w:val="hybridMultilevel"/>
    <w:tmpl w:val="F6803EB6"/>
    <w:lvl w:ilvl="0" w:tplc="755E277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388B5E84"/>
    <w:multiLevelType w:val="hybridMultilevel"/>
    <w:tmpl w:val="FEB29F9C"/>
    <w:lvl w:ilvl="0" w:tplc="AD448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8D0813"/>
    <w:multiLevelType w:val="hybridMultilevel"/>
    <w:tmpl w:val="98127FBE"/>
    <w:lvl w:ilvl="0" w:tplc="9A44C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120A8B"/>
    <w:rsid w:val="00154E5B"/>
    <w:rsid w:val="00161DB4"/>
    <w:rsid w:val="00170BB3"/>
    <w:rsid w:val="001F070C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12FD"/>
    <w:rsid w:val="00483E4E"/>
    <w:rsid w:val="0048587D"/>
    <w:rsid w:val="004A61DF"/>
    <w:rsid w:val="004B20A0"/>
    <w:rsid w:val="004B4668"/>
    <w:rsid w:val="004C1CA3"/>
    <w:rsid w:val="0051101B"/>
    <w:rsid w:val="00532302"/>
    <w:rsid w:val="00546D84"/>
    <w:rsid w:val="005649E0"/>
    <w:rsid w:val="005B59C7"/>
    <w:rsid w:val="005D014C"/>
    <w:rsid w:val="005F421D"/>
    <w:rsid w:val="005F7D42"/>
    <w:rsid w:val="00603D2C"/>
    <w:rsid w:val="006078A2"/>
    <w:rsid w:val="00617F52"/>
    <w:rsid w:val="00627566"/>
    <w:rsid w:val="006A2AE7"/>
    <w:rsid w:val="006A7204"/>
    <w:rsid w:val="006B1D8A"/>
    <w:rsid w:val="006B38CE"/>
    <w:rsid w:val="00714B24"/>
    <w:rsid w:val="00742A6A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D056C"/>
    <w:rsid w:val="00905C03"/>
    <w:rsid w:val="00911D08"/>
    <w:rsid w:val="009558C4"/>
    <w:rsid w:val="00955C04"/>
    <w:rsid w:val="00975013"/>
    <w:rsid w:val="00990A0E"/>
    <w:rsid w:val="009B7A5A"/>
    <w:rsid w:val="009E6CE5"/>
    <w:rsid w:val="009F4C4B"/>
    <w:rsid w:val="00A51CB8"/>
    <w:rsid w:val="00A70CB7"/>
    <w:rsid w:val="00A9301E"/>
    <w:rsid w:val="00A9548A"/>
    <w:rsid w:val="00AA54F2"/>
    <w:rsid w:val="00AB3121"/>
    <w:rsid w:val="00B163E4"/>
    <w:rsid w:val="00B30C16"/>
    <w:rsid w:val="00B43364"/>
    <w:rsid w:val="00B75FD0"/>
    <w:rsid w:val="00BB5173"/>
    <w:rsid w:val="00C32ABE"/>
    <w:rsid w:val="00C45350"/>
    <w:rsid w:val="00C56384"/>
    <w:rsid w:val="00C70428"/>
    <w:rsid w:val="00C807D3"/>
    <w:rsid w:val="00C80CAA"/>
    <w:rsid w:val="00C87CF3"/>
    <w:rsid w:val="00CC7442"/>
    <w:rsid w:val="00D109F3"/>
    <w:rsid w:val="00D12CB8"/>
    <w:rsid w:val="00D305E2"/>
    <w:rsid w:val="00DB25EE"/>
    <w:rsid w:val="00DD31A0"/>
    <w:rsid w:val="00E173B4"/>
    <w:rsid w:val="00E323DC"/>
    <w:rsid w:val="00E450F3"/>
    <w:rsid w:val="00E67599"/>
    <w:rsid w:val="00EC7C62"/>
    <w:rsid w:val="00F05DCC"/>
    <w:rsid w:val="00F33CFB"/>
    <w:rsid w:val="00F514F8"/>
    <w:rsid w:val="00F7589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1382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Momir Markovic</cp:lastModifiedBy>
  <cp:revision>3</cp:revision>
  <cp:lastPrinted>2015-07-17T11:32:00Z</cp:lastPrinted>
  <dcterms:created xsi:type="dcterms:W3CDTF">2015-07-17T11:32:00Z</dcterms:created>
  <dcterms:modified xsi:type="dcterms:W3CDTF">2015-07-17T12:28:00Z</dcterms:modified>
</cp:coreProperties>
</file>