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CA2072">
      <w:pPr>
        <w:tabs>
          <w:tab w:val="left" w:pos="8640"/>
        </w:tabs>
        <w:spacing w:line="240" w:lineRule="auto"/>
        <w:ind w:right="265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CA2072">
      <w:pPr>
        <w:tabs>
          <w:tab w:val="left" w:pos="8640"/>
        </w:tabs>
        <w:spacing w:line="240" w:lineRule="auto"/>
        <w:ind w:right="265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CA2072">
      <w:pPr>
        <w:tabs>
          <w:tab w:val="left" w:pos="8640"/>
        </w:tabs>
        <w:spacing w:line="240" w:lineRule="auto"/>
        <w:ind w:right="265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CA2072">
      <w:pPr>
        <w:tabs>
          <w:tab w:val="left" w:pos="8640"/>
        </w:tabs>
        <w:spacing w:line="240" w:lineRule="auto"/>
        <w:ind w:right="265"/>
        <w:rPr>
          <w:rFonts w:ascii="Arial" w:hAnsi="Arial"/>
          <w:sz w:val="24"/>
          <w:szCs w:val="24"/>
          <w:lang w:val="sr-Latn-RS"/>
        </w:rPr>
      </w:pPr>
    </w:p>
    <w:p w:rsidR="00F05DCC" w:rsidRPr="00F05DCC" w:rsidRDefault="00F05DCC" w:rsidP="00CA2072">
      <w:pPr>
        <w:tabs>
          <w:tab w:val="left" w:pos="8640"/>
        </w:tabs>
        <w:spacing w:line="240" w:lineRule="auto"/>
        <w:ind w:right="265"/>
        <w:rPr>
          <w:rFonts w:ascii="Arial" w:hAnsi="Arial"/>
        </w:rPr>
      </w:pPr>
      <w:r w:rsidRPr="00F05DCC">
        <w:rPr>
          <w:rFonts w:ascii="Arial" w:hAnsi="Arial"/>
        </w:rPr>
        <w:t>Број:_______________</w:t>
      </w:r>
    </w:p>
    <w:p w:rsidR="00F05DCC" w:rsidRPr="00F05DCC" w:rsidRDefault="00DE41AC" w:rsidP="00CA2072">
      <w:pPr>
        <w:tabs>
          <w:tab w:val="left" w:pos="8640"/>
        </w:tabs>
        <w:spacing w:line="240" w:lineRule="auto"/>
        <w:ind w:right="265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Црљени, 20.07.2015.</w:t>
      </w:r>
    </w:p>
    <w:p w:rsidR="00F05DCC" w:rsidRDefault="00F05DCC" w:rsidP="00CA2072">
      <w:pPr>
        <w:overflowPunct w:val="0"/>
        <w:autoSpaceDE w:val="0"/>
        <w:autoSpaceDN w:val="0"/>
        <w:adjustRightInd w:val="0"/>
        <w:spacing w:line="240" w:lineRule="auto"/>
        <w:ind w:right="265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CA2072">
      <w:pPr>
        <w:overflowPunct w:val="0"/>
        <w:autoSpaceDE w:val="0"/>
        <w:autoSpaceDN w:val="0"/>
        <w:adjustRightInd w:val="0"/>
        <w:spacing w:line="240" w:lineRule="auto"/>
        <w:ind w:right="265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CA2072">
      <w:pPr>
        <w:pStyle w:val="BodyText"/>
        <w:ind w:right="265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DE41AC">
        <w:rPr>
          <w:rFonts w:ascii="Arial" w:hAnsi="Arial"/>
          <w:iCs/>
          <w:sz w:val="24"/>
          <w:szCs w:val="24"/>
          <w:lang w:val="sr-Cyrl-RS"/>
        </w:rPr>
        <w:t>101125/2015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DE41AC">
        <w:rPr>
          <w:rFonts w:ascii="Arial" w:hAnsi="Arial"/>
          <w:sz w:val="24"/>
          <w:szCs w:val="24"/>
          <w:lang w:val="sr-Cyrl-RS"/>
        </w:rPr>
        <w:t>Адаптација постројења МРУ – мерења, регулације и управљања опремом и уређајима котловског постројења К3 у ТЕ Колубара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Default="00823373" w:rsidP="00CA2072">
      <w:pPr>
        <w:pStyle w:val="BodyText"/>
        <w:ind w:right="265"/>
        <w:rPr>
          <w:rFonts w:ascii="Arial" w:hAnsi="Arial"/>
          <w:sz w:val="24"/>
          <w:szCs w:val="24"/>
          <w:lang w:val="sr-Cyrl-RS"/>
        </w:rPr>
      </w:pPr>
    </w:p>
    <w:p w:rsidR="00823373" w:rsidRPr="003317EC" w:rsidRDefault="00823373" w:rsidP="00CA2072">
      <w:pPr>
        <w:spacing w:line="240" w:lineRule="auto"/>
        <w:ind w:right="265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 xml:space="preserve">ДОДАТНЕ ИНФОРМАЦИЈЕ </w:t>
      </w:r>
    </w:p>
    <w:p w:rsidR="00823373" w:rsidRPr="008031F2" w:rsidRDefault="00823373" w:rsidP="00CA2072">
      <w:pPr>
        <w:spacing w:line="240" w:lineRule="auto"/>
        <w:ind w:right="265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CA2072">
      <w:pPr>
        <w:spacing w:line="240" w:lineRule="auto"/>
        <w:ind w:right="265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1219CD">
        <w:rPr>
          <w:rFonts w:ascii="Arial" w:hAnsi="Arial"/>
          <w:b/>
          <w:iCs/>
          <w:sz w:val="24"/>
          <w:szCs w:val="24"/>
          <w:lang w:val="en-US"/>
        </w:rPr>
        <w:t>2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Default="00823373" w:rsidP="00CA2072">
      <w:pPr>
        <w:spacing w:line="240" w:lineRule="auto"/>
        <w:ind w:right="265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CA2072">
      <w:pPr>
        <w:spacing w:before="240" w:after="240" w:line="240" w:lineRule="auto"/>
        <w:ind w:right="265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823373" w:rsidRDefault="00823373" w:rsidP="00CA2072">
      <w:pPr>
        <w:ind w:right="265"/>
        <w:rPr>
          <w:rFonts w:ascii="Arial" w:hAnsi="Arial"/>
          <w:iCs/>
          <w:sz w:val="24"/>
          <w:szCs w:val="24"/>
          <w:lang w:val="en-US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1219CD" w:rsidRDefault="001219CD" w:rsidP="00CA2072">
      <w:pPr>
        <w:ind w:right="265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Поштовани,</w:t>
      </w:r>
    </w:p>
    <w:p w:rsidR="001219CD" w:rsidRDefault="001219CD" w:rsidP="00CA2072">
      <w:pPr>
        <w:ind w:right="265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Дана 14. Јула 2015. </w:t>
      </w:r>
      <w:r w:rsidR="00CA2072">
        <w:rPr>
          <w:rFonts w:ascii="Arial" w:hAnsi="Arial"/>
          <w:iCs/>
          <w:sz w:val="24"/>
          <w:szCs w:val="24"/>
          <w:lang w:val="sr-Cyrl-RS"/>
        </w:rPr>
        <w:t>г</w:t>
      </w:r>
      <w:r>
        <w:rPr>
          <w:rFonts w:ascii="Arial" w:hAnsi="Arial"/>
          <w:iCs/>
          <w:sz w:val="24"/>
          <w:szCs w:val="24"/>
          <w:lang w:val="sr-Cyrl-RS"/>
        </w:rPr>
        <w:t>одине, извршили смо обилазак локације, и том приликом је одржан састанак са Господом инжењерима Ваше компаније, задуженим за предметну јавну набавку.</w:t>
      </w:r>
    </w:p>
    <w:p w:rsidR="001219CD" w:rsidRDefault="001219CD" w:rsidP="00CA2072">
      <w:pPr>
        <w:ind w:right="265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Том приликом констатован је одређен број недоумица у предметној Јавној набавци.</w:t>
      </w:r>
    </w:p>
    <w:p w:rsidR="001219CD" w:rsidRDefault="001219CD" w:rsidP="00CA2072">
      <w:pPr>
        <w:ind w:right="265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Договорено је да се званично доставе питања, на конто које ће Ваша техничка лица који су одговорни за предметну Јавну набавку, одржати састанак, решити недоумице, и припремити одговоре.</w:t>
      </w:r>
    </w:p>
    <w:p w:rsidR="001219CD" w:rsidRDefault="001219CD" w:rsidP="00CA2072">
      <w:pPr>
        <w:ind w:right="265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Питања су достављена 15.јула 2015., на </w:t>
      </w:r>
      <w:r>
        <w:rPr>
          <w:rFonts w:ascii="Arial" w:hAnsi="Arial"/>
          <w:iCs/>
          <w:sz w:val="24"/>
          <w:szCs w:val="24"/>
          <w:lang w:val="sr-Latn-RS"/>
        </w:rPr>
        <w:t>mail</w:t>
      </w:r>
      <w:r>
        <w:rPr>
          <w:rFonts w:ascii="Arial" w:hAnsi="Arial"/>
          <w:iCs/>
          <w:sz w:val="24"/>
          <w:szCs w:val="24"/>
          <w:lang w:val="sr-Cyrl-RS"/>
        </w:rPr>
        <w:t xml:space="preserve"> адресу </w:t>
      </w:r>
      <w:hyperlink r:id="rId9" w:history="1">
        <w:r w:rsidRPr="00271BFD">
          <w:rPr>
            <w:rStyle w:val="Hyperlink"/>
            <w:rFonts w:ascii="Arial" w:hAnsi="Arial" w:cs="Arial"/>
            <w:iCs/>
            <w:sz w:val="24"/>
            <w:szCs w:val="24"/>
            <w:lang w:val="sr-Latn-RS"/>
          </w:rPr>
          <w:t>snezana.kotlajic@tent.rs</w:t>
        </w:r>
      </w:hyperlink>
      <w:r>
        <w:rPr>
          <w:rFonts w:ascii="Arial" w:hAnsi="Arial"/>
          <w:iCs/>
          <w:sz w:val="24"/>
          <w:szCs w:val="24"/>
          <w:lang w:val="sr-Latn-RS"/>
        </w:rPr>
        <w:t xml:space="preserve">, </w:t>
      </w:r>
      <w:r>
        <w:rPr>
          <w:rFonts w:ascii="Arial" w:hAnsi="Arial"/>
          <w:iCs/>
          <w:sz w:val="24"/>
          <w:szCs w:val="24"/>
          <w:lang w:val="sr-Cyrl-RS"/>
        </w:rPr>
        <w:t>а према упутству за припремање понуде по предметној Јавној набавци, одговори ће бити достављени у року од 3 дана.</w:t>
      </w:r>
    </w:p>
    <w:p w:rsidR="001219CD" w:rsidRDefault="001219CD" w:rsidP="00CA2072">
      <w:pPr>
        <w:ind w:right="265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С обзиром да од горе поменутих одговора, у већини случаја зависи начин и структура припремања понуде,</w:t>
      </w:r>
    </w:p>
    <w:p w:rsidR="001219CD" w:rsidRPr="001219CD" w:rsidRDefault="00DE41AC" w:rsidP="00CA2072">
      <w:pPr>
        <w:ind w:right="265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Најискреније Вас молимо да померите рок за предају понуде, најмање 7 дана.</w:t>
      </w:r>
    </w:p>
    <w:p w:rsidR="00823373" w:rsidRPr="0004585F" w:rsidRDefault="00823373" w:rsidP="00CA2072">
      <w:pPr>
        <w:ind w:right="265"/>
        <w:rPr>
          <w:rFonts w:ascii="Arial" w:hAnsi="Arial"/>
          <w:iCs/>
          <w:sz w:val="24"/>
          <w:szCs w:val="24"/>
          <w:lang w:val="ru-RU"/>
        </w:rPr>
      </w:pPr>
    </w:p>
    <w:p w:rsidR="00823373" w:rsidRDefault="00823373" w:rsidP="00CA2072">
      <w:pPr>
        <w:spacing w:after="240"/>
        <w:ind w:right="265"/>
        <w:rPr>
          <w:rFonts w:ascii="Arial" w:hAnsi="Arial"/>
          <w:b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1: </w:t>
      </w:r>
    </w:p>
    <w:p w:rsidR="00DE41AC" w:rsidRDefault="00DE41AC" w:rsidP="00CA2072">
      <w:pPr>
        <w:spacing w:after="240"/>
        <w:ind w:right="265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Пошто нема измена и допуна Конкурсне документације, нема основа за продужење рока за достављање понуда.</w:t>
      </w:r>
    </w:p>
    <w:p w:rsidR="001D3E09" w:rsidRDefault="00DE41AC" w:rsidP="00CA2072">
      <w:pPr>
        <w:spacing w:after="240"/>
        <w:ind w:right="265"/>
        <w:rPr>
          <w:rFonts w:ascii="Arial" w:hAnsi="Arial"/>
          <w:sz w:val="24"/>
          <w:szCs w:val="24"/>
          <w:lang w:val="sr-Latn-RS"/>
        </w:rPr>
      </w:pPr>
      <w:r>
        <w:rPr>
          <w:rFonts w:ascii="Arial" w:hAnsi="Arial"/>
          <w:sz w:val="24"/>
          <w:szCs w:val="24"/>
          <w:lang w:val="sr-Cyrl-RS"/>
        </w:rPr>
        <w:t>Поред тога, захтев за продужење рока стигао је 4 дана пре</w:t>
      </w:r>
      <w:r w:rsidR="003A5FA8">
        <w:rPr>
          <w:rFonts w:ascii="Arial" w:hAnsi="Arial"/>
          <w:sz w:val="24"/>
          <w:szCs w:val="24"/>
          <w:lang w:val="sr-Latn-RS"/>
        </w:rPr>
        <w:t xml:space="preserve"> </w:t>
      </w:r>
    </w:p>
    <w:p w:rsidR="00DE41AC" w:rsidRPr="00DE41AC" w:rsidRDefault="001A5CD0" w:rsidP="00CA2072">
      <w:pPr>
        <w:spacing w:after="240"/>
        <w:ind w:right="265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истека рока за</w:t>
      </w:r>
      <w:r w:rsidR="00DE41AC">
        <w:rPr>
          <w:rFonts w:ascii="Arial" w:hAnsi="Arial"/>
          <w:sz w:val="24"/>
          <w:szCs w:val="24"/>
          <w:lang w:val="sr-Cyrl-RS"/>
        </w:rPr>
        <w:t xml:space="preserve"> достављањ</w:t>
      </w:r>
      <w:r>
        <w:rPr>
          <w:rFonts w:ascii="Arial" w:hAnsi="Arial"/>
          <w:sz w:val="24"/>
          <w:szCs w:val="24"/>
          <w:lang w:val="sr-Cyrl-RS"/>
        </w:rPr>
        <w:t>е</w:t>
      </w:r>
      <w:r w:rsidR="00DE41AC">
        <w:rPr>
          <w:rFonts w:ascii="Arial" w:hAnsi="Arial"/>
          <w:sz w:val="24"/>
          <w:szCs w:val="24"/>
          <w:lang w:val="sr-Cyrl-RS"/>
        </w:rPr>
        <w:t xml:space="preserve"> понуда, а сви захтеви доспели 5 дана пре </w:t>
      </w:r>
      <w:r>
        <w:rPr>
          <w:rFonts w:ascii="Arial" w:hAnsi="Arial"/>
          <w:sz w:val="24"/>
          <w:szCs w:val="24"/>
          <w:lang w:val="sr-Cyrl-RS"/>
        </w:rPr>
        <w:t xml:space="preserve">рока за </w:t>
      </w:r>
      <w:r w:rsidR="00DE41AC">
        <w:rPr>
          <w:rFonts w:ascii="Arial" w:hAnsi="Arial"/>
          <w:sz w:val="24"/>
          <w:szCs w:val="24"/>
          <w:lang w:val="sr-Cyrl-RS"/>
        </w:rPr>
        <w:t>достављањ</w:t>
      </w:r>
      <w:r>
        <w:rPr>
          <w:rFonts w:ascii="Arial" w:hAnsi="Arial"/>
          <w:sz w:val="24"/>
          <w:szCs w:val="24"/>
          <w:lang w:val="sr-Cyrl-RS"/>
        </w:rPr>
        <w:t>е</w:t>
      </w:r>
      <w:r w:rsidR="00DE41AC">
        <w:rPr>
          <w:rFonts w:ascii="Arial" w:hAnsi="Arial"/>
          <w:sz w:val="24"/>
          <w:szCs w:val="24"/>
          <w:lang w:val="sr-Cyrl-RS"/>
        </w:rPr>
        <w:t xml:space="preserve"> понуда се не прихватају - Услов КД – Упутство понуђачима како да </w:t>
      </w:r>
      <w:r w:rsidR="00DE41AC">
        <w:rPr>
          <w:rFonts w:ascii="Arial" w:hAnsi="Arial"/>
          <w:sz w:val="24"/>
          <w:szCs w:val="24"/>
          <w:lang w:val="sr-Cyrl-RS"/>
        </w:rPr>
        <w:lastRenderedPageBreak/>
        <w:t>сачине понуду – 3.17 – додатне информације и појашњења у вези са припремањем понуде – став1.</w:t>
      </w:r>
    </w:p>
    <w:p w:rsidR="00823373" w:rsidRDefault="00823373" w:rsidP="00CA2072">
      <w:pPr>
        <w:spacing w:line="240" w:lineRule="auto"/>
        <w:ind w:right="265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CA2072" w:rsidRDefault="00CA2072" w:rsidP="00CA2072">
      <w:pPr>
        <w:spacing w:line="240" w:lineRule="auto"/>
        <w:ind w:right="265"/>
        <w:rPr>
          <w:rFonts w:ascii="Arial" w:hAnsi="Arial"/>
          <w:iCs/>
          <w:sz w:val="24"/>
          <w:szCs w:val="24"/>
          <w:lang w:val="sr-Cyrl-RS"/>
        </w:rPr>
      </w:pPr>
      <w:bookmarkStart w:id="0" w:name="_GoBack"/>
      <w:bookmarkEnd w:id="0"/>
    </w:p>
    <w:sectPr w:rsidR="00CA2072" w:rsidSect="00911D08"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B4" w:rsidRDefault="00531BB4" w:rsidP="004A61DF">
      <w:pPr>
        <w:spacing w:line="240" w:lineRule="auto"/>
      </w:pPr>
      <w:r>
        <w:separator/>
      </w:r>
    </w:p>
  </w:endnote>
  <w:endnote w:type="continuationSeparator" w:id="0">
    <w:p w:rsidR="00531BB4" w:rsidRDefault="00531BB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1B0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1B0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B4" w:rsidRDefault="00531BB4" w:rsidP="004A61DF">
      <w:pPr>
        <w:spacing w:line="240" w:lineRule="auto"/>
      </w:pPr>
      <w:r>
        <w:separator/>
      </w:r>
    </w:p>
  </w:footnote>
  <w:footnote w:type="continuationSeparator" w:id="0">
    <w:p w:rsidR="00531BB4" w:rsidRDefault="00531BB4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F6857"/>
    <w:multiLevelType w:val="hybridMultilevel"/>
    <w:tmpl w:val="1E8889D0"/>
    <w:lvl w:ilvl="0" w:tplc="2FD2DC7C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219CD"/>
    <w:rsid w:val="00154E5B"/>
    <w:rsid w:val="00161DB4"/>
    <w:rsid w:val="00170BB3"/>
    <w:rsid w:val="001A5CD0"/>
    <w:rsid w:val="001D3E09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5FA8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1BB4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D4017"/>
    <w:rsid w:val="009E6CE5"/>
    <w:rsid w:val="009F4C4B"/>
    <w:rsid w:val="00A51CB8"/>
    <w:rsid w:val="00A70CB7"/>
    <w:rsid w:val="00A9548A"/>
    <w:rsid w:val="00AA54F2"/>
    <w:rsid w:val="00AB3121"/>
    <w:rsid w:val="00B163E4"/>
    <w:rsid w:val="00B30C16"/>
    <w:rsid w:val="00B43364"/>
    <w:rsid w:val="00B65D83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A2072"/>
    <w:rsid w:val="00CC7442"/>
    <w:rsid w:val="00D109F3"/>
    <w:rsid w:val="00D12CB8"/>
    <w:rsid w:val="00D305E2"/>
    <w:rsid w:val="00DB25EE"/>
    <w:rsid w:val="00DD31A0"/>
    <w:rsid w:val="00DE41AC"/>
    <w:rsid w:val="00E173B4"/>
    <w:rsid w:val="00E21B00"/>
    <w:rsid w:val="00E323DC"/>
    <w:rsid w:val="00E450F3"/>
    <w:rsid w:val="00E67599"/>
    <w:rsid w:val="00F05DCC"/>
    <w:rsid w:val="00F33CFB"/>
    <w:rsid w:val="00F514F8"/>
    <w:rsid w:val="00F75895"/>
    <w:rsid w:val="00FE0AD3"/>
    <w:rsid w:val="00FE1A75"/>
    <w:rsid w:val="00FE2394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nezana.kotlajic@t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C3CA-429E-4C2D-BA85-C6C8BF0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Momir Markovic</cp:lastModifiedBy>
  <cp:revision>6</cp:revision>
  <cp:lastPrinted>2015-07-20T06:33:00Z</cp:lastPrinted>
  <dcterms:created xsi:type="dcterms:W3CDTF">2015-07-20T06:32:00Z</dcterms:created>
  <dcterms:modified xsi:type="dcterms:W3CDTF">2015-07-20T07:16:00Z</dcterms:modified>
</cp:coreProperties>
</file>