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rPr>
        <w:t>Број:_______________</w:t>
      </w:r>
    </w:p>
    <w:p w:rsidR="00FC01E0" w:rsidRPr="00D97D88" w:rsidRDefault="00DE016E" w:rsidP="00FC01E0">
      <w:pPr>
        <w:tabs>
          <w:tab w:val="left" w:pos="8640"/>
        </w:tabs>
        <w:spacing w:line="240" w:lineRule="auto"/>
        <w:ind w:left="-360" w:right="-19"/>
        <w:rPr>
          <w:rFonts w:ascii="Arial" w:hAnsi="Arial"/>
          <w:i/>
          <w:lang w:val="sr-Cyrl-RS"/>
        </w:rPr>
      </w:pPr>
      <w:r w:rsidRPr="0046231D">
        <w:rPr>
          <w:rFonts w:ascii="Arial" w:hAnsi="Arial"/>
          <w:lang w:val="sr-Cyrl-RS"/>
        </w:rPr>
        <w:t>Обреновац</w:t>
      </w:r>
      <w:r>
        <w:rPr>
          <w:rFonts w:ascii="Arial" w:hAnsi="Arial"/>
          <w:lang w:val="sr-Cyrl-RS"/>
        </w:rPr>
        <w:t>, 10.11.2015.</w:t>
      </w: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FF363B">
        <w:rPr>
          <w:rFonts w:ascii="Arial" w:hAnsi="Arial"/>
          <w:lang w:val="sr-Cyrl-RS"/>
        </w:rPr>
        <w:t>3000/180</w:t>
      </w:r>
      <w:r w:rsidR="00091835">
        <w:rPr>
          <w:rFonts w:ascii="Arial" w:hAnsi="Arial"/>
          <w:lang w:val="sr-Latn-RS"/>
        </w:rPr>
        <w:t>7</w:t>
      </w:r>
      <w:r w:rsidR="00FF363B">
        <w:rPr>
          <w:rFonts w:ascii="Arial" w:hAnsi="Arial"/>
          <w:lang w:val="sr-Cyrl-RS"/>
        </w:rPr>
        <w:t>/2015</w:t>
      </w:r>
      <w:r w:rsidR="00FF363B">
        <w:rPr>
          <w:rFonts w:ascii="Arial" w:hAnsi="Arial"/>
          <w:lang w:val="sr-Latn-RS"/>
        </w:rPr>
        <w:t xml:space="preserve"> </w:t>
      </w:r>
      <w:r w:rsidR="00FF363B">
        <w:rPr>
          <w:rFonts w:ascii="Arial" w:hAnsi="Arial"/>
          <w:lang w:val="sr-Cyrl-RS"/>
        </w:rPr>
        <w:t>(10196</w:t>
      </w:r>
      <w:r w:rsidR="00091835">
        <w:rPr>
          <w:rFonts w:ascii="Arial" w:hAnsi="Arial"/>
          <w:lang w:val="sr-Latn-RS"/>
        </w:rPr>
        <w:t>5</w:t>
      </w:r>
      <w:r w:rsidR="00FF363B">
        <w:rPr>
          <w:rFonts w:ascii="Arial" w:hAnsi="Arial"/>
          <w:lang w:val="sr-Cyrl-RS"/>
        </w:rPr>
        <w:t>/2015)</w:t>
      </w:r>
      <w:r w:rsidRPr="00D97D88">
        <w:rPr>
          <w:rFonts w:ascii="Arial" w:hAnsi="Arial"/>
          <w:lang w:val="ru-RU"/>
        </w:rPr>
        <w:t xml:space="preserve">, </w:t>
      </w:r>
      <w:r w:rsidRPr="00D97D88">
        <w:rPr>
          <w:rFonts w:ascii="Arial" w:hAnsi="Arial"/>
        </w:rPr>
        <w:t xml:space="preserve">за набавку </w:t>
      </w:r>
      <w:r w:rsidR="00FF363B" w:rsidRPr="00270AC4">
        <w:rPr>
          <w:rFonts w:ascii="Arial" w:hAnsi="Arial"/>
        </w:rPr>
        <w:t xml:space="preserve">УСЛУГА </w:t>
      </w:r>
      <w:r w:rsidR="00FF363B" w:rsidRPr="00091A31">
        <w:rPr>
          <w:rFonts w:ascii="Arial" w:hAnsi="Arial"/>
        </w:rPr>
        <w:t xml:space="preserve">обезбеђења радника за послове у </w:t>
      </w:r>
      <w:r w:rsidR="00091835">
        <w:rPr>
          <w:rFonts w:ascii="Arial" w:hAnsi="Arial"/>
          <w:lang w:val="sr-Cyrl-RS"/>
        </w:rPr>
        <w:t>систему транспорта угља</w:t>
      </w:r>
      <w:r w:rsidR="00FF363B" w:rsidRPr="00091A31">
        <w:rPr>
          <w:rFonts w:ascii="Arial" w:hAnsi="Arial"/>
        </w:rPr>
        <w:t xml:space="preserve"> ТЕНТ</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FF363B">
        <w:rPr>
          <w:rFonts w:ascii="Arial" w:hAnsi="Arial"/>
          <w:b/>
          <w:iCs/>
          <w:lang w:val="sr-Latn-RS"/>
        </w:rPr>
        <w:t>1</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091835" w:rsidRDefault="00823373" w:rsidP="002A2D9F">
      <w:pPr>
        <w:spacing w:before="240" w:after="240" w:line="240" w:lineRule="auto"/>
        <w:rPr>
          <w:rFonts w:ascii="Arial" w:hAnsi="Arial"/>
          <w:iCs/>
          <w:lang w:val="sr-Cyrl-RS"/>
        </w:rPr>
      </w:pPr>
      <w:r w:rsidRPr="00091835">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091835">
        <w:rPr>
          <w:rFonts w:ascii="Arial" w:hAnsi="Arial"/>
          <w:iCs/>
          <w:lang w:val="sr-Cyrl-RS"/>
        </w:rPr>
        <w:t xml:space="preserve">дана </w:t>
      </w:r>
      <w:r w:rsidRPr="00091835">
        <w:rPr>
          <w:rFonts w:ascii="Arial" w:hAnsi="Arial"/>
          <w:iCs/>
        </w:rPr>
        <w:t xml:space="preserve">пријема захтева </w:t>
      </w:r>
      <w:r w:rsidR="008C28EE" w:rsidRPr="00091835">
        <w:rPr>
          <w:rFonts w:ascii="Arial" w:hAnsi="Arial"/>
          <w:iCs/>
        </w:rPr>
        <w:t xml:space="preserve">објављује на Порталу јавних набавки и интернет страници </w:t>
      </w:r>
      <w:r w:rsidR="008C28EE" w:rsidRPr="00091835">
        <w:rPr>
          <w:rFonts w:ascii="Arial" w:hAnsi="Arial"/>
          <w:iCs/>
          <w:lang w:val="sr-Cyrl-RS"/>
        </w:rPr>
        <w:t>Н</w:t>
      </w:r>
      <w:r w:rsidR="008C28EE" w:rsidRPr="00091835">
        <w:rPr>
          <w:rFonts w:ascii="Arial" w:hAnsi="Arial"/>
          <w:iCs/>
        </w:rPr>
        <w:t>аручиоца</w:t>
      </w:r>
      <w:r w:rsidR="008C28EE" w:rsidRPr="00091835">
        <w:rPr>
          <w:rFonts w:ascii="Arial" w:hAnsi="Arial"/>
          <w:iCs/>
          <w:lang w:val="sr-Cyrl-RS"/>
        </w:rPr>
        <w:t>,</w:t>
      </w:r>
      <w:r w:rsidR="008C28EE" w:rsidRPr="00091835">
        <w:rPr>
          <w:rFonts w:ascii="Arial" w:hAnsi="Arial"/>
          <w:b/>
          <w:i/>
          <w:iCs/>
          <w:lang w:val="sr-Cyrl-RS"/>
        </w:rPr>
        <w:t xml:space="preserve">  </w:t>
      </w:r>
      <w:r w:rsidRPr="00091835">
        <w:rPr>
          <w:rFonts w:ascii="Arial" w:hAnsi="Arial"/>
          <w:iCs/>
        </w:rPr>
        <w:t>следеће информације, односно појашњења:</w:t>
      </w:r>
    </w:p>
    <w:p w:rsidR="00091835" w:rsidRPr="00091835" w:rsidRDefault="00091835" w:rsidP="00091835">
      <w:pPr>
        <w:rPr>
          <w:rFonts w:ascii="Arial" w:hAnsi="Arial"/>
          <w:b/>
          <w:bCs/>
          <w:lang w:val="sr-Cyrl-RS"/>
        </w:rPr>
      </w:pPr>
      <w:r w:rsidRPr="00091835">
        <w:rPr>
          <w:rFonts w:ascii="Arial" w:hAnsi="Arial"/>
          <w:b/>
          <w:bCs/>
          <w:lang w:val="sr-Cyrl-RS"/>
        </w:rPr>
        <w:t>Питање 1:</w:t>
      </w:r>
    </w:p>
    <w:p w:rsidR="00091835" w:rsidRPr="00091835" w:rsidRDefault="00091835" w:rsidP="00091835">
      <w:pPr>
        <w:rPr>
          <w:rFonts w:ascii="Arial" w:hAnsi="Arial"/>
          <w:lang w:val="sr-Cyrl-RS"/>
        </w:rPr>
      </w:pPr>
      <w:r w:rsidRPr="00091835">
        <w:rPr>
          <w:rFonts w:ascii="Arial" w:hAnsi="Arial"/>
          <w:lang w:val="sr-Cyrl-RS"/>
        </w:rPr>
        <w:t>За ипуњеност кадровског капацитета на страни 32/72 под ставком 1.  између осталог тражите да поседујемо “службу за радне односе и кадровске послове”, не наводећи при том чиме се та чињеница доказује.</w:t>
      </w:r>
    </w:p>
    <w:p w:rsidR="00091835" w:rsidRDefault="00091835" w:rsidP="00091835">
      <w:pPr>
        <w:rPr>
          <w:rFonts w:ascii="Arial" w:eastAsia="SimSun" w:hAnsi="Arial"/>
          <w:lang w:val="sr-Cyrl-RS"/>
        </w:rPr>
      </w:pPr>
      <w:r w:rsidRPr="00091835">
        <w:rPr>
          <w:rFonts w:ascii="Arial" w:eastAsia="SimSun" w:hAnsi="Arial"/>
          <w:lang w:val="sr-Cyrl-RS"/>
        </w:rPr>
        <w:t>Да ли се наведена чињеница може доказати достављањем акта о систематизацији и организацији послова?</w:t>
      </w:r>
    </w:p>
    <w:p w:rsidR="00767825" w:rsidRPr="00091835" w:rsidRDefault="00767825" w:rsidP="00091835">
      <w:pPr>
        <w:rPr>
          <w:rFonts w:ascii="Arial" w:eastAsia="SimSun" w:hAnsi="Arial"/>
          <w:lang w:val="sr-Cyrl-RS"/>
        </w:rPr>
      </w:pPr>
    </w:p>
    <w:p w:rsidR="00767825" w:rsidRPr="00767825" w:rsidRDefault="00767825" w:rsidP="00767825">
      <w:pPr>
        <w:rPr>
          <w:rFonts w:ascii="Arial" w:hAnsi="Arial"/>
          <w:b/>
          <w:lang w:val="sr-Cyrl-RS"/>
        </w:rPr>
      </w:pPr>
      <w:r w:rsidRPr="00767825">
        <w:rPr>
          <w:rFonts w:ascii="Arial" w:hAnsi="Arial"/>
          <w:b/>
          <w:lang w:val="sr-Cyrl-RS"/>
        </w:rPr>
        <w:t xml:space="preserve">Одговор </w:t>
      </w:r>
      <w:r>
        <w:rPr>
          <w:rFonts w:ascii="Arial" w:hAnsi="Arial"/>
          <w:b/>
          <w:lang w:val="sr-Cyrl-RS"/>
        </w:rPr>
        <w:t>1</w:t>
      </w:r>
      <w:r w:rsidRPr="00767825">
        <w:rPr>
          <w:rFonts w:ascii="Arial" w:hAnsi="Arial"/>
          <w:b/>
          <w:lang w:val="sr-Cyrl-RS"/>
        </w:rPr>
        <w:t>:</w:t>
      </w:r>
    </w:p>
    <w:p w:rsidR="00767825" w:rsidRDefault="00767825" w:rsidP="00767825">
      <w:pPr>
        <w:rPr>
          <w:rFonts w:ascii="Arial" w:hAnsi="Arial"/>
        </w:rPr>
      </w:pPr>
      <w:r>
        <w:rPr>
          <w:rFonts w:ascii="Arial" w:hAnsi="Arial"/>
        </w:rPr>
        <w:t xml:space="preserve">Испуњеност услова да понуђач располаже довољним кадровским капацитетом, како је наведено на страни 32/72 Конкурсне документације, доказује се достављањем </w:t>
      </w:r>
      <w:r w:rsidRPr="00E07F20">
        <w:rPr>
          <w:rFonts w:ascii="Arial" w:hAnsi="Arial"/>
          <w:b/>
        </w:rPr>
        <w:t>изјаве</w:t>
      </w:r>
      <w:r>
        <w:rPr>
          <w:rFonts w:ascii="Arial" w:hAnsi="Arial"/>
        </w:rPr>
        <w:t xml:space="preserve"> о кључном техничком особљу – лицима која ће бити одговорна за извршење уговора </w:t>
      </w:r>
      <w:r w:rsidRPr="00CB67EF">
        <w:rPr>
          <w:rFonts w:ascii="Arial" w:hAnsi="Arial"/>
          <w:u w:val="single"/>
        </w:rPr>
        <w:t>И</w:t>
      </w:r>
      <w:r w:rsidRPr="00CB67EF">
        <w:rPr>
          <w:rFonts w:ascii="Arial" w:hAnsi="Arial"/>
        </w:rPr>
        <w:t xml:space="preserve"> </w:t>
      </w:r>
      <w:r w:rsidRPr="00E07F20">
        <w:rPr>
          <w:rFonts w:ascii="Arial" w:hAnsi="Arial"/>
          <w:b/>
        </w:rPr>
        <w:t>фотокопија</w:t>
      </w:r>
      <w:r w:rsidRPr="00CB67EF">
        <w:rPr>
          <w:rFonts w:ascii="Arial" w:hAnsi="Arial"/>
        </w:rPr>
        <w:t xml:space="preserve"> </w:t>
      </w:r>
      <w:r>
        <w:rPr>
          <w:rFonts w:ascii="Arial" w:hAnsi="Arial"/>
        </w:rPr>
        <w:t xml:space="preserve">М4 обрасца запослених или радних књижица за особље које у таквој служби ради, односно </w:t>
      </w:r>
      <w:r w:rsidRPr="00E07F20">
        <w:rPr>
          <w:rFonts w:ascii="Arial" w:hAnsi="Arial"/>
          <w:b/>
        </w:rPr>
        <w:t>фотокопија</w:t>
      </w:r>
      <w:r>
        <w:rPr>
          <w:rFonts w:ascii="Arial" w:hAnsi="Arial"/>
        </w:rPr>
        <w:t xml:space="preserve"> уговора о раду за особље које је на одговарајућим пословима ангажовано код понуђача сходно чл. 197. до 202. Закона о раду.</w:t>
      </w:r>
    </w:p>
    <w:p w:rsidR="00767825" w:rsidRPr="00CB67EF" w:rsidRDefault="00767825" w:rsidP="00767825">
      <w:pPr>
        <w:rPr>
          <w:rFonts w:ascii="Arial" w:hAnsi="Arial"/>
        </w:rPr>
      </w:pPr>
      <w:r>
        <w:rPr>
          <w:rFonts w:ascii="Arial" w:hAnsi="Arial"/>
        </w:rPr>
        <w:t xml:space="preserve">Исказана врста доказа односи се на </w:t>
      </w:r>
      <w:r w:rsidRPr="00E07F20">
        <w:rPr>
          <w:rFonts w:ascii="Arial" w:hAnsi="Arial"/>
          <w:b/>
        </w:rPr>
        <w:t>целокупно наведено кључно техничко особље</w:t>
      </w:r>
      <w:r>
        <w:rPr>
          <w:rFonts w:ascii="Arial" w:hAnsi="Arial"/>
        </w:rPr>
        <w:t xml:space="preserve">, што </w:t>
      </w:r>
      <w:r w:rsidRPr="00E07F20">
        <w:rPr>
          <w:rFonts w:ascii="Arial" w:hAnsi="Arial"/>
          <w:b/>
        </w:rPr>
        <w:t>укључује и службу за кадровске односе</w:t>
      </w:r>
      <w:r>
        <w:rPr>
          <w:rFonts w:ascii="Arial" w:hAnsi="Arial"/>
        </w:rPr>
        <w:t>. Понуђач може доставити и акт о систематизацији и организацији послова ради указивања на то како је кадровске и послове радних односа организовао, али је неопходно да достави и тражене доказе о особљу које те послове обавља.</w:t>
      </w:r>
    </w:p>
    <w:p w:rsidR="00767825" w:rsidRDefault="00767825" w:rsidP="00767825">
      <w:pPr>
        <w:rPr>
          <w:rFonts w:ascii="Arial" w:hAnsi="Arial"/>
          <w:color w:val="000000"/>
        </w:rPr>
      </w:pPr>
      <w:r>
        <w:rPr>
          <w:rFonts w:ascii="Arial" w:hAnsi="Arial"/>
          <w:color w:val="000000"/>
        </w:rPr>
        <w:t xml:space="preserve"> </w:t>
      </w:r>
    </w:p>
    <w:p w:rsidR="00091835" w:rsidRPr="00091835" w:rsidRDefault="00091835" w:rsidP="00091835">
      <w:pPr>
        <w:rPr>
          <w:rFonts w:ascii="Arial" w:eastAsia="SimSun" w:hAnsi="Arial"/>
          <w:b/>
          <w:bCs/>
          <w:lang w:val="sr-Cyrl-RS"/>
        </w:rPr>
      </w:pPr>
      <w:r w:rsidRPr="00091835">
        <w:rPr>
          <w:rFonts w:ascii="Arial" w:eastAsia="SimSun" w:hAnsi="Arial"/>
          <w:b/>
          <w:bCs/>
          <w:lang w:val="sr-Cyrl-RS"/>
        </w:rPr>
        <w:t>Питање 2:</w:t>
      </w:r>
    </w:p>
    <w:p w:rsidR="00091835" w:rsidRPr="00091835" w:rsidRDefault="00091835" w:rsidP="00091835">
      <w:pPr>
        <w:rPr>
          <w:rFonts w:ascii="Arial" w:eastAsia="SimSun" w:hAnsi="Arial"/>
          <w:lang w:val="sr-Cyrl-RS"/>
        </w:rPr>
      </w:pPr>
      <w:r w:rsidRPr="00091835">
        <w:rPr>
          <w:rFonts w:ascii="Arial" w:eastAsia="SimSun" w:hAnsi="Arial"/>
          <w:lang w:val="sr-Cyrl-RS"/>
        </w:rPr>
        <w:t>На страни 65/72 дали сте образац “ План заједничких мера”, молим Вас појасните сврху примене овог обрасца у припреми понуде.</w:t>
      </w:r>
    </w:p>
    <w:p w:rsidR="00091835" w:rsidRDefault="00091835" w:rsidP="00091835">
      <w:pPr>
        <w:rPr>
          <w:rFonts w:ascii="Arial" w:eastAsia="SimSun" w:hAnsi="Arial"/>
          <w:lang w:val="sr-Cyrl-RS"/>
        </w:rPr>
      </w:pPr>
    </w:p>
    <w:p w:rsidR="00767825" w:rsidRDefault="00767825" w:rsidP="00767825">
      <w:pPr>
        <w:rPr>
          <w:rFonts w:ascii="Arial" w:hAnsi="Arial"/>
          <w:lang w:val="sr-Cyrl-RS"/>
        </w:rPr>
      </w:pPr>
    </w:p>
    <w:p w:rsidR="00767825" w:rsidRDefault="00767825" w:rsidP="00767825">
      <w:pPr>
        <w:rPr>
          <w:rFonts w:ascii="Arial" w:hAnsi="Arial"/>
          <w:lang w:val="sr-Cyrl-RS"/>
        </w:rPr>
      </w:pPr>
    </w:p>
    <w:p w:rsidR="00767825" w:rsidRDefault="00767825" w:rsidP="00767825">
      <w:pPr>
        <w:rPr>
          <w:rFonts w:ascii="Arial" w:hAnsi="Arial"/>
          <w:lang w:val="sr-Cyrl-RS"/>
        </w:rPr>
      </w:pPr>
    </w:p>
    <w:p w:rsidR="00767825" w:rsidRPr="00767825" w:rsidRDefault="00767825" w:rsidP="00767825">
      <w:pPr>
        <w:rPr>
          <w:rFonts w:ascii="Arial" w:hAnsi="Arial"/>
          <w:b/>
          <w:lang w:val="sr-Cyrl-RS"/>
        </w:rPr>
      </w:pPr>
      <w:r w:rsidRPr="00767825">
        <w:rPr>
          <w:rFonts w:ascii="Arial" w:hAnsi="Arial"/>
          <w:b/>
          <w:lang w:val="sr-Cyrl-RS"/>
        </w:rPr>
        <w:t xml:space="preserve">Одговор </w:t>
      </w:r>
      <w:r>
        <w:rPr>
          <w:rFonts w:ascii="Arial" w:hAnsi="Arial"/>
          <w:b/>
          <w:lang w:val="sr-Cyrl-RS"/>
        </w:rPr>
        <w:t>2</w:t>
      </w:r>
      <w:r w:rsidRPr="00767825">
        <w:rPr>
          <w:rFonts w:ascii="Arial" w:hAnsi="Arial"/>
          <w:b/>
          <w:lang w:val="sr-Cyrl-RS"/>
        </w:rPr>
        <w:t>:</w:t>
      </w:r>
    </w:p>
    <w:p w:rsidR="00767825" w:rsidRDefault="00767825" w:rsidP="00767825">
      <w:pPr>
        <w:rPr>
          <w:rFonts w:ascii="Arial" w:hAnsi="Arial"/>
          <w:lang w:val="sr-Cyrl-RS"/>
        </w:rPr>
      </w:pPr>
    </w:p>
    <w:p w:rsidR="00767825" w:rsidRDefault="00767825" w:rsidP="00767825">
      <w:pPr>
        <w:rPr>
          <w:rFonts w:ascii="Arial" w:hAnsi="Arial"/>
        </w:rPr>
      </w:pPr>
      <w:r w:rsidRPr="009C69A3">
        <w:rPr>
          <w:rFonts w:ascii="Arial" w:hAnsi="Arial"/>
        </w:rPr>
        <w:t xml:space="preserve">Образац </w:t>
      </w:r>
      <w:r>
        <w:rPr>
          <w:rFonts w:ascii="Arial" w:hAnsi="Arial"/>
        </w:rPr>
        <w:t>„План заједничких мера“ на страни 65/72 конкурсне документације нема сврху у припреми понуде и не треба га попуњавати.</w:t>
      </w:r>
    </w:p>
    <w:p w:rsidR="00767825" w:rsidRPr="009C69A3" w:rsidRDefault="00767825" w:rsidP="00767825">
      <w:pPr>
        <w:rPr>
          <w:rFonts w:ascii="Arial" w:hAnsi="Arial"/>
        </w:rPr>
      </w:pPr>
      <w:r>
        <w:rPr>
          <w:rFonts w:ascii="Arial" w:hAnsi="Arial"/>
        </w:rPr>
        <w:t>Овај образац може бити коришћен у фази пружања услуге, односно извршења закљученог уговора.</w:t>
      </w:r>
    </w:p>
    <w:p w:rsidR="00767825" w:rsidRDefault="00767825" w:rsidP="00091835">
      <w:pPr>
        <w:rPr>
          <w:rFonts w:ascii="Arial" w:eastAsia="SimSun" w:hAnsi="Arial"/>
          <w:lang w:val="sr-Cyrl-RS"/>
        </w:rPr>
      </w:pPr>
    </w:p>
    <w:p w:rsidR="00091835" w:rsidRPr="00091835" w:rsidRDefault="00091835" w:rsidP="00091835">
      <w:pPr>
        <w:rPr>
          <w:rFonts w:ascii="Arial" w:hAnsi="Arial"/>
          <w:b/>
          <w:bCs/>
          <w:lang w:val="sr-Cyrl-RS"/>
        </w:rPr>
      </w:pPr>
      <w:r w:rsidRPr="00091835">
        <w:rPr>
          <w:rFonts w:ascii="Arial" w:hAnsi="Arial"/>
          <w:b/>
          <w:bCs/>
          <w:lang w:val="sr-Cyrl-RS"/>
        </w:rPr>
        <w:t xml:space="preserve">Питање </w:t>
      </w:r>
      <w:r w:rsidR="00767825">
        <w:rPr>
          <w:rFonts w:ascii="Arial" w:hAnsi="Arial"/>
          <w:b/>
          <w:bCs/>
          <w:lang w:val="sr-Cyrl-RS"/>
        </w:rPr>
        <w:t>3</w:t>
      </w:r>
      <w:r w:rsidRPr="00091835">
        <w:rPr>
          <w:rFonts w:ascii="Arial" w:hAnsi="Arial"/>
          <w:b/>
          <w:bCs/>
          <w:lang w:val="sr-Cyrl-RS"/>
        </w:rPr>
        <w:t>:</w:t>
      </w:r>
    </w:p>
    <w:p w:rsidR="00091835" w:rsidRPr="00091835" w:rsidRDefault="00091835" w:rsidP="00091835">
      <w:pPr>
        <w:rPr>
          <w:rFonts w:ascii="Arial" w:hAnsi="Arial"/>
        </w:rPr>
      </w:pPr>
      <w:r w:rsidRPr="00091835">
        <w:rPr>
          <w:rFonts w:ascii="Arial" w:hAnsi="Arial"/>
        </w:rPr>
        <w:t>У члану 13. Модела уговора наведено је да је извршилац дужан да колективно осигура своје запослене у случају повреде на раду, професионалних обољења и обољења у вези са радом, као и да сума осигурања запосленог не може бити мања од 900.000,00 динара у случају смртног исхода, односно 1.800.000,00 динара у случају настанка инвалидитета.</w:t>
      </w:r>
    </w:p>
    <w:p w:rsidR="00091835" w:rsidRPr="00091835" w:rsidRDefault="00091835" w:rsidP="00091835">
      <w:pPr>
        <w:ind w:left="720"/>
        <w:rPr>
          <w:rFonts w:ascii="Arial" w:hAnsi="Arial"/>
        </w:rPr>
      </w:pPr>
    </w:p>
    <w:p w:rsidR="00091835" w:rsidRPr="00091835" w:rsidRDefault="00091835" w:rsidP="00091835">
      <w:pPr>
        <w:rPr>
          <w:rFonts w:ascii="Arial" w:hAnsi="Arial"/>
        </w:rPr>
      </w:pPr>
      <w:r w:rsidRPr="00091835">
        <w:rPr>
          <w:rFonts w:ascii="Arial" w:hAnsi="Arial"/>
        </w:rPr>
        <w:t>Неспорно је да наручилац може захтевати од понуђача да колективно осигура своје запослене што је и његова законска обавеза. Међутим, сматрамо да прописивање висине суме осигурања представља задирање у унутрашње пословање понуђача и грубо кршење основних начела на којима систем јавних набавки почива, а пре свега начела обезбеђивања конкуренције. Могуће је и врло вероватно да понуђачи већ имају закључене уговоре о колективном осигурању запослених, тако да исте не могу изменити током припремања понуде како би их уподобили захтеву наручиоца. Сходно наведеном мишљења смо да би овакав услов требало избцаити из модела уговора.</w:t>
      </w:r>
    </w:p>
    <w:p w:rsidR="00091835" w:rsidRDefault="00091835" w:rsidP="00091835">
      <w:pPr>
        <w:rPr>
          <w:rFonts w:ascii="Arial" w:hAnsi="Arial"/>
          <w:lang w:val="sr-Cyrl-RS"/>
        </w:rPr>
      </w:pPr>
    </w:p>
    <w:p w:rsidR="00767825" w:rsidRPr="00767825" w:rsidRDefault="00767825" w:rsidP="00091835">
      <w:pPr>
        <w:rPr>
          <w:rFonts w:ascii="Arial" w:hAnsi="Arial"/>
          <w:b/>
          <w:lang w:val="sr-Cyrl-RS"/>
        </w:rPr>
      </w:pPr>
      <w:r w:rsidRPr="00767825">
        <w:rPr>
          <w:rFonts w:ascii="Arial" w:hAnsi="Arial"/>
          <w:b/>
          <w:lang w:val="sr-Cyrl-RS"/>
        </w:rPr>
        <w:t>Одговор 3:</w:t>
      </w:r>
    </w:p>
    <w:p w:rsidR="00767825" w:rsidRPr="006724AE" w:rsidRDefault="00767825" w:rsidP="00767825">
      <w:pPr>
        <w:rPr>
          <w:rFonts w:ascii="Arial" w:hAnsi="Arial"/>
          <w:lang w:val="sr-Cyrl-RS"/>
        </w:rPr>
      </w:pPr>
      <w:r w:rsidRPr="006724AE">
        <w:rPr>
          <w:rFonts w:ascii="Arial" w:hAnsi="Arial"/>
          <w:lang w:val="sr-Cyrl-RS"/>
        </w:rPr>
        <w:t>Сходно прoцeдури бeзбeднoсти и здрaвљa нa рaду извршилац је дужан да колективно осигура своје запослене у случају повреде на раду, професионалних обољења и обољења у вези са радом.  Сума осигурања за запосленог не може бити мања од 900.000,00 динара у случају смртног исхода, односно 1.800.000,00 динара у случају настанка инвалидитета.</w:t>
      </w:r>
    </w:p>
    <w:p w:rsidR="00767825" w:rsidRDefault="00767825" w:rsidP="00091835">
      <w:pPr>
        <w:rPr>
          <w:rFonts w:ascii="Arial" w:hAnsi="Arial"/>
          <w:lang w:val="sr-Cyrl-RS"/>
        </w:rPr>
      </w:pPr>
    </w:p>
    <w:p w:rsidR="00767825" w:rsidRPr="00767825" w:rsidRDefault="00767825" w:rsidP="00091835">
      <w:pPr>
        <w:rPr>
          <w:rFonts w:ascii="Arial" w:hAnsi="Arial"/>
          <w:lang w:val="sr-Cyrl-RS"/>
        </w:rPr>
      </w:pPr>
    </w:p>
    <w:p w:rsidR="00091835" w:rsidRPr="00091835" w:rsidRDefault="00091835" w:rsidP="00091835">
      <w:pPr>
        <w:rPr>
          <w:rFonts w:ascii="Arial" w:hAnsi="Arial"/>
          <w:b/>
          <w:bCs/>
          <w:lang w:val="sr-Cyrl-RS"/>
        </w:rPr>
      </w:pPr>
      <w:r w:rsidRPr="00091835">
        <w:rPr>
          <w:rFonts w:ascii="Arial" w:hAnsi="Arial"/>
          <w:b/>
          <w:bCs/>
          <w:lang w:val="sr-Cyrl-RS"/>
        </w:rPr>
        <w:t>Питање 4:</w:t>
      </w:r>
    </w:p>
    <w:p w:rsidR="00091835" w:rsidRPr="00091835" w:rsidRDefault="00091835" w:rsidP="00091835">
      <w:pPr>
        <w:rPr>
          <w:rFonts w:ascii="Arial" w:hAnsi="Arial"/>
        </w:rPr>
      </w:pPr>
      <w:r w:rsidRPr="00091835">
        <w:rPr>
          <w:rFonts w:ascii="Arial" w:hAnsi="Arial"/>
        </w:rPr>
        <w:t xml:space="preserve">У оквиру формуле за израчунавање коефицијената за обрачун увећане зараде – Кп,дп,н  један од параметара је и „стопа увећања зараде“ где би требало представити стопе увећања за прековремени, ноћни и рад на дан државног празника. </w:t>
      </w:r>
    </w:p>
    <w:p w:rsidR="00091835" w:rsidRPr="00091835" w:rsidRDefault="00091835" w:rsidP="00091835">
      <w:pPr>
        <w:rPr>
          <w:rFonts w:ascii="Arial" w:hAnsi="Arial"/>
        </w:rPr>
      </w:pPr>
    </w:p>
    <w:p w:rsidR="00091835" w:rsidRPr="00091835" w:rsidRDefault="00091835" w:rsidP="00091835">
      <w:pPr>
        <w:rPr>
          <w:rFonts w:ascii="Arial" w:hAnsi="Arial"/>
        </w:rPr>
      </w:pPr>
      <w:r w:rsidRPr="00091835">
        <w:rPr>
          <w:rFonts w:ascii="Arial" w:hAnsi="Arial"/>
        </w:rPr>
        <w:t>Наше питање је да ли би у наведеној формули стопу увећања требало изразити само као проценат увећања основне зараде (нпр. 26%, односно 0,26 за прековремени рад) или би у исти требало укључити и основну зараду у износу од 100%, па би стопа увећања за прековремени рад била 126%, односно 1,26?</w:t>
      </w:r>
    </w:p>
    <w:p w:rsidR="00091835" w:rsidRDefault="00091835" w:rsidP="00091835">
      <w:pPr>
        <w:rPr>
          <w:rFonts w:ascii="Times New Roman" w:hAnsi="Times New Roman"/>
          <w:sz w:val="24"/>
          <w:szCs w:val="24"/>
        </w:rPr>
      </w:pPr>
    </w:p>
    <w:p w:rsidR="00091835" w:rsidRDefault="00091835" w:rsidP="00091835">
      <w:pPr>
        <w:rPr>
          <w:rFonts w:ascii="Times New Roman" w:eastAsia="SimSun" w:hAnsi="Times New Roman" w:cs="Mangal"/>
          <w:b/>
          <w:bCs/>
        </w:rPr>
      </w:pPr>
    </w:p>
    <w:p w:rsidR="00091835" w:rsidRDefault="00091835" w:rsidP="00091835">
      <w:pPr>
        <w:rPr>
          <w:lang w:val="sr-Cyrl-RS"/>
        </w:rPr>
      </w:pPr>
    </w:p>
    <w:p w:rsidR="00B06A67" w:rsidRPr="009573FE" w:rsidRDefault="00B06A67" w:rsidP="00B06A67">
      <w:pPr>
        <w:rPr>
          <w:rFonts w:ascii="Arial" w:hAnsi="Arial"/>
          <w:b/>
        </w:rPr>
      </w:pPr>
    </w:p>
    <w:p w:rsidR="00767825" w:rsidRDefault="00767825" w:rsidP="00767825">
      <w:pPr>
        <w:rPr>
          <w:rFonts w:ascii="Arial" w:hAnsi="Arial"/>
          <w:lang w:val="sr-Cyrl-RS"/>
        </w:rPr>
      </w:pPr>
    </w:p>
    <w:p w:rsidR="00767825" w:rsidRPr="00767825" w:rsidRDefault="00767825" w:rsidP="00767825">
      <w:pPr>
        <w:rPr>
          <w:rFonts w:ascii="Arial" w:hAnsi="Arial"/>
          <w:b/>
          <w:lang w:val="sr-Cyrl-RS"/>
        </w:rPr>
      </w:pPr>
      <w:r w:rsidRPr="00767825">
        <w:rPr>
          <w:rFonts w:ascii="Arial" w:hAnsi="Arial"/>
          <w:b/>
          <w:lang w:val="sr-Cyrl-RS"/>
        </w:rPr>
        <w:t>Одговор 4:</w:t>
      </w:r>
    </w:p>
    <w:p w:rsidR="00767825" w:rsidRDefault="00767825" w:rsidP="00767825">
      <w:pPr>
        <w:rPr>
          <w:rFonts w:ascii="Arial" w:hAnsi="Arial"/>
        </w:rPr>
      </w:pPr>
      <w:r>
        <w:rPr>
          <w:rFonts w:ascii="Arial" w:hAnsi="Arial"/>
        </w:rPr>
        <w:t>Стопе увећања у формулама треба изразити само као проценат увећања основне зараде (нпр. 26% односно 0,26).</w:t>
      </w:r>
    </w:p>
    <w:p w:rsidR="00767825" w:rsidRDefault="00767825" w:rsidP="00767825">
      <w:pPr>
        <w:rPr>
          <w:rFonts w:ascii="Arial" w:hAnsi="Arial"/>
        </w:rPr>
      </w:pPr>
      <w:r>
        <w:rPr>
          <w:rFonts w:ascii="Arial" w:hAnsi="Arial"/>
        </w:rPr>
        <w:t xml:space="preserve">У конкурсној документацији, обим сати рада за које се предвиђа плаћање по увећаној цени (прековремени, ноћни и рад на дан државног празника) исказан је у виду процентуалног </w:t>
      </w:r>
      <w:r w:rsidRPr="002264FD">
        <w:rPr>
          <w:rFonts w:ascii="Arial" w:hAnsi="Arial"/>
          <w:b/>
        </w:rPr>
        <w:t>учешћа</w:t>
      </w:r>
      <w:r>
        <w:rPr>
          <w:rFonts w:ascii="Arial" w:hAnsi="Arial"/>
        </w:rPr>
        <w:t xml:space="preserve"> ових врста рада </w:t>
      </w:r>
      <w:r w:rsidRPr="00CE67D2">
        <w:rPr>
          <w:rFonts w:ascii="Arial" w:hAnsi="Arial"/>
          <w:b/>
          <w:u w:val="single"/>
        </w:rPr>
        <w:t>У</w:t>
      </w:r>
      <w:r>
        <w:rPr>
          <w:rFonts w:ascii="Arial" w:hAnsi="Arial"/>
        </w:rPr>
        <w:t xml:space="preserve"> укупном обиму, односно броју норма часова. Број сати ових врста рада, према томе, укључен је у укупан број предвиђених норма часова. У складу са тим, формула за обрачун укупне цене понуде постављена је тако да се израчунава </w:t>
      </w:r>
      <w:r w:rsidRPr="002264FD">
        <w:rPr>
          <w:rFonts w:ascii="Arial" w:hAnsi="Arial"/>
          <w:b/>
        </w:rPr>
        <w:t>вредност укупног фонда норма часова</w:t>
      </w:r>
      <w:r>
        <w:rPr>
          <w:rFonts w:ascii="Arial" w:hAnsi="Arial"/>
        </w:rPr>
        <w:t xml:space="preserve"> </w:t>
      </w:r>
      <w:r w:rsidRPr="00E07F20">
        <w:rPr>
          <w:rFonts w:ascii="Arial" w:hAnsi="Arial"/>
          <w:b/>
        </w:rPr>
        <w:t>по номиналној цени</w:t>
      </w:r>
      <w:r>
        <w:rPr>
          <w:rFonts w:ascii="Arial" w:hAnsi="Arial"/>
        </w:rPr>
        <w:t xml:space="preserve"> норма часа у понуди, као </w:t>
      </w:r>
      <w:r w:rsidRPr="002264FD">
        <w:rPr>
          <w:rFonts w:ascii="Arial" w:hAnsi="Arial"/>
          <w:b/>
        </w:rPr>
        <w:t>и вредност увећања номиналне цене</w:t>
      </w:r>
      <w:r>
        <w:rPr>
          <w:rFonts w:ascii="Arial" w:hAnsi="Arial"/>
        </w:rPr>
        <w:t xml:space="preserve"> за одговарајући број сати који се увећано плаћају.</w:t>
      </w:r>
    </w:p>
    <w:p w:rsidR="00767825" w:rsidRDefault="00767825" w:rsidP="00767825">
      <w:pPr>
        <w:rPr>
          <w:rFonts w:ascii="Arial" w:hAnsi="Arial"/>
        </w:rPr>
      </w:pPr>
      <w:r>
        <w:rPr>
          <w:rFonts w:ascii="Arial" w:hAnsi="Arial"/>
        </w:rPr>
        <w:t>При фактурисању услуге, цена остварених часова рада наведених врста обрачунаваће се као збир номиналне цене норма часа (за редован рад) и увећане цене у складу са утврђеним коефицијентом за одређену врсту рада.</w:t>
      </w:r>
    </w:p>
    <w:p w:rsidR="00767825" w:rsidRPr="00B62AFC" w:rsidRDefault="00767825" w:rsidP="00767825">
      <w:pPr>
        <w:rPr>
          <w:rFonts w:ascii="Arial" w:hAnsi="Arial"/>
        </w:rPr>
      </w:pPr>
    </w:p>
    <w:p w:rsidR="00823373" w:rsidRPr="00D97D88" w:rsidRDefault="00823373" w:rsidP="003317EC">
      <w:pPr>
        <w:rPr>
          <w:rFonts w:ascii="Arial" w:hAnsi="Arial"/>
        </w:rPr>
      </w:pPr>
    </w:p>
    <w:p w:rsidR="00823373" w:rsidRDefault="00823373" w:rsidP="00FC01E0">
      <w:pPr>
        <w:spacing w:line="240" w:lineRule="auto"/>
        <w:jc w:val="right"/>
        <w:rPr>
          <w:rFonts w:ascii="Arial" w:hAnsi="Arial"/>
          <w:iCs/>
          <w:lang w:val="sr-Latn-R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5F" w:rsidRDefault="0017165F" w:rsidP="004A61DF">
      <w:pPr>
        <w:spacing w:line="240" w:lineRule="auto"/>
      </w:pPr>
      <w:r>
        <w:separator/>
      </w:r>
    </w:p>
  </w:endnote>
  <w:endnote w:type="continuationSeparator" w:id="0">
    <w:p w:rsidR="0017165F" w:rsidRDefault="0017165F"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DE016E">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DE016E">
      <w:rPr>
        <w:rFonts w:ascii="Calibri" w:hAnsi="Calibri"/>
        <w:bCs/>
        <w:i/>
        <w:noProof/>
        <w:sz w:val="16"/>
        <w:szCs w:val="16"/>
      </w:rPr>
      <w:t>3</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5F" w:rsidRDefault="0017165F" w:rsidP="004A61DF">
      <w:pPr>
        <w:spacing w:line="240" w:lineRule="auto"/>
      </w:pPr>
      <w:r>
        <w:separator/>
      </w:r>
    </w:p>
  </w:footnote>
  <w:footnote w:type="continuationSeparator" w:id="0">
    <w:p w:rsidR="0017165F" w:rsidRDefault="0017165F"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585D9CD6" wp14:editId="1A56AB24">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DE016E">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DE016E">
            <w:rPr>
              <w:b/>
              <w:noProof/>
            </w:rPr>
            <w:t>3</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1835"/>
    <w:rsid w:val="000922A0"/>
    <w:rsid w:val="000A5EE8"/>
    <w:rsid w:val="000A6D68"/>
    <w:rsid w:val="000C3D4F"/>
    <w:rsid w:val="000C6C05"/>
    <w:rsid w:val="000F0A61"/>
    <w:rsid w:val="00120A8B"/>
    <w:rsid w:val="00131177"/>
    <w:rsid w:val="00154E5B"/>
    <w:rsid w:val="00161DB4"/>
    <w:rsid w:val="00170BB3"/>
    <w:rsid w:val="0017165F"/>
    <w:rsid w:val="001D74C3"/>
    <w:rsid w:val="001F070C"/>
    <w:rsid w:val="001F1486"/>
    <w:rsid w:val="00201791"/>
    <w:rsid w:val="0020564A"/>
    <w:rsid w:val="002070F8"/>
    <w:rsid w:val="00217E8C"/>
    <w:rsid w:val="002A2D9F"/>
    <w:rsid w:val="002B182D"/>
    <w:rsid w:val="002B3FB0"/>
    <w:rsid w:val="002B4659"/>
    <w:rsid w:val="002C2407"/>
    <w:rsid w:val="00311D82"/>
    <w:rsid w:val="0031682F"/>
    <w:rsid w:val="00317238"/>
    <w:rsid w:val="00320005"/>
    <w:rsid w:val="003317EC"/>
    <w:rsid w:val="003549AA"/>
    <w:rsid w:val="003640D5"/>
    <w:rsid w:val="003F2BEA"/>
    <w:rsid w:val="003F320E"/>
    <w:rsid w:val="004052DE"/>
    <w:rsid w:val="00446AB6"/>
    <w:rsid w:val="00455859"/>
    <w:rsid w:val="00460E69"/>
    <w:rsid w:val="004612FD"/>
    <w:rsid w:val="0046231D"/>
    <w:rsid w:val="00471287"/>
    <w:rsid w:val="00483E4E"/>
    <w:rsid w:val="0048587D"/>
    <w:rsid w:val="004A61DF"/>
    <w:rsid w:val="004B20A0"/>
    <w:rsid w:val="004B4668"/>
    <w:rsid w:val="004C1CA3"/>
    <w:rsid w:val="0051101B"/>
    <w:rsid w:val="00532302"/>
    <w:rsid w:val="005649E0"/>
    <w:rsid w:val="005B59C7"/>
    <w:rsid w:val="005D014C"/>
    <w:rsid w:val="005F421D"/>
    <w:rsid w:val="00603D2C"/>
    <w:rsid w:val="006078A2"/>
    <w:rsid w:val="00617F52"/>
    <w:rsid w:val="0062749F"/>
    <w:rsid w:val="00627566"/>
    <w:rsid w:val="00685A7A"/>
    <w:rsid w:val="006A2AE7"/>
    <w:rsid w:val="006A7204"/>
    <w:rsid w:val="006B1D8A"/>
    <w:rsid w:val="006B38CE"/>
    <w:rsid w:val="00714B24"/>
    <w:rsid w:val="00753BB6"/>
    <w:rsid w:val="00754F8B"/>
    <w:rsid w:val="00767825"/>
    <w:rsid w:val="007F61D9"/>
    <w:rsid w:val="008031F2"/>
    <w:rsid w:val="00812250"/>
    <w:rsid w:val="00823373"/>
    <w:rsid w:val="00866BB4"/>
    <w:rsid w:val="00880B15"/>
    <w:rsid w:val="008A3599"/>
    <w:rsid w:val="008A4FE4"/>
    <w:rsid w:val="008C28EE"/>
    <w:rsid w:val="008D056C"/>
    <w:rsid w:val="00905C03"/>
    <w:rsid w:val="00911D08"/>
    <w:rsid w:val="009558C4"/>
    <w:rsid w:val="00955C04"/>
    <w:rsid w:val="00962E5E"/>
    <w:rsid w:val="00975013"/>
    <w:rsid w:val="00990A0E"/>
    <w:rsid w:val="009E6CE5"/>
    <w:rsid w:val="009F4C4B"/>
    <w:rsid w:val="00A20DDE"/>
    <w:rsid w:val="00A51CB8"/>
    <w:rsid w:val="00A70CB7"/>
    <w:rsid w:val="00A9334D"/>
    <w:rsid w:val="00A9548A"/>
    <w:rsid w:val="00AA54F2"/>
    <w:rsid w:val="00AA6CA2"/>
    <w:rsid w:val="00AB3121"/>
    <w:rsid w:val="00AE6F9A"/>
    <w:rsid w:val="00AF4BC3"/>
    <w:rsid w:val="00B06A67"/>
    <w:rsid w:val="00B163E4"/>
    <w:rsid w:val="00B30C16"/>
    <w:rsid w:val="00B43364"/>
    <w:rsid w:val="00B75FD0"/>
    <w:rsid w:val="00BB5173"/>
    <w:rsid w:val="00BF6BE9"/>
    <w:rsid w:val="00C04B2D"/>
    <w:rsid w:val="00C16405"/>
    <w:rsid w:val="00C200E0"/>
    <w:rsid w:val="00C32ABE"/>
    <w:rsid w:val="00C34240"/>
    <w:rsid w:val="00C45350"/>
    <w:rsid w:val="00C56384"/>
    <w:rsid w:val="00C67BD9"/>
    <w:rsid w:val="00C70428"/>
    <w:rsid w:val="00C74EB8"/>
    <w:rsid w:val="00C807D3"/>
    <w:rsid w:val="00C87CF3"/>
    <w:rsid w:val="00CC7442"/>
    <w:rsid w:val="00D109F3"/>
    <w:rsid w:val="00D12CB8"/>
    <w:rsid w:val="00D1665D"/>
    <w:rsid w:val="00D305E2"/>
    <w:rsid w:val="00D97D88"/>
    <w:rsid w:val="00DB25EE"/>
    <w:rsid w:val="00DD31A0"/>
    <w:rsid w:val="00DE016E"/>
    <w:rsid w:val="00E173B4"/>
    <w:rsid w:val="00E323DC"/>
    <w:rsid w:val="00E450F3"/>
    <w:rsid w:val="00E61B0F"/>
    <w:rsid w:val="00E67599"/>
    <w:rsid w:val="00E912CB"/>
    <w:rsid w:val="00EB53F8"/>
    <w:rsid w:val="00EC2442"/>
    <w:rsid w:val="00ED75CE"/>
    <w:rsid w:val="00F33CFB"/>
    <w:rsid w:val="00F514F8"/>
    <w:rsid w:val="00F75895"/>
    <w:rsid w:val="00FC01E0"/>
    <w:rsid w:val="00FE0AD3"/>
    <w:rsid w:val="00FE1A75"/>
    <w:rsid w:val="00FE2394"/>
    <w:rsid w:val="00FF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580405355">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AA09A7"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AA09A7"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6C2FB1"/>
    <w:rsid w:val="009C13E0"/>
    <w:rsid w:val="009F6E58"/>
    <w:rsid w:val="00AA09A7"/>
    <w:rsid w:val="00E66A77"/>
    <w:rsid w:val="00EE1902"/>
    <w:rsid w:val="00F44740"/>
    <w:rsid w:val="00FC65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Marijana Vucetic</cp:lastModifiedBy>
  <cp:revision>5</cp:revision>
  <cp:lastPrinted>2015-11-10T09:32:00Z</cp:lastPrinted>
  <dcterms:created xsi:type="dcterms:W3CDTF">2015-11-10T09:46:00Z</dcterms:created>
  <dcterms:modified xsi:type="dcterms:W3CDTF">2015-11-10T12:41:00Z</dcterms:modified>
</cp:coreProperties>
</file>