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EE" w:rsidRDefault="00A712EE" w:rsidP="00EB10B5">
      <w:pPr>
        <w:jc w:val="left"/>
        <w:rPr>
          <w:rFonts w:cs="Arial"/>
          <w:sz w:val="22"/>
          <w:szCs w:val="22"/>
          <w:lang w:val="ru-RU"/>
        </w:rPr>
      </w:pPr>
    </w:p>
    <w:tbl>
      <w:tblPr>
        <w:tblpPr w:leftFromText="180" w:rightFromText="180" w:vertAnchor="page" w:horzAnchor="margin" w:tblpXSpec="center" w:tblpY="545"/>
        <w:tblW w:w="479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3656"/>
        <w:gridCol w:w="1608"/>
        <w:gridCol w:w="1901"/>
      </w:tblGrid>
      <w:tr w:rsidR="00A712EE" w:rsidRPr="00A712EE" w:rsidTr="002727D5">
        <w:trPr>
          <w:cantSplit/>
          <w:trHeight w:val="750"/>
        </w:trPr>
        <w:tc>
          <w:tcPr>
            <w:tcW w:w="1900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12EE" w:rsidRPr="00A712EE" w:rsidRDefault="00E7720A" w:rsidP="002727D5">
            <w:pPr>
              <w:spacing w:before="30"/>
              <w:jc w:val="center"/>
              <w:rPr>
                <w:rFonts w:cs="Arial"/>
                <w:b/>
                <w:sz w:val="16"/>
                <w:szCs w:val="16"/>
                <w:lang w:val="sl-SI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2DC5B99" wp14:editId="5AB2A99D">
                  <wp:extent cx="1038225" cy="990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double" w:sz="12" w:space="0" w:color="auto"/>
            </w:tcBorders>
            <w:shd w:val="clear" w:color="auto" w:fill="F3F3F3"/>
            <w:vAlign w:val="center"/>
          </w:tcPr>
          <w:sdt>
            <w:sdtPr>
              <w:rPr>
                <w:rFonts w:cs="Arial"/>
                <w:b/>
                <w:sz w:val="22"/>
                <w:szCs w:val="22"/>
              </w:rPr>
              <w:alias w:val="Title"/>
              <w:tag w:val=""/>
              <w:id w:val="-1583907690"/>
              <w:placeholder>
                <w:docPart w:val="068F0EEFAE0D401DAFFE42A4B486FB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A712EE" w:rsidRPr="00A712EE" w:rsidRDefault="0033627F" w:rsidP="00E7720A">
                <w:pPr>
                  <w:rPr>
                    <w:rFonts w:cs="Arial"/>
                    <w:b/>
                    <w:sz w:val="24"/>
                    <w:szCs w:val="24"/>
                    <w:lang w:val="sr-Latn-RS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sr-Latn-RS"/>
                  </w:rPr>
                  <w:t>Одлука о додели уговора</w:t>
                </w:r>
              </w:p>
            </w:sdtContent>
          </w:sdt>
        </w:tc>
        <w:tc>
          <w:tcPr>
            <w:tcW w:w="1559" w:type="dxa"/>
            <w:tcBorders>
              <w:top w:val="doub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712EE" w:rsidRPr="00A712EE" w:rsidRDefault="00A712EE" w:rsidP="002727D5">
            <w:pPr>
              <w:jc w:val="center"/>
              <w:rPr>
                <w:rFonts w:cs="Arial"/>
                <w:b/>
              </w:rPr>
            </w:pPr>
            <w:r w:rsidRPr="00A712EE">
              <w:rPr>
                <w:rFonts w:cs="Arial"/>
                <w:b/>
                <w:lang w:val="sl-SI"/>
              </w:rPr>
              <w:t>Ознака формулара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alias w:val="Šifra formulara"/>
              <w:tag w:val="_x0160_ifra_x0020_formulara"/>
              <w:id w:val="-181674567"/>
              <w:placeholder>
                <w:docPart w:val="8C60ED63C2B44BABA82492C1A46CD83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  <w:text/>
            </w:sdtPr>
            <w:sdtEndPr/>
            <w:sdtContent>
              <w:p w:rsidR="00A712EE" w:rsidRPr="00A712EE" w:rsidRDefault="00A712EE" w:rsidP="002727D5">
                <w:pPr>
                  <w:jc w:val="center"/>
                  <w:rPr>
                    <w:rFonts w:cs="Arial"/>
                    <w:b/>
                    <w:lang w:val="sr-Latn-RS"/>
                  </w:rPr>
                </w:pPr>
                <w:r w:rsidRPr="00A712EE">
                  <w:rPr>
                    <w:rFonts w:cs="Arial"/>
                    <w:b/>
                  </w:rPr>
                  <w:t>QF-G-023</w:t>
                </w:r>
              </w:p>
            </w:sdtContent>
          </w:sdt>
        </w:tc>
      </w:tr>
      <w:tr w:rsidR="00A712EE" w:rsidRPr="00A712EE" w:rsidTr="002727D5">
        <w:trPr>
          <w:cantSplit/>
          <w:trHeight w:val="750"/>
        </w:trPr>
        <w:tc>
          <w:tcPr>
            <w:tcW w:w="1900" w:type="dxa"/>
            <w:vMerge/>
            <w:tcBorders>
              <w:left w:val="double" w:sz="12" w:space="0" w:color="auto"/>
              <w:bottom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712EE" w:rsidRPr="00A712EE" w:rsidRDefault="00A712EE" w:rsidP="002727D5">
            <w:pPr>
              <w:spacing w:before="30"/>
              <w:rPr>
                <w:rFonts w:cs="Arial"/>
                <w:noProof/>
              </w:rPr>
            </w:pPr>
          </w:p>
        </w:tc>
        <w:tc>
          <w:tcPr>
            <w:tcW w:w="3544" w:type="dxa"/>
            <w:vMerge/>
            <w:tcBorders>
              <w:bottom w:val="double" w:sz="12" w:space="0" w:color="auto"/>
            </w:tcBorders>
            <w:shd w:val="clear" w:color="auto" w:fill="F3F3F3"/>
            <w:vAlign w:val="center"/>
          </w:tcPr>
          <w:p w:rsidR="00A712EE" w:rsidRPr="00A712EE" w:rsidRDefault="00A712EE" w:rsidP="002727D5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A712EE" w:rsidRPr="00A712EE" w:rsidRDefault="00A712EE" w:rsidP="002727D5">
            <w:pPr>
              <w:jc w:val="center"/>
              <w:rPr>
                <w:rFonts w:cs="Arial"/>
                <w:b/>
                <w:lang w:val="sl-SI"/>
              </w:rPr>
            </w:pPr>
            <w:r w:rsidRPr="00A712EE">
              <w:rPr>
                <w:rFonts w:cs="Arial"/>
                <w:b/>
                <w:lang w:val="sl-SI"/>
              </w:rPr>
              <w:t>Број страна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A712EE" w:rsidRPr="00A712EE" w:rsidRDefault="00A712EE" w:rsidP="00A712EE">
            <w:pPr>
              <w:jc w:val="center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sr-Cyrl-CS"/>
              </w:rPr>
              <w:t>1</w:t>
            </w:r>
            <w:r w:rsidRPr="00A712EE">
              <w:rPr>
                <w:rFonts w:cs="Arial"/>
                <w:b/>
                <w:lang w:val="sr-Cyrl-CS"/>
              </w:rPr>
              <w:t>/</w:t>
            </w:r>
            <w:r>
              <w:rPr>
                <w:rFonts w:cs="Arial"/>
                <w:b/>
                <w:lang w:val="sr-Cyrl-CS"/>
              </w:rPr>
              <w:t>9</w:t>
            </w:r>
          </w:p>
        </w:tc>
      </w:tr>
    </w:tbl>
    <w:p w:rsidR="00A712EE" w:rsidRPr="00217828" w:rsidRDefault="00217828" w:rsidP="00217828">
      <w:pPr>
        <w:jc w:val="right"/>
        <w:rPr>
          <w:rFonts w:cs="Arial"/>
          <w:i/>
          <w:sz w:val="16"/>
          <w:szCs w:val="16"/>
          <w:lang w:val="ru-RU"/>
        </w:rPr>
      </w:pPr>
      <w:r>
        <w:rPr>
          <w:rFonts w:cs="Arial"/>
          <w:i/>
          <w:sz w:val="16"/>
          <w:szCs w:val="16"/>
          <w:lang w:val="ru-RU"/>
        </w:rPr>
        <w:t>Н</w:t>
      </w:r>
      <w:r w:rsidRPr="00217828">
        <w:rPr>
          <w:rFonts w:cs="Arial"/>
          <w:i/>
          <w:sz w:val="16"/>
          <w:szCs w:val="16"/>
          <w:lang w:val="ru-RU"/>
        </w:rPr>
        <w:t>ачин 2</w:t>
      </w:r>
    </w:p>
    <w:p w:rsidR="00A712EE" w:rsidRDefault="00A712EE" w:rsidP="00EB10B5">
      <w:pPr>
        <w:jc w:val="left"/>
        <w:rPr>
          <w:rFonts w:cs="Arial"/>
          <w:sz w:val="22"/>
          <w:szCs w:val="22"/>
          <w:lang w:val="ru-RU"/>
        </w:rPr>
      </w:pPr>
    </w:p>
    <w:p w:rsidR="00217828" w:rsidRDefault="00217828" w:rsidP="00EB10B5">
      <w:pPr>
        <w:jc w:val="left"/>
        <w:rPr>
          <w:rFonts w:cs="Arial"/>
          <w:sz w:val="22"/>
          <w:szCs w:val="22"/>
          <w:lang w:val="ru-RU"/>
        </w:rPr>
      </w:pPr>
    </w:p>
    <w:p w:rsidR="00EB10B5" w:rsidRPr="00EB10B5" w:rsidRDefault="00EB10B5" w:rsidP="00EB10B5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EB10B5">
        <w:rPr>
          <w:rFonts w:cs="Arial"/>
          <w:sz w:val="22"/>
          <w:szCs w:val="22"/>
          <w:lang w:val="sr-Cyrl-CS"/>
        </w:rPr>
        <w:t>“ БЕОГРАД</w:t>
      </w:r>
    </w:p>
    <w:p w:rsidR="00EB10B5" w:rsidRPr="00EB10B5" w:rsidRDefault="00EB10B5" w:rsidP="00EB10B5">
      <w:pPr>
        <w:jc w:val="left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УПР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>В</w:t>
      </w:r>
      <w:r w:rsidRPr="00EB10B5">
        <w:rPr>
          <w:rFonts w:cs="Arial"/>
          <w:sz w:val="22"/>
          <w:szCs w:val="22"/>
        </w:rPr>
        <w:t>A</w:t>
      </w:r>
      <w:r w:rsidRPr="00EB10B5">
        <w:rPr>
          <w:rFonts w:cs="Arial"/>
          <w:sz w:val="22"/>
          <w:szCs w:val="22"/>
          <w:lang w:val="ru-RU"/>
        </w:rPr>
        <w:t xml:space="preserve"> ЈП ЕПС</w:t>
      </w:r>
    </w:p>
    <w:p w:rsidR="00EB10B5" w:rsidRPr="00EB10B5" w:rsidRDefault="00EB10B5" w:rsidP="00EB10B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ru-RU"/>
        </w:rPr>
      </w:pPr>
      <w:r w:rsidRPr="00EB10B5">
        <w:rPr>
          <w:rFonts w:cs="Arial"/>
          <w:sz w:val="22"/>
          <w:szCs w:val="22"/>
          <w:lang w:val="ru-RU"/>
        </w:rPr>
        <w:t>Улица царице Милице број 2</w:t>
      </w:r>
    </w:p>
    <w:p w:rsidR="00EB10B5" w:rsidRPr="00EB10B5" w:rsidRDefault="00EB10B5" w:rsidP="00EB10B5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z w:val="22"/>
          <w:szCs w:val="22"/>
          <w:lang w:val="sr-Latn-CS"/>
        </w:rPr>
      </w:pPr>
      <w:r w:rsidRPr="00EB10B5">
        <w:rPr>
          <w:rFonts w:cs="Arial"/>
          <w:sz w:val="22"/>
          <w:szCs w:val="22"/>
          <w:lang w:val="ru-RU"/>
        </w:rPr>
        <w:t>Број:</w:t>
      </w:r>
      <w:r w:rsidR="00B14F78">
        <w:rPr>
          <w:rFonts w:cs="Arial"/>
          <w:sz w:val="22"/>
          <w:szCs w:val="22"/>
          <w:lang w:val="sr-Latn-RS"/>
        </w:rPr>
        <w:t xml:space="preserve"> 12.01.-14974/1-2016</w:t>
      </w:r>
      <w:r w:rsidRPr="00EB10B5">
        <w:rPr>
          <w:rFonts w:cs="Arial"/>
          <w:sz w:val="22"/>
          <w:szCs w:val="22"/>
          <w:lang w:val="sr-Latn-CS"/>
        </w:rPr>
        <w:tab/>
        <w:t xml:space="preserve">   </w:t>
      </w:r>
    </w:p>
    <w:p w:rsidR="00EB10B5" w:rsidRPr="00B14F78" w:rsidRDefault="00EB10B5" w:rsidP="00EB10B5">
      <w:pPr>
        <w:jc w:val="left"/>
        <w:rPr>
          <w:rFonts w:cs="Arial"/>
          <w:sz w:val="22"/>
          <w:szCs w:val="22"/>
          <w:lang w:val="sr-Latn-RS"/>
        </w:rPr>
      </w:pPr>
      <w:r w:rsidRPr="00EB10B5">
        <w:rPr>
          <w:rFonts w:cs="Arial"/>
          <w:sz w:val="22"/>
          <w:szCs w:val="22"/>
          <w:lang w:val="sr-Cyrl-CS"/>
        </w:rPr>
        <w:t>Београд,</w:t>
      </w:r>
      <w:r w:rsidR="00B14F78">
        <w:rPr>
          <w:rFonts w:cs="Arial"/>
          <w:sz w:val="22"/>
          <w:szCs w:val="22"/>
          <w:lang w:val="sr-Latn-RS"/>
        </w:rPr>
        <w:t>14.01.2016.</w:t>
      </w:r>
      <w:bookmarkStart w:id="0" w:name="_GoBack"/>
      <w:bookmarkEnd w:id="0"/>
    </w:p>
    <w:p w:rsidR="00EB10B5" w:rsidRDefault="00EB10B5" w:rsidP="00EB10B5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217828" w:rsidRPr="00217828" w:rsidRDefault="00217828" w:rsidP="00EB10B5">
      <w:pPr>
        <w:tabs>
          <w:tab w:val="left" w:pos="8640"/>
        </w:tabs>
        <w:ind w:right="-19"/>
        <w:rPr>
          <w:rFonts w:cs="Arial"/>
          <w:sz w:val="22"/>
          <w:szCs w:val="22"/>
          <w:lang w:val="sr-Cyrl-RS"/>
        </w:rPr>
      </w:pPr>
    </w:p>
    <w:p w:rsidR="00EB10B5" w:rsidRPr="00EB10B5" w:rsidRDefault="00EB10B5" w:rsidP="00EB10B5">
      <w:pPr>
        <w:tabs>
          <w:tab w:val="left" w:pos="720"/>
        </w:tabs>
        <w:suppressAutoHyphens/>
        <w:spacing w:line="20" w:lineRule="atLeast"/>
        <w:rPr>
          <w:rFonts w:eastAsia="Arial Unicode MS" w:cs="Arial"/>
          <w:kern w:val="2"/>
          <w:sz w:val="24"/>
          <w:szCs w:val="24"/>
          <w:lang w:val="ru-RU" w:eastAsia="ar-SA"/>
        </w:rPr>
      </w:pPr>
      <w:r w:rsidRPr="00EB10B5">
        <w:rPr>
          <w:rFonts w:cs="Arial"/>
          <w:sz w:val="22"/>
          <w:szCs w:val="22"/>
          <w:lang w:val="ru-RU"/>
        </w:rPr>
        <w:t>На</w:t>
      </w:r>
      <w:r w:rsidRPr="0056099A">
        <w:rPr>
          <w:rFonts w:cs="Arial"/>
          <w:sz w:val="22"/>
          <w:szCs w:val="22"/>
          <w:lang w:val="ru-RU"/>
        </w:rPr>
        <w:t xml:space="preserve"> основу члана 108. Закона о јавним набавкама („Службени гласник Републике Србије“, број 124/12, 14/15 и 68/15), </w:t>
      </w:r>
      <w:r w:rsidRPr="00EB10B5">
        <w:rPr>
          <w:rFonts w:cs="Arial"/>
          <w:sz w:val="22"/>
          <w:szCs w:val="22"/>
          <w:lang w:val="ru-RU"/>
        </w:rPr>
        <w:t xml:space="preserve">члана 47. Статута Јавног предузећа „Електопривреда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56099A" w:rsidRPr="00B82E68">
        <w:rPr>
          <w:rFonts w:cs="Arial"/>
          <w:sz w:val="22"/>
          <w:szCs w:val="22"/>
          <w:lang w:val="sr-Latn-RS"/>
        </w:rPr>
        <w:t>12.01.3020/3-15</w:t>
      </w:r>
      <w:r w:rsidR="0056099A" w:rsidRPr="00B82E68">
        <w:rPr>
          <w:rFonts w:cs="Arial"/>
          <w:sz w:val="22"/>
          <w:szCs w:val="22"/>
          <w:lang w:val="ru-RU"/>
        </w:rPr>
        <w:t xml:space="preserve"> од </w:t>
      </w:r>
      <w:r w:rsidR="0056099A" w:rsidRPr="00B82E68">
        <w:rPr>
          <w:rFonts w:cs="Arial"/>
          <w:sz w:val="22"/>
          <w:szCs w:val="22"/>
          <w:lang w:val="sr-Latn-RS"/>
        </w:rPr>
        <w:t>01.10.2015</w:t>
      </w:r>
      <w:r w:rsidR="0056099A">
        <w:rPr>
          <w:rFonts w:cs="Arial"/>
          <w:sz w:val="22"/>
          <w:szCs w:val="22"/>
          <w:lang w:val="sr-Cyrl-RS"/>
        </w:rPr>
        <w:t xml:space="preserve">. </w:t>
      </w:r>
      <w:r w:rsidRPr="00EB10B5">
        <w:rPr>
          <w:rFonts w:cs="Arial"/>
          <w:sz w:val="22"/>
          <w:szCs w:val="22"/>
          <w:lang w:val="ru-RU"/>
        </w:rPr>
        <w:t xml:space="preserve">године), на основу Извештаја о стручној оцени понуда (број  </w:t>
      </w:r>
      <w:r w:rsidR="0056099A">
        <w:rPr>
          <w:rFonts w:cs="Arial"/>
          <w:sz w:val="22"/>
          <w:szCs w:val="22"/>
          <w:lang w:val="ru-RU"/>
        </w:rPr>
        <w:t>03.01-43271/</w:t>
      </w:r>
      <w:r w:rsidR="008640D2">
        <w:rPr>
          <w:rFonts w:cs="Arial"/>
          <w:sz w:val="22"/>
          <w:szCs w:val="22"/>
          <w:lang w:val="sr-Latn-RS"/>
        </w:rPr>
        <w:t>38</w:t>
      </w:r>
      <w:r w:rsidR="0056099A">
        <w:rPr>
          <w:rFonts w:cs="Arial"/>
          <w:sz w:val="22"/>
          <w:szCs w:val="22"/>
          <w:lang w:val="ru-RU"/>
        </w:rPr>
        <w:t xml:space="preserve">-15 </w:t>
      </w:r>
      <w:r w:rsidRPr="00EB10B5">
        <w:rPr>
          <w:rFonts w:cs="Arial"/>
          <w:sz w:val="22"/>
          <w:szCs w:val="22"/>
          <w:lang w:val="ru-RU"/>
        </w:rPr>
        <w:t xml:space="preserve">од </w:t>
      </w:r>
      <w:r w:rsidR="00723C7C">
        <w:rPr>
          <w:rFonts w:cs="Arial"/>
          <w:sz w:val="22"/>
          <w:szCs w:val="22"/>
          <w:lang w:val="sr-Latn-RS"/>
        </w:rPr>
        <w:t>30</w:t>
      </w:r>
      <w:r w:rsidR="008640D2">
        <w:rPr>
          <w:rFonts w:cs="Arial"/>
          <w:sz w:val="22"/>
          <w:szCs w:val="22"/>
          <w:lang w:val="sr-Latn-RS"/>
        </w:rPr>
        <w:t>.</w:t>
      </w:r>
      <w:r w:rsidR="0056099A">
        <w:rPr>
          <w:rFonts w:cs="Arial"/>
          <w:sz w:val="22"/>
          <w:szCs w:val="22"/>
          <w:lang w:val="ru-RU"/>
        </w:rPr>
        <w:t>12.2015.</w:t>
      </w:r>
      <w:r w:rsidRPr="00EB10B5">
        <w:rPr>
          <w:rFonts w:cs="Arial"/>
          <w:sz w:val="22"/>
          <w:szCs w:val="22"/>
          <w:lang w:val="ru-RU"/>
        </w:rPr>
        <w:t xml:space="preserve">године), </w:t>
      </w:r>
      <w:r w:rsidR="00C668AA">
        <w:rPr>
          <w:rFonts w:eastAsia="Arial Unicode MS" w:cs="Arial"/>
          <w:kern w:val="2"/>
          <w:sz w:val="24"/>
          <w:szCs w:val="24"/>
          <w:lang w:val="ru-RU" w:eastAsia="ar-SA"/>
        </w:rPr>
        <w:t>дирек</w:t>
      </w:r>
      <w:r w:rsidRPr="00EB10B5">
        <w:rPr>
          <w:rFonts w:eastAsia="Arial Unicode MS" w:cs="Arial"/>
          <w:kern w:val="2"/>
          <w:sz w:val="24"/>
          <w:szCs w:val="24"/>
          <w:lang w:val="ru-RU" w:eastAsia="ar-SA"/>
        </w:rPr>
        <w:t>т</w:t>
      </w:r>
      <w:r w:rsidR="00C668AA">
        <w:rPr>
          <w:rFonts w:eastAsia="Arial Unicode MS" w:cs="Arial"/>
          <w:kern w:val="2"/>
          <w:sz w:val="24"/>
          <w:szCs w:val="24"/>
          <w:lang w:val="ru-RU" w:eastAsia="ar-SA"/>
        </w:rPr>
        <w:t>о</w:t>
      </w:r>
      <w:r w:rsidRPr="00EB10B5">
        <w:rPr>
          <w:rFonts w:eastAsia="Arial Unicode MS" w:cs="Arial"/>
          <w:kern w:val="2"/>
          <w:sz w:val="24"/>
          <w:szCs w:val="24"/>
          <w:lang w:val="ru-RU" w:eastAsia="ar-SA"/>
        </w:rPr>
        <w:t xml:space="preserve">р ЈП ЕПС, </w:t>
      </w:r>
      <w:r w:rsidRPr="00EB10B5">
        <w:rPr>
          <w:rFonts w:cs="Arial"/>
          <w:sz w:val="22"/>
          <w:szCs w:val="22"/>
          <w:lang w:val="ru-RU"/>
        </w:rPr>
        <w:t xml:space="preserve">доноси </w:t>
      </w:r>
    </w:p>
    <w:p w:rsidR="00CF2E48" w:rsidRDefault="00CF2E48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:rsidR="0056099A" w:rsidRPr="0056099A" w:rsidRDefault="0056099A" w:rsidP="00D92A4F">
      <w:pPr>
        <w:autoSpaceDE w:val="0"/>
        <w:autoSpaceDN w:val="0"/>
        <w:adjustRightInd w:val="0"/>
        <w:ind w:right="-19"/>
        <w:rPr>
          <w:rFonts w:cs="Arial"/>
          <w:sz w:val="22"/>
          <w:szCs w:val="22"/>
          <w:lang w:val="sr-Cyrl-RS"/>
        </w:rPr>
      </w:pPr>
    </w:p>
    <w:p w:rsidR="00CF2E48" w:rsidRPr="00706781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706781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56099A" w:rsidRPr="00CB2225" w:rsidRDefault="0056099A" w:rsidP="0056099A">
      <w:pPr>
        <w:jc w:val="center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RS"/>
        </w:rPr>
        <w:t xml:space="preserve">ОТВОРЕНИ </w:t>
      </w:r>
      <w:r w:rsidRPr="00CB2225">
        <w:rPr>
          <w:rFonts w:cs="Arial"/>
          <w:sz w:val="22"/>
          <w:szCs w:val="22"/>
          <w:lang w:val="ru-RU"/>
        </w:rPr>
        <w:t>ПОСТУПАК</w:t>
      </w:r>
    </w:p>
    <w:p w:rsidR="00CF2E48" w:rsidRDefault="0056099A" w:rsidP="0056099A">
      <w:pPr>
        <w:jc w:val="center"/>
        <w:rPr>
          <w:rFonts w:cs="Arial"/>
          <w:b/>
          <w:sz w:val="22"/>
          <w:szCs w:val="22"/>
          <w:lang w:val="sr-Cyrl-RS"/>
        </w:rPr>
      </w:pPr>
      <w:r w:rsidRPr="003E6E87">
        <w:rPr>
          <w:rFonts w:cs="Arial"/>
          <w:sz w:val="22"/>
          <w:szCs w:val="22"/>
          <w:lang w:val="ru-RU"/>
        </w:rPr>
        <w:t>ЈАВНА</w:t>
      </w:r>
      <w:r w:rsidRPr="00706781">
        <w:rPr>
          <w:rFonts w:cs="Arial"/>
          <w:sz w:val="22"/>
          <w:szCs w:val="22"/>
          <w:lang w:val="ru-RU"/>
        </w:rPr>
        <w:t xml:space="preserve"> НАБАВКА бр.</w:t>
      </w:r>
      <w:r>
        <w:rPr>
          <w:rFonts w:cs="Arial"/>
          <w:sz w:val="22"/>
          <w:szCs w:val="22"/>
          <w:lang w:val="sr-Latn-RS"/>
        </w:rPr>
        <w:t xml:space="preserve"> </w:t>
      </w:r>
      <w:r w:rsidRPr="003E6E87">
        <w:rPr>
          <w:rFonts w:cs="Arial"/>
          <w:b/>
          <w:sz w:val="22"/>
          <w:szCs w:val="22"/>
          <w:lang w:val="sr-Cyrl-RS"/>
        </w:rPr>
        <w:t>3000/1808/2015 (101966/2015)</w:t>
      </w:r>
      <w:r w:rsidRPr="003E6E87">
        <w:rPr>
          <w:rFonts w:cs="Arial"/>
          <w:b/>
          <w:sz w:val="22"/>
          <w:szCs w:val="22"/>
          <w:lang w:val="sr-Latn-RS"/>
        </w:rPr>
        <w:t xml:space="preserve"> – </w:t>
      </w:r>
      <w:r w:rsidRPr="003E6E87">
        <w:rPr>
          <w:rFonts w:cs="Arial"/>
          <w:b/>
          <w:sz w:val="22"/>
          <w:szCs w:val="22"/>
          <w:lang w:val="sr-Cyrl-RS"/>
        </w:rPr>
        <w:t>Партија</w:t>
      </w:r>
      <w:r>
        <w:rPr>
          <w:rFonts w:cs="Arial"/>
          <w:b/>
          <w:sz w:val="22"/>
          <w:szCs w:val="22"/>
          <w:lang w:val="sr-Cyrl-RS"/>
        </w:rPr>
        <w:t xml:space="preserve"> 2.</w:t>
      </w:r>
    </w:p>
    <w:p w:rsidR="0056099A" w:rsidRDefault="0056099A" w:rsidP="0056099A">
      <w:pPr>
        <w:jc w:val="center"/>
        <w:rPr>
          <w:rFonts w:cs="Arial"/>
          <w:sz w:val="22"/>
          <w:szCs w:val="22"/>
          <w:lang w:val="sr-Cyrl-CS"/>
        </w:rPr>
      </w:pPr>
    </w:p>
    <w:p w:rsidR="00217828" w:rsidRDefault="00217828" w:rsidP="0056099A">
      <w:pPr>
        <w:jc w:val="center"/>
        <w:rPr>
          <w:rFonts w:cs="Arial"/>
          <w:sz w:val="22"/>
          <w:szCs w:val="22"/>
          <w:lang w:val="sr-Cyrl-CS"/>
        </w:rPr>
      </w:pPr>
    </w:p>
    <w:p w:rsidR="00C668AA" w:rsidRPr="0056099A" w:rsidRDefault="0056099A" w:rsidP="00C668AA">
      <w:pPr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набавци </w:t>
      </w:r>
      <w:r w:rsidRPr="009F50E5">
        <w:rPr>
          <w:rFonts w:cs="Arial"/>
          <w:sz w:val="22"/>
          <w:szCs w:val="22"/>
          <w:lang w:val="ru-RU"/>
        </w:rPr>
        <w:t xml:space="preserve">услуга обезбеђења радника за послове у систему корпоративне подршке ТЕНТ, по партијама, партија 1 - ангажовање радника на инжењерским и пословима техничких тестирања и анализа, партија 2 - ангажовање радника на пословима у систему ППЗ, БЗР, обезбеђења и одбране, партија 3 - ангажовање радника на правним, административним </w:t>
      </w:r>
      <w:r w:rsidRPr="00710C6A">
        <w:rPr>
          <w:rFonts w:cs="Arial"/>
          <w:color w:val="000000" w:themeColor="text1"/>
          <w:sz w:val="22"/>
          <w:szCs w:val="22"/>
          <w:lang w:val="ru-RU"/>
        </w:rPr>
        <w:t>и другим пословима и партија 4 - ангажовање радника на пословима кафе кухиња и ресторана</w:t>
      </w:r>
      <w:r w:rsidRPr="00AC0782">
        <w:rPr>
          <w:rFonts w:cs="Arial"/>
          <w:b/>
          <w:sz w:val="22"/>
          <w:szCs w:val="22"/>
          <w:lang w:val="sr-Cyrl-CS"/>
        </w:rPr>
        <w:t>,</w:t>
      </w:r>
      <w:r w:rsidRPr="00AC0782">
        <w:rPr>
          <w:rFonts w:cs="Arial"/>
          <w:sz w:val="22"/>
          <w:szCs w:val="22"/>
          <w:lang w:val="sr-Cyrl-CS"/>
        </w:rPr>
        <w:t xml:space="preserve"> </w:t>
      </w:r>
      <w:r w:rsidRPr="002E4DFE">
        <w:rPr>
          <w:rFonts w:cs="Arial"/>
          <w:b/>
          <w:sz w:val="22"/>
          <w:szCs w:val="22"/>
          <w:lang w:val="ru-RU"/>
        </w:rPr>
        <w:t>за партију 2.</w:t>
      </w:r>
      <w:r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sr-Cyrl-CS"/>
        </w:rPr>
        <w:t xml:space="preserve">додељује се </w:t>
      </w:r>
      <w:r w:rsidR="00C668AA" w:rsidRPr="0056099A">
        <w:rPr>
          <w:rFonts w:cs="Arial"/>
          <w:sz w:val="22"/>
          <w:szCs w:val="22"/>
          <w:lang w:val="sr-Cyrl-RS"/>
        </w:rPr>
        <w:t>групи понуђача:</w:t>
      </w:r>
      <w:r w:rsidR="00C668AA" w:rsidRPr="0056099A">
        <w:rPr>
          <w:rFonts w:cs="Arial"/>
          <w:sz w:val="22"/>
          <w:szCs w:val="22"/>
        </w:rPr>
        <w:t xml:space="preserve"> </w:t>
      </w:r>
      <w:r w:rsidRPr="007A3D4F">
        <w:rPr>
          <w:rFonts w:cs="Arial"/>
          <w:sz w:val="22"/>
          <w:szCs w:val="22"/>
          <w:lang w:val="sr-Cyrl-RS"/>
        </w:rPr>
        <w:t>G4S SECURE</w:t>
      </w:r>
      <w:r w:rsidRPr="0083295A">
        <w:rPr>
          <w:rFonts w:cs="Arial"/>
          <w:lang w:val="ru-RU"/>
        </w:rPr>
        <w:t xml:space="preserve"> SOLUTIONS d.o.o. Б</w:t>
      </w:r>
      <w:r>
        <w:rPr>
          <w:rFonts w:cs="Arial"/>
          <w:lang w:val="ru-RU"/>
        </w:rPr>
        <w:t>е</w:t>
      </w:r>
      <w:r w:rsidRPr="0083295A">
        <w:rPr>
          <w:rFonts w:cs="Arial"/>
          <w:lang w:val="ru-RU"/>
        </w:rPr>
        <w:t>оград</w:t>
      </w:r>
      <w:r>
        <w:rPr>
          <w:rFonts w:cs="Arial"/>
          <w:lang w:val="ru-RU"/>
        </w:rPr>
        <w:t>, Кумодрашка 240</w:t>
      </w:r>
      <w:r>
        <w:rPr>
          <w:rFonts w:cs="Arial"/>
          <w:sz w:val="22"/>
          <w:szCs w:val="22"/>
          <w:lang w:val="sr-Cyrl-RS"/>
        </w:rPr>
        <w:t xml:space="preserve"> (</w:t>
      </w:r>
      <w:r w:rsidRPr="007A3D4F">
        <w:rPr>
          <w:rFonts w:cs="Arial"/>
          <w:sz w:val="22"/>
          <w:szCs w:val="22"/>
          <w:lang w:val="sr-Cyrl-RS"/>
        </w:rPr>
        <w:t>носилац заједничке понуде</w:t>
      </w:r>
      <w:r>
        <w:rPr>
          <w:rFonts w:cs="Arial"/>
          <w:sz w:val="22"/>
          <w:szCs w:val="22"/>
          <w:lang w:val="sr-Cyrl-RS"/>
        </w:rPr>
        <w:t>)</w:t>
      </w:r>
      <w:r w:rsidRPr="007A3D4F">
        <w:rPr>
          <w:rFonts w:cs="Arial"/>
          <w:sz w:val="22"/>
          <w:szCs w:val="22"/>
          <w:lang w:val="sr-Cyrl-RS"/>
        </w:rPr>
        <w:t xml:space="preserve"> </w:t>
      </w:r>
      <w:r w:rsidRPr="00064F02">
        <w:rPr>
          <w:rFonts w:cs="Arial"/>
          <w:sz w:val="22"/>
          <w:szCs w:val="22"/>
          <w:lang w:val="sr-Cyrl-RS"/>
        </w:rPr>
        <w:t xml:space="preserve">и EUROLUX SECURITY d.o.o. Београд, </w:t>
      </w:r>
      <w:r>
        <w:rPr>
          <w:rFonts w:cs="Arial"/>
          <w:sz w:val="22"/>
          <w:szCs w:val="22"/>
          <w:lang w:val="sr-Cyrl-RS"/>
        </w:rPr>
        <w:t>Булевар Деспота Стефана 115</w:t>
      </w:r>
      <w:r w:rsidR="00A159E9" w:rsidRPr="00A159E9">
        <w:rPr>
          <w:rFonts w:cs="Arial"/>
          <w:sz w:val="22"/>
          <w:szCs w:val="22"/>
          <w:lang w:val="sr-Cyrl-RS"/>
        </w:rPr>
        <w:t xml:space="preserve"> </w:t>
      </w:r>
      <w:r w:rsidR="00A159E9">
        <w:rPr>
          <w:rFonts w:cs="Arial"/>
          <w:sz w:val="22"/>
          <w:szCs w:val="22"/>
          <w:lang w:val="sr-Cyrl-RS"/>
        </w:rPr>
        <w:t>(</w:t>
      </w:r>
      <w:r w:rsidR="00A159E9" w:rsidRPr="00064F02">
        <w:rPr>
          <w:rFonts w:cs="Arial"/>
          <w:sz w:val="22"/>
          <w:szCs w:val="22"/>
          <w:lang w:val="sr-Cyrl-RS"/>
        </w:rPr>
        <w:t>члан групе понуђача</w:t>
      </w:r>
      <w:r w:rsidR="00A159E9">
        <w:rPr>
          <w:rFonts w:cs="Arial"/>
          <w:sz w:val="22"/>
          <w:szCs w:val="22"/>
          <w:lang w:val="sr-Cyrl-RS"/>
        </w:rPr>
        <w:t>)</w:t>
      </w:r>
      <w:r w:rsidR="00C668AA" w:rsidRPr="00AC0782">
        <w:rPr>
          <w:rFonts w:cs="Arial"/>
          <w:sz w:val="22"/>
          <w:szCs w:val="22"/>
          <w:lang w:val="sr-Cyrl-CS"/>
        </w:rPr>
        <w:t xml:space="preserve">, чија је </w:t>
      </w:r>
      <w:r w:rsidR="00C668AA" w:rsidRPr="0056099A">
        <w:rPr>
          <w:rFonts w:cs="Arial"/>
          <w:sz w:val="22"/>
          <w:szCs w:val="22"/>
          <w:lang w:val="ru-RU"/>
        </w:rPr>
        <w:t xml:space="preserve">Понуда, евидентирана код Понуђача под бројем </w:t>
      </w:r>
      <w:r w:rsidRPr="0056099A">
        <w:rPr>
          <w:rFonts w:cs="Arial"/>
          <w:sz w:val="22"/>
          <w:szCs w:val="22"/>
          <w:lang w:val="ru-RU"/>
        </w:rPr>
        <w:t>455/2015</w:t>
      </w:r>
      <w:r w:rsidR="00C668AA" w:rsidRPr="0056099A">
        <w:rPr>
          <w:rFonts w:cs="Arial"/>
          <w:sz w:val="22"/>
          <w:szCs w:val="22"/>
          <w:lang w:val="ru-RU"/>
        </w:rPr>
        <w:t xml:space="preserve"> од </w:t>
      </w:r>
      <w:r w:rsidRPr="0056099A">
        <w:rPr>
          <w:rFonts w:cs="Arial"/>
          <w:sz w:val="22"/>
          <w:szCs w:val="22"/>
          <w:lang w:val="ru-RU"/>
        </w:rPr>
        <w:t>01.12</w:t>
      </w:r>
      <w:r w:rsidR="00C668AA" w:rsidRPr="0056099A">
        <w:rPr>
          <w:rFonts w:cs="Arial"/>
          <w:sz w:val="22"/>
          <w:szCs w:val="22"/>
          <w:lang w:val="ru-RU"/>
        </w:rPr>
        <w:t xml:space="preserve">.2015. године, благовремена, одговарајућа, прихватљива и прворангирана са понуђеном ценом од </w:t>
      </w:r>
      <w:r w:rsidRPr="0056099A">
        <w:rPr>
          <w:rFonts w:cs="Arial"/>
          <w:sz w:val="22"/>
          <w:szCs w:val="22"/>
          <w:lang w:val="ru-RU"/>
        </w:rPr>
        <w:t>188.206.103,03</w:t>
      </w:r>
      <w:r w:rsidR="00C668AA" w:rsidRPr="0056099A">
        <w:rPr>
          <w:rFonts w:cs="Arial"/>
          <w:sz w:val="22"/>
          <w:szCs w:val="22"/>
          <w:lang w:val="ru-RU"/>
        </w:rPr>
        <w:t xml:space="preserve"> динара без ПДВ.</w:t>
      </w:r>
    </w:p>
    <w:p w:rsidR="00C668AA" w:rsidRDefault="00C668AA" w:rsidP="00C668AA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668AA" w:rsidRPr="00AC0782" w:rsidRDefault="00C668AA" w:rsidP="00C668AA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668AA" w:rsidRPr="00AC0782" w:rsidRDefault="00C668AA" w:rsidP="00C668AA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C668AA" w:rsidRDefault="00C668AA" w:rsidP="00C668AA">
      <w:pPr>
        <w:rPr>
          <w:rFonts w:cs="Arial"/>
          <w:sz w:val="22"/>
          <w:szCs w:val="22"/>
          <w:lang w:val="sr-Cyrl-CS"/>
        </w:rPr>
      </w:pPr>
    </w:p>
    <w:p w:rsidR="00217828" w:rsidRPr="00AC0782" w:rsidRDefault="00217828" w:rsidP="00C668AA">
      <w:pPr>
        <w:rPr>
          <w:rFonts w:cs="Arial"/>
          <w:sz w:val="22"/>
          <w:szCs w:val="22"/>
          <w:lang w:val="sr-Cyrl-CS"/>
        </w:rPr>
      </w:pPr>
    </w:p>
    <w:p w:rsidR="00C668AA" w:rsidRPr="00AC0782" w:rsidRDefault="00C668AA" w:rsidP="00C668AA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668AA" w:rsidRPr="00AC0782" w:rsidRDefault="00C668AA" w:rsidP="00C668AA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668AA" w:rsidRPr="00AC0782" w:rsidRDefault="0056099A" w:rsidP="00C668AA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Pr="00AC0782">
        <w:rPr>
          <w:rFonts w:cs="Arial"/>
          <w:sz w:val="22"/>
          <w:szCs w:val="22"/>
          <w:lang w:val="sr-Cyrl-RS"/>
        </w:rPr>
        <w:t xml:space="preserve"> </w:t>
      </w:r>
      <w:r w:rsidRPr="00AC0782">
        <w:rPr>
          <w:rFonts w:cs="Arial"/>
          <w:sz w:val="22"/>
          <w:szCs w:val="22"/>
        </w:rPr>
        <w:t>набав</w:t>
      </w:r>
      <w:r w:rsidRPr="00AC0782">
        <w:rPr>
          <w:rFonts w:cs="Arial"/>
          <w:sz w:val="22"/>
          <w:szCs w:val="22"/>
          <w:lang w:val="sr-Cyrl-RS"/>
        </w:rPr>
        <w:t>ка</w:t>
      </w:r>
      <w:r w:rsidRPr="00AC0782">
        <w:rPr>
          <w:rFonts w:cs="Arial"/>
          <w:sz w:val="22"/>
          <w:szCs w:val="22"/>
        </w:rPr>
        <w:t xml:space="preserve"> </w:t>
      </w:r>
      <w:r w:rsidRPr="009F50E5">
        <w:rPr>
          <w:rFonts w:cs="Arial"/>
          <w:sz w:val="22"/>
          <w:szCs w:val="22"/>
          <w:lang w:val="ru-RU"/>
        </w:rPr>
        <w:t xml:space="preserve">услуга обезбеђења радника за послове у систему корпоративне подршке ТЕНТ, по партијама, партија 1 - ангажовање радника на инжењерским и пословима техничких тестирања и анализа, партија 2 - ангажовање радника на пословима у систему ППЗ, БЗР, обезбеђења и одбране, партија 3 - </w:t>
      </w:r>
      <w:r w:rsidRPr="009F50E5">
        <w:rPr>
          <w:rFonts w:cs="Arial"/>
          <w:sz w:val="22"/>
          <w:szCs w:val="22"/>
          <w:lang w:val="ru-RU"/>
        </w:rPr>
        <w:lastRenderedPageBreak/>
        <w:t>ангажовање радника на правним, административним и другим пословима и партија 4 - ангажовање радника на пословима кафе кухиња и ресторан</w:t>
      </w:r>
      <w:r w:rsidR="00C668AA" w:rsidRPr="00AC0782">
        <w:rPr>
          <w:rFonts w:cs="Arial"/>
          <w:sz w:val="22"/>
          <w:szCs w:val="22"/>
        </w:rPr>
        <w:t xml:space="preserve">, </w:t>
      </w:r>
    </w:p>
    <w:p w:rsidR="00C668AA" w:rsidRPr="00AC0782" w:rsidRDefault="00C668AA" w:rsidP="00C668AA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668AA" w:rsidRPr="00AC0782" w:rsidRDefault="0056099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F50E5">
        <w:rPr>
          <w:rFonts w:cs="Arial"/>
          <w:sz w:val="22"/>
          <w:szCs w:val="22"/>
          <w:lang w:val="ru-RU"/>
        </w:rPr>
        <w:t xml:space="preserve">Процењена вредност јавне набавке износи: 710.000.000,00 динара без ПДВ, а за партију 1 </w:t>
      </w:r>
      <w:r>
        <w:rPr>
          <w:rFonts w:cs="Arial"/>
          <w:sz w:val="22"/>
          <w:szCs w:val="22"/>
          <w:lang w:val="ru-RU"/>
        </w:rPr>
        <w:t xml:space="preserve">- </w:t>
      </w:r>
      <w:r w:rsidRPr="009F50E5">
        <w:rPr>
          <w:rFonts w:cs="Arial"/>
          <w:sz w:val="22"/>
          <w:szCs w:val="22"/>
          <w:lang w:val="ru-RU"/>
        </w:rPr>
        <w:t>145.000.000,00 динара без ПДВ, партиј</w:t>
      </w:r>
      <w:r>
        <w:rPr>
          <w:rFonts w:cs="Arial"/>
          <w:sz w:val="22"/>
          <w:szCs w:val="22"/>
          <w:lang w:val="ru-RU"/>
        </w:rPr>
        <w:t>у</w:t>
      </w:r>
      <w:r w:rsidRPr="009F50E5">
        <w:rPr>
          <w:rFonts w:cs="Arial"/>
          <w:sz w:val="22"/>
          <w:szCs w:val="22"/>
          <w:lang w:val="ru-RU"/>
        </w:rPr>
        <w:t xml:space="preserve"> 2 – 215.000.000,00 динара без ПДВ, партиј</w:t>
      </w:r>
      <w:r>
        <w:rPr>
          <w:rFonts w:cs="Arial"/>
          <w:sz w:val="22"/>
          <w:szCs w:val="22"/>
          <w:lang w:val="ru-RU"/>
        </w:rPr>
        <w:t>у</w:t>
      </w:r>
      <w:r w:rsidRPr="009F50E5">
        <w:rPr>
          <w:rFonts w:cs="Arial"/>
          <w:sz w:val="22"/>
          <w:szCs w:val="22"/>
          <w:lang w:val="ru-RU"/>
        </w:rPr>
        <w:t xml:space="preserve"> 3 – 310.000.000,00 динара без ПДВ и партиј</w:t>
      </w:r>
      <w:r>
        <w:rPr>
          <w:rFonts w:cs="Arial"/>
          <w:sz w:val="22"/>
          <w:szCs w:val="22"/>
          <w:lang w:val="ru-RU"/>
        </w:rPr>
        <w:t>у</w:t>
      </w:r>
      <w:r w:rsidRPr="009F50E5">
        <w:rPr>
          <w:rFonts w:cs="Arial"/>
          <w:sz w:val="22"/>
          <w:szCs w:val="22"/>
          <w:lang w:val="ru-RU"/>
        </w:rPr>
        <w:t xml:space="preserve"> 4 – 40.000.000,00 динара без ПДВ</w:t>
      </w:r>
      <w:r w:rsidR="00C668AA" w:rsidRPr="00AC0782">
        <w:rPr>
          <w:rFonts w:cs="Arial"/>
          <w:sz w:val="22"/>
          <w:szCs w:val="22"/>
        </w:rPr>
        <w:t>.</w:t>
      </w:r>
    </w:p>
    <w:p w:rsidR="00C668AA" w:rsidRPr="00AC0782" w:rsidRDefault="00C668AA" w:rsidP="00C668AA">
      <w:pPr>
        <w:pStyle w:val="ListParagraph"/>
        <w:rPr>
          <w:rFonts w:cs="Arial"/>
          <w:sz w:val="22"/>
          <w:szCs w:val="22"/>
        </w:rPr>
      </w:pPr>
    </w:p>
    <w:p w:rsidR="00C668AA" w:rsidRPr="00217828" w:rsidRDefault="00C668A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56099A">
        <w:rPr>
          <w:rFonts w:cs="Arial"/>
          <w:sz w:val="22"/>
          <w:szCs w:val="22"/>
          <w:lang w:val="sr-Cyrl-RS"/>
        </w:rPr>
        <w:t xml:space="preserve"> </w:t>
      </w:r>
      <w:r w:rsidR="005537E9">
        <w:rPr>
          <w:rFonts w:cs="Arial"/>
          <w:sz w:val="22"/>
          <w:szCs w:val="22"/>
          <w:lang w:val="sr-Cyrl-RS"/>
        </w:rPr>
        <w:t xml:space="preserve">за партију </w:t>
      </w:r>
      <w:r w:rsidR="0056099A">
        <w:rPr>
          <w:rFonts w:cs="Arial"/>
          <w:sz w:val="22"/>
          <w:szCs w:val="22"/>
          <w:lang w:val="sr-Cyrl-RS"/>
        </w:rPr>
        <w:t xml:space="preserve">2. - </w:t>
      </w:r>
      <w:r w:rsidR="0056099A" w:rsidRPr="009F50E5">
        <w:rPr>
          <w:rFonts w:cs="Arial"/>
          <w:sz w:val="22"/>
          <w:szCs w:val="22"/>
          <w:lang w:val="ru-RU"/>
        </w:rPr>
        <w:t>ангажовање радника на пословима у систему ППЗ, БЗР, обезбеђења и одбране</w:t>
      </w:r>
      <w:r w:rsidRPr="00AC0782">
        <w:rPr>
          <w:rFonts w:cs="Arial"/>
          <w:sz w:val="22"/>
          <w:szCs w:val="22"/>
        </w:rPr>
        <w:t>:</w:t>
      </w:r>
    </w:p>
    <w:p w:rsidR="00217828" w:rsidRPr="00217828" w:rsidRDefault="00217828" w:rsidP="00217828">
      <w:pPr>
        <w:pStyle w:val="ListParagraph"/>
        <w:rPr>
          <w:rFonts w:cs="Arial"/>
          <w:sz w:val="22"/>
          <w:szCs w:val="22"/>
        </w:rPr>
      </w:pPr>
    </w:p>
    <w:p w:rsidR="00217828" w:rsidRPr="0056099A" w:rsidRDefault="00217828" w:rsidP="00217828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56099A" w:rsidRPr="0056099A" w:rsidRDefault="0056099A" w:rsidP="0056099A">
      <w:pPr>
        <w:pStyle w:val="ListParagraph"/>
        <w:rPr>
          <w:rFonts w:cs="Arial"/>
          <w:sz w:val="22"/>
          <w:szCs w:val="22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4607"/>
        <w:gridCol w:w="3423"/>
      </w:tblGrid>
      <w:tr w:rsidR="0056099A" w:rsidRPr="0056099A" w:rsidTr="00D87B25">
        <w:trPr>
          <w:trHeight w:val="296"/>
        </w:trPr>
        <w:tc>
          <w:tcPr>
            <w:tcW w:w="1440" w:type="dxa"/>
          </w:tcPr>
          <w:p w:rsidR="0056099A" w:rsidRPr="0056099A" w:rsidRDefault="0056099A" w:rsidP="005609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6099A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56099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6099A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56099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56099A" w:rsidRPr="0056099A" w:rsidRDefault="0056099A" w:rsidP="005609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6099A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3423" w:type="dxa"/>
          </w:tcPr>
          <w:p w:rsidR="0056099A" w:rsidRPr="0056099A" w:rsidRDefault="0056099A" w:rsidP="0056099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6099A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56099A" w:rsidRPr="0056099A" w:rsidTr="00D87B25">
        <w:trPr>
          <w:trHeight w:val="296"/>
        </w:trPr>
        <w:tc>
          <w:tcPr>
            <w:tcW w:w="1440" w:type="dxa"/>
          </w:tcPr>
          <w:p w:rsidR="0056099A" w:rsidRPr="0056099A" w:rsidRDefault="0056099A" w:rsidP="0056099A">
            <w:pPr>
              <w:jc w:val="center"/>
              <w:rPr>
                <w:rFonts w:cs="Arial"/>
                <w:sz w:val="22"/>
                <w:szCs w:val="22"/>
              </w:rPr>
            </w:pPr>
            <w:r w:rsidRPr="0056099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56099A" w:rsidRPr="0056099A" w:rsidRDefault="0056099A" w:rsidP="0056099A">
            <w:r w:rsidRPr="0056099A">
              <w:t xml:space="preserve">ПРО ТЕНТ </w:t>
            </w:r>
            <w:proofErr w:type="spellStart"/>
            <w:r w:rsidRPr="0056099A">
              <w:t>д.о.о</w:t>
            </w:r>
            <w:proofErr w:type="spellEnd"/>
            <w:r w:rsidRPr="0056099A">
              <w:t xml:space="preserve">. </w:t>
            </w:r>
            <w:proofErr w:type="spellStart"/>
            <w:r w:rsidRPr="0056099A">
              <w:t>Обреновац</w:t>
            </w:r>
            <w:proofErr w:type="spellEnd"/>
            <w:r w:rsidRPr="0056099A">
              <w:t xml:space="preserve"> </w:t>
            </w:r>
          </w:p>
        </w:tc>
        <w:tc>
          <w:tcPr>
            <w:tcW w:w="3423" w:type="dxa"/>
          </w:tcPr>
          <w:p w:rsidR="0056099A" w:rsidRPr="0056099A" w:rsidRDefault="0056099A" w:rsidP="0056099A">
            <w:proofErr w:type="spellStart"/>
            <w:r w:rsidRPr="0056099A">
              <w:t>Круг</w:t>
            </w:r>
            <w:proofErr w:type="spellEnd"/>
            <w:r w:rsidRPr="0056099A">
              <w:t xml:space="preserve"> ТЕНТ Б </w:t>
            </w:r>
            <w:proofErr w:type="spellStart"/>
            <w:r w:rsidRPr="0056099A">
              <w:t>Ушће</w:t>
            </w:r>
            <w:proofErr w:type="spellEnd"/>
          </w:p>
        </w:tc>
      </w:tr>
      <w:tr w:rsidR="0056099A" w:rsidRPr="0056099A" w:rsidTr="00D87B25">
        <w:trPr>
          <w:trHeight w:val="296"/>
        </w:trPr>
        <w:tc>
          <w:tcPr>
            <w:tcW w:w="1440" w:type="dxa"/>
          </w:tcPr>
          <w:p w:rsidR="0056099A" w:rsidRPr="0056099A" w:rsidRDefault="0056099A" w:rsidP="0056099A">
            <w:pPr>
              <w:jc w:val="center"/>
              <w:rPr>
                <w:rFonts w:cs="Arial"/>
                <w:sz w:val="22"/>
                <w:szCs w:val="22"/>
              </w:rPr>
            </w:pPr>
            <w:r w:rsidRPr="0056099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56099A" w:rsidRPr="0056099A" w:rsidRDefault="0056099A" w:rsidP="0056099A">
            <w:pPr>
              <w:rPr>
                <w:rFonts w:cs="Arial"/>
                <w:lang w:val="sr-Cyrl-RS"/>
              </w:rPr>
            </w:pPr>
            <w:r w:rsidRPr="0056099A">
              <w:rPr>
                <w:rFonts w:cs="Arial"/>
                <w:lang w:val="ru-RU"/>
              </w:rPr>
              <w:t>Група понуђача:</w:t>
            </w:r>
            <w:r w:rsidRPr="0056099A">
              <w:rPr>
                <w:rFonts w:cs="Arial"/>
              </w:rPr>
              <w:t xml:space="preserve"> </w:t>
            </w:r>
          </w:p>
          <w:p w:rsidR="0056099A" w:rsidRPr="0056099A" w:rsidRDefault="0056099A" w:rsidP="0056099A">
            <w:pPr>
              <w:rPr>
                <w:rFonts w:cs="Arial"/>
                <w:lang w:val="ru-RU"/>
              </w:rPr>
            </w:pPr>
            <w:r w:rsidRPr="0056099A">
              <w:rPr>
                <w:rFonts w:cs="Arial"/>
                <w:lang w:val="ru-RU"/>
              </w:rPr>
              <w:t xml:space="preserve">G4S SECURE SOLUTIONS d.o.o. Београд – носилац посла и </w:t>
            </w:r>
          </w:p>
          <w:p w:rsidR="0056099A" w:rsidRPr="0056099A" w:rsidRDefault="0056099A" w:rsidP="0056099A">
            <w:pPr>
              <w:rPr>
                <w:rFonts w:cs="Arial"/>
                <w:sz w:val="22"/>
                <w:szCs w:val="22"/>
              </w:rPr>
            </w:pPr>
            <w:r w:rsidRPr="0056099A">
              <w:rPr>
                <w:rFonts w:cs="Arial"/>
                <w:lang w:val="sr-Latn-RS"/>
              </w:rPr>
              <w:t>EUROLUX SECURITY</w:t>
            </w:r>
            <w:r w:rsidRPr="0056099A">
              <w:rPr>
                <w:rFonts w:cs="Arial"/>
                <w:lang w:val="ru-RU"/>
              </w:rPr>
              <w:t xml:space="preserve"> d.o.o. Београд </w:t>
            </w:r>
            <w:r w:rsidRPr="0056099A">
              <w:rPr>
                <w:rFonts w:cs="Arial"/>
                <w:sz w:val="22"/>
                <w:szCs w:val="22"/>
                <w:lang w:val="sr-Cyrl-RS"/>
              </w:rPr>
              <w:t>– члан групе понуђача</w:t>
            </w:r>
          </w:p>
        </w:tc>
        <w:tc>
          <w:tcPr>
            <w:tcW w:w="3423" w:type="dxa"/>
          </w:tcPr>
          <w:p w:rsidR="0056099A" w:rsidRPr="0056099A" w:rsidRDefault="0056099A" w:rsidP="0056099A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6099A" w:rsidRPr="0056099A" w:rsidRDefault="0056099A" w:rsidP="0056099A">
            <w:pPr>
              <w:rPr>
                <w:rFonts w:cs="Arial"/>
                <w:sz w:val="22"/>
                <w:szCs w:val="22"/>
                <w:lang w:val="sr-Cyrl-RS"/>
              </w:rPr>
            </w:pPr>
            <w:r w:rsidRPr="0056099A">
              <w:rPr>
                <w:rFonts w:cs="Arial"/>
                <w:sz w:val="22"/>
                <w:szCs w:val="22"/>
                <w:lang w:val="sr-Cyrl-RS"/>
              </w:rPr>
              <w:t>Кумодрашка 240</w:t>
            </w:r>
          </w:p>
          <w:p w:rsidR="0056099A" w:rsidRPr="0056099A" w:rsidRDefault="0056099A" w:rsidP="0056099A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56099A" w:rsidRPr="0056099A" w:rsidRDefault="0056099A" w:rsidP="0056099A">
            <w:pPr>
              <w:rPr>
                <w:rFonts w:cs="Arial"/>
                <w:sz w:val="22"/>
                <w:szCs w:val="22"/>
                <w:lang w:val="sr-Cyrl-RS"/>
              </w:rPr>
            </w:pPr>
            <w:r w:rsidRPr="0056099A">
              <w:rPr>
                <w:rFonts w:cs="Arial"/>
                <w:sz w:val="22"/>
                <w:szCs w:val="22"/>
                <w:lang w:val="sr-Cyrl-RS"/>
              </w:rPr>
              <w:t>Булевар Деспота Стефана 115</w:t>
            </w:r>
          </w:p>
        </w:tc>
      </w:tr>
    </w:tbl>
    <w:p w:rsidR="0056099A" w:rsidRDefault="0056099A" w:rsidP="0056099A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</w:p>
    <w:p w:rsidR="00217828" w:rsidRPr="00217828" w:rsidRDefault="00217828" w:rsidP="0056099A">
      <w:pPr>
        <w:pStyle w:val="ListParagraph"/>
        <w:ind w:left="360"/>
        <w:contextualSpacing w:val="0"/>
        <w:rPr>
          <w:rFonts w:cs="Arial"/>
          <w:sz w:val="22"/>
          <w:szCs w:val="22"/>
          <w:lang w:val="sr-Cyrl-RS"/>
        </w:rPr>
      </w:pPr>
    </w:p>
    <w:p w:rsidR="00C668AA" w:rsidRPr="00AC0782" w:rsidRDefault="00C668AA" w:rsidP="00C668AA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</w:t>
      </w:r>
      <w:r w:rsidR="0056099A" w:rsidRPr="0056099A">
        <w:rPr>
          <w:rFonts w:cs="Arial"/>
          <w:sz w:val="22"/>
          <w:szCs w:val="22"/>
          <w:lang w:val="sr-Cyrl-RS"/>
        </w:rPr>
        <w:t xml:space="preserve"> </w:t>
      </w:r>
      <w:r w:rsidR="0056099A">
        <w:rPr>
          <w:rFonts w:cs="Arial"/>
          <w:sz w:val="22"/>
          <w:szCs w:val="22"/>
          <w:lang w:val="sr-Cyrl-RS"/>
        </w:rPr>
        <w:t>за партију 2</w:t>
      </w:r>
      <w:r w:rsidRPr="00AC0782">
        <w:rPr>
          <w:rFonts w:cs="Arial"/>
          <w:sz w:val="22"/>
          <w:szCs w:val="22"/>
          <w:lang w:val="ru-RU"/>
        </w:rPr>
        <w:t>:</w:t>
      </w:r>
      <w:r w:rsidR="0056099A">
        <w:rPr>
          <w:rFonts w:cs="Arial"/>
          <w:sz w:val="22"/>
          <w:szCs w:val="22"/>
          <w:lang w:val="ru-RU"/>
        </w:rPr>
        <w:t xml:space="preserve"> није било разлога за одбијање понуда.</w:t>
      </w:r>
    </w:p>
    <w:p w:rsidR="00C668AA" w:rsidRPr="00AC0782" w:rsidRDefault="00C668AA" w:rsidP="00C668AA">
      <w:pPr>
        <w:rPr>
          <w:rFonts w:cs="Arial"/>
          <w:sz w:val="22"/>
          <w:szCs w:val="22"/>
        </w:rPr>
      </w:pPr>
    </w:p>
    <w:p w:rsidR="00C668AA" w:rsidRPr="00AC0782" w:rsidRDefault="00C668A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Понуде понуђача, које нису одбијене </w:t>
      </w:r>
      <w:r w:rsidRPr="00AC0782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Pr="00AC0782">
        <w:rPr>
          <w:rFonts w:cs="Arial"/>
          <w:sz w:val="22"/>
          <w:szCs w:val="22"/>
        </w:rPr>
        <w:t>под редним бројевима</w:t>
      </w:r>
      <w:r w:rsidR="0056099A">
        <w:rPr>
          <w:rFonts w:cs="Arial"/>
          <w:sz w:val="22"/>
          <w:szCs w:val="22"/>
          <w:lang w:val="sr-Cyrl-RS"/>
        </w:rPr>
        <w:t xml:space="preserve"> 1. и 2.</w:t>
      </w:r>
      <w:r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668AA" w:rsidRPr="00AC0782" w:rsidRDefault="00C668AA" w:rsidP="00C668AA">
      <w:pPr>
        <w:pStyle w:val="ListParagraph"/>
        <w:rPr>
          <w:rFonts w:cs="Arial"/>
          <w:i/>
          <w:color w:val="4F81BD"/>
          <w:sz w:val="22"/>
          <w:szCs w:val="22"/>
        </w:rPr>
      </w:pPr>
    </w:p>
    <w:p w:rsidR="00C668AA" w:rsidRPr="00AC0782" w:rsidRDefault="00C668A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</w:rPr>
      </w:pPr>
      <w:r w:rsidRPr="00AC0782">
        <w:rPr>
          <w:rFonts w:cs="Arial"/>
          <w:sz w:val="22"/>
          <w:szCs w:val="22"/>
        </w:rPr>
        <w:t>Критеријум за доделу уговора</w:t>
      </w:r>
      <w:r w:rsidR="0056099A">
        <w:rPr>
          <w:rFonts w:cs="Arial"/>
          <w:sz w:val="22"/>
          <w:szCs w:val="22"/>
          <w:lang w:val="sr-Cyrl-RS"/>
        </w:rPr>
        <w:t xml:space="preserve"> за партију 2</w:t>
      </w:r>
      <w:r w:rsidRPr="00AC0782">
        <w:rPr>
          <w:rFonts w:cs="Arial"/>
          <w:sz w:val="22"/>
          <w:szCs w:val="22"/>
        </w:rPr>
        <w:t xml:space="preserve">: </w:t>
      </w:r>
      <w:r w:rsidR="0056099A" w:rsidRPr="008677CA">
        <w:rPr>
          <w:rFonts w:cs="Arial"/>
          <w:sz w:val="22"/>
          <w:szCs w:val="22"/>
          <w:lang w:val="sr-Cyrl-RS"/>
        </w:rPr>
        <w:t>економски најповољнија понуда са следећим елементима критеријума</w:t>
      </w:r>
      <w:r w:rsidR="0056099A">
        <w:rPr>
          <w:rFonts w:cs="Arial"/>
          <w:sz w:val="22"/>
          <w:szCs w:val="22"/>
          <w:lang w:val="sr-Cyrl-RS"/>
        </w:rPr>
        <w:t>: п</w:t>
      </w:r>
      <w:r w:rsidR="0056099A" w:rsidRPr="008677CA">
        <w:rPr>
          <w:rFonts w:cs="Arial"/>
          <w:sz w:val="22"/>
          <w:szCs w:val="22"/>
          <w:lang w:val="sr-Cyrl-RS"/>
        </w:rPr>
        <w:t>онуђена цена</w:t>
      </w:r>
      <w:r w:rsidR="0056099A">
        <w:rPr>
          <w:rFonts w:cs="Arial"/>
          <w:sz w:val="22"/>
          <w:szCs w:val="22"/>
          <w:lang w:val="sr-Cyrl-RS"/>
        </w:rPr>
        <w:t>, т</w:t>
      </w:r>
      <w:r w:rsidR="0056099A" w:rsidRPr="008677CA">
        <w:rPr>
          <w:rFonts w:cs="Arial"/>
          <w:sz w:val="22"/>
          <w:szCs w:val="22"/>
          <w:lang w:val="sr-Cyrl-RS"/>
        </w:rPr>
        <w:t>рошковна економичност</w:t>
      </w:r>
      <w:r w:rsidR="0056099A">
        <w:rPr>
          <w:rFonts w:cs="Arial"/>
          <w:sz w:val="22"/>
          <w:szCs w:val="22"/>
          <w:lang w:val="sr-Cyrl-RS"/>
        </w:rPr>
        <w:t xml:space="preserve"> и б</w:t>
      </w:r>
      <w:r w:rsidR="0056099A" w:rsidRPr="008677CA">
        <w:rPr>
          <w:rFonts w:cs="Arial"/>
          <w:sz w:val="22"/>
          <w:szCs w:val="22"/>
          <w:lang w:val="sr-Cyrl-RS"/>
        </w:rPr>
        <w:t>рој и квалитет ангажованих кадрова</w:t>
      </w:r>
      <w:r w:rsidR="0056099A">
        <w:rPr>
          <w:rFonts w:cs="Arial"/>
          <w:sz w:val="22"/>
          <w:szCs w:val="22"/>
          <w:lang w:val="sr-Cyrl-RS"/>
        </w:rPr>
        <w:t>.</w:t>
      </w:r>
    </w:p>
    <w:p w:rsidR="00C668AA" w:rsidRPr="00AC0782" w:rsidRDefault="00C668AA" w:rsidP="00C668AA">
      <w:pPr>
        <w:rPr>
          <w:rFonts w:cs="Arial"/>
          <w:color w:val="0070C0"/>
          <w:sz w:val="22"/>
          <w:szCs w:val="22"/>
          <w:lang w:val="sr-Cyrl-RS"/>
        </w:rPr>
      </w:pPr>
    </w:p>
    <w:p w:rsidR="00C668AA" w:rsidRPr="005537E9" w:rsidRDefault="00C668A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Kритеријум за доделу уговора</w:t>
      </w:r>
      <w:r w:rsidR="0056099A" w:rsidRPr="005537E9">
        <w:rPr>
          <w:rFonts w:cs="Arial"/>
          <w:sz w:val="22"/>
          <w:szCs w:val="22"/>
        </w:rPr>
        <w:t xml:space="preserve">, </w:t>
      </w:r>
      <w:r w:rsidRPr="00AC0782">
        <w:rPr>
          <w:rFonts w:cs="Arial"/>
          <w:sz w:val="22"/>
          <w:szCs w:val="22"/>
        </w:rPr>
        <w:t>одређен у позиву за подношење понуда и конкурсној документацији, са метод</w:t>
      </w:r>
      <w:r w:rsidRPr="005537E9">
        <w:rPr>
          <w:rFonts w:cs="Arial"/>
          <w:sz w:val="22"/>
          <w:szCs w:val="22"/>
        </w:rPr>
        <w:t>о</w:t>
      </w:r>
      <w:r w:rsidRPr="00AC0782">
        <w:rPr>
          <w:rFonts w:cs="Arial"/>
          <w:sz w:val="22"/>
          <w:szCs w:val="22"/>
        </w:rPr>
        <w:t>логијом доделе пондера</w:t>
      </w:r>
      <w:r w:rsidR="005537E9" w:rsidRPr="005537E9">
        <w:rPr>
          <w:rFonts w:cs="Arial"/>
          <w:sz w:val="22"/>
          <w:szCs w:val="22"/>
        </w:rPr>
        <w:t xml:space="preserve"> за партију 2 </w:t>
      </w:r>
      <w:r w:rsidRPr="00AC0782">
        <w:rPr>
          <w:rFonts w:cs="Arial"/>
          <w:sz w:val="22"/>
          <w:szCs w:val="22"/>
        </w:rPr>
        <w:t xml:space="preserve">гласи: </w:t>
      </w:r>
      <w:r w:rsidR="0056099A" w:rsidRPr="005537E9">
        <w:rPr>
          <w:rFonts w:cs="Arial"/>
          <w:sz w:val="22"/>
          <w:szCs w:val="22"/>
        </w:rPr>
        <w:t>понуђена цена - 60 пондера, трошковна економичност - 33 пондера и број и квалитет ангажованих кадрова – 7 пондера.</w:t>
      </w:r>
    </w:p>
    <w:p w:rsidR="00C668AA" w:rsidRDefault="00C668AA" w:rsidP="00C668AA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56099A" w:rsidRDefault="0056099A" w:rsidP="0056099A">
      <w:pPr>
        <w:spacing w:before="120" w:after="120" w:line="276" w:lineRule="auto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Методологија доделе пондера за елементе критеријума</w:t>
      </w:r>
    </w:p>
    <w:p w:rsidR="00217828" w:rsidRPr="0056099A" w:rsidRDefault="00217828" w:rsidP="0056099A">
      <w:pPr>
        <w:spacing w:before="120" w:after="120" w:line="276" w:lineRule="auto"/>
        <w:rPr>
          <w:rFonts w:cs="Arial"/>
          <w:sz w:val="22"/>
          <w:szCs w:val="22"/>
          <w:lang w:val="sr-Cyrl-RS"/>
        </w:rPr>
      </w:pPr>
    </w:p>
    <w:p w:rsidR="0056099A" w:rsidRPr="0056099A" w:rsidRDefault="0056099A" w:rsidP="005537E9">
      <w:pPr>
        <w:numPr>
          <w:ilvl w:val="0"/>
          <w:numId w:val="9"/>
        </w:numPr>
        <w:spacing w:before="120" w:after="120" w:line="276" w:lineRule="auto"/>
        <w:ind w:left="426" w:hanging="426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 xml:space="preserve">Понуђена цена 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У овом критеријуму упоређиваће се понуђене цене са најнижом понуђеном ценом, по јединственом методу за сваку партију.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Највећи могући број пондера код овог критеријума износи 60(Мах понд) и њих добија понуда са најнижом понуђеном ценом.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бодова за остале понуде добија се према формули: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ПЦ= Маx понд* Цмин/ Ц1, Ц2, Ц3...</w:t>
      </w:r>
    </w:p>
    <w:p w:rsidR="0056099A" w:rsidRPr="0056099A" w:rsidRDefault="0056099A" w:rsidP="0056099A">
      <w:pPr>
        <w:spacing w:before="120"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lastRenderedPageBreak/>
        <w:t>ПЦ</w:t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пондери по основу цене из понуде</w:t>
      </w:r>
    </w:p>
    <w:p w:rsidR="0056099A" w:rsidRPr="0056099A" w:rsidRDefault="0056099A" w:rsidP="0056099A">
      <w:pPr>
        <w:tabs>
          <w:tab w:val="left" w:pos="1260"/>
        </w:tabs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Цмин</w:t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најнижа цена</w:t>
      </w:r>
    </w:p>
    <w:p w:rsidR="0056099A" w:rsidRPr="0056099A" w:rsidRDefault="0056099A" w:rsidP="0056099A">
      <w:pPr>
        <w:ind w:right="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Ц1, Ц2, Ц3...</w:t>
      </w:r>
      <w:r w:rsidRPr="0056099A">
        <w:rPr>
          <w:rFonts w:cs="Arial"/>
          <w:sz w:val="22"/>
          <w:szCs w:val="22"/>
          <w:lang w:val="sr-Cyrl-RS"/>
        </w:rPr>
        <w:tab/>
        <w:t xml:space="preserve">= </w:t>
      </w:r>
      <w:r w:rsidRPr="0056099A">
        <w:rPr>
          <w:rFonts w:cs="Arial"/>
          <w:sz w:val="22"/>
          <w:szCs w:val="22"/>
          <w:lang w:val="sr-Cyrl-RS"/>
        </w:rPr>
        <w:tab/>
        <w:t>цене понуђача</w:t>
      </w:r>
    </w:p>
    <w:p w:rsidR="0056099A" w:rsidRPr="0056099A" w:rsidRDefault="0056099A" w:rsidP="0056099A">
      <w:pPr>
        <w:ind w:left="720" w:right="2"/>
        <w:rPr>
          <w:rFonts w:cs="Arial"/>
          <w:sz w:val="22"/>
          <w:szCs w:val="22"/>
          <w:lang w:val="sr-Cyrl-RS"/>
        </w:rPr>
      </w:pPr>
    </w:p>
    <w:p w:rsidR="0056099A" w:rsidRPr="0056099A" w:rsidRDefault="0056099A" w:rsidP="005537E9">
      <w:pPr>
        <w:numPr>
          <w:ilvl w:val="0"/>
          <w:numId w:val="9"/>
        </w:numPr>
        <w:spacing w:before="120" w:after="120" w:line="276" w:lineRule="auto"/>
        <w:ind w:left="426" w:hanging="426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Трошковна економичност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За сваког извршиоца расположивог за обављање посла са захтеваним положеним примарним стручним испитом, додељује се 3 поена за један месец неопходне обуке.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 xml:space="preserve">Број поена за једног извршиоца са испуњеним критеријумом чини производ броја поена одређеног за дату партију и броја месеци неопходне обуке, односно одуства са рада у периоду обуке. 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поена за једну понуду чини збир поена за све извршиоце са испуњеним критеријумом којег понуђач има на располагању у тренутку уласка у посао.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Приликом оцене понуде, укупан број поена остварених по критеријуму доводи се у однос са максималним бројем поена по критеријуму. Број пондера утврђује се множењем процента остварења са максималним бројем пондера за дати критеријум (Мах понд - 33).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пондера за понуду добија се према формули:</w:t>
      </w:r>
    </w:p>
    <w:p w:rsidR="0056099A" w:rsidRPr="0056099A" w:rsidRDefault="0056099A" w:rsidP="0056099A">
      <w:pPr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ПТе= Маx понд*Бп1, Бп2, Бп3.../ БпТе</w:t>
      </w:r>
    </w:p>
    <w:p w:rsidR="0056099A" w:rsidRPr="0056099A" w:rsidRDefault="0056099A" w:rsidP="0056099A">
      <w:pPr>
        <w:spacing w:before="120"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ПТе</w:t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пондери по основу трошковне економичности</w:t>
      </w:r>
    </w:p>
    <w:p w:rsidR="0056099A" w:rsidRPr="0056099A" w:rsidRDefault="0056099A" w:rsidP="0056099A">
      <w:pPr>
        <w:tabs>
          <w:tab w:val="left" w:pos="1260"/>
        </w:tabs>
        <w:spacing w:after="120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БпТе</w:t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максималан број поена за критеријум</w:t>
      </w:r>
    </w:p>
    <w:p w:rsidR="0056099A" w:rsidRPr="0056099A" w:rsidRDefault="0056099A" w:rsidP="0056099A">
      <w:pPr>
        <w:ind w:right="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Бп1, Бп, Бп3...</w:t>
      </w:r>
      <w:r w:rsidRPr="0056099A">
        <w:rPr>
          <w:rFonts w:cs="Arial"/>
          <w:sz w:val="22"/>
          <w:szCs w:val="22"/>
          <w:lang w:val="sr-Cyrl-RS"/>
        </w:rPr>
        <w:tab/>
        <w:t xml:space="preserve">= </w:t>
      </w:r>
      <w:r w:rsidRPr="0056099A">
        <w:rPr>
          <w:rFonts w:cs="Arial"/>
          <w:sz w:val="22"/>
          <w:szCs w:val="22"/>
          <w:lang w:val="sr-Cyrl-RS"/>
        </w:rPr>
        <w:tab/>
        <w:t>број поена за критеријум по понуди</w:t>
      </w:r>
    </w:p>
    <w:p w:rsidR="0056099A" w:rsidRPr="0056099A" w:rsidRDefault="0056099A" w:rsidP="0056099A">
      <w:pPr>
        <w:numPr>
          <w:ilvl w:val="0"/>
          <w:numId w:val="9"/>
        </w:numPr>
        <w:spacing w:before="120" w:after="120" w:line="276" w:lineRule="auto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и квалитет ангажованих кадова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За сваког извршиоца расположивог за обављање посла са захтеваним минималним радним искуством одговарајућег квалитета, додељује се 2 поена за сваку годину потребног радног искуства, у складу са Правилником о систематизацији послова наручиоца.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Укупан број поена по овом критеријуму чини збир поена за све извршиоце потребне у тренутку уласка понуђача у посао.</w:t>
      </w:r>
    </w:p>
    <w:p w:rsidR="0056099A" w:rsidRPr="0056099A" w:rsidRDefault="0056099A" w:rsidP="0056099A">
      <w:pPr>
        <w:overflowPunct w:val="0"/>
        <w:autoSpaceDE w:val="0"/>
        <w:autoSpaceDN w:val="0"/>
        <w:adjustRightInd w:val="0"/>
        <w:ind w:left="142"/>
        <w:textAlignment w:val="baseline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поена за једну понуду чини збир поена за све извршиоце са испуњеним критеријумом којег понуђач има на располагању у тренутку уласка у посао.</w:t>
      </w:r>
    </w:p>
    <w:p w:rsidR="0056099A" w:rsidRPr="0056099A" w:rsidRDefault="0056099A" w:rsidP="0056099A">
      <w:pPr>
        <w:spacing w:after="120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Приликом оцене понуде, укупан број поена остварених по критеријуму доводи се у однос са максималним бројем поена по критеријуму. Број пондера утврђује се множењем процента остварења са максималним бројем пондера за дати критеријум (Мах понд – 7).</w:t>
      </w:r>
    </w:p>
    <w:p w:rsidR="0056099A" w:rsidRPr="0056099A" w:rsidRDefault="0056099A" w:rsidP="0056099A">
      <w:pPr>
        <w:spacing w:after="120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Број пондера за понуду добија се према формули:</w:t>
      </w:r>
    </w:p>
    <w:p w:rsidR="0056099A" w:rsidRPr="0056099A" w:rsidRDefault="0056099A" w:rsidP="0056099A">
      <w:pPr>
        <w:spacing w:after="120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ПБкк= Маx понд*Бп1, Бп2, Бп3.../ БпБкк</w:t>
      </w:r>
    </w:p>
    <w:p w:rsidR="0056099A" w:rsidRPr="0056099A" w:rsidRDefault="0056099A" w:rsidP="0056099A">
      <w:pPr>
        <w:spacing w:before="120" w:after="120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ПБкк</w:t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пондери по основу броја и квалитета ангажованих кадрова</w:t>
      </w:r>
    </w:p>
    <w:p w:rsidR="0056099A" w:rsidRPr="0056099A" w:rsidRDefault="0056099A" w:rsidP="0056099A">
      <w:pPr>
        <w:tabs>
          <w:tab w:val="left" w:pos="1260"/>
        </w:tabs>
        <w:spacing w:after="120"/>
        <w:ind w:left="142"/>
        <w:rPr>
          <w:rFonts w:cs="Arial"/>
          <w:sz w:val="22"/>
          <w:szCs w:val="22"/>
          <w:lang w:val="sr-Cyrl-RS"/>
        </w:rPr>
      </w:pPr>
      <w:r w:rsidRPr="0056099A">
        <w:rPr>
          <w:rFonts w:cs="Arial"/>
          <w:sz w:val="22"/>
          <w:szCs w:val="22"/>
          <w:lang w:val="sr-Cyrl-RS"/>
        </w:rPr>
        <w:t>БпБкк</w:t>
      </w:r>
      <w:r w:rsidRPr="0056099A">
        <w:rPr>
          <w:rFonts w:cs="Arial"/>
          <w:sz w:val="22"/>
          <w:szCs w:val="22"/>
          <w:lang w:val="sr-Cyrl-RS"/>
        </w:rPr>
        <w:tab/>
      </w:r>
      <w:r w:rsidRPr="0056099A">
        <w:rPr>
          <w:rFonts w:cs="Arial"/>
          <w:sz w:val="22"/>
          <w:szCs w:val="22"/>
          <w:lang w:val="sr-Cyrl-RS"/>
        </w:rPr>
        <w:tab/>
        <w:t>=</w:t>
      </w:r>
      <w:r w:rsidRPr="0056099A">
        <w:rPr>
          <w:rFonts w:cs="Arial"/>
          <w:sz w:val="22"/>
          <w:szCs w:val="22"/>
          <w:lang w:val="sr-Cyrl-RS"/>
        </w:rPr>
        <w:tab/>
        <w:t>максималан број поена за критеријум</w:t>
      </w:r>
    </w:p>
    <w:p w:rsidR="0056099A" w:rsidRPr="005537E9" w:rsidRDefault="005537E9" w:rsidP="005537E9">
      <w:pPr>
        <w:rPr>
          <w:rFonts w:cs="Arial"/>
          <w:i/>
          <w:color w:val="4F81BD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</w:t>
      </w:r>
      <w:r w:rsidR="0056099A" w:rsidRPr="005537E9">
        <w:rPr>
          <w:rFonts w:cs="Arial"/>
          <w:sz w:val="22"/>
          <w:szCs w:val="22"/>
          <w:lang w:val="sr-Cyrl-RS"/>
        </w:rPr>
        <w:t>Бп1, Бп, Бп3...</w:t>
      </w:r>
      <w:r w:rsidR="0056099A" w:rsidRPr="005537E9">
        <w:rPr>
          <w:rFonts w:cs="Arial"/>
          <w:sz w:val="22"/>
          <w:szCs w:val="22"/>
          <w:lang w:val="sr-Cyrl-RS"/>
        </w:rPr>
        <w:tab/>
        <w:t xml:space="preserve">= </w:t>
      </w:r>
      <w:r w:rsidR="0056099A" w:rsidRPr="005537E9">
        <w:rPr>
          <w:rFonts w:cs="Arial"/>
          <w:sz w:val="22"/>
          <w:szCs w:val="22"/>
          <w:lang w:val="sr-Cyrl-RS"/>
        </w:rPr>
        <w:tab/>
        <w:t>број поена за критеријум по понуди</w:t>
      </w:r>
    </w:p>
    <w:p w:rsidR="0056099A" w:rsidRDefault="0056099A" w:rsidP="00C668AA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217828" w:rsidRDefault="00217828" w:rsidP="00C668AA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C668AA" w:rsidRPr="0056099A" w:rsidRDefault="00C668AA" w:rsidP="0056099A">
      <w:pPr>
        <w:pStyle w:val="ListParagraph"/>
        <w:numPr>
          <w:ilvl w:val="0"/>
          <w:numId w:val="5"/>
        </w:numPr>
        <w:contextualSpacing w:val="0"/>
        <w:rPr>
          <w:rFonts w:cs="Arial"/>
          <w:i/>
          <w:color w:val="4F81BD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Комисија </w:t>
      </w:r>
      <w:r w:rsidRPr="00AC0782">
        <w:rPr>
          <w:rFonts w:cs="Arial"/>
          <w:sz w:val="22"/>
          <w:szCs w:val="22"/>
          <w:lang w:val="sr-Cyrl-RS"/>
        </w:rPr>
        <w:t xml:space="preserve">је </w:t>
      </w:r>
      <w:r w:rsidRPr="00AC0782">
        <w:rPr>
          <w:rFonts w:cs="Arial"/>
          <w:sz w:val="22"/>
          <w:szCs w:val="22"/>
        </w:rPr>
        <w:t xml:space="preserve">након прегледа и стручне оцене понуда, </w:t>
      </w:r>
      <w:r w:rsidRPr="00AC0782">
        <w:rPr>
          <w:rFonts w:cs="Arial"/>
          <w:b/>
          <w:sz w:val="22"/>
          <w:szCs w:val="22"/>
        </w:rPr>
        <w:t xml:space="preserve">прихватљиве понуде </w:t>
      </w:r>
      <w:r w:rsidR="005537E9">
        <w:rPr>
          <w:rFonts w:cs="Arial"/>
          <w:b/>
          <w:sz w:val="22"/>
          <w:szCs w:val="22"/>
          <w:lang w:val="sr-Cyrl-RS"/>
        </w:rPr>
        <w:t xml:space="preserve">за парију 2. </w:t>
      </w:r>
      <w:r w:rsidRPr="00AC0782">
        <w:rPr>
          <w:rFonts w:cs="Arial"/>
          <w:b/>
          <w:sz w:val="22"/>
          <w:szCs w:val="22"/>
        </w:rPr>
        <w:t>рангира</w:t>
      </w:r>
      <w:r w:rsidRPr="00AC0782">
        <w:rPr>
          <w:rFonts w:cs="Arial"/>
          <w:b/>
          <w:sz w:val="22"/>
          <w:szCs w:val="22"/>
          <w:lang w:val="sr-Cyrl-RS"/>
        </w:rPr>
        <w:t>ла</w:t>
      </w:r>
      <w:r w:rsidRPr="00AC0782">
        <w:rPr>
          <w:rFonts w:cs="Arial"/>
          <w:sz w:val="22"/>
          <w:szCs w:val="22"/>
        </w:rPr>
        <w:t xml:space="preserve"> на следећи начин:</w:t>
      </w:r>
      <w:r w:rsidRPr="00AC0782">
        <w:rPr>
          <w:rFonts w:cs="Arial"/>
          <w:i/>
          <w:color w:val="4F81BD" w:themeColor="accent1"/>
          <w:sz w:val="22"/>
          <w:szCs w:val="22"/>
        </w:rPr>
        <w:t xml:space="preserve"> </w:t>
      </w:r>
    </w:p>
    <w:p w:rsidR="0056099A" w:rsidRDefault="0056099A" w:rsidP="0056099A">
      <w:pPr>
        <w:rPr>
          <w:rFonts w:cs="Arial"/>
          <w:i/>
          <w:color w:val="4F81BD"/>
          <w:sz w:val="22"/>
          <w:szCs w:val="22"/>
          <w:lang w:val="sr-Cyrl-RS"/>
        </w:rPr>
      </w:pPr>
    </w:p>
    <w:tbl>
      <w:tblPr>
        <w:tblW w:w="8980" w:type="dxa"/>
        <w:jc w:val="center"/>
        <w:tblInd w:w="-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2111"/>
        <w:gridCol w:w="1660"/>
        <w:gridCol w:w="1140"/>
      </w:tblGrid>
      <w:tr w:rsidR="00A159E9" w:rsidRPr="00A159E9" w:rsidTr="00217828">
        <w:trPr>
          <w:trHeight w:val="1106"/>
          <w:jc w:val="center"/>
        </w:trPr>
        <w:tc>
          <w:tcPr>
            <w:tcW w:w="8980" w:type="dxa"/>
            <w:gridSpan w:val="4"/>
            <w:shd w:val="clear" w:color="auto" w:fill="auto"/>
            <w:noWrap/>
            <w:vAlign w:val="center"/>
          </w:tcPr>
          <w:p w:rsidR="00A159E9" w:rsidRPr="00A159E9" w:rsidRDefault="00A159E9" w:rsidP="00A159E9">
            <w:pPr>
              <w:numPr>
                <w:ilvl w:val="0"/>
                <w:numId w:val="1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lastRenderedPageBreak/>
              <w:t>Елемент критеријума: понуђена цена</w:t>
            </w:r>
          </w:p>
        </w:tc>
      </w:tr>
      <w:tr w:rsidR="00A159E9" w:rsidRPr="00A159E9" w:rsidTr="00A159E9">
        <w:trPr>
          <w:trHeight w:val="1200"/>
          <w:jc w:val="center"/>
        </w:trPr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Понуђач</w:t>
            </w:r>
          </w:p>
        </w:tc>
        <w:tc>
          <w:tcPr>
            <w:tcW w:w="2111" w:type="dxa"/>
            <w:shd w:val="clear" w:color="auto" w:fill="auto"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Укупна понуђена цена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 xml:space="preserve"> у динарима без ПДВ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Најнижа цена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 xml:space="preserve"> у динарима без ПДВ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ПОНДЕРИ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br/>
              <w:t>(3/2*60)</w:t>
            </w:r>
          </w:p>
        </w:tc>
      </w:tr>
      <w:tr w:rsidR="00A159E9" w:rsidRPr="00A159E9" w:rsidTr="00A159E9">
        <w:trPr>
          <w:trHeight w:val="300"/>
          <w:jc w:val="center"/>
        </w:trPr>
        <w:tc>
          <w:tcPr>
            <w:tcW w:w="4069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</w:tr>
      <w:tr w:rsidR="00A159E9" w:rsidRPr="00A159E9" w:rsidTr="00A159E9">
        <w:trPr>
          <w:trHeight w:val="600"/>
          <w:jc w:val="center"/>
        </w:trPr>
        <w:tc>
          <w:tcPr>
            <w:tcW w:w="4069" w:type="dxa"/>
            <w:shd w:val="clear" w:color="auto" w:fill="auto"/>
            <w:vAlign w:val="center"/>
            <w:hideMark/>
          </w:tcPr>
          <w:p w:rsidR="00A159E9" w:rsidRPr="00A159E9" w:rsidRDefault="00A159E9" w:rsidP="00A159E9">
            <w:pP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Понуда бр. 2247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6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 од 23.10.2015. (ПРО ТЕНТ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 xml:space="preserve"> д.о.о. Обреновац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)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214.998.518,23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188.206.103,03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52,52</w:t>
            </w:r>
          </w:p>
        </w:tc>
      </w:tr>
      <w:tr w:rsidR="00A159E9" w:rsidRPr="00A159E9" w:rsidTr="00A159E9">
        <w:trPr>
          <w:trHeight w:val="900"/>
          <w:jc w:val="center"/>
        </w:trPr>
        <w:tc>
          <w:tcPr>
            <w:tcW w:w="4069" w:type="dxa"/>
            <w:shd w:val="clear" w:color="auto" w:fill="auto"/>
            <w:vAlign w:val="center"/>
            <w:hideMark/>
          </w:tcPr>
          <w:p w:rsidR="00A159E9" w:rsidRPr="00A159E9" w:rsidRDefault="00A159E9" w:rsidP="00A159E9">
            <w:pPr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Понуда бр. 455/2015 од 01.12.2015. (G4S SECURE SOLUTIONS d.o.o. Београд – носилац посл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а и</w:t>
            </w:r>
          </w:p>
          <w:p w:rsidR="00A159E9" w:rsidRPr="00A159E9" w:rsidRDefault="00A159E9" w:rsidP="00A159E9">
            <w:pPr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EUROLUX SECURITY d.o.o. Београд– члан групе понуђача</w:t>
            </w: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)</w:t>
            </w:r>
          </w:p>
        </w:tc>
        <w:tc>
          <w:tcPr>
            <w:tcW w:w="2111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188.206.103,03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188.206.103,03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159E9" w:rsidRPr="00A159E9" w:rsidRDefault="00A159E9" w:rsidP="00A159E9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60,00</w:t>
            </w:r>
          </w:p>
        </w:tc>
      </w:tr>
    </w:tbl>
    <w:p w:rsidR="00A159E9" w:rsidRDefault="00A159E9" w:rsidP="00A159E9">
      <w:pPr>
        <w:rPr>
          <w:rFonts w:cs="Arial"/>
          <w:sz w:val="22"/>
          <w:szCs w:val="22"/>
          <w:lang w:val="sr-Cyrl-CS"/>
        </w:rPr>
      </w:pPr>
      <w:r w:rsidRPr="00A159E9">
        <w:rPr>
          <w:rFonts w:cs="Arial"/>
          <w:sz w:val="22"/>
          <w:szCs w:val="22"/>
          <w:lang w:val="sr-Cyrl-CS"/>
        </w:rPr>
        <w:tab/>
      </w: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Default="00217828" w:rsidP="00A159E9">
      <w:pPr>
        <w:rPr>
          <w:rFonts w:cs="Arial"/>
          <w:sz w:val="22"/>
          <w:szCs w:val="22"/>
          <w:lang w:val="sr-Cyrl-CS"/>
        </w:rPr>
      </w:pPr>
    </w:p>
    <w:p w:rsidR="00217828" w:rsidRPr="00A159E9" w:rsidRDefault="00217828" w:rsidP="00A159E9">
      <w:pPr>
        <w:rPr>
          <w:rFonts w:cs="Arial"/>
          <w:sz w:val="22"/>
          <w:szCs w:val="22"/>
        </w:rPr>
      </w:pPr>
    </w:p>
    <w:p w:rsidR="00A159E9" w:rsidRPr="00A159E9" w:rsidRDefault="00A159E9" w:rsidP="00A159E9">
      <w:pPr>
        <w:numPr>
          <w:ilvl w:val="0"/>
          <w:numId w:val="10"/>
        </w:numPr>
        <w:rPr>
          <w:rFonts w:cs="Arial"/>
          <w:sz w:val="22"/>
          <w:szCs w:val="22"/>
          <w:lang w:val="sr-Cyrl-CS"/>
        </w:rPr>
      </w:pPr>
      <w:r w:rsidRPr="00A159E9">
        <w:rPr>
          <w:rFonts w:cs="Arial"/>
          <w:sz w:val="22"/>
          <w:szCs w:val="22"/>
          <w:lang w:val="sr-Cyrl-CS"/>
        </w:rPr>
        <w:t>Елемент критеријума: трошковна економичност</w:t>
      </w:r>
    </w:p>
    <w:p w:rsidR="00A159E9" w:rsidRPr="00A159E9" w:rsidRDefault="00A159E9" w:rsidP="00A159E9">
      <w:pPr>
        <w:rPr>
          <w:rFonts w:cs="Arial"/>
          <w:sz w:val="22"/>
          <w:szCs w:val="22"/>
        </w:rPr>
      </w:pPr>
      <w:r w:rsidRPr="00A159E9">
        <w:rPr>
          <w:noProof/>
          <w:lang w:val="sr-Latn-RS" w:eastAsia="sr-Latn-RS"/>
        </w:rPr>
        <w:drawing>
          <wp:inline distT="0" distB="0" distL="0" distR="0" wp14:anchorId="1CF7DC4A" wp14:editId="6BCAB3CF">
            <wp:extent cx="5996940" cy="8131690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1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E9" w:rsidRPr="00A159E9" w:rsidRDefault="00A159E9" w:rsidP="00A159E9">
      <w:pPr>
        <w:rPr>
          <w:rFonts w:cs="Arial"/>
          <w:sz w:val="22"/>
          <w:szCs w:val="22"/>
        </w:rPr>
      </w:pPr>
    </w:p>
    <w:p w:rsidR="00A159E9" w:rsidRPr="00A159E9" w:rsidRDefault="00A159E9" w:rsidP="00A159E9">
      <w:pPr>
        <w:rPr>
          <w:rFonts w:cs="Arial"/>
          <w:sz w:val="22"/>
          <w:szCs w:val="22"/>
        </w:rPr>
      </w:pPr>
      <w:r w:rsidRPr="00A159E9">
        <w:rPr>
          <w:noProof/>
          <w:lang w:val="sr-Latn-RS" w:eastAsia="sr-Latn-RS"/>
        </w:rPr>
        <w:drawing>
          <wp:inline distT="0" distB="0" distL="0" distR="0" wp14:anchorId="5A60FD7D" wp14:editId="55E996D3">
            <wp:extent cx="5996940" cy="833046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3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E9" w:rsidRPr="00A159E9" w:rsidRDefault="00A159E9" w:rsidP="00A159E9">
      <w:pPr>
        <w:numPr>
          <w:ilvl w:val="0"/>
          <w:numId w:val="10"/>
        </w:numPr>
        <w:ind w:left="426" w:hanging="142"/>
        <w:rPr>
          <w:rFonts w:cs="Arial"/>
          <w:sz w:val="22"/>
          <w:szCs w:val="22"/>
          <w:lang w:val="sr-Cyrl-CS"/>
        </w:rPr>
      </w:pPr>
      <w:r w:rsidRPr="00A159E9">
        <w:rPr>
          <w:rFonts w:cs="Arial"/>
          <w:sz w:val="22"/>
          <w:szCs w:val="22"/>
          <w:lang w:val="sr-Cyrl-CS"/>
        </w:rPr>
        <w:lastRenderedPageBreak/>
        <w:t>Елемент критеријума: број и квалитет ангажованих кадрова</w:t>
      </w:r>
      <w:r w:rsidRPr="00A159E9">
        <w:rPr>
          <w:noProof/>
          <w:lang w:val="sr-Latn-RS" w:eastAsia="sr-Latn-RS"/>
        </w:rPr>
        <w:drawing>
          <wp:inline distT="0" distB="0" distL="0" distR="0" wp14:anchorId="7D4C0480" wp14:editId="68559942">
            <wp:extent cx="5520906" cy="8307238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06" cy="83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E9" w:rsidRPr="00A159E9" w:rsidRDefault="00A159E9" w:rsidP="00A159E9">
      <w:pPr>
        <w:rPr>
          <w:rFonts w:cs="Arial"/>
          <w:sz w:val="22"/>
          <w:szCs w:val="22"/>
          <w:lang w:val="sr-Cyrl-CS"/>
        </w:rPr>
      </w:pPr>
      <w:r w:rsidRPr="00A159E9">
        <w:rPr>
          <w:noProof/>
          <w:lang w:val="sr-Latn-RS" w:eastAsia="sr-Latn-RS"/>
        </w:rPr>
        <w:lastRenderedPageBreak/>
        <w:drawing>
          <wp:inline distT="0" distB="0" distL="0" distR="0" wp14:anchorId="1356DF5D" wp14:editId="06C3AECE">
            <wp:extent cx="5996940" cy="8498262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4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E9" w:rsidRPr="00A159E9" w:rsidRDefault="00A159E9" w:rsidP="00A159E9">
      <w:pPr>
        <w:rPr>
          <w:rFonts w:cs="Arial"/>
          <w:sz w:val="22"/>
          <w:szCs w:val="22"/>
          <w:lang w:val="sr-Cyrl-CS"/>
        </w:rPr>
      </w:pPr>
    </w:p>
    <w:p w:rsidR="00A159E9" w:rsidRPr="00A159E9" w:rsidRDefault="00A159E9" w:rsidP="00A159E9">
      <w:pPr>
        <w:rPr>
          <w:rFonts w:cs="Arial"/>
          <w:i/>
          <w:color w:val="4F81BD" w:themeColor="accen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7"/>
        <w:gridCol w:w="1513"/>
        <w:gridCol w:w="1417"/>
        <w:gridCol w:w="1418"/>
        <w:gridCol w:w="1418"/>
        <w:gridCol w:w="1134"/>
      </w:tblGrid>
      <w:tr w:rsidR="00A159E9" w:rsidRPr="00A159E9" w:rsidTr="002727D5">
        <w:tc>
          <w:tcPr>
            <w:tcW w:w="3307" w:type="dxa"/>
            <w:tcBorders>
              <w:tl2br w:val="single" w:sz="4" w:space="0" w:color="auto"/>
            </w:tcBorders>
          </w:tcPr>
          <w:p w:rsidR="00A159E9" w:rsidRPr="00A159E9" w:rsidRDefault="00A159E9" w:rsidP="00A159E9">
            <w:pPr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 xml:space="preserve">                 Ел. критеријума  </w:t>
            </w:r>
          </w:p>
          <w:p w:rsidR="00A159E9" w:rsidRPr="00A159E9" w:rsidRDefault="00A159E9" w:rsidP="00A159E9">
            <w:pPr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 xml:space="preserve">         </w:t>
            </w:r>
          </w:p>
          <w:p w:rsidR="00A159E9" w:rsidRPr="00A159E9" w:rsidRDefault="00A159E9" w:rsidP="00A159E9">
            <w:pPr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Понуђач</w:t>
            </w:r>
          </w:p>
        </w:tc>
        <w:tc>
          <w:tcPr>
            <w:tcW w:w="1513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Понуђена цена пондера</w:t>
            </w:r>
          </w:p>
        </w:tc>
        <w:tc>
          <w:tcPr>
            <w:tcW w:w="1417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Трошковна економичност пондера</w:t>
            </w:r>
          </w:p>
        </w:tc>
        <w:tc>
          <w:tcPr>
            <w:tcW w:w="1418" w:type="dxa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159E9">
              <w:rPr>
                <w:rFonts w:cs="Arial"/>
                <w:sz w:val="22"/>
                <w:szCs w:val="22"/>
                <w:lang w:val="sr-Cyrl-RS"/>
              </w:rPr>
              <w:t>Број и квалитет ангажованих кадрова</w:t>
            </w:r>
            <w:r w:rsidRPr="00A159E9">
              <w:rPr>
                <w:rFonts w:cs="Arial"/>
                <w:sz w:val="22"/>
                <w:szCs w:val="22"/>
                <w:lang w:val="ru-RU"/>
              </w:rPr>
              <w:t xml:space="preserve"> пондера</w:t>
            </w:r>
          </w:p>
        </w:tc>
        <w:tc>
          <w:tcPr>
            <w:tcW w:w="1418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159E9">
              <w:rPr>
                <w:rFonts w:cs="Arial"/>
                <w:sz w:val="22"/>
                <w:szCs w:val="22"/>
                <w:lang w:val="sr-Cyrl-CS"/>
              </w:rPr>
              <w:t>Укупно</w:t>
            </w:r>
          </w:p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sr-Cyrl-CS"/>
              </w:rPr>
              <w:t xml:space="preserve">пондера </w:t>
            </w:r>
          </w:p>
        </w:tc>
        <w:tc>
          <w:tcPr>
            <w:tcW w:w="1134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sr-Cyrl-CS"/>
              </w:rPr>
              <w:t>Ранг</w:t>
            </w:r>
          </w:p>
        </w:tc>
      </w:tr>
      <w:tr w:rsidR="00A159E9" w:rsidRPr="00A159E9" w:rsidTr="002727D5">
        <w:tc>
          <w:tcPr>
            <w:tcW w:w="3307" w:type="dxa"/>
          </w:tcPr>
          <w:p w:rsidR="00A159E9" w:rsidRPr="00A159E9" w:rsidRDefault="00A159E9" w:rsidP="00A159E9">
            <w:pPr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1.</w:t>
            </w:r>
            <w:r w:rsidRPr="00A159E9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A159E9">
              <w:t xml:space="preserve">ПРО ТЕНТ </w:t>
            </w:r>
            <w:proofErr w:type="spellStart"/>
            <w:r w:rsidRPr="00A159E9">
              <w:t>д.о.о</w:t>
            </w:r>
            <w:proofErr w:type="spellEnd"/>
            <w:r w:rsidRPr="00A159E9">
              <w:t xml:space="preserve">. </w:t>
            </w:r>
            <w:proofErr w:type="spellStart"/>
            <w:r w:rsidRPr="00A159E9">
              <w:t>Обреновац</w:t>
            </w:r>
            <w:proofErr w:type="spellEnd"/>
          </w:p>
        </w:tc>
        <w:tc>
          <w:tcPr>
            <w:tcW w:w="1513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52,52</w:t>
            </w:r>
          </w:p>
        </w:tc>
        <w:tc>
          <w:tcPr>
            <w:tcW w:w="1417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33</w:t>
            </w:r>
            <w:r w:rsidRPr="00A159E9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7,00</w:t>
            </w:r>
          </w:p>
        </w:tc>
        <w:tc>
          <w:tcPr>
            <w:tcW w:w="1418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92,52</w:t>
            </w:r>
          </w:p>
        </w:tc>
        <w:tc>
          <w:tcPr>
            <w:tcW w:w="1134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2.</w:t>
            </w:r>
          </w:p>
        </w:tc>
      </w:tr>
      <w:tr w:rsidR="00A159E9" w:rsidRPr="00A159E9" w:rsidTr="002727D5">
        <w:tc>
          <w:tcPr>
            <w:tcW w:w="3307" w:type="dxa"/>
          </w:tcPr>
          <w:p w:rsidR="00A159E9" w:rsidRPr="00A159E9" w:rsidRDefault="00A159E9" w:rsidP="00A159E9">
            <w:pPr>
              <w:rPr>
                <w:rFonts w:cs="Arial"/>
                <w:sz w:val="22"/>
                <w:szCs w:val="22"/>
                <w:lang w:val="sr-Cyrl-RS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 xml:space="preserve">2. </w:t>
            </w:r>
            <w:r w:rsidRPr="00A159E9">
              <w:rPr>
                <w:rFonts w:cs="Arial"/>
                <w:sz w:val="22"/>
                <w:szCs w:val="22"/>
                <w:lang w:val="sr-Cyrl-RS"/>
              </w:rPr>
              <w:t xml:space="preserve">Група понуђача: </w:t>
            </w:r>
          </w:p>
          <w:p w:rsidR="00A159E9" w:rsidRPr="00A159E9" w:rsidRDefault="00A159E9" w:rsidP="00A159E9">
            <w:pPr>
              <w:rPr>
                <w:rFonts w:cs="Arial"/>
                <w:lang w:val="ru-RU"/>
              </w:rPr>
            </w:pPr>
            <w:r w:rsidRPr="00A159E9">
              <w:rPr>
                <w:rFonts w:cs="Arial"/>
                <w:lang w:val="ru-RU"/>
              </w:rPr>
              <w:t xml:space="preserve">G4S SECURE SOLUTIONS d.o.o. Београд – носилац посла и </w:t>
            </w:r>
          </w:p>
          <w:p w:rsidR="00A159E9" w:rsidRPr="00A159E9" w:rsidRDefault="00A159E9" w:rsidP="00A159E9">
            <w:pPr>
              <w:rPr>
                <w:rFonts w:cs="Arial"/>
                <w:sz w:val="22"/>
                <w:szCs w:val="22"/>
                <w:lang w:val="sr-Cyrl-RS"/>
              </w:rPr>
            </w:pPr>
            <w:r w:rsidRPr="00A159E9">
              <w:rPr>
                <w:rFonts w:cs="Arial"/>
                <w:lang w:val="sr-Latn-RS"/>
              </w:rPr>
              <w:t>EUROLUX SECURITY</w:t>
            </w:r>
            <w:r w:rsidRPr="00A159E9">
              <w:rPr>
                <w:rFonts w:cs="Arial"/>
                <w:lang w:val="ru-RU"/>
              </w:rPr>
              <w:t xml:space="preserve"> d.o.o. Београд </w:t>
            </w:r>
            <w:r w:rsidRPr="00A159E9">
              <w:rPr>
                <w:rFonts w:cs="Arial"/>
                <w:sz w:val="22"/>
                <w:szCs w:val="22"/>
                <w:lang w:val="sr-Cyrl-RS"/>
              </w:rPr>
              <w:t>– члан групе понуђача</w:t>
            </w:r>
          </w:p>
        </w:tc>
        <w:tc>
          <w:tcPr>
            <w:tcW w:w="1513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33,00</w:t>
            </w:r>
          </w:p>
        </w:tc>
        <w:tc>
          <w:tcPr>
            <w:tcW w:w="1418" w:type="dxa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</w:p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</w:p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7,00</w:t>
            </w:r>
          </w:p>
        </w:tc>
        <w:tc>
          <w:tcPr>
            <w:tcW w:w="1418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</w:pPr>
            <w:r w:rsidRPr="00A159E9">
              <w:rPr>
                <w:rFonts w:ascii="Calibri" w:hAnsi="Calibri"/>
                <w:color w:val="000000"/>
                <w:sz w:val="22"/>
                <w:szCs w:val="22"/>
                <w:lang w:val="sr-Cyrl-RS"/>
              </w:rPr>
              <w:t>100,00</w:t>
            </w:r>
          </w:p>
        </w:tc>
        <w:tc>
          <w:tcPr>
            <w:tcW w:w="1134" w:type="dxa"/>
            <w:vAlign w:val="center"/>
          </w:tcPr>
          <w:p w:rsidR="00A159E9" w:rsidRPr="00A159E9" w:rsidRDefault="00A159E9" w:rsidP="00A159E9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A159E9">
              <w:rPr>
                <w:rFonts w:cs="Arial"/>
                <w:sz w:val="22"/>
                <w:szCs w:val="22"/>
                <w:lang w:val="ru-RU"/>
              </w:rPr>
              <w:t>1.</w:t>
            </w:r>
          </w:p>
        </w:tc>
      </w:tr>
    </w:tbl>
    <w:p w:rsidR="0056099A" w:rsidRPr="005537E9" w:rsidRDefault="0056099A" w:rsidP="0056099A">
      <w:pPr>
        <w:rPr>
          <w:rFonts w:cs="Arial"/>
          <w:color w:val="4F81BD"/>
          <w:sz w:val="22"/>
          <w:szCs w:val="22"/>
          <w:lang w:val="sr-Cyrl-RS"/>
        </w:rPr>
      </w:pPr>
    </w:p>
    <w:p w:rsidR="0056099A" w:rsidRPr="005537E9" w:rsidRDefault="0056099A" w:rsidP="00C668AA">
      <w:pPr>
        <w:pStyle w:val="ListParagraph"/>
        <w:ind w:left="360"/>
        <w:contextualSpacing w:val="0"/>
        <w:rPr>
          <w:rFonts w:cs="Arial"/>
          <w:color w:val="4F81BD"/>
          <w:sz w:val="22"/>
          <w:szCs w:val="22"/>
          <w:lang w:val="sr-Cyrl-RS"/>
        </w:rPr>
      </w:pPr>
    </w:p>
    <w:p w:rsidR="00C668AA" w:rsidRPr="00AC0782" w:rsidRDefault="00C668AA" w:rsidP="00C668AA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="0056099A">
        <w:rPr>
          <w:rFonts w:cs="Arial"/>
          <w:sz w:val="22"/>
          <w:szCs w:val="22"/>
          <w:lang w:val="sr-Cyrl-RS"/>
        </w:rPr>
        <w:t>за партију 2</w:t>
      </w:r>
      <w:r w:rsidR="00A159E9">
        <w:rPr>
          <w:rFonts w:cs="Arial"/>
          <w:sz w:val="22"/>
          <w:szCs w:val="22"/>
          <w:lang w:val="sr-Cyrl-RS"/>
        </w:rPr>
        <w:t>.</w:t>
      </w:r>
      <w:r w:rsidR="0056099A">
        <w:rPr>
          <w:rFonts w:cs="Arial"/>
          <w:sz w:val="22"/>
          <w:szCs w:val="22"/>
          <w:lang w:val="sr-Cyrl-RS"/>
        </w:rPr>
        <w:t xml:space="preserve"> </w:t>
      </w:r>
      <w:r w:rsidR="00A159E9" w:rsidRPr="0056099A">
        <w:rPr>
          <w:rFonts w:cs="Arial"/>
          <w:sz w:val="22"/>
          <w:szCs w:val="22"/>
          <w:lang w:val="sr-Cyrl-RS"/>
        </w:rPr>
        <w:t>групи понуђача:</w:t>
      </w:r>
      <w:r w:rsidR="00A159E9" w:rsidRPr="0056099A">
        <w:rPr>
          <w:rFonts w:cs="Arial"/>
          <w:sz w:val="22"/>
          <w:szCs w:val="22"/>
        </w:rPr>
        <w:t xml:space="preserve"> </w:t>
      </w:r>
      <w:r w:rsidR="00A159E9" w:rsidRPr="007A3D4F">
        <w:rPr>
          <w:rFonts w:cs="Arial"/>
          <w:sz w:val="22"/>
          <w:szCs w:val="22"/>
          <w:lang w:val="sr-Cyrl-RS"/>
        </w:rPr>
        <w:t>G4S SECURE</w:t>
      </w:r>
      <w:r w:rsidR="00A159E9" w:rsidRPr="0083295A">
        <w:rPr>
          <w:rFonts w:cs="Arial"/>
          <w:lang w:val="ru-RU"/>
        </w:rPr>
        <w:t xml:space="preserve"> SOLUTIONS d.o.o. Б</w:t>
      </w:r>
      <w:r w:rsidR="00A159E9">
        <w:rPr>
          <w:rFonts w:cs="Arial"/>
          <w:lang w:val="ru-RU"/>
        </w:rPr>
        <w:t>е</w:t>
      </w:r>
      <w:r w:rsidR="00A159E9" w:rsidRPr="0083295A">
        <w:rPr>
          <w:rFonts w:cs="Arial"/>
          <w:lang w:val="ru-RU"/>
        </w:rPr>
        <w:t>оград</w:t>
      </w:r>
      <w:r w:rsidR="00A159E9">
        <w:rPr>
          <w:rFonts w:cs="Arial"/>
          <w:lang w:val="ru-RU"/>
        </w:rPr>
        <w:t>, Кумодрашка 240</w:t>
      </w:r>
      <w:r w:rsidR="00A159E9">
        <w:rPr>
          <w:rFonts w:cs="Arial"/>
          <w:sz w:val="22"/>
          <w:szCs w:val="22"/>
          <w:lang w:val="sr-Cyrl-RS"/>
        </w:rPr>
        <w:t xml:space="preserve"> (</w:t>
      </w:r>
      <w:r w:rsidR="00A159E9" w:rsidRPr="007A3D4F">
        <w:rPr>
          <w:rFonts w:cs="Arial"/>
          <w:sz w:val="22"/>
          <w:szCs w:val="22"/>
          <w:lang w:val="sr-Cyrl-RS"/>
        </w:rPr>
        <w:t>носилац заједничке понуде</w:t>
      </w:r>
      <w:r w:rsidR="00A159E9">
        <w:rPr>
          <w:rFonts w:cs="Arial"/>
          <w:sz w:val="22"/>
          <w:szCs w:val="22"/>
          <w:lang w:val="sr-Cyrl-RS"/>
        </w:rPr>
        <w:t>)</w:t>
      </w:r>
      <w:r w:rsidR="00A159E9" w:rsidRPr="007A3D4F">
        <w:rPr>
          <w:rFonts w:cs="Arial"/>
          <w:sz w:val="22"/>
          <w:szCs w:val="22"/>
          <w:lang w:val="sr-Cyrl-RS"/>
        </w:rPr>
        <w:t xml:space="preserve"> </w:t>
      </w:r>
      <w:r w:rsidR="00A159E9" w:rsidRPr="00064F02">
        <w:rPr>
          <w:rFonts w:cs="Arial"/>
          <w:sz w:val="22"/>
          <w:szCs w:val="22"/>
          <w:lang w:val="sr-Cyrl-RS"/>
        </w:rPr>
        <w:t xml:space="preserve">и EUROLUX SECURITY d.o.o. Београд, </w:t>
      </w:r>
      <w:r w:rsidR="00A159E9">
        <w:rPr>
          <w:rFonts w:cs="Arial"/>
          <w:sz w:val="22"/>
          <w:szCs w:val="22"/>
          <w:lang w:val="sr-Cyrl-RS"/>
        </w:rPr>
        <w:t>Булевар Деспота Стефана 115</w:t>
      </w:r>
      <w:r w:rsidR="00A159E9" w:rsidRPr="00A159E9">
        <w:rPr>
          <w:rFonts w:cs="Arial"/>
          <w:sz w:val="22"/>
          <w:szCs w:val="22"/>
          <w:lang w:val="sr-Cyrl-RS"/>
        </w:rPr>
        <w:t xml:space="preserve"> </w:t>
      </w:r>
      <w:r w:rsidR="00A159E9">
        <w:rPr>
          <w:rFonts w:cs="Arial"/>
          <w:sz w:val="22"/>
          <w:szCs w:val="22"/>
          <w:lang w:val="sr-Cyrl-RS"/>
        </w:rPr>
        <w:t>(</w:t>
      </w:r>
      <w:r w:rsidR="00A159E9" w:rsidRPr="00064F02">
        <w:rPr>
          <w:rFonts w:cs="Arial"/>
          <w:sz w:val="22"/>
          <w:szCs w:val="22"/>
          <w:lang w:val="sr-Cyrl-RS"/>
        </w:rPr>
        <w:t>члан групе понуђача</w:t>
      </w:r>
      <w:r w:rsidR="00A159E9">
        <w:rPr>
          <w:rFonts w:cs="Arial"/>
          <w:sz w:val="22"/>
          <w:szCs w:val="22"/>
          <w:lang w:val="sr-Cyrl-RS"/>
        </w:rPr>
        <w:t>)</w:t>
      </w:r>
      <w:r w:rsidR="0056099A">
        <w:rPr>
          <w:rFonts w:cs="Arial"/>
          <w:sz w:val="22"/>
          <w:szCs w:val="22"/>
          <w:lang w:val="sr-Cyrl-RS"/>
        </w:rPr>
        <w:t>,</w:t>
      </w:r>
      <w:r w:rsidRPr="00AC0782">
        <w:rPr>
          <w:rFonts w:cs="Arial"/>
          <w:sz w:val="22"/>
          <w:szCs w:val="22"/>
          <w:lang w:val="ru-RU"/>
        </w:rPr>
        <w:t xml:space="preserve"> чија је понуда </w:t>
      </w:r>
      <w:r w:rsidR="0064501F">
        <w:rPr>
          <w:rFonts w:cs="Arial"/>
          <w:sz w:val="22"/>
          <w:szCs w:val="22"/>
          <w:lang w:val="sr-Cyrl-RS"/>
        </w:rPr>
        <w:t>број 455/2015 од 01.12.2015. године</w:t>
      </w:r>
      <w:r w:rsidR="0064501F" w:rsidRPr="00AC0782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благовремена, одговарајућа, прихватљива и прворангирана, са понуђеном ценом од </w:t>
      </w:r>
      <w:r w:rsidR="0064501F">
        <w:rPr>
          <w:rFonts w:cs="Arial"/>
          <w:sz w:val="22"/>
          <w:szCs w:val="22"/>
          <w:lang w:val="ru-RU"/>
        </w:rPr>
        <w:t>188.206.103,03</w:t>
      </w:r>
      <w:r w:rsidRPr="00AC0782">
        <w:rPr>
          <w:rFonts w:cs="Arial"/>
          <w:sz w:val="22"/>
          <w:szCs w:val="22"/>
          <w:lang w:val="ru-RU"/>
        </w:rPr>
        <w:t xml:space="preserve"> динара без ПДВ.</w:t>
      </w: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668AA" w:rsidRPr="00AC0782" w:rsidRDefault="00C668AA" w:rsidP="00C668AA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668AA" w:rsidRPr="00AC0782" w:rsidRDefault="00C668AA" w:rsidP="00C668AA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Захтев за заштиту права може </w:t>
      </w:r>
      <w:r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у року од десет дана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668AA" w:rsidRPr="00AC0782" w:rsidRDefault="00C668AA" w:rsidP="00C668AA">
      <w:pPr>
        <w:ind w:right="-90"/>
        <w:rPr>
          <w:rFonts w:cs="Arial"/>
          <w:i/>
          <w:sz w:val="22"/>
          <w:szCs w:val="22"/>
          <w:lang w:val="ru-RU"/>
        </w:rPr>
      </w:pPr>
    </w:p>
    <w:p w:rsidR="00C668AA" w:rsidRDefault="00C668AA" w:rsidP="00C668AA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668AA" w:rsidRDefault="00C668AA" w:rsidP="00C668AA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9C02DC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p w:rsidR="00EB10B5" w:rsidRPr="00A47637" w:rsidRDefault="00EB10B5" w:rsidP="00EB10B5">
      <w:pPr>
        <w:ind w:right="751"/>
        <w:rPr>
          <w:rFonts w:cs="Arial"/>
          <w:i/>
          <w:sz w:val="16"/>
          <w:szCs w:val="16"/>
          <w:lang w:val="ru-RU"/>
        </w:rPr>
      </w:pPr>
      <w:r w:rsidRPr="00A47637">
        <w:rPr>
          <w:rFonts w:cs="Arial"/>
          <w:i/>
          <w:sz w:val="16"/>
          <w:szCs w:val="16"/>
          <w:lang w:val="sr-Cyrl-CS"/>
        </w:rPr>
        <w:t xml:space="preserve">Доставити: </w:t>
      </w:r>
      <w:r w:rsidRPr="00A47637">
        <w:rPr>
          <w:rFonts w:cs="Arial"/>
          <w:i/>
          <w:sz w:val="16"/>
          <w:szCs w:val="16"/>
          <w:lang w:val="sr-Cyrl-RS"/>
        </w:rPr>
        <w:t xml:space="preserve">Кабинету </w:t>
      </w:r>
      <w:r w:rsidRPr="00A47637">
        <w:rPr>
          <w:rFonts w:cs="Arial"/>
          <w:i/>
          <w:sz w:val="16"/>
          <w:szCs w:val="16"/>
          <w:lang w:val="sr-Cyrl-CS"/>
        </w:rPr>
        <w:t>Директора ЈП ЕПС</w:t>
      </w:r>
      <w:r>
        <w:rPr>
          <w:rFonts w:cs="Arial"/>
          <w:i/>
          <w:sz w:val="16"/>
          <w:szCs w:val="16"/>
          <w:lang w:val="sr-Cyrl-CS"/>
        </w:rPr>
        <w:t xml:space="preserve">, </w:t>
      </w:r>
      <w:r w:rsidR="0064501F">
        <w:rPr>
          <w:rFonts w:cs="Arial"/>
          <w:i/>
          <w:sz w:val="16"/>
          <w:szCs w:val="16"/>
          <w:lang w:val="sr-Cyrl-CS"/>
        </w:rPr>
        <w:t>Предлагачу</w:t>
      </w:r>
      <w:r>
        <w:rPr>
          <w:rFonts w:cs="Arial"/>
          <w:i/>
          <w:sz w:val="16"/>
          <w:szCs w:val="16"/>
          <w:lang w:val="sr-Cyrl-CS"/>
        </w:rPr>
        <w:t>,</w:t>
      </w:r>
      <w:r w:rsidRPr="00A47637">
        <w:rPr>
          <w:rFonts w:cs="Arial"/>
          <w:i/>
          <w:sz w:val="16"/>
          <w:szCs w:val="16"/>
          <w:lang w:val="sr-Cyrl-CS"/>
        </w:rPr>
        <w:t xml:space="preserve"> Извршни директор за послове финанасија, </w:t>
      </w:r>
      <w:r w:rsidRPr="00A47637">
        <w:rPr>
          <w:rFonts w:cs="Arial"/>
          <w:i/>
          <w:sz w:val="16"/>
          <w:szCs w:val="16"/>
          <w:lang w:val="ru-RU"/>
        </w:rPr>
        <w:t xml:space="preserve">Сектору  за набавке и комерцијалне послове Управе, Комисији за ЈН и Архиви </w:t>
      </w:r>
    </w:p>
    <w:p w:rsidR="00EB10B5" w:rsidRPr="00A47637" w:rsidRDefault="00EB10B5" w:rsidP="00EB10B5">
      <w:pPr>
        <w:pStyle w:val="ListParagraph"/>
        <w:ind w:right="751"/>
        <w:contextualSpacing w:val="0"/>
        <w:rPr>
          <w:rFonts w:cs="Arial"/>
          <w:i/>
          <w:sz w:val="22"/>
          <w:szCs w:val="22"/>
        </w:rPr>
      </w:pPr>
    </w:p>
    <w:p w:rsidR="00EB10B5" w:rsidRDefault="00EB10B5" w:rsidP="00EB10B5">
      <w:pPr>
        <w:ind w:right="751"/>
        <w:rPr>
          <w:rFonts w:cs="Arial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EB10B5" w:rsidRPr="0064501F" w:rsidTr="001F4290">
        <w:tc>
          <w:tcPr>
            <w:tcW w:w="4158" w:type="dxa"/>
          </w:tcPr>
          <w:p w:rsidR="00EB10B5" w:rsidRDefault="00EB10B5" w:rsidP="0064501F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4501F">
              <w:rPr>
                <w:rFonts w:cs="Arial"/>
                <w:sz w:val="22"/>
                <w:szCs w:val="22"/>
                <w:lang w:val="sr-Cyrl-CS"/>
              </w:rPr>
              <w:t>Дирек</w:t>
            </w:r>
            <w:r w:rsidR="0064501F" w:rsidRPr="0064501F">
              <w:rPr>
                <w:rFonts w:cs="Arial"/>
                <w:sz w:val="22"/>
                <w:szCs w:val="22"/>
                <w:lang w:val="sr-Cyrl-CS"/>
              </w:rPr>
              <w:t>то</w:t>
            </w:r>
            <w:r w:rsidRPr="0064501F">
              <w:rPr>
                <w:rFonts w:cs="Arial"/>
                <w:sz w:val="22"/>
                <w:szCs w:val="22"/>
                <w:lang w:val="sr-Cyrl-CS"/>
              </w:rPr>
              <w:t>р ЈП ЕПС</w:t>
            </w:r>
          </w:p>
          <w:p w:rsidR="00A159E9" w:rsidRPr="0064501F" w:rsidRDefault="00A159E9" w:rsidP="0064501F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EB10B5" w:rsidRPr="0064501F" w:rsidTr="001F4290">
        <w:tc>
          <w:tcPr>
            <w:tcW w:w="4158" w:type="dxa"/>
          </w:tcPr>
          <w:p w:rsidR="00EB10B5" w:rsidRPr="00CE58A8" w:rsidRDefault="00EB10B5" w:rsidP="001F429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EB10B5" w:rsidRPr="00CE58A8" w:rsidRDefault="00EB10B5" w:rsidP="001F4290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EB10B5" w:rsidRPr="0064501F" w:rsidTr="001F4290">
        <w:tc>
          <w:tcPr>
            <w:tcW w:w="4158" w:type="dxa"/>
          </w:tcPr>
          <w:p w:rsidR="00EB10B5" w:rsidRPr="0064501F" w:rsidRDefault="0064501F" w:rsidP="001F4290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64501F">
              <w:rPr>
                <w:rFonts w:cs="Arial"/>
                <w:sz w:val="22"/>
                <w:szCs w:val="22"/>
                <w:lang w:val="sr-Cyrl-CS"/>
              </w:rPr>
              <w:t>Александар Обрадовић</w:t>
            </w:r>
          </w:p>
        </w:tc>
      </w:tr>
    </w:tbl>
    <w:p w:rsidR="00EB10B5" w:rsidRDefault="00EB10B5" w:rsidP="00EB10B5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8551D6" w:rsidRDefault="00CF2E48" w:rsidP="00716C6F">
      <w:pPr>
        <w:rPr>
          <w:lang w:val="ru-RU"/>
        </w:rPr>
      </w:pPr>
    </w:p>
    <w:p w:rsidR="00CF2E48" w:rsidRPr="008551D6" w:rsidRDefault="00CF2E48">
      <w:pPr>
        <w:rPr>
          <w:lang w:val="ru-RU"/>
        </w:rPr>
      </w:pPr>
    </w:p>
    <w:sectPr w:rsidR="00CF2E48" w:rsidRPr="008551D6" w:rsidSect="007601AF">
      <w:headerReference w:type="default" r:id="rId13"/>
      <w:footerReference w:type="defaul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32" w:rsidRDefault="00702432" w:rsidP="007601AF">
      <w:r>
        <w:separator/>
      </w:r>
    </w:p>
  </w:endnote>
  <w:endnote w:type="continuationSeparator" w:id="0">
    <w:p w:rsidR="00702432" w:rsidRDefault="00702432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14F78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14F78">
      <w:rPr>
        <w:bCs/>
        <w:i/>
        <w:noProof/>
        <w:sz w:val="16"/>
        <w:szCs w:val="16"/>
      </w:rPr>
      <w:t>9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32" w:rsidRDefault="00702432" w:rsidP="007601AF">
      <w:r>
        <w:separator/>
      </w:r>
    </w:p>
  </w:footnote>
  <w:footnote w:type="continuationSeparator" w:id="0">
    <w:p w:rsidR="00702432" w:rsidRDefault="00702432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EE" w:rsidRDefault="00A712EE" w:rsidP="002E5A62">
    <w:pPr>
      <w:pStyle w:val="Header"/>
      <w:jc w:val="right"/>
      <w:rPr>
        <w:i/>
        <w:color w:val="4F81BD"/>
        <w:sz w:val="16"/>
        <w:szCs w:val="16"/>
        <w:lang w:val="sr-Cyrl-RS"/>
      </w:rPr>
    </w:pPr>
  </w:p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7B70E500"/>
    <w:lvl w:ilvl="0" w:tplc="F81E3F70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0C4441"/>
    <w:multiLevelType w:val="hybridMultilevel"/>
    <w:tmpl w:val="17185A8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85210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07469"/>
    <w:rsid w:val="00012702"/>
    <w:rsid w:val="000209DF"/>
    <w:rsid w:val="00020D38"/>
    <w:rsid w:val="00031245"/>
    <w:rsid w:val="00052CDF"/>
    <w:rsid w:val="000676BC"/>
    <w:rsid w:val="000A2568"/>
    <w:rsid w:val="000A6B19"/>
    <w:rsid w:val="000C5C19"/>
    <w:rsid w:val="001038F5"/>
    <w:rsid w:val="0013497E"/>
    <w:rsid w:val="001C04AE"/>
    <w:rsid w:val="001C08F6"/>
    <w:rsid w:val="001F4A4B"/>
    <w:rsid w:val="00210649"/>
    <w:rsid w:val="00217828"/>
    <w:rsid w:val="00247FA5"/>
    <w:rsid w:val="002776D7"/>
    <w:rsid w:val="00291902"/>
    <w:rsid w:val="002D2827"/>
    <w:rsid w:val="002E4DFE"/>
    <w:rsid w:val="002E5A62"/>
    <w:rsid w:val="002E7364"/>
    <w:rsid w:val="003056B7"/>
    <w:rsid w:val="003060E6"/>
    <w:rsid w:val="00315CE5"/>
    <w:rsid w:val="00323652"/>
    <w:rsid w:val="0033627F"/>
    <w:rsid w:val="0039418C"/>
    <w:rsid w:val="003A1CF0"/>
    <w:rsid w:val="003E21F6"/>
    <w:rsid w:val="00422570"/>
    <w:rsid w:val="00460D97"/>
    <w:rsid w:val="0046444D"/>
    <w:rsid w:val="004C33F4"/>
    <w:rsid w:val="004D799B"/>
    <w:rsid w:val="00525C31"/>
    <w:rsid w:val="00534158"/>
    <w:rsid w:val="005537E9"/>
    <w:rsid w:val="005543ED"/>
    <w:rsid w:val="0056099A"/>
    <w:rsid w:val="00562838"/>
    <w:rsid w:val="005B4102"/>
    <w:rsid w:val="005C3C01"/>
    <w:rsid w:val="005C4348"/>
    <w:rsid w:val="0064501F"/>
    <w:rsid w:val="00645072"/>
    <w:rsid w:val="00646179"/>
    <w:rsid w:val="006832B8"/>
    <w:rsid w:val="006B0004"/>
    <w:rsid w:val="00702432"/>
    <w:rsid w:val="00706781"/>
    <w:rsid w:val="00706A65"/>
    <w:rsid w:val="00716C6F"/>
    <w:rsid w:val="007202AB"/>
    <w:rsid w:val="0072046A"/>
    <w:rsid w:val="00723C7C"/>
    <w:rsid w:val="0075463F"/>
    <w:rsid w:val="007601AF"/>
    <w:rsid w:val="007918B2"/>
    <w:rsid w:val="007C14FB"/>
    <w:rsid w:val="007E301D"/>
    <w:rsid w:val="007F70C4"/>
    <w:rsid w:val="0081771D"/>
    <w:rsid w:val="00852F50"/>
    <w:rsid w:val="008551D6"/>
    <w:rsid w:val="00856FE0"/>
    <w:rsid w:val="008640D2"/>
    <w:rsid w:val="00893985"/>
    <w:rsid w:val="00895BD2"/>
    <w:rsid w:val="008A0B93"/>
    <w:rsid w:val="008B51C8"/>
    <w:rsid w:val="008C6315"/>
    <w:rsid w:val="008D354B"/>
    <w:rsid w:val="00902D71"/>
    <w:rsid w:val="009124AA"/>
    <w:rsid w:val="00917E76"/>
    <w:rsid w:val="00932BCE"/>
    <w:rsid w:val="00934AC7"/>
    <w:rsid w:val="009617E1"/>
    <w:rsid w:val="009633B0"/>
    <w:rsid w:val="00980DB9"/>
    <w:rsid w:val="009A27B0"/>
    <w:rsid w:val="009C02DC"/>
    <w:rsid w:val="00A05379"/>
    <w:rsid w:val="00A159E9"/>
    <w:rsid w:val="00A712EE"/>
    <w:rsid w:val="00A759BB"/>
    <w:rsid w:val="00A91592"/>
    <w:rsid w:val="00A9754D"/>
    <w:rsid w:val="00AF080E"/>
    <w:rsid w:val="00AF659C"/>
    <w:rsid w:val="00AF746B"/>
    <w:rsid w:val="00B14F78"/>
    <w:rsid w:val="00B25156"/>
    <w:rsid w:val="00B5423E"/>
    <w:rsid w:val="00B651C7"/>
    <w:rsid w:val="00B96ECB"/>
    <w:rsid w:val="00BE5555"/>
    <w:rsid w:val="00C14CD2"/>
    <w:rsid w:val="00C15A8D"/>
    <w:rsid w:val="00C3146C"/>
    <w:rsid w:val="00C324FD"/>
    <w:rsid w:val="00C668AA"/>
    <w:rsid w:val="00CA013E"/>
    <w:rsid w:val="00CB2225"/>
    <w:rsid w:val="00CD5B74"/>
    <w:rsid w:val="00CE4D19"/>
    <w:rsid w:val="00CE58A8"/>
    <w:rsid w:val="00CF2E48"/>
    <w:rsid w:val="00D108BD"/>
    <w:rsid w:val="00D13889"/>
    <w:rsid w:val="00D41011"/>
    <w:rsid w:val="00D44BD5"/>
    <w:rsid w:val="00D52175"/>
    <w:rsid w:val="00D92A4F"/>
    <w:rsid w:val="00D94D69"/>
    <w:rsid w:val="00E45F43"/>
    <w:rsid w:val="00E62FD0"/>
    <w:rsid w:val="00E7720A"/>
    <w:rsid w:val="00E9781F"/>
    <w:rsid w:val="00EB10B5"/>
    <w:rsid w:val="00EB164B"/>
    <w:rsid w:val="00EC5429"/>
    <w:rsid w:val="00F1235F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8F0EEFAE0D401DAFFE42A4B486F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D6DB-0EB3-44C9-A18A-1FADE7FF3AE1}"/>
      </w:docPartPr>
      <w:docPartBody>
        <w:p w:rsidR="00D1093C" w:rsidRDefault="00784C6F" w:rsidP="00784C6F">
          <w:pPr>
            <w:pStyle w:val="068F0EEFAE0D401DAFFE42A4B486FB0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C60ED63C2B44BABA82492C1A46CD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68E1-0858-48CA-9A76-2CB279136D33}"/>
      </w:docPartPr>
      <w:docPartBody>
        <w:p w:rsidR="00D1093C" w:rsidRDefault="00784C6F" w:rsidP="00784C6F">
          <w:pPr>
            <w:pStyle w:val="8C60ED63C2B44BABA82492C1A46CD837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6F"/>
    <w:rsid w:val="000A6719"/>
    <w:rsid w:val="005C2407"/>
    <w:rsid w:val="00784C6F"/>
    <w:rsid w:val="00BC1C48"/>
    <w:rsid w:val="00D1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6F"/>
    <w:rPr>
      <w:color w:val="808080"/>
    </w:rPr>
  </w:style>
  <w:style w:type="paragraph" w:customStyle="1" w:styleId="6FB37B7902AA49D9B7D36EEE6128853F">
    <w:name w:val="6FB37B7902AA49D9B7D36EEE6128853F"/>
    <w:rsid w:val="00784C6F"/>
  </w:style>
  <w:style w:type="paragraph" w:customStyle="1" w:styleId="2D86465B476342F7B55334115689583C">
    <w:name w:val="2D86465B476342F7B55334115689583C"/>
    <w:rsid w:val="00784C6F"/>
  </w:style>
  <w:style w:type="paragraph" w:customStyle="1" w:styleId="995162679AE640E2B7E0E030AC8808AA">
    <w:name w:val="995162679AE640E2B7E0E030AC8808AA"/>
    <w:rsid w:val="00784C6F"/>
  </w:style>
  <w:style w:type="paragraph" w:customStyle="1" w:styleId="A4A4E14F79B149D1A30B757609EC6FB0">
    <w:name w:val="A4A4E14F79B149D1A30B757609EC6FB0"/>
    <w:rsid w:val="00784C6F"/>
  </w:style>
  <w:style w:type="paragraph" w:customStyle="1" w:styleId="068F0EEFAE0D401DAFFE42A4B486FB03">
    <w:name w:val="068F0EEFAE0D401DAFFE42A4B486FB03"/>
    <w:rsid w:val="00784C6F"/>
  </w:style>
  <w:style w:type="paragraph" w:customStyle="1" w:styleId="8C60ED63C2B44BABA82492C1A46CD837">
    <w:name w:val="8C60ED63C2B44BABA82492C1A46CD837"/>
    <w:rsid w:val="00784C6F"/>
  </w:style>
  <w:style w:type="paragraph" w:customStyle="1" w:styleId="A9B234A39F3A4061BD40286D3A795124">
    <w:name w:val="A9B234A39F3A4061BD40286D3A795124"/>
    <w:rsid w:val="00784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C6F"/>
    <w:rPr>
      <w:color w:val="808080"/>
    </w:rPr>
  </w:style>
  <w:style w:type="paragraph" w:customStyle="1" w:styleId="6FB37B7902AA49D9B7D36EEE6128853F">
    <w:name w:val="6FB37B7902AA49D9B7D36EEE6128853F"/>
    <w:rsid w:val="00784C6F"/>
  </w:style>
  <w:style w:type="paragraph" w:customStyle="1" w:styleId="2D86465B476342F7B55334115689583C">
    <w:name w:val="2D86465B476342F7B55334115689583C"/>
    <w:rsid w:val="00784C6F"/>
  </w:style>
  <w:style w:type="paragraph" w:customStyle="1" w:styleId="995162679AE640E2B7E0E030AC8808AA">
    <w:name w:val="995162679AE640E2B7E0E030AC8808AA"/>
    <w:rsid w:val="00784C6F"/>
  </w:style>
  <w:style w:type="paragraph" w:customStyle="1" w:styleId="A4A4E14F79B149D1A30B757609EC6FB0">
    <w:name w:val="A4A4E14F79B149D1A30B757609EC6FB0"/>
    <w:rsid w:val="00784C6F"/>
  </w:style>
  <w:style w:type="paragraph" w:customStyle="1" w:styleId="068F0EEFAE0D401DAFFE42A4B486FB03">
    <w:name w:val="068F0EEFAE0D401DAFFE42A4B486FB03"/>
    <w:rsid w:val="00784C6F"/>
  </w:style>
  <w:style w:type="paragraph" w:customStyle="1" w:styleId="8C60ED63C2B44BABA82492C1A46CD837">
    <w:name w:val="8C60ED63C2B44BABA82492C1A46CD837"/>
    <w:rsid w:val="00784C6F"/>
  </w:style>
  <w:style w:type="paragraph" w:customStyle="1" w:styleId="A9B234A39F3A4061BD40286D3A795124">
    <w:name w:val="A9B234A39F3A4061BD40286D3A795124"/>
    <w:rsid w:val="00784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Одлука о додели уговора </vt:lpstr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Natasa Matic</cp:lastModifiedBy>
  <cp:revision>3</cp:revision>
  <cp:lastPrinted>2015-12-30T10:07:00Z</cp:lastPrinted>
  <dcterms:created xsi:type="dcterms:W3CDTF">2016-01-14T13:02:00Z</dcterms:created>
  <dcterms:modified xsi:type="dcterms:W3CDTF">2016-01-14T13:02:00Z</dcterms:modified>
</cp:coreProperties>
</file>