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71747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46231D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46231D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46231D" w:rsidRDefault="0071747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46231D">
        <w:rPr>
          <w:rFonts w:ascii="Arial" w:hAnsi="Arial"/>
          <w:lang w:val="sr-Cyrl-RS"/>
        </w:rPr>
        <w:t xml:space="preserve"> 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46231D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46231D" w:rsidRDefault="00717476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46231D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46231D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46231D">
        <w:rPr>
          <w:rFonts w:ascii="Arial" w:hAnsi="Arial"/>
        </w:rPr>
        <w:t xml:space="preserve"> 44.</w:t>
      </w:r>
    </w:p>
    <w:p w:rsidR="0046231D" w:rsidRPr="0046231D" w:rsidRDefault="0071747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46231D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46231D" w:rsidRPr="00955507" w:rsidRDefault="0071747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 w:rsidR="00306613">
        <w:rPr>
          <w:rFonts w:ascii="Arial" w:hAnsi="Arial"/>
        </w:rPr>
        <w:t>:</w:t>
      </w:r>
      <w:r w:rsidR="004204ED">
        <w:rPr>
          <w:rFonts w:ascii="Arial" w:hAnsi="Arial"/>
          <w:lang w:val="sr-Cyrl-RS"/>
        </w:rPr>
        <w:t xml:space="preserve"> </w:t>
      </w:r>
      <w:r w:rsidR="00955507">
        <w:rPr>
          <w:rFonts w:ascii="Arial" w:hAnsi="Arial"/>
          <w:lang w:val="sr-Cyrl-RS"/>
        </w:rPr>
        <w:t>03.01-38521/9-15</w:t>
      </w:r>
    </w:p>
    <w:p w:rsidR="0046231D" w:rsidRPr="00306613" w:rsidRDefault="0071747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AB136D">
        <w:rPr>
          <w:rFonts w:ascii="Arial" w:hAnsi="Arial"/>
          <w:lang w:val="sr-Cyrl-RS"/>
        </w:rPr>
        <w:t>,</w:t>
      </w:r>
      <w:r w:rsidR="004204ED">
        <w:rPr>
          <w:rFonts w:ascii="Arial" w:hAnsi="Arial"/>
          <w:lang w:val="sr-Cyrl-RS"/>
        </w:rPr>
        <w:t xml:space="preserve"> </w:t>
      </w:r>
      <w:r w:rsidR="00955507">
        <w:rPr>
          <w:rFonts w:ascii="Arial" w:hAnsi="Arial"/>
          <w:lang w:val="sr-Cyrl-RS"/>
        </w:rPr>
        <w:t>09.11</w:t>
      </w:r>
      <w:bookmarkStart w:id="0" w:name="_GoBack"/>
      <w:bookmarkEnd w:id="0"/>
      <w:r w:rsidR="00E6369A">
        <w:rPr>
          <w:rFonts w:ascii="Arial" w:hAnsi="Arial"/>
          <w:lang w:val="sr-Latn-RS"/>
        </w:rPr>
        <w:t>.2015</w:t>
      </w:r>
      <w:r w:rsidR="00306613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год</w:t>
      </w:r>
      <w:r w:rsidR="00306613">
        <w:rPr>
          <w:rFonts w:ascii="Arial" w:hAnsi="Arial"/>
          <w:lang w:val="sr-Cyrl-RS"/>
        </w:rPr>
        <w:t>.</w:t>
      </w:r>
    </w:p>
    <w:p w:rsidR="0046231D" w:rsidRPr="0071747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717476" w:rsidP="003317EC">
      <w:pPr>
        <w:pStyle w:val="BodyTex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D97D88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D97D88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D97D88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D97D88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D97D88">
        <w:rPr>
          <w:rFonts w:ascii="Arial" w:hAnsi="Arial"/>
          <w:iCs/>
          <w:lang w:val="sr-Cyrl-RS"/>
        </w:rPr>
        <w:t xml:space="preserve"> 68/15</w:t>
      </w:r>
      <w:r w:rsidR="00823373" w:rsidRPr="00D97D88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D97D88">
        <w:rPr>
          <w:rFonts w:ascii="Arial" w:hAnsi="Arial"/>
          <w:iCs/>
        </w:rPr>
        <w:t xml:space="preserve"> </w:t>
      </w:r>
      <w:r w:rsidR="00AB136D">
        <w:rPr>
          <w:rFonts w:ascii="Arial" w:hAnsi="Arial"/>
          <w:b/>
          <w:iCs/>
          <w:lang w:val="sr-Cyrl-RS"/>
        </w:rPr>
        <w:t>3000/1514/2015 (102035/2015)</w:t>
      </w:r>
      <w:r w:rsidR="00823373" w:rsidRPr="00D97D88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за</w:t>
      </w:r>
      <w:r w:rsidR="00AB136D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AB136D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Дизел</w:t>
      </w:r>
      <w:r w:rsidR="00AB136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агрегат</w:t>
      </w:r>
      <w:r w:rsidR="00AB136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AB136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блокове</w:t>
      </w:r>
      <w:r w:rsidR="00AB136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</w:t>
      </w:r>
      <w:r w:rsidR="00AB136D">
        <w:rPr>
          <w:rFonts w:ascii="Arial" w:hAnsi="Arial"/>
          <w:lang w:val="sr-Cyrl-RS"/>
        </w:rPr>
        <w:t>4-</w:t>
      </w:r>
      <w:r>
        <w:rPr>
          <w:rFonts w:ascii="Arial" w:hAnsi="Arial"/>
          <w:lang w:val="sr-Cyrl-RS"/>
        </w:rPr>
        <w:t>А</w:t>
      </w:r>
      <w:r w:rsidR="00AB136D">
        <w:rPr>
          <w:rFonts w:ascii="Arial" w:hAnsi="Arial"/>
          <w:lang w:val="sr-Cyrl-RS"/>
        </w:rPr>
        <w:t>6</w:t>
      </w:r>
      <w:r w:rsidR="00823373" w:rsidRPr="00D97D88">
        <w:rPr>
          <w:rFonts w:ascii="Arial" w:hAnsi="Arial"/>
        </w:rPr>
        <w:t xml:space="preserve">, </w:t>
      </w:r>
      <w:r>
        <w:rPr>
          <w:rFonts w:ascii="Arial" w:hAnsi="Arial"/>
          <w:iCs/>
        </w:rPr>
        <w:t>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D97D88">
        <w:rPr>
          <w:rFonts w:ascii="Arial" w:hAnsi="Arial"/>
          <w:iCs/>
        </w:rPr>
        <w:t xml:space="preserve">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717476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</w:p>
    <w:p w:rsidR="00823373" w:rsidRPr="00D97D88" w:rsidRDefault="0071747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ВЕЗИ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ПРИПРЕМАЊЕМ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ПОНУДЕ</w:t>
      </w:r>
    </w:p>
    <w:p w:rsidR="00823373" w:rsidRPr="00383048" w:rsidRDefault="00717476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</w:t>
      </w:r>
      <w:r w:rsidR="00AB136D">
        <w:rPr>
          <w:rFonts w:ascii="Arial" w:hAnsi="Arial"/>
          <w:b/>
          <w:iCs/>
        </w:rPr>
        <w:t xml:space="preserve">. </w:t>
      </w:r>
      <w:r w:rsidR="00AB136D">
        <w:rPr>
          <w:rFonts w:ascii="Arial" w:hAnsi="Arial"/>
          <w:b/>
          <w:iCs/>
          <w:lang w:val="sr-Cyrl-RS"/>
        </w:rPr>
        <w:t>3000/1514/2015 (102035/2015)</w:t>
      </w:r>
      <w:r w:rsidR="004204ED">
        <w:rPr>
          <w:rFonts w:ascii="Arial" w:hAnsi="Arial"/>
          <w:b/>
          <w:iCs/>
          <w:lang w:val="sr-Latn-RS"/>
        </w:rPr>
        <w:t xml:space="preserve"> / </w:t>
      </w:r>
      <w:r>
        <w:rPr>
          <w:rFonts w:ascii="Arial" w:hAnsi="Arial"/>
          <w:b/>
          <w:iCs/>
          <w:lang w:val="sr-Cyrl-RS"/>
        </w:rPr>
        <w:t>бр</w:t>
      </w:r>
      <w:r w:rsidR="00383048">
        <w:rPr>
          <w:rFonts w:ascii="Arial" w:hAnsi="Arial"/>
          <w:b/>
          <w:iCs/>
          <w:lang w:val="sr-Cyrl-RS"/>
        </w:rPr>
        <w:t>.</w:t>
      </w:r>
      <w:r w:rsidR="00383048">
        <w:rPr>
          <w:rFonts w:ascii="Arial" w:hAnsi="Arial"/>
          <w:b/>
          <w:iCs/>
          <w:lang w:val="sr-Latn-RS"/>
        </w:rPr>
        <w:t>3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71747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више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страници</w:t>
      </w:r>
      <w:r w:rsidR="008C28EE" w:rsidRPr="00A16352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</w:t>
      </w:r>
      <w:r w:rsidR="00823373" w:rsidRPr="00A16352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A16352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односно</w:t>
      </w:r>
      <w:r w:rsidR="00823373" w:rsidRPr="00A16352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A16352">
        <w:rPr>
          <w:rFonts w:ascii="Arial" w:hAnsi="Arial"/>
          <w:iCs/>
        </w:rPr>
        <w:t>:</w:t>
      </w:r>
    </w:p>
    <w:p w:rsidR="004204ED" w:rsidRPr="00A16352" w:rsidRDefault="00717476" w:rsidP="004204ED">
      <w:pPr>
        <w:spacing w:before="100" w:beforeAutospacing="1" w:after="100" w:afterAutospacing="1"/>
        <w:rPr>
          <w:rFonts w:ascii="Arial" w:hAnsi="Arial"/>
          <w:lang w:val="en-US"/>
        </w:rPr>
      </w:pPr>
      <w:r>
        <w:rPr>
          <w:rFonts w:ascii="Arial" w:hAnsi="Arial"/>
          <w:iCs/>
        </w:rPr>
        <w:t>ПИТАЊЕ</w:t>
      </w:r>
      <w:r w:rsidR="00823373" w:rsidRPr="00A16352">
        <w:rPr>
          <w:rFonts w:ascii="Arial" w:hAnsi="Arial"/>
          <w:iCs/>
        </w:rPr>
        <w:t xml:space="preserve"> 1:</w:t>
      </w:r>
      <w:r w:rsidR="00823373" w:rsidRPr="00A1635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sz w:val="20"/>
          <w:szCs w:val="20"/>
        </w:rPr>
        <w:t>Рок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испоруке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опрему</w:t>
      </w:r>
      <w:r w:rsidR="00383048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по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тендерској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документацији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стр</w:t>
      </w:r>
      <w:r w:rsidR="00383048">
        <w:rPr>
          <w:rFonts w:ascii="Arial" w:hAnsi="Arial"/>
          <w:sz w:val="20"/>
          <w:szCs w:val="20"/>
        </w:rPr>
        <w:t>.52,  </w:t>
      </w:r>
      <w:r>
        <w:rPr>
          <w:rFonts w:ascii="Arial" w:hAnsi="Arial"/>
          <w:sz w:val="20"/>
          <w:szCs w:val="20"/>
        </w:rPr>
        <w:t>је</w:t>
      </w:r>
      <w:r w:rsidR="00383048">
        <w:rPr>
          <w:rFonts w:ascii="Arial" w:hAnsi="Arial"/>
          <w:sz w:val="20"/>
          <w:szCs w:val="20"/>
        </w:rPr>
        <w:t xml:space="preserve"> 60 </w:t>
      </w:r>
      <w:r>
        <w:rPr>
          <w:rFonts w:ascii="Arial" w:hAnsi="Arial"/>
          <w:sz w:val="20"/>
          <w:szCs w:val="20"/>
        </w:rPr>
        <w:t>дана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рок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уградње</w:t>
      </w:r>
      <w:r w:rsidR="00383048">
        <w:rPr>
          <w:rFonts w:ascii="Arial" w:hAnsi="Arial"/>
          <w:sz w:val="20"/>
          <w:szCs w:val="20"/>
        </w:rPr>
        <w:t xml:space="preserve"> 12 </w:t>
      </w:r>
      <w:r>
        <w:rPr>
          <w:rFonts w:ascii="Arial" w:hAnsi="Arial"/>
          <w:sz w:val="20"/>
          <w:szCs w:val="20"/>
        </w:rPr>
        <w:t>месеци</w:t>
      </w:r>
      <w:r w:rsidR="00383048">
        <w:rPr>
          <w:rFonts w:ascii="Arial" w:hAnsi="Arial"/>
          <w:sz w:val="20"/>
          <w:szCs w:val="20"/>
        </w:rPr>
        <w:t>.</w:t>
      </w:r>
      <w:r w:rsidR="00383048">
        <w:t xml:space="preserve"> </w:t>
      </w:r>
      <w:r>
        <w:rPr>
          <w:rFonts w:ascii="Arial" w:hAnsi="Arial"/>
          <w:sz w:val="20"/>
          <w:szCs w:val="20"/>
        </w:rPr>
        <w:t>Дозволу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радове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уградњи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издаје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Инвестирор</w:t>
      </w:r>
      <w:r w:rsidR="00383048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купац</w:t>
      </w:r>
      <w:r w:rsidR="00383048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продавац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нема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много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утицаја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термине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уградње</w:t>
      </w:r>
      <w:r w:rsidR="0038304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Да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ли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је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предви</w:t>
      </w:r>
      <w:r>
        <w:rPr>
          <w:rFonts w:ascii="Arial" w:hAnsi="Arial"/>
          <w:sz w:val="20"/>
          <w:szCs w:val="20"/>
          <w:lang w:val="sr-Cyrl-RS"/>
        </w:rPr>
        <w:t>ђ</w:t>
      </w:r>
      <w:r>
        <w:rPr>
          <w:rFonts w:ascii="Arial" w:hAnsi="Arial"/>
          <w:sz w:val="20"/>
          <w:szCs w:val="20"/>
        </w:rPr>
        <w:t>ено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парцијално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фактурисање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опреме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која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испору</w:t>
      </w:r>
      <w:r>
        <w:rPr>
          <w:rFonts w:ascii="Arial" w:hAnsi="Arial"/>
          <w:sz w:val="20"/>
          <w:szCs w:val="20"/>
          <w:lang w:val="sr-Cyrl-RS"/>
        </w:rPr>
        <w:t>ч</w:t>
      </w:r>
      <w:r>
        <w:rPr>
          <w:rFonts w:ascii="Arial" w:hAnsi="Arial"/>
          <w:sz w:val="20"/>
          <w:szCs w:val="20"/>
        </w:rPr>
        <w:t>ује</w:t>
      </w:r>
      <w:r w:rsidR="00383048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агрегат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преклопна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аутоматика</w:t>
      </w:r>
      <w:r w:rsidR="00383048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по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испоруци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ако</w:t>
      </w:r>
      <w:r w:rsidR="00383048">
        <w:rPr>
          <w:rFonts w:ascii="Arial" w:hAnsi="Arial"/>
          <w:sz w:val="20"/>
          <w:szCs w:val="20"/>
        </w:rPr>
        <w:t xml:space="preserve"> </w:t>
      </w:r>
      <w:r w:rsidR="00383048">
        <w:br/>
      </w:r>
      <w:r>
        <w:rPr>
          <w:rFonts w:ascii="Arial" w:hAnsi="Arial"/>
          <w:sz w:val="20"/>
          <w:szCs w:val="20"/>
        </w:rPr>
        <w:t>се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термин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уградње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зависи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од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продавца</w:t>
      </w:r>
      <w:r w:rsidR="00383048">
        <w:rPr>
          <w:rFonts w:ascii="Arial" w:hAnsi="Arial"/>
          <w:sz w:val="20"/>
          <w:szCs w:val="20"/>
        </w:rPr>
        <w:t xml:space="preserve"> ?</w:t>
      </w:r>
      <w:r w:rsidR="00383048">
        <w:t xml:space="preserve"> </w:t>
      </w:r>
      <w:r w:rsidR="00383048">
        <w:br/>
      </w:r>
      <w:r>
        <w:rPr>
          <w:rFonts w:ascii="Arial" w:hAnsi="Arial"/>
          <w:sz w:val="20"/>
          <w:szCs w:val="20"/>
        </w:rPr>
        <w:t>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стараници</w:t>
      </w:r>
      <w:r w:rsidR="00383048">
        <w:rPr>
          <w:rFonts w:ascii="Arial" w:hAnsi="Arial"/>
          <w:sz w:val="20"/>
          <w:szCs w:val="20"/>
        </w:rPr>
        <w:t xml:space="preserve"> 52 </w:t>
      </w:r>
      <w:r>
        <w:rPr>
          <w:rFonts w:ascii="Arial" w:hAnsi="Arial"/>
          <w:sz w:val="20"/>
          <w:szCs w:val="20"/>
        </w:rPr>
        <w:t>тендерске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документације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дата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је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таблица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одвојеним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ценама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дизел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агрегат</w:t>
      </w:r>
      <w:r w:rsidR="00383048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за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орман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преклопне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аутоматике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383048">
        <w:rPr>
          <w:rFonts w:ascii="Arial" w:hAnsi="Arial"/>
          <w:sz w:val="20"/>
          <w:szCs w:val="20"/>
        </w:rPr>
        <w:t xml:space="preserve"> </w:t>
      </w:r>
      <w:r w:rsidR="00383048">
        <w:br/>
      </w:r>
      <w:r>
        <w:rPr>
          <w:rFonts w:ascii="Arial" w:hAnsi="Arial"/>
          <w:sz w:val="20"/>
          <w:szCs w:val="20"/>
        </w:rPr>
        <w:t>за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комплетну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монта</w:t>
      </w:r>
      <w:r>
        <w:rPr>
          <w:rFonts w:ascii="Arial" w:hAnsi="Arial"/>
          <w:sz w:val="20"/>
          <w:szCs w:val="20"/>
          <w:lang w:val="sr-Cyrl-RS"/>
        </w:rPr>
        <w:t>ж</w:t>
      </w:r>
      <w:r>
        <w:rPr>
          <w:rFonts w:ascii="Arial" w:hAnsi="Arial"/>
          <w:sz w:val="20"/>
          <w:szCs w:val="20"/>
        </w:rPr>
        <w:t>у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електро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повезивање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дизел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агрегата</w:t>
      </w:r>
      <w:r w:rsidR="00383048">
        <w:rPr>
          <w:rFonts w:ascii="Arial" w:hAnsi="Arial"/>
          <w:sz w:val="20"/>
          <w:szCs w:val="20"/>
        </w:rPr>
        <w:t>.</w:t>
      </w:r>
      <w:r w:rsidR="00383048">
        <w:t xml:space="preserve"> </w:t>
      </w:r>
      <w:r w:rsidR="00383048">
        <w:br/>
      </w:r>
    </w:p>
    <w:p w:rsidR="004204ED" w:rsidRPr="00717476" w:rsidRDefault="00717476" w:rsidP="004204ED">
      <w:pPr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iCs/>
        </w:rPr>
        <w:t>ОДГОВОР</w:t>
      </w:r>
      <w:r w:rsidR="004204ED" w:rsidRPr="00A16352">
        <w:rPr>
          <w:rFonts w:ascii="Arial" w:hAnsi="Arial"/>
          <w:iCs/>
        </w:rPr>
        <w:t xml:space="preserve"> 1: </w:t>
      </w:r>
      <w:r>
        <w:rPr>
          <w:rFonts w:ascii="Arial" w:hAnsi="Arial"/>
          <w:iCs/>
          <w:lang w:val="sr-Cyrl-RS"/>
        </w:rPr>
        <w:t>Дозвољено је парцијално фактурисање према ценовнику на стр 52.</w:t>
      </w:r>
    </w:p>
    <w:p w:rsidR="00717476" w:rsidRDefault="00717476" w:rsidP="00383048">
      <w:pPr>
        <w:spacing w:before="100" w:beforeAutospacing="1" w:after="100" w:afterAutospacing="1"/>
        <w:rPr>
          <w:lang w:val="sr-Cyrl-RS"/>
        </w:rPr>
      </w:pPr>
      <w:r>
        <w:rPr>
          <w:rFonts w:ascii="Arial" w:hAnsi="Arial"/>
          <w:iCs/>
        </w:rPr>
        <w:t>ПИТАЊЕ</w:t>
      </w:r>
      <w:r w:rsidR="004204ED" w:rsidRPr="00A16352">
        <w:rPr>
          <w:rFonts w:ascii="Arial" w:hAnsi="Arial"/>
          <w:iCs/>
        </w:rPr>
        <w:t xml:space="preserve"> </w:t>
      </w:r>
      <w:r w:rsidR="004204ED" w:rsidRPr="00A16352">
        <w:rPr>
          <w:rFonts w:ascii="Arial" w:hAnsi="Arial"/>
          <w:iCs/>
          <w:lang w:val="sr-Cyrl-RS"/>
        </w:rPr>
        <w:t>2</w:t>
      </w:r>
      <w:r w:rsidR="004204ED" w:rsidRPr="00A16352">
        <w:rPr>
          <w:rFonts w:ascii="Arial" w:hAnsi="Arial"/>
          <w:iCs/>
        </w:rPr>
        <w:t>:</w:t>
      </w:r>
      <w:r w:rsidR="004204ED" w:rsidRPr="00A1635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sz w:val="20"/>
          <w:szCs w:val="20"/>
        </w:rPr>
        <w:t>Из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тендерске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документације</w:t>
      </w:r>
      <w:r w:rsidR="00383048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стр</w:t>
      </w:r>
      <w:r w:rsidR="00383048">
        <w:rPr>
          <w:rFonts w:ascii="Arial" w:hAnsi="Arial"/>
          <w:sz w:val="20"/>
          <w:szCs w:val="20"/>
        </w:rPr>
        <w:t>. 52 :</w:t>
      </w:r>
      <w:r w:rsidR="00383048">
        <w:t xml:space="preserve"> </w:t>
      </w:r>
      <w:r w:rsidR="00383048">
        <w:br/>
      </w:r>
      <w:r w:rsidR="00383048">
        <w:br/>
      </w:r>
      <w:r w:rsidR="00383048">
        <w:rPr>
          <w:noProof/>
          <w:lang w:val="sr-Latn-RS" w:eastAsia="sr-Latn-RS"/>
        </w:rPr>
        <w:drawing>
          <wp:inline distT="0" distB="0" distL="0" distR="0" wp14:anchorId="6C530B1E" wp14:editId="48DE6526">
            <wp:extent cx="5926174" cy="939676"/>
            <wp:effectExtent l="0" t="0" r="0" b="0"/>
            <wp:docPr id="2" name="Picture 2" descr="cid:image001.gif@01D11897.5895D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1897.5895D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05" cy="9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048">
        <w:br/>
      </w:r>
    </w:p>
    <w:p w:rsidR="00383048" w:rsidRPr="00717476" w:rsidRDefault="00383048" w:rsidP="00383048">
      <w:pPr>
        <w:spacing w:before="100" w:beforeAutospacing="1" w:after="100" w:afterAutospacing="1"/>
        <w:rPr>
          <w:rFonts w:ascii="Arial" w:hAnsi="Arial"/>
          <w:sz w:val="20"/>
          <w:szCs w:val="20"/>
          <w:lang w:val="sr-Cyrl-RS"/>
        </w:rPr>
      </w:pPr>
      <w:r>
        <w:lastRenderedPageBreak/>
        <w:br/>
      </w:r>
      <w:r w:rsidR="00717476">
        <w:rPr>
          <w:rFonts w:ascii="Arial" w:hAnsi="Arial"/>
          <w:sz w:val="20"/>
          <w:szCs w:val="20"/>
        </w:rPr>
        <w:t>Да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ли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се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овде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мисли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на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дизел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агрегат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снаге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минимум</w:t>
      </w:r>
      <w:r>
        <w:rPr>
          <w:rFonts w:ascii="Arial" w:hAnsi="Arial"/>
          <w:sz w:val="20"/>
          <w:szCs w:val="20"/>
        </w:rPr>
        <w:t xml:space="preserve"> 630 </w:t>
      </w:r>
      <w:r w:rsidR="00717476">
        <w:rPr>
          <w:rFonts w:ascii="Arial" w:hAnsi="Arial"/>
          <w:sz w:val="20"/>
          <w:szCs w:val="20"/>
        </w:rPr>
        <w:t>кВА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који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би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заменио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испоруцени</w:t>
      </w:r>
      <w:r>
        <w:rPr>
          <w:rFonts w:ascii="Arial" w:hAnsi="Arial"/>
          <w:sz w:val="20"/>
          <w:szCs w:val="20"/>
        </w:rPr>
        <w:t xml:space="preserve">  </w:t>
      </w:r>
      <w:r w:rsidR="00717476">
        <w:rPr>
          <w:rFonts w:ascii="Arial" w:hAnsi="Arial"/>
          <w:sz w:val="20"/>
          <w:szCs w:val="20"/>
        </w:rPr>
        <w:t>у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периоду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времена</w:t>
      </w:r>
      <w:r w:rsidR="00717476">
        <w:rPr>
          <w:rFonts w:ascii="Arial" w:hAnsi="Arial"/>
          <w:sz w:val="20"/>
          <w:szCs w:val="20"/>
          <w:lang w:val="sr-Cyrl-RS"/>
        </w:rPr>
        <w:t xml:space="preserve"> </w:t>
      </w:r>
      <w:r w:rsidR="00717476">
        <w:rPr>
          <w:rFonts w:ascii="Arial" w:hAnsi="Arial"/>
          <w:sz w:val="20"/>
          <w:szCs w:val="20"/>
        </w:rPr>
        <w:t>док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се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поправка</w:t>
      </w:r>
      <w:r>
        <w:rPr>
          <w:rFonts w:ascii="Arial" w:hAnsi="Arial"/>
          <w:sz w:val="20"/>
          <w:szCs w:val="20"/>
        </w:rPr>
        <w:t xml:space="preserve"> </w:t>
      </w:r>
      <w:r>
        <w:br/>
      </w:r>
      <w:r w:rsidR="00717476">
        <w:rPr>
          <w:rFonts w:ascii="Arial" w:hAnsi="Arial"/>
          <w:sz w:val="20"/>
          <w:szCs w:val="20"/>
        </w:rPr>
        <w:t>испоруценог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дизел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агрегата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не</w:t>
      </w:r>
      <w:r>
        <w:rPr>
          <w:rFonts w:ascii="Arial" w:hAnsi="Arial"/>
          <w:sz w:val="20"/>
          <w:szCs w:val="20"/>
        </w:rPr>
        <w:t xml:space="preserve"> </w:t>
      </w:r>
      <w:r w:rsidR="00717476">
        <w:rPr>
          <w:rFonts w:ascii="Arial" w:hAnsi="Arial"/>
          <w:sz w:val="20"/>
          <w:szCs w:val="20"/>
        </w:rPr>
        <w:t>завр</w:t>
      </w:r>
      <w:r w:rsidR="00717476">
        <w:rPr>
          <w:rFonts w:ascii="Arial" w:hAnsi="Arial"/>
          <w:sz w:val="20"/>
          <w:szCs w:val="20"/>
          <w:lang w:val="sr-Cyrl-RS"/>
        </w:rPr>
        <w:t>ш</w:t>
      </w:r>
      <w:r w:rsidR="00717476">
        <w:rPr>
          <w:rFonts w:ascii="Arial" w:hAnsi="Arial"/>
          <w:sz w:val="20"/>
          <w:szCs w:val="20"/>
        </w:rPr>
        <w:t>и</w:t>
      </w:r>
      <w:r>
        <w:rPr>
          <w:rFonts w:ascii="Arial" w:hAnsi="Arial"/>
          <w:sz w:val="20"/>
          <w:szCs w:val="20"/>
        </w:rPr>
        <w:t xml:space="preserve"> ?</w:t>
      </w:r>
    </w:p>
    <w:p w:rsidR="00383048" w:rsidRPr="00717476" w:rsidRDefault="00383048" w:rsidP="00383048">
      <w:pPr>
        <w:rPr>
          <w:rFonts w:ascii="Arial" w:hAnsi="Arial"/>
        </w:rPr>
      </w:pPr>
      <w:r>
        <w:t xml:space="preserve"> </w:t>
      </w:r>
      <w:r>
        <w:br/>
      </w:r>
      <w:r w:rsidR="00717476" w:rsidRPr="00717476">
        <w:rPr>
          <w:rFonts w:ascii="Arial" w:hAnsi="Arial"/>
          <w:iCs/>
        </w:rPr>
        <w:t>ОДГОВОР</w:t>
      </w:r>
      <w:r w:rsidR="004204ED" w:rsidRPr="00717476">
        <w:rPr>
          <w:rFonts w:ascii="Arial" w:hAnsi="Arial"/>
          <w:iCs/>
        </w:rPr>
        <w:t xml:space="preserve"> </w:t>
      </w:r>
      <w:r w:rsidR="004204ED" w:rsidRPr="00717476">
        <w:rPr>
          <w:rFonts w:ascii="Arial" w:hAnsi="Arial"/>
          <w:iCs/>
          <w:lang w:val="sr-Cyrl-RS"/>
        </w:rPr>
        <w:t xml:space="preserve">2: </w:t>
      </w:r>
      <w:r w:rsidR="00717476" w:rsidRPr="00717476">
        <w:rPr>
          <w:rFonts w:ascii="Arial" w:hAnsi="Arial"/>
        </w:rPr>
        <w:t>Потребно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је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обезбедити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адекватан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агрегат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који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би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у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потпуности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могао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да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замени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испоручени</w:t>
      </w:r>
      <w:r w:rsidRPr="00717476">
        <w:rPr>
          <w:rFonts w:ascii="Arial" w:hAnsi="Arial"/>
        </w:rPr>
        <w:t xml:space="preserve">, </w:t>
      </w:r>
      <w:r w:rsidR="00717476" w:rsidRPr="00717476">
        <w:rPr>
          <w:rFonts w:ascii="Arial" w:hAnsi="Arial"/>
        </w:rPr>
        <w:t>тј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агрегат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минималне</w:t>
      </w:r>
      <w:r w:rsidRPr="00717476">
        <w:rPr>
          <w:rFonts w:ascii="Arial" w:hAnsi="Arial"/>
        </w:rPr>
        <w:t xml:space="preserve"> </w:t>
      </w:r>
      <w:r w:rsidR="00717476" w:rsidRPr="00717476">
        <w:rPr>
          <w:rFonts w:ascii="Arial" w:hAnsi="Arial"/>
        </w:rPr>
        <w:t>снаге</w:t>
      </w:r>
      <w:r w:rsidRPr="00717476">
        <w:rPr>
          <w:rFonts w:ascii="Arial" w:hAnsi="Arial"/>
        </w:rPr>
        <w:t xml:space="preserve"> 630 </w:t>
      </w:r>
      <w:r w:rsidR="00717476" w:rsidRPr="00717476">
        <w:rPr>
          <w:rFonts w:ascii="Arial" w:hAnsi="Arial"/>
        </w:rPr>
        <w:t>кВА</w:t>
      </w:r>
      <w:r w:rsidRPr="00717476">
        <w:rPr>
          <w:rFonts w:ascii="Arial" w:hAnsi="Arial"/>
        </w:rPr>
        <w:t>.</w:t>
      </w:r>
    </w:p>
    <w:p w:rsidR="00383048" w:rsidRPr="00717476" w:rsidRDefault="00383048" w:rsidP="00383048">
      <w:pPr>
        <w:spacing w:before="100" w:beforeAutospacing="1" w:after="100" w:afterAutospacing="1"/>
        <w:rPr>
          <w:rFonts w:ascii="Arial" w:hAnsi="Arial"/>
          <w:bCs/>
          <w:sz w:val="20"/>
          <w:szCs w:val="20"/>
          <w:lang w:val="sr-Cyrl-RS"/>
        </w:rPr>
      </w:pPr>
    </w:p>
    <w:p w:rsidR="00717476" w:rsidRPr="00717476" w:rsidRDefault="00717476" w:rsidP="004204ED">
      <w:pPr>
        <w:spacing w:before="100" w:beforeAutospacing="1" w:after="100" w:afterAutospacing="1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iCs/>
        </w:rPr>
        <w:t>ПИТАЊЕ</w:t>
      </w:r>
      <w:r w:rsidR="004204ED" w:rsidRPr="00A16352">
        <w:rPr>
          <w:rFonts w:ascii="Arial" w:hAnsi="Arial"/>
          <w:iCs/>
        </w:rPr>
        <w:t xml:space="preserve"> </w:t>
      </w:r>
      <w:r w:rsidR="004204ED" w:rsidRPr="00A16352">
        <w:rPr>
          <w:rFonts w:ascii="Arial" w:hAnsi="Arial"/>
          <w:iCs/>
          <w:lang w:val="sr-Cyrl-RS"/>
        </w:rPr>
        <w:t>3</w:t>
      </w:r>
      <w:r w:rsidR="004204ED" w:rsidRPr="00A16352">
        <w:rPr>
          <w:rFonts w:ascii="Arial" w:hAnsi="Arial"/>
          <w:iCs/>
        </w:rPr>
        <w:t>:</w:t>
      </w:r>
      <w:r w:rsidR="004204ED" w:rsidRPr="00A1635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sz w:val="20"/>
          <w:szCs w:val="20"/>
        </w:rPr>
        <w:t>Какве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су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дозволе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потребне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улаз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радника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продавца</w:t>
      </w:r>
      <w:r w:rsidR="00383048">
        <w:rPr>
          <w:rFonts w:ascii="Arial" w:hAnsi="Arial"/>
          <w:sz w:val="20"/>
          <w:szCs w:val="20"/>
        </w:rPr>
        <w:t>,  </w:t>
      </w:r>
      <w:r>
        <w:rPr>
          <w:rFonts w:ascii="Arial" w:hAnsi="Arial"/>
          <w:sz w:val="20"/>
          <w:szCs w:val="20"/>
        </w:rPr>
        <w:t>који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би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радили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уградњу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дизел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агрегата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преклопне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аутоматике</w:t>
      </w:r>
      <w:r w:rsidR="00383048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у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круг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ТЕНТ</w:t>
      </w:r>
      <w:r w:rsidR="00383048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а</w:t>
      </w:r>
      <w:r w:rsidR="00383048">
        <w:rPr>
          <w:rFonts w:ascii="Arial" w:hAnsi="Arial"/>
          <w:sz w:val="20"/>
          <w:szCs w:val="20"/>
        </w:rPr>
        <w:t xml:space="preserve"> ?</w:t>
      </w:r>
    </w:p>
    <w:p w:rsidR="00823373" w:rsidRPr="00A16352" w:rsidRDefault="00823373" w:rsidP="003317EC">
      <w:pPr>
        <w:rPr>
          <w:rFonts w:ascii="Arial" w:hAnsi="Arial"/>
          <w:iCs/>
          <w:lang w:val="ru-RU"/>
        </w:rPr>
      </w:pPr>
    </w:p>
    <w:p w:rsidR="00A16352" w:rsidRPr="003547E7" w:rsidRDefault="00717476" w:rsidP="00A16352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ОДГОВОР</w:t>
      </w:r>
      <w:r w:rsidR="004204ED" w:rsidRPr="00A16352">
        <w:rPr>
          <w:rFonts w:ascii="Arial" w:hAnsi="Arial"/>
          <w:iCs/>
        </w:rPr>
        <w:t xml:space="preserve"> </w:t>
      </w:r>
      <w:r w:rsidR="004204ED" w:rsidRPr="00A16352">
        <w:rPr>
          <w:rFonts w:ascii="Arial" w:hAnsi="Arial"/>
          <w:iCs/>
          <w:lang w:val="sr-Cyrl-RS"/>
        </w:rPr>
        <w:t>3</w:t>
      </w:r>
      <w:r w:rsidR="00823373" w:rsidRPr="00A16352">
        <w:rPr>
          <w:rFonts w:ascii="Arial" w:hAnsi="Arial"/>
          <w:iCs/>
        </w:rPr>
        <w:t xml:space="preserve">: </w:t>
      </w:r>
      <w:r w:rsidR="003547E7">
        <w:rPr>
          <w:rFonts w:ascii="Arial" w:hAnsi="Arial"/>
          <w:iCs/>
          <w:lang w:val="sr-Cyrl-RS"/>
        </w:rPr>
        <w:t>Улазак радника продавца у круг ТЕНТ регулисан је процедуром „Увођење извођача радова у посао“ о чему ће понуђач са којим се закључи уговор бити обавештен након потписивања уговора.</w:t>
      </w:r>
    </w:p>
    <w:p w:rsidR="00717476" w:rsidRPr="00717476" w:rsidRDefault="00717476" w:rsidP="00A163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383048" w:rsidRDefault="00383048" w:rsidP="00A163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383048" w:rsidRPr="00383048" w:rsidRDefault="00383048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Latn-RS"/>
        </w:rPr>
      </w:pPr>
    </w:p>
    <w:p w:rsidR="00A16352" w:rsidRDefault="00717476" w:rsidP="00A16352">
      <w:pPr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iCs/>
        </w:rPr>
        <w:t>ПИТАЊЕ</w:t>
      </w:r>
      <w:r w:rsidR="00383048" w:rsidRPr="00A16352">
        <w:rPr>
          <w:rFonts w:ascii="Arial" w:hAnsi="Arial"/>
          <w:iCs/>
        </w:rPr>
        <w:t xml:space="preserve"> </w:t>
      </w:r>
      <w:r w:rsidR="00383048">
        <w:rPr>
          <w:rFonts w:ascii="Arial" w:hAnsi="Arial"/>
          <w:iCs/>
          <w:lang w:val="sr-Latn-RS"/>
        </w:rPr>
        <w:t>4</w:t>
      </w:r>
      <w:r w:rsidR="00383048" w:rsidRPr="00A16352">
        <w:rPr>
          <w:rFonts w:ascii="Arial" w:hAnsi="Arial"/>
          <w:iCs/>
        </w:rPr>
        <w:t>:</w:t>
      </w:r>
      <w:r w:rsidR="0038304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sz w:val="20"/>
          <w:szCs w:val="20"/>
        </w:rPr>
        <w:t>Да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ли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је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потребна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документација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безбедности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раду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ако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је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потребна</w:t>
      </w:r>
      <w:r w:rsidR="003830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која</w:t>
      </w:r>
      <w:r w:rsidR="00383048">
        <w:rPr>
          <w:rFonts w:ascii="Arial" w:hAnsi="Arial"/>
          <w:sz w:val="20"/>
          <w:szCs w:val="20"/>
        </w:rPr>
        <w:t xml:space="preserve"> ?</w:t>
      </w:r>
    </w:p>
    <w:p w:rsidR="00717476" w:rsidRDefault="00717476" w:rsidP="00A16352">
      <w:pPr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</w:p>
    <w:p w:rsidR="00717476" w:rsidRPr="003547E7" w:rsidRDefault="00717476" w:rsidP="00717476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ОДГОВОР</w:t>
      </w:r>
      <w:r w:rsidRPr="00A16352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4</w:t>
      </w:r>
      <w:r w:rsidRPr="00A16352">
        <w:rPr>
          <w:rFonts w:ascii="Arial" w:hAnsi="Arial"/>
          <w:iCs/>
        </w:rPr>
        <w:t xml:space="preserve">: </w:t>
      </w:r>
      <w:r w:rsidR="003547E7">
        <w:rPr>
          <w:rFonts w:ascii="Arial" w:hAnsi="Arial"/>
          <w:iCs/>
          <w:lang w:val="sr-Cyrl-RS"/>
        </w:rPr>
        <w:t>Ово питнање је такође регулисано истом процедуром.</w:t>
      </w:r>
    </w:p>
    <w:p w:rsidR="00717476" w:rsidRPr="00717476" w:rsidRDefault="00717476" w:rsidP="00A16352">
      <w:pPr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</w:p>
    <w:p w:rsidR="00717476" w:rsidRDefault="00717476" w:rsidP="00A16352">
      <w:pPr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</w:p>
    <w:p w:rsidR="00717476" w:rsidRPr="00717476" w:rsidRDefault="00717476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Pr="00A16352" w:rsidRDefault="004204ED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sr-Cyrl-R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717476">
        <w:rPr>
          <w:rFonts w:ascii="Arial" w:hAnsi="Arial"/>
          <w:iCs/>
        </w:rPr>
        <w:t>КОМИСИЈА</w:t>
      </w:r>
      <w:r w:rsidR="00823373" w:rsidRPr="00D97D88">
        <w:rPr>
          <w:rFonts w:ascii="Arial" w:hAnsi="Arial"/>
          <w:iCs/>
        </w:rPr>
        <w:t xml:space="preserve"> </w:t>
      </w: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91D7A" w:rsidRPr="00944676" w:rsidRDefault="00391D7A" w:rsidP="00391D7A">
      <w:pPr>
        <w:jc w:val="right"/>
        <w:rPr>
          <w:rFonts w:ascii="Arial" w:hAnsi="Arial"/>
          <w:iCs/>
          <w:lang w:val="sr-Cyrl-RS"/>
        </w:rPr>
      </w:pPr>
    </w:p>
    <w:p w:rsidR="00391D7A" w:rsidRDefault="00391D7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76" w:rsidRDefault="00717476" w:rsidP="004A61DF">
      <w:pPr>
        <w:spacing w:line="240" w:lineRule="auto"/>
      </w:pPr>
      <w:r>
        <w:separator/>
      </w:r>
    </w:p>
  </w:endnote>
  <w:endnote w:type="continuationSeparator" w:id="0">
    <w:p w:rsidR="00717476" w:rsidRDefault="007174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6" w:rsidRPr="00911D08" w:rsidRDefault="0071747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55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550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17476" w:rsidRDefault="00717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76" w:rsidRDefault="00717476" w:rsidP="004A61DF">
      <w:pPr>
        <w:spacing w:line="240" w:lineRule="auto"/>
      </w:pPr>
      <w:r>
        <w:separator/>
      </w:r>
    </w:p>
  </w:footnote>
  <w:footnote w:type="continuationSeparator" w:id="0">
    <w:p w:rsidR="00717476" w:rsidRDefault="007174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6" w:rsidRDefault="0071747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17476" w:rsidRPr="00933BCC" w:rsidTr="0071747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17476" w:rsidRPr="00933BCC" w:rsidRDefault="00717476" w:rsidP="0071747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B62D96" wp14:editId="6CFFAF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717476" w:rsidRPr="00E23434" w:rsidRDefault="0071747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17476" w:rsidRPr="00933BCC" w:rsidRDefault="00717476" w:rsidP="0071747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717476" w:rsidRPr="00E23434" w:rsidRDefault="00717476" w:rsidP="0071747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17476" w:rsidRPr="00B86FF2" w:rsidTr="0071747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17476" w:rsidRPr="00933BCC" w:rsidRDefault="00717476" w:rsidP="0071747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17476" w:rsidRPr="00933BCC" w:rsidRDefault="00717476" w:rsidP="0071747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17476" w:rsidRPr="00933BCC" w:rsidRDefault="00717476" w:rsidP="0071747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17476" w:rsidRPr="00552D0C" w:rsidRDefault="00717476" w:rsidP="0071747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55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550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717476" w:rsidRDefault="00717476">
    <w:pPr>
      <w:pStyle w:val="Header"/>
    </w:pPr>
  </w:p>
  <w:p w:rsidR="00717476" w:rsidRDefault="00717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613"/>
    <w:rsid w:val="00311D82"/>
    <w:rsid w:val="0031682F"/>
    <w:rsid w:val="00320005"/>
    <w:rsid w:val="003317EC"/>
    <w:rsid w:val="003547E7"/>
    <w:rsid w:val="003640D5"/>
    <w:rsid w:val="00383048"/>
    <w:rsid w:val="00391D7A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476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507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gif@01D11897.5895D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E07E-264E-458A-B0A9-B090B832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5</cp:revision>
  <cp:lastPrinted>2015-11-09T07:42:00Z</cp:lastPrinted>
  <dcterms:created xsi:type="dcterms:W3CDTF">2015-11-09T07:03:00Z</dcterms:created>
  <dcterms:modified xsi:type="dcterms:W3CDTF">2015-11-09T11:03:00Z</dcterms:modified>
</cp:coreProperties>
</file>