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4" w:rsidRPr="00F72C91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F72C91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F72C91">
        <w:rPr>
          <w:rFonts w:cs="Arial"/>
          <w:sz w:val="22"/>
          <w:szCs w:val="22"/>
          <w:lang w:val="sr-Cyrl-CS"/>
        </w:rPr>
        <w:t>“ БЕОГРАД</w:t>
      </w:r>
    </w:p>
    <w:p w:rsidR="00C77844" w:rsidRPr="00F72C91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F72C91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F72C91">
        <w:rPr>
          <w:rFonts w:cs="Arial"/>
          <w:sz w:val="22"/>
          <w:szCs w:val="22"/>
          <w:lang w:val="sr-Cyrl-RS"/>
        </w:rPr>
        <w:t xml:space="preserve">ЈП </w:t>
      </w:r>
      <w:r w:rsidRPr="00F72C91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F72C91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F72C91">
        <w:rPr>
          <w:rFonts w:cs="Arial"/>
          <w:sz w:val="22"/>
          <w:szCs w:val="22"/>
          <w:lang w:val="sr-Cyrl-CS"/>
        </w:rPr>
        <w:t>Улица</w:t>
      </w:r>
      <w:r w:rsidRPr="00F72C91">
        <w:rPr>
          <w:rFonts w:cs="Arial"/>
          <w:sz w:val="22"/>
          <w:szCs w:val="22"/>
          <w:lang w:val="sr-Cyrl-RS"/>
        </w:rPr>
        <w:t>:</w:t>
      </w:r>
      <w:r w:rsidRPr="00F72C91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F72C91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F72C91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F72C91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F72C91">
        <w:rPr>
          <w:rFonts w:cs="Arial"/>
          <w:sz w:val="22"/>
          <w:szCs w:val="22"/>
          <w:lang w:val="sr-Cyrl-CS"/>
        </w:rPr>
        <w:t>Број:_______________</w:t>
      </w:r>
    </w:p>
    <w:p w:rsidR="00C77844" w:rsidRPr="00F72C91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F72C91">
        <w:rPr>
          <w:rFonts w:cs="Arial"/>
          <w:sz w:val="22"/>
          <w:szCs w:val="22"/>
          <w:lang w:val="sr-Cyrl-CS"/>
        </w:rPr>
        <w:t>_________________________</w:t>
      </w:r>
    </w:p>
    <w:p w:rsidR="00C77844" w:rsidRPr="00F72C91" w:rsidRDefault="00C77844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 w:rsidRPr="00F72C91">
        <w:rPr>
          <w:rFonts w:cs="Arial"/>
          <w:i/>
          <w:sz w:val="22"/>
          <w:szCs w:val="22"/>
          <w:lang w:val="sr-Cyrl-RS"/>
        </w:rPr>
        <w:t xml:space="preserve">          (место и датум)</w:t>
      </w:r>
    </w:p>
    <w:p w:rsidR="00C77844" w:rsidRPr="00F72C91" w:rsidRDefault="00C77844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F2E48" w:rsidRPr="00F72C91" w:rsidRDefault="00CF2E48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CF2E48" w:rsidRPr="00F72C91" w:rsidRDefault="00CF2E48" w:rsidP="00603966">
      <w:pPr>
        <w:ind w:left="-360"/>
        <w:rPr>
          <w:rFonts w:cs="Arial"/>
          <w:sz w:val="22"/>
          <w:szCs w:val="22"/>
          <w:lang w:val="ru-RU"/>
        </w:rPr>
      </w:pPr>
      <w:r w:rsidRPr="00F72C91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 w:rsidRPr="00F72C91">
        <w:rPr>
          <w:rFonts w:cs="Arial"/>
          <w:sz w:val="22"/>
          <w:szCs w:val="22"/>
          <w:lang w:val="ru-RU"/>
        </w:rPr>
        <w:t>р</w:t>
      </w:r>
      <w:r w:rsidRPr="00F72C91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 w:rsidRPr="00F72C91">
        <w:rPr>
          <w:rFonts w:cs="Arial"/>
          <w:sz w:val="22"/>
          <w:szCs w:val="22"/>
        </w:rPr>
        <w:t>12.01.3020/3</w:t>
      </w:r>
      <w:r w:rsidR="00BC4109" w:rsidRPr="00F72C91">
        <w:rPr>
          <w:rFonts w:cs="Arial"/>
          <w:sz w:val="22"/>
          <w:szCs w:val="22"/>
          <w:lang w:val="sr-Cyrl-RS"/>
        </w:rPr>
        <w:t>-</w:t>
      </w:r>
      <w:r w:rsidR="00BC4109" w:rsidRPr="00F72C91">
        <w:rPr>
          <w:rFonts w:cs="Arial"/>
          <w:sz w:val="22"/>
          <w:szCs w:val="22"/>
        </w:rPr>
        <w:t>15</w:t>
      </w:r>
      <w:r w:rsidR="00BC4109" w:rsidRPr="00F72C91">
        <w:rPr>
          <w:rFonts w:cs="Arial"/>
          <w:sz w:val="22"/>
          <w:szCs w:val="22"/>
          <w:lang w:val="ru-RU"/>
        </w:rPr>
        <w:t xml:space="preserve"> од 01.10.2015.</w:t>
      </w:r>
      <w:r w:rsidRPr="00F72C91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 </w:t>
      </w:r>
      <w:r w:rsidR="00603966" w:rsidRPr="00F72C91">
        <w:rPr>
          <w:rFonts w:cs="Arial"/>
          <w:sz w:val="22"/>
          <w:szCs w:val="22"/>
          <w:lang w:val="sr-Latn-RS"/>
        </w:rPr>
        <w:t xml:space="preserve">105- E 03.01.-4057/1-2016 </w:t>
      </w:r>
      <w:r w:rsidRPr="00F72C91">
        <w:rPr>
          <w:rFonts w:cs="Arial"/>
          <w:sz w:val="22"/>
          <w:szCs w:val="22"/>
          <w:lang w:val="ru-RU"/>
        </w:rPr>
        <w:t xml:space="preserve">од </w:t>
      </w:r>
      <w:r w:rsidR="00603966" w:rsidRPr="00F72C91">
        <w:rPr>
          <w:rFonts w:cs="Arial"/>
          <w:sz w:val="22"/>
          <w:szCs w:val="22"/>
          <w:lang w:val="sr-Latn-RS"/>
        </w:rPr>
        <w:t>06.01.2016</w:t>
      </w:r>
      <w:r w:rsidRPr="00F72C91">
        <w:rPr>
          <w:rFonts w:cs="Arial"/>
          <w:sz w:val="22"/>
          <w:szCs w:val="22"/>
          <w:lang w:val="ru-RU"/>
        </w:rPr>
        <w:t>.</w:t>
      </w:r>
      <w:r w:rsidR="0039418C" w:rsidRPr="00F72C91">
        <w:rPr>
          <w:rFonts w:cs="Arial"/>
          <w:sz w:val="22"/>
          <w:szCs w:val="22"/>
        </w:rPr>
        <w:t xml:space="preserve"> </w:t>
      </w:r>
      <w:r w:rsidRPr="00F72C91">
        <w:rPr>
          <w:rFonts w:cs="Arial"/>
          <w:sz w:val="22"/>
          <w:szCs w:val="22"/>
          <w:lang w:val="ru-RU"/>
        </w:rPr>
        <w:t xml:space="preserve">године), </w:t>
      </w:r>
      <w:r w:rsidR="00603966" w:rsidRPr="00F72C91">
        <w:rPr>
          <w:rFonts w:cs="Arial"/>
          <w:sz w:val="22"/>
          <w:szCs w:val="22"/>
          <w:lang w:val="ru-RU"/>
        </w:rPr>
        <w:t>директор</w:t>
      </w:r>
      <w:r w:rsidR="00603966" w:rsidRPr="00F72C91">
        <w:rPr>
          <w:rFonts w:cs="Arial"/>
          <w:sz w:val="22"/>
          <w:szCs w:val="22"/>
          <w:lang w:val="sr-Cyrl-CS"/>
        </w:rPr>
        <w:t xml:space="preserve"> ЈП ЕПС, </w:t>
      </w:r>
      <w:r w:rsidR="00603966" w:rsidRPr="00F72C91">
        <w:rPr>
          <w:rFonts w:cs="Arial"/>
          <w:sz w:val="22"/>
          <w:szCs w:val="22"/>
          <w:lang w:val="ru-RU"/>
        </w:rPr>
        <w:t>доноси</w:t>
      </w:r>
    </w:p>
    <w:p w:rsidR="00603966" w:rsidRPr="00F72C91" w:rsidRDefault="00603966" w:rsidP="00716C6F">
      <w:pPr>
        <w:jc w:val="center"/>
        <w:rPr>
          <w:rFonts w:cs="Arial"/>
          <w:b/>
          <w:sz w:val="22"/>
          <w:szCs w:val="22"/>
          <w:lang w:val="sr-Latn-RS"/>
        </w:rPr>
      </w:pPr>
    </w:p>
    <w:p w:rsidR="00CF2E48" w:rsidRPr="00F72C91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F72C91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F72C91" w:rsidRDefault="00CB6405" w:rsidP="00CB6405">
      <w:pPr>
        <w:jc w:val="center"/>
        <w:rPr>
          <w:rFonts w:cs="Arial"/>
          <w:sz w:val="22"/>
          <w:szCs w:val="22"/>
        </w:rPr>
      </w:pPr>
      <w:r w:rsidRPr="00F72C91">
        <w:rPr>
          <w:rFonts w:cs="Arial"/>
          <w:sz w:val="22"/>
          <w:szCs w:val="22"/>
          <w:lang w:val="sr-Cyrl-RS"/>
        </w:rPr>
        <w:t xml:space="preserve">ОТВОРЕНИ </w:t>
      </w:r>
      <w:r w:rsidRPr="00F72C91">
        <w:rPr>
          <w:rFonts w:cs="Arial"/>
          <w:sz w:val="22"/>
          <w:szCs w:val="22"/>
        </w:rPr>
        <w:t>ПОСТУПАК</w:t>
      </w:r>
    </w:p>
    <w:p w:rsidR="00603966" w:rsidRPr="00F72C91" w:rsidRDefault="00603966" w:rsidP="00603966">
      <w:pPr>
        <w:jc w:val="center"/>
        <w:rPr>
          <w:rFonts w:cs="Arial"/>
          <w:b/>
          <w:sz w:val="22"/>
          <w:szCs w:val="22"/>
          <w:lang w:val="sr-Cyrl-RS"/>
        </w:rPr>
      </w:pPr>
      <w:r w:rsidRPr="00F72C91">
        <w:rPr>
          <w:rFonts w:cs="Arial"/>
          <w:b/>
          <w:sz w:val="22"/>
          <w:szCs w:val="22"/>
        </w:rPr>
        <w:t>ЈАВНА НАБАВКА бр.</w:t>
      </w:r>
      <w:r w:rsidRPr="00F72C91">
        <w:rPr>
          <w:rFonts w:cs="Arial"/>
          <w:b/>
          <w:sz w:val="22"/>
          <w:szCs w:val="22"/>
          <w:lang w:val="sr-Cyrl-RS"/>
        </w:rPr>
        <w:t xml:space="preserve"> </w:t>
      </w:r>
      <w:r w:rsidRPr="00F72C91">
        <w:rPr>
          <w:rFonts w:cs="Arial"/>
          <w:b/>
          <w:sz w:val="22"/>
          <w:szCs w:val="22"/>
          <w:lang w:val="sr-Latn-RS"/>
        </w:rPr>
        <w:t>3000/1622/2015 (</w:t>
      </w:r>
      <w:r w:rsidRPr="00F72C91">
        <w:rPr>
          <w:rFonts w:cs="Arial"/>
          <w:b/>
          <w:sz w:val="22"/>
          <w:szCs w:val="22"/>
          <w:lang w:val="sr-Cyrl-RS"/>
        </w:rPr>
        <w:t>ЗСУ 101959</w:t>
      </w:r>
      <w:r w:rsidRPr="00F72C91">
        <w:rPr>
          <w:rFonts w:cs="Arial"/>
          <w:b/>
          <w:sz w:val="22"/>
          <w:szCs w:val="22"/>
          <w:lang w:val="sr-Latn-RS"/>
        </w:rPr>
        <w:t>/2015)</w:t>
      </w:r>
    </w:p>
    <w:p w:rsidR="00CF2E48" w:rsidRPr="00F72C91" w:rsidRDefault="00CF2E48" w:rsidP="00CB2225">
      <w:pPr>
        <w:rPr>
          <w:rFonts w:cs="Arial"/>
          <w:sz w:val="22"/>
          <w:szCs w:val="22"/>
        </w:rPr>
      </w:pPr>
    </w:p>
    <w:p w:rsidR="00AC0782" w:rsidRPr="00F72C91" w:rsidRDefault="00AC0782" w:rsidP="00CB2225">
      <w:pPr>
        <w:rPr>
          <w:rFonts w:cs="Arial"/>
          <w:sz w:val="22"/>
          <w:szCs w:val="22"/>
        </w:rPr>
      </w:pPr>
    </w:p>
    <w:p w:rsidR="00603966" w:rsidRPr="00F72C91" w:rsidRDefault="00CF2E48" w:rsidP="00603966">
      <w:pPr>
        <w:rPr>
          <w:rFonts w:ascii="Calibri" w:hAnsi="Calibri" w:cs="Calibri"/>
          <w:sz w:val="22"/>
          <w:szCs w:val="22"/>
        </w:rPr>
      </w:pPr>
      <w:r w:rsidRPr="00F72C91">
        <w:rPr>
          <w:rFonts w:cs="Arial"/>
          <w:sz w:val="22"/>
          <w:szCs w:val="22"/>
          <w:lang w:val="sr-Cyrl-CS"/>
        </w:rPr>
        <w:t>Уговор о јавној</w:t>
      </w:r>
      <w:r w:rsidRPr="00F72C91">
        <w:rPr>
          <w:rFonts w:cs="Arial"/>
          <w:i/>
          <w:sz w:val="22"/>
          <w:szCs w:val="22"/>
          <w:lang w:val="sr-Cyrl-CS"/>
        </w:rPr>
        <w:t xml:space="preserve"> </w:t>
      </w:r>
      <w:r w:rsidRPr="00F72C91">
        <w:rPr>
          <w:rFonts w:cs="Arial"/>
          <w:sz w:val="22"/>
          <w:szCs w:val="22"/>
          <w:lang w:val="sr-Cyrl-CS"/>
        </w:rPr>
        <w:t xml:space="preserve">набавци </w:t>
      </w:r>
      <w:r w:rsidR="00CB6405" w:rsidRPr="00F72C91">
        <w:rPr>
          <w:rFonts w:cs="Arial"/>
          <w:sz w:val="22"/>
          <w:szCs w:val="22"/>
          <w:lang w:val="sr-Cyrl-RS"/>
        </w:rPr>
        <w:t xml:space="preserve">добара: </w:t>
      </w:r>
      <w:r w:rsidR="00603966" w:rsidRPr="00F72C91">
        <w:rPr>
          <w:rFonts w:cs="Arial"/>
          <w:sz w:val="22"/>
          <w:szCs w:val="22"/>
          <w:lang w:val="sr-Cyrl-RS"/>
        </w:rPr>
        <w:t>Испорука Прегрејача 2, повезног цевовода међупрегрејача МП1-МП2 и МП2-МП3 и цевовода убризгавања на блоку Б2</w:t>
      </w:r>
      <w:r w:rsidR="00603966" w:rsidRPr="00F72C91">
        <w:rPr>
          <w:rFonts w:cs="Arial"/>
          <w:b/>
          <w:sz w:val="22"/>
          <w:szCs w:val="22"/>
          <w:lang w:val="sr-Cyrl-RS"/>
        </w:rPr>
        <w:t xml:space="preserve"> </w:t>
      </w:r>
      <w:r w:rsidR="00603966" w:rsidRPr="00F72C91">
        <w:rPr>
          <w:rFonts w:cs="Arial"/>
          <w:sz w:val="22"/>
          <w:szCs w:val="22"/>
          <w:lang w:val="sr-Cyrl-RS"/>
        </w:rPr>
        <w:t>на локацији ТЕНТ Б, Ушће</w:t>
      </w:r>
      <w:r w:rsidRPr="00F72C91">
        <w:rPr>
          <w:rFonts w:cs="Arial"/>
          <w:b/>
          <w:sz w:val="22"/>
          <w:szCs w:val="22"/>
          <w:lang w:val="sr-Cyrl-CS"/>
        </w:rPr>
        <w:t>,</w:t>
      </w:r>
      <w:r w:rsidRPr="00F72C91">
        <w:rPr>
          <w:rFonts w:cs="Arial"/>
          <w:sz w:val="22"/>
          <w:szCs w:val="22"/>
          <w:lang w:val="sr-Cyrl-CS"/>
        </w:rPr>
        <w:t xml:space="preserve"> додељује се </w:t>
      </w:r>
      <w:r w:rsidR="00393569" w:rsidRPr="00F72C91">
        <w:rPr>
          <w:rFonts w:cs="Arial"/>
          <w:sz w:val="22"/>
          <w:szCs w:val="22"/>
          <w:lang w:val="sr-Cyrl-RS"/>
        </w:rPr>
        <w:t>групи понуђача:</w:t>
      </w:r>
      <w:r w:rsidR="00393569" w:rsidRPr="00F72C91">
        <w:rPr>
          <w:rFonts w:cs="Arial"/>
          <w:sz w:val="22"/>
          <w:szCs w:val="22"/>
        </w:rPr>
        <w:t xml:space="preserve"> </w:t>
      </w:r>
      <w:r w:rsidR="00603966" w:rsidRPr="00F72C91">
        <w:rPr>
          <w:rFonts w:cs="Arial"/>
          <w:sz w:val="22"/>
          <w:szCs w:val="22"/>
          <w:lang w:val="sr-Cyrl-RS"/>
        </w:rPr>
        <w:t>ЛМ Металмонт д.о.о</w:t>
      </w:r>
      <w:r w:rsidR="00603966" w:rsidRPr="00F72C91">
        <w:rPr>
          <w:rFonts w:cs="Arial"/>
          <w:sz w:val="22"/>
          <w:szCs w:val="22"/>
        </w:rPr>
        <w:t xml:space="preserve">, </w:t>
      </w:r>
      <w:r w:rsidR="00603966" w:rsidRPr="00F72C91">
        <w:rPr>
          <w:rFonts w:cs="Arial"/>
          <w:sz w:val="22"/>
          <w:szCs w:val="22"/>
          <w:lang w:val="sr-Latn-RS"/>
        </w:rPr>
        <w:t>K</w:t>
      </w:r>
      <w:r w:rsidR="00603966" w:rsidRPr="00F72C91">
        <w:rPr>
          <w:rFonts w:cs="Arial"/>
          <w:sz w:val="22"/>
          <w:szCs w:val="22"/>
          <w:lang w:val="sr-Cyrl-RS"/>
        </w:rPr>
        <w:t>раља Милутина 13б, 11500 Обреновац (овлашћени члан</w:t>
      </w:r>
      <w:r w:rsidR="008D5851" w:rsidRPr="00F72C91">
        <w:rPr>
          <w:rFonts w:cs="Arial"/>
          <w:sz w:val="22"/>
          <w:szCs w:val="22"/>
          <w:lang w:val="sr-Cyrl-RS"/>
        </w:rPr>
        <w:t>)</w:t>
      </w:r>
      <w:r w:rsidR="00393569" w:rsidRPr="00F72C91">
        <w:rPr>
          <w:rFonts w:cs="Arial"/>
          <w:sz w:val="22"/>
          <w:szCs w:val="22"/>
          <w:lang w:val="sr-Cyrl-RS"/>
        </w:rPr>
        <w:t xml:space="preserve"> </w:t>
      </w:r>
      <w:r w:rsidR="008D5851" w:rsidRPr="00F72C91">
        <w:rPr>
          <w:rFonts w:cs="Arial"/>
          <w:sz w:val="22"/>
          <w:szCs w:val="22"/>
          <w:lang w:val="sr-Cyrl-RS"/>
        </w:rPr>
        <w:t xml:space="preserve">са подизвођачима: Технички Центар Инспект д.о.о Обреновац и ПЕД Инспект д.о.о Београд </w:t>
      </w:r>
      <w:r w:rsidR="00393569" w:rsidRPr="00F72C91">
        <w:rPr>
          <w:rFonts w:cs="Arial"/>
          <w:sz w:val="22"/>
          <w:szCs w:val="22"/>
          <w:lang w:val="sr-Cyrl-RS"/>
        </w:rPr>
        <w:t xml:space="preserve">и </w:t>
      </w:r>
      <w:r w:rsidR="008D5851" w:rsidRPr="00F72C91">
        <w:rPr>
          <w:rFonts w:cs="Arial"/>
          <w:sz w:val="22"/>
          <w:szCs w:val="22"/>
          <w:lang w:val="sr-Cyrl-RS"/>
        </w:rPr>
        <w:t xml:space="preserve">члановима групе: </w:t>
      </w:r>
      <w:r w:rsidR="00603966" w:rsidRPr="00F72C91">
        <w:rPr>
          <w:rFonts w:cs="Arial"/>
          <w:sz w:val="22"/>
          <w:szCs w:val="22"/>
        </w:rPr>
        <w:t>RAFAKO S.A. Poljska, Rafako Engineering Solution d.o.o, ZK Termochem Prag, Ogranak Beograd</w:t>
      </w:r>
      <w:r w:rsidRPr="00F72C91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FE623D" w:rsidRPr="00F72C91">
        <w:rPr>
          <w:rFonts w:cs="Arial"/>
          <w:sz w:val="22"/>
          <w:szCs w:val="22"/>
          <w:lang w:val="sr-Cyrl-CS"/>
        </w:rPr>
        <w:t>81/12/15</w:t>
      </w:r>
      <w:r w:rsidRPr="00F72C91">
        <w:rPr>
          <w:rFonts w:cs="Arial"/>
          <w:sz w:val="22"/>
          <w:szCs w:val="22"/>
          <w:lang w:val="sr-Cyrl-CS"/>
        </w:rPr>
        <w:t xml:space="preserve"> од </w:t>
      </w:r>
      <w:r w:rsidR="00FE623D" w:rsidRPr="00F72C91">
        <w:rPr>
          <w:rFonts w:cs="Arial"/>
          <w:sz w:val="22"/>
          <w:szCs w:val="22"/>
          <w:lang w:val="sr-Cyrl-CS"/>
        </w:rPr>
        <w:t>07.12</w:t>
      </w:r>
      <w:r w:rsidRPr="00F72C91">
        <w:rPr>
          <w:rFonts w:cs="Arial"/>
          <w:sz w:val="22"/>
          <w:szCs w:val="22"/>
          <w:lang w:val="sr-Cyrl-CS"/>
        </w:rPr>
        <w:t>.2015. године, благовремена, одговарајућа</w:t>
      </w:r>
      <w:r w:rsidR="00CB6405" w:rsidRPr="00F72C91">
        <w:rPr>
          <w:rFonts w:cs="Arial"/>
          <w:sz w:val="22"/>
          <w:szCs w:val="22"/>
          <w:lang w:val="sr-Cyrl-CS"/>
        </w:rPr>
        <w:t>,</w:t>
      </w:r>
      <w:r w:rsidRPr="00F72C91">
        <w:rPr>
          <w:rFonts w:cs="Arial"/>
          <w:i/>
          <w:sz w:val="22"/>
          <w:szCs w:val="22"/>
          <w:lang w:val="sr-Cyrl-CS"/>
        </w:rPr>
        <w:t xml:space="preserve"> </w:t>
      </w:r>
      <w:r w:rsidRPr="00F72C91">
        <w:rPr>
          <w:rFonts w:cs="Arial"/>
          <w:sz w:val="22"/>
          <w:szCs w:val="22"/>
          <w:lang w:val="sr-Cyrl-CS"/>
        </w:rPr>
        <w:t>прихватљива и прворангирана са понуђеном ценом од</w:t>
      </w:r>
      <w:r w:rsidR="00603966" w:rsidRPr="00F72C91">
        <w:rPr>
          <w:rFonts w:cs="Arial"/>
          <w:sz w:val="22"/>
          <w:szCs w:val="22"/>
          <w:lang w:val="sr-Latn-RS"/>
        </w:rPr>
        <w:t xml:space="preserve"> 1</w:t>
      </w:r>
      <w:r w:rsidR="00603966" w:rsidRPr="00F72C91">
        <w:rPr>
          <w:rFonts w:cs="Arial"/>
          <w:sz w:val="22"/>
          <w:szCs w:val="22"/>
          <w:lang w:val="ru-RU"/>
        </w:rPr>
        <w:t xml:space="preserve">.798.000,00 </w:t>
      </w:r>
      <w:r w:rsidR="00603966" w:rsidRPr="00F72C91">
        <w:rPr>
          <w:rFonts w:cs="Arial"/>
          <w:sz w:val="22"/>
          <w:szCs w:val="22"/>
        </w:rPr>
        <w:t xml:space="preserve"> </w:t>
      </w:r>
      <w:r w:rsidR="00603966" w:rsidRPr="00F72C91">
        <w:rPr>
          <w:rFonts w:cs="Arial"/>
          <w:sz w:val="22"/>
          <w:szCs w:val="22"/>
          <w:lang w:val="ru-RU"/>
        </w:rPr>
        <w:t xml:space="preserve">евра, што по средњем курсу НБС (Листа број 237 од 10.12.2015.)  од 122,1559 динара  за 1 €, на дан 10.12.2015.  износи </w:t>
      </w:r>
      <w:r w:rsidR="00603966" w:rsidRPr="00F72C91">
        <w:rPr>
          <w:rFonts w:ascii="Calibri" w:hAnsi="Calibri" w:cs="Calibri"/>
          <w:sz w:val="22"/>
          <w:szCs w:val="22"/>
        </w:rPr>
        <w:t xml:space="preserve">    </w:t>
      </w:r>
      <w:r w:rsidR="00603966" w:rsidRPr="00F72C91">
        <w:rPr>
          <w:rFonts w:cs="Arial"/>
          <w:sz w:val="22"/>
          <w:szCs w:val="22"/>
          <w:lang w:val="ru-RU"/>
        </w:rPr>
        <w:t xml:space="preserve">219,636,308.20  динара без ПДВ-а. </w:t>
      </w:r>
    </w:p>
    <w:p w:rsidR="00603966" w:rsidRPr="00F72C91" w:rsidRDefault="00603966" w:rsidP="00603966">
      <w:pPr>
        <w:rPr>
          <w:rFonts w:cs="Arial"/>
          <w:i/>
          <w:sz w:val="22"/>
          <w:szCs w:val="22"/>
          <w:lang w:val="sr-Latn-RS"/>
        </w:rPr>
      </w:pPr>
    </w:p>
    <w:p w:rsidR="00603966" w:rsidRPr="00F72C91" w:rsidRDefault="00603966" w:rsidP="00603966">
      <w:pPr>
        <w:spacing w:after="120"/>
        <w:rPr>
          <w:rFonts w:cs="Arial"/>
          <w:sz w:val="22"/>
          <w:szCs w:val="22"/>
          <w:lang w:val="sr-Cyrl-RS"/>
        </w:rPr>
      </w:pPr>
      <w:r w:rsidRPr="00F72C91">
        <w:rPr>
          <w:rFonts w:cs="Arial"/>
          <w:sz w:val="22"/>
          <w:szCs w:val="22"/>
          <w:lang w:val="sr-Cyrl-RS"/>
        </w:rPr>
        <w:t xml:space="preserve">Део </w:t>
      </w:r>
      <w:r w:rsidRPr="00F72C91">
        <w:rPr>
          <w:rFonts w:cs="Arial"/>
          <w:sz w:val="22"/>
          <w:szCs w:val="22"/>
        </w:rPr>
        <w:t>уговора који ће извршити подизвођач</w:t>
      </w:r>
      <w:r w:rsidRPr="00F72C91">
        <w:rPr>
          <w:rFonts w:cs="Arial"/>
          <w:sz w:val="22"/>
          <w:szCs w:val="22"/>
          <w:lang w:val="sr-Cyrl-RS"/>
        </w:rPr>
        <w:t>и:</w:t>
      </w:r>
    </w:p>
    <w:p w:rsidR="00603966" w:rsidRPr="00F72C91" w:rsidRDefault="00603966" w:rsidP="00603966">
      <w:pPr>
        <w:pStyle w:val="ListParagraph"/>
        <w:numPr>
          <w:ilvl w:val="0"/>
          <w:numId w:val="9"/>
        </w:numPr>
        <w:spacing w:after="120"/>
        <w:contextualSpacing w:val="0"/>
        <w:rPr>
          <w:rFonts w:cs="Arial"/>
          <w:sz w:val="22"/>
          <w:szCs w:val="22"/>
          <w:lang w:val="sr-Cyrl-RS"/>
        </w:rPr>
      </w:pPr>
      <w:r w:rsidRPr="00F72C91">
        <w:rPr>
          <w:rFonts w:cs="Arial"/>
          <w:sz w:val="22"/>
          <w:szCs w:val="22"/>
          <w:lang w:val="sr-Cyrl-RS"/>
        </w:rPr>
        <w:t xml:space="preserve">Технички Центар Инспект д.о.о Обреновац 2% - испитивање методама без разарања и  </w:t>
      </w:r>
    </w:p>
    <w:p w:rsidR="00603966" w:rsidRPr="00F72C91" w:rsidRDefault="00603966" w:rsidP="00603966">
      <w:pPr>
        <w:pStyle w:val="ListParagraph"/>
        <w:numPr>
          <w:ilvl w:val="0"/>
          <w:numId w:val="9"/>
        </w:numPr>
        <w:spacing w:after="120"/>
        <w:contextualSpacing w:val="0"/>
        <w:rPr>
          <w:rFonts w:cs="Arial"/>
          <w:sz w:val="22"/>
          <w:szCs w:val="22"/>
          <w:lang w:val="sr-Cyrl-RS"/>
        </w:rPr>
      </w:pPr>
      <w:r w:rsidRPr="00F72C91">
        <w:rPr>
          <w:rFonts w:cs="Arial"/>
          <w:sz w:val="22"/>
          <w:szCs w:val="22"/>
          <w:lang w:val="sr-Cyrl-RS"/>
        </w:rPr>
        <w:t>ПЕД Инспект д.о.о Београд 1% - Контролисање – оцена усаглашености и преглед пре пуштања у рад</w:t>
      </w:r>
    </w:p>
    <w:p w:rsidR="00C15A8D" w:rsidRPr="00F72C91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F72C91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F72C91">
        <w:rPr>
          <w:rFonts w:cs="Arial"/>
          <w:sz w:val="22"/>
          <w:szCs w:val="22"/>
          <w:lang w:val="sr-Cyrl-RS"/>
        </w:rPr>
        <w:t>У</w:t>
      </w:r>
      <w:r w:rsidRPr="00F72C91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15A8D" w:rsidRPr="00F72C91" w:rsidRDefault="00C15A8D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CF2E48" w:rsidRPr="00F72C91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F72C91">
        <w:rPr>
          <w:rFonts w:cs="Arial"/>
          <w:sz w:val="22"/>
          <w:szCs w:val="22"/>
        </w:rPr>
        <w:t xml:space="preserve">О Б Р А З Л О Ж Е Њ Е </w:t>
      </w:r>
    </w:p>
    <w:p w:rsidR="00CF2E48" w:rsidRPr="00F72C91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F72C91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F72C91">
        <w:rPr>
          <w:rFonts w:cs="Arial"/>
          <w:sz w:val="22"/>
          <w:szCs w:val="22"/>
        </w:rPr>
        <w:t>Предмет јавне набавке је</w:t>
      </w:r>
      <w:r w:rsidR="00CB6405" w:rsidRPr="00F72C91">
        <w:rPr>
          <w:rFonts w:cs="Arial"/>
          <w:sz w:val="22"/>
          <w:szCs w:val="22"/>
          <w:lang w:val="sr-Cyrl-RS"/>
        </w:rPr>
        <w:t xml:space="preserve"> </w:t>
      </w:r>
      <w:r w:rsidR="00CB6405" w:rsidRPr="00F72C91">
        <w:rPr>
          <w:rFonts w:cs="Arial"/>
          <w:sz w:val="22"/>
          <w:szCs w:val="22"/>
        </w:rPr>
        <w:t>набав</w:t>
      </w:r>
      <w:r w:rsidR="00CB6405" w:rsidRPr="00F72C91">
        <w:rPr>
          <w:rFonts w:cs="Arial"/>
          <w:sz w:val="22"/>
          <w:szCs w:val="22"/>
          <w:lang w:val="sr-Cyrl-RS"/>
        </w:rPr>
        <w:t>ка</w:t>
      </w:r>
      <w:r w:rsidR="00CB6405" w:rsidRPr="00F72C91">
        <w:rPr>
          <w:rFonts w:cs="Arial"/>
          <w:sz w:val="22"/>
          <w:szCs w:val="22"/>
        </w:rPr>
        <w:t xml:space="preserve"> </w:t>
      </w:r>
      <w:r w:rsidR="00CB6405" w:rsidRPr="00F72C91">
        <w:rPr>
          <w:rFonts w:cs="Arial"/>
          <w:sz w:val="22"/>
          <w:szCs w:val="22"/>
          <w:lang w:val="sr-Cyrl-RS"/>
        </w:rPr>
        <w:t xml:space="preserve">добара: </w:t>
      </w:r>
      <w:r w:rsidRPr="00F72C91">
        <w:rPr>
          <w:rFonts w:cs="Arial"/>
          <w:sz w:val="22"/>
          <w:szCs w:val="22"/>
        </w:rPr>
        <w:t xml:space="preserve"> </w:t>
      </w:r>
      <w:r w:rsidR="00603966" w:rsidRPr="00F72C91">
        <w:rPr>
          <w:rFonts w:cs="Arial"/>
          <w:lang w:val="sr-Cyrl-RS"/>
        </w:rPr>
        <w:t>Испорука Прегрејача 2, повезног цевовода међупрегрејача МП1-МП2 и МП2-МП3 и цевовода убризгавања на блоку Б2</w:t>
      </w:r>
      <w:r w:rsidR="00603966" w:rsidRPr="00F72C91">
        <w:rPr>
          <w:rFonts w:cs="Arial"/>
          <w:b/>
          <w:lang w:val="sr-Cyrl-RS"/>
        </w:rPr>
        <w:t xml:space="preserve"> </w:t>
      </w:r>
      <w:r w:rsidR="00603966" w:rsidRPr="00F72C91">
        <w:rPr>
          <w:rFonts w:cs="Arial"/>
          <w:lang w:val="sr-Cyrl-RS"/>
        </w:rPr>
        <w:t>на локацији ТЕНТ Б, Ушће</w:t>
      </w:r>
      <w:r w:rsidR="00603966" w:rsidRPr="00F72C91">
        <w:rPr>
          <w:rFonts w:cs="Arial"/>
          <w:sz w:val="22"/>
          <w:szCs w:val="22"/>
          <w:lang w:val="sr-Cyrl-RS"/>
        </w:rPr>
        <w:t>.</w:t>
      </w:r>
      <w:r w:rsidRPr="00F72C91">
        <w:rPr>
          <w:rFonts w:cs="Arial"/>
          <w:sz w:val="22"/>
          <w:szCs w:val="22"/>
        </w:rPr>
        <w:t xml:space="preserve"> </w:t>
      </w:r>
    </w:p>
    <w:p w:rsidR="00646179" w:rsidRPr="00F72C91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F72C91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F72C91">
        <w:rPr>
          <w:rFonts w:cs="Arial"/>
          <w:sz w:val="22"/>
          <w:szCs w:val="22"/>
        </w:rPr>
        <w:t>Процењена вредност јавне</w:t>
      </w:r>
      <w:r w:rsidRPr="00F72C91">
        <w:rPr>
          <w:rFonts w:cs="Arial"/>
          <w:i/>
          <w:sz w:val="22"/>
          <w:szCs w:val="22"/>
        </w:rPr>
        <w:t xml:space="preserve"> </w:t>
      </w:r>
      <w:r w:rsidRPr="00F72C91">
        <w:rPr>
          <w:rFonts w:cs="Arial"/>
          <w:sz w:val="22"/>
          <w:szCs w:val="22"/>
        </w:rPr>
        <w:t xml:space="preserve">набавке износи: </w:t>
      </w:r>
      <w:r w:rsidR="0069328B" w:rsidRPr="00F72C91">
        <w:rPr>
          <w:rFonts w:cs="Arial"/>
          <w:sz w:val="22"/>
          <w:szCs w:val="22"/>
          <w:lang w:val="sr-Latn-RS"/>
        </w:rPr>
        <w:t>354.340.000,00</w:t>
      </w:r>
      <w:r w:rsidR="0069328B" w:rsidRPr="00F72C91">
        <w:rPr>
          <w:rFonts w:cs="Arial"/>
          <w:sz w:val="22"/>
          <w:szCs w:val="22"/>
          <w:lang w:val="ru-RU"/>
        </w:rPr>
        <w:t xml:space="preserve"> динара без ПДВ</w:t>
      </w:r>
      <w:r w:rsidRPr="00F72C91">
        <w:rPr>
          <w:rFonts w:cs="Arial"/>
          <w:sz w:val="22"/>
          <w:szCs w:val="22"/>
        </w:rPr>
        <w:t>.</w:t>
      </w:r>
    </w:p>
    <w:p w:rsidR="00AC0782" w:rsidRPr="00F72C91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F72C91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F72C91">
        <w:rPr>
          <w:rFonts w:cs="Arial"/>
          <w:sz w:val="22"/>
          <w:szCs w:val="22"/>
        </w:rPr>
        <w:t>Основни подаци о понуђачима</w:t>
      </w:r>
      <w:r w:rsidR="00CF2E48" w:rsidRPr="00F72C91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338"/>
        <w:gridCol w:w="2644"/>
      </w:tblGrid>
      <w:tr w:rsidR="00F72C91" w:rsidRPr="00F72C91" w:rsidTr="00A05379">
        <w:trPr>
          <w:trHeight w:val="349"/>
        </w:trPr>
        <w:tc>
          <w:tcPr>
            <w:tcW w:w="1018" w:type="dxa"/>
          </w:tcPr>
          <w:p w:rsidR="00CF2E48" w:rsidRPr="00F72C91" w:rsidRDefault="00CF2E48" w:rsidP="00FA6E98">
            <w:pPr>
              <w:rPr>
                <w:rFonts w:cs="Arial"/>
                <w:sz w:val="22"/>
                <w:szCs w:val="22"/>
              </w:rPr>
            </w:pPr>
            <w:r w:rsidRPr="00F72C91">
              <w:rPr>
                <w:rFonts w:cs="Arial"/>
                <w:sz w:val="22"/>
                <w:szCs w:val="22"/>
              </w:rPr>
              <w:t>Ред. бр.</w:t>
            </w:r>
          </w:p>
        </w:tc>
        <w:tc>
          <w:tcPr>
            <w:tcW w:w="5338" w:type="dxa"/>
          </w:tcPr>
          <w:p w:rsidR="00CF2E48" w:rsidRPr="00F72C91" w:rsidRDefault="00CF2E48" w:rsidP="0013497E">
            <w:pPr>
              <w:jc w:val="center"/>
              <w:rPr>
                <w:rFonts w:cs="Arial"/>
                <w:sz w:val="22"/>
                <w:szCs w:val="22"/>
              </w:rPr>
            </w:pPr>
            <w:r w:rsidRPr="00F72C91">
              <w:rPr>
                <w:rFonts w:cs="Arial"/>
                <w:sz w:val="22"/>
                <w:szCs w:val="22"/>
              </w:rPr>
              <w:t>Назив</w:t>
            </w:r>
          </w:p>
        </w:tc>
        <w:tc>
          <w:tcPr>
            <w:tcW w:w="2644" w:type="dxa"/>
          </w:tcPr>
          <w:p w:rsidR="00CF2E48" w:rsidRPr="00F72C91" w:rsidRDefault="00CF2E48" w:rsidP="005543ED">
            <w:pPr>
              <w:ind w:right="-76"/>
              <w:jc w:val="center"/>
              <w:rPr>
                <w:rFonts w:cs="Arial"/>
                <w:sz w:val="22"/>
                <w:szCs w:val="22"/>
              </w:rPr>
            </w:pPr>
            <w:r w:rsidRPr="00F72C91">
              <w:rPr>
                <w:rFonts w:cs="Arial"/>
                <w:sz w:val="22"/>
                <w:szCs w:val="22"/>
              </w:rPr>
              <w:t>Адреса</w:t>
            </w:r>
          </w:p>
        </w:tc>
      </w:tr>
      <w:tr w:rsidR="00F72C91" w:rsidRPr="00F72C91" w:rsidTr="00A05379">
        <w:trPr>
          <w:trHeight w:val="349"/>
        </w:trPr>
        <w:tc>
          <w:tcPr>
            <w:tcW w:w="1018" w:type="dxa"/>
          </w:tcPr>
          <w:p w:rsidR="0069328B" w:rsidRPr="00F72C91" w:rsidRDefault="0069328B" w:rsidP="00FA6E98">
            <w:pPr>
              <w:rPr>
                <w:rFonts w:cs="Arial"/>
                <w:sz w:val="22"/>
                <w:szCs w:val="22"/>
              </w:rPr>
            </w:pPr>
            <w:r w:rsidRPr="00F72C91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338" w:type="dxa"/>
          </w:tcPr>
          <w:p w:rsidR="0069328B" w:rsidRPr="00F72C91" w:rsidRDefault="0069328B" w:rsidP="008D5851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 w:rsidRPr="00F72C91">
              <w:rPr>
                <w:rFonts w:cs="Arial"/>
                <w:sz w:val="22"/>
                <w:szCs w:val="22"/>
                <w:lang w:val="sr-Cyrl-RS"/>
              </w:rPr>
              <w:t>Група понуђача: Виа Оцел д.о.о</w:t>
            </w:r>
            <w:r w:rsidRPr="00F72C91">
              <w:rPr>
                <w:rFonts w:cs="Arial"/>
                <w:sz w:val="22"/>
                <w:szCs w:val="22"/>
              </w:rPr>
              <w:t>,</w:t>
            </w:r>
            <w:r w:rsidRPr="00F72C91">
              <w:rPr>
                <w:rFonts w:cs="Arial"/>
                <w:sz w:val="22"/>
                <w:szCs w:val="22"/>
                <w:lang w:val="sr-Cyrl-RS"/>
              </w:rPr>
              <w:t xml:space="preserve"> Тадеуша Кошћушка бр. 56, 11000 Београд</w:t>
            </w:r>
            <w:r w:rsidRPr="00F72C91">
              <w:rPr>
                <w:rFonts w:cs="Arial"/>
                <w:sz w:val="22"/>
                <w:szCs w:val="22"/>
              </w:rPr>
              <w:t xml:space="preserve"> </w:t>
            </w:r>
            <w:r w:rsidRPr="00F72C91">
              <w:rPr>
                <w:rFonts w:cs="Arial"/>
                <w:sz w:val="22"/>
                <w:szCs w:val="22"/>
                <w:lang w:val="sr-Cyrl-RS"/>
              </w:rPr>
              <w:t xml:space="preserve"> (овлашћени члан)</w:t>
            </w:r>
            <w:r w:rsidR="008D5851" w:rsidRPr="00F72C91">
              <w:rPr>
                <w:rFonts w:cs="Arial"/>
                <w:sz w:val="22"/>
                <w:szCs w:val="22"/>
                <w:lang w:val="sr-Cyrl-RS"/>
              </w:rPr>
              <w:t xml:space="preserve"> са</w:t>
            </w:r>
            <w:r w:rsidRPr="00F72C91">
              <w:rPr>
                <w:rFonts w:cs="Arial"/>
                <w:sz w:val="22"/>
                <w:szCs w:val="22"/>
                <w:lang w:val="sr-Cyrl-RS"/>
              </w:rPr>
              <w:t xml:space="preserve"> Кон Мат д.о.о (подизвођач)</w:t>
            </w:r>
            <w:r w:rsidR="008D5851" w:rsidRPr="00F72C91">
              <w:rPr>
                <w:rFonts w:cs="Arial"/>
                <w:sz w:val="22"/>
                <w:szCs w:val="22"/>
                <w:lang w:val="sr-Cyrl-RS"/>
              </w:rPr>
              <w:t xml:space="preserve"> и члановима групе: </w:t>
            </w:r>
            <w:r w:rsidRPr="00F72C91">
              <w:rPr>
                <w:rFonts w:cs="Arial"/>
                <w:sz w:val="22"/>
                <w:szCs w:val="22"/>
                <w:lang w:val="sr-Cyrl-RS"/>
              </w:rPr>
              <w:t xml:space="preserve"> Феромонт инжењеринг д.о.о, Монт Р д.о.о, БЕТ д.о.о, Грађевински факултет Универзитета у Београду и Про инг д.о.о </w:t>
            </w:r>
          </w:p>
        </w:tc>
        <w:tc>
          <w:tcPr>
            <w:tcW w:w="2644" w:type="dxa"/>
          </w:tcPr>
          <w:p w:rsidR="0069328B" w:rsidRPr="00F72C91" w:rsidRDefault="0069328B" w:rsidP="00A75119">
            <w:pPr>
              <w:pStyle w:val="ListParagraph"/>
              <w:ind w:left="0" w:right="-88"/>
              <w:rPr>
                <w:rFonts w:cs="Arial"/>
                <w:sz w:val="22"/>
                <w:szCs w:val="22"/>
              </w:rPr>
            </w:pPr>
            <w:r w:rsidRPr="00F72C91">
              <w:rPr>
                <w:rFonts w:cs="Arial"/>
                <w:sz w:val="22"/>
                <w:szCs w:val="22"/>
                <w:lang w:val="sr-Cyrl-RS"/>
              </w:rPr>
              <w:t>Тадеуша Кошћушка бр. 56, 11000 Београд</w:t>
            </w:r>
            <w:r w:rsidRPr="00F72C91">
              <w:rPr>
                <w:rFonts w:cs="Arial"/>
                <w:sz w:val="22"/>
                <w:szCs w:val="22"/>
              </w:rPr>
              <w:t xml:space="preserve"> </w:t>
            </w:r>
            <w:r w:rsidRPr="00F72C91">
              <w:rPr>
                <w:rFonts w:cs="Arial"/>
                <w:sz w:val="22"/>
                <w:szCs w:val="22"/>
                <w:lang w:val="sr-Cyrl-RS"/>
              </w:rPr>
              <w:t xml:space="preserve"> (овлашћени члан)</w:t>
            </w:r>
          </w:p>
        </w:tc>
      </w:tr>
      <w:tr w:rsidR="0069328B" w:rsidRPr="00F72C91" w:rsidTr="00A05379">
        <w:trPr>
          <w:trHeight w:val="349"/>
        </w:trPr>
        <w:tc>
          <w:tcPr>
            <w:tcW w:w="1018" w:type="dxa"/>
          </w:tcPr>
          <w:p w:rsidR="0069328B" w:rsidRPr="00F72C91" w:rsidRDefault="0069328B" w:rsidP="00FA6E98">
            <w:pPr>
              <w:rPr>
                <w:rFonts w:cs="Arial"/>
                <w:sz w:val="22"/>
                <w:szCs w:val="22"/>
              </w:rPr>
            </w:pPr>
            <w:r w:rsidRPr="00F72C91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5338" w:type="dxa"/>
          </w:tcPr>
          <w:p w:rsidR="0069328B" w:rsidRPr="00F72C91" w:rsidRDefault="0069328B" w:rsidP="0069328B">
            <w:pPr>
              <w:rPr>
                <w:rFonts w:cs="Arial"/>
                <w:sz w:val="22"/>
                <w:szCs w:val="22"/>
              </w:rPr>
            </w:pPr>
            <w:r w:rsidRPr="00F72C91">
              <w:rPr>
                <w:rFonts w:cs="Arial"/>
                <w:sz w:val="22"/>
                <w:szCs w:val="22"/>
                <w:lang w:val="sr-Cyrl-RS"/>
              </w:rPr>
              <w:t>Група понуђача: ЛМ Металмонт д.о.о</w:t>
            </w:r>
            <w:r w:rsidRPr="00F72C91">
              <w:rPr>
                <w:rFonts w:cs="Arial"/>
                <w:sz w:val="22"/>
                <w:szCs w:val="22"/>
              </w:rPr>
              <w:t xml:space="preserve">, </w:t>
            </w:r>
            <w:r w:rsidRPr="00F72C91">
              <w:rPr>
                <w:rFonts w:cs="Arial"/>
                <w:sz w:val="22"/>
                <w:szCs w:val="22"/>
                <w:lang w:val="sr-Latn-RS"/>
              </w:rPr>
              <w:t>K</w:t>
            </w:r>
            <w:r w:rsidRPr="00F72C91">
              <w:rPr>
                <w:rFonts w:cs="Arial"/>
                <w:sz w:val="22"/>
                <w:szCs w:val="22"/>
                <w:lang w:val="sr-Cyrl-RS"/>
              </w:rPr>
              <w:t xml:space="preserve">раља Милутина 13б, 11500 Обреновац (овлашћени члан) са подизвођачима: </w:t>
            </w:r>
            <w:r w:rsidRPr="00F72C91">
              <w:rPr>
                <w:rFonts w:cs="Arial"/>
                <w:sz w:val="22"/>
                <w:szCs w:val="22"/>
                <w:lang w:val="ru-RU"/>
              </w:rPr>
              <w:t>Технички центар инспект д.о.о Обреновац, ПЕД инспект  д.о.о Београд.</w:t>
            </w:r>
            <w:r w:rsidRPr="00F72C91">
              <w:rPr>
                <w:rFonts w:cs="Arial"/>
                <w:sz w:val="22"/>
                <w:szCs w:val="22"/>
                <w:lang w:val="sr-Cyrl-RS"/>
              </w:rPr>
              <w:t xml:space="preserve">, и члановима групе: </w:t>
            </w:r>
            <w:r w:rsidRPr="00F72C91">
              <w:rPr>
                <w:rFonts w:cs="Arial"/>
                <w:sz w:val="22"/>
                <w:szCs w:val="22"/>
              </w:rPr>
              <w:t xml:space="preserve">RAFAKO S.A. Poljska, Rafako Engineering Solution d.o.o, ZK Termochem Prag, Ogranak Beograd </w:t>
            </w:r>
          </w:p>
        </w:tc>
        <w:tc>
          <w:tcPr>
            <w:tcW w:w="2644" w:type="dxa"/>
          </w:tcPr>
          <w:p w:rsidR="0069328B" w:rsidRPr="00F72C91" w:rsidRDefault="0069328B" w:rsidP="00A7511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F72C91">
              <w:rPr>
                <w:rFonts w:cs="Arial"/>
                <w:sz w:val="22"/>
                <w:szCs w:val="22"/>
                <w:lang w:val="sr-Latn-RS"/>
              </w:rPr>
              <w:t>K</w:t>
            </w:r>
            <w:r w:rsidRPr="00F72C91">
              <w:rPr>
                <w:rFonts w:cs="Arial"/>
                <w:sz w:val="22"/>
                <w:szCs w:val="22"/>
                <w:lang w:val="sr-Cyrl-RS"/>
              </w:rPr>
              <w:t>раља Милутина 13б, 11500 Обреновац (овлашћени члан)</w:t>
            </w:r>
          </w:p>
        </w:tc>
      </w:tr>
    </w:tbl>
    <w:p w:rsidR="00A05379" w:rsidRPr="00F72C91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646179" w:rsidRPr="00F72C91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F72C91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  <w:r w:rsidR="0069328B" w:rsidRPr="00F72C91">
        <w:rPr>
          <w:rFonts w:cs="Arial"/>
          <w:sz w:val="22"/>
          <w:szCs w:val="22"/>
          <w:lang w:val="sr-Latn-RS"/>
        </w:rPr>
        <w:t xml:space="preserve"> </w:t>
      </w:r>
      <w:r w:rsidR="0069328B" w:rsidRPr="00F72C91">
        <w:rPr>
          <w:rFonts w:cs="Arial"/>
          <w:sz w:val="22"/>
          <w:szCs w:val="22"/>
          <w:lang w:val="sr-Cyrl-RS"/>
        </w:rPr>
        <w:t>нема.</w:t>
      </w:r>
    </w:p>
    <w:p w:rsidR="00A05379" w:rsidRPr="00F72C91" w:rsidRDefault="00A05379" w:rsidP="00A05379">
      <w:pPr>
        <w:rPr>
          <w:rFonts w:cs="Arial"/>
          <w:sz w:val="22"/>
          <w:szCs w:val="22"/>
        </w:rPr>
      </w:pPr>
    </w:p>
    <w:p w:rsidR="00CF2E48" w:rsidRPr="00F72C91" w:rsidRDefault="00CF2E48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sz w:val="22"/>
          <w:szCs w:val="22"/>
        </w:rPr>
      </w:pPr>
      <w:r w:rsidRPr="00F72C91">
        <w:rPr>
          <w:rFonts w:cs="Arial"/>
          <w:sz w:val="22"/>
          <w:szCs w:val="22"/>
        </w:rPr>
        <w:t xml:space="preserve">Понуде понуђача, које нису одбијене </w:t>
      </w:r>
      <w:r w:rsidR="00A05379" w:rsidRPr="00F72C91">
        <w:rPr>
          <w:rFonts w:cs="Arial"/>
          <w:sz w:val="22"/>
          <w:szCs w:val="22"/>
          <w:lang w:val="sr-Cyrl-RS"/>
        </w:rPr>
        <w:t xml:space="preserve">а евидентиране су у тачки „основни подаци о понуђачима“ </w:t>
      </w:r>
      <w:r w:rsidR="00A05379" w:rsidRPr="00F72C91">
        <w:rPr>
          <w:rFonts w:cs="Arial"/>
          <w:sz w:val="22"/>
          <w:szCs w:val="22"/>
        </w:rPr>
        <w:t xml:space="preserve">под редним бројевима: </w:t>
      </w:r>
      <w:r w:rsidR="0069328B" w:rsidRPr="00F72C91">
        <w:rPr>
          <w:rFonts w:cs="Arial"/>
          <w:sz w:val="22"/>
          <w:szCs w:val="22"/>
          <w:lang w:val="sr-Cyrl-RS"/>
        </w:rPr>
        <w:t>1 и 2</w:t>
      </w:r>
      <w:r w:rsidR="00A05379" w:rsidRPr="00F72C91">
        <w:rPr>
          <w:rFonts w:cs="Arial"/>
          <w:sz w:val="22"/>
          <w:szCs w:val="22"/>
        </w:rPr>
        <w:t xml:space="preserve"> </w:t>
      </w:r>
      <w:r w:rsidRPr="00F72C91">
        <w:rPr>
          <w:rFonts w:cs="Arial"/>
          <w:sz w:val="22"/>
          <w:szCs w:val="22"/>
          <w:lang w:val="ru-RU"/>
        </w:rPr>
        <w:t>су благовремене, наручилац их није одбио због битних недостатака, одговарајуће су, не ограничавају, нити условљавају права наручиоца или обавезе понуђача и не прелазе износ процењене вредности јавне набавке, па су као такве оцењене прихватљивим.</w:t>
      </w:r>
    </w:p>
    <w:p w:rsidR="00CB6405" w:rsidRPr="00F72C91" w:rsidRDefault="00CB6405" w:rsidP="00CB6405">
      <w:pPr>
        <w:pStyle w:val="ListParagraph"/>
        <w:rPr>
          <w:rFonts w:cs="Arial"/>
          <w:i/>
          <w:sz w:val="22"/>
          <w:szCs w:val="22"/>
        </w:rPr>
      </w:pPr>
    </w:p>
    <w:p w:rsidR="00CB6405" w:rsidRPr="00F72C91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F72C91">
        <w:rPr>
          <w:rFonts w:cs="Arial"/>
          <w:sz w:val="22"/>
          <w:szCs w:val="22"/>
        </w:rPr>
        <w:t>Критеријум за доделу уговора: најнижа понуђена цена</w:t>
      </w:r>
      <w:r w:rsidR="0069328B" w:rsidRPr="00F72C91">
        <w:rPr>
          <w:rFonts w:cs="Arial"/>
          <w:sz w:val="22"/>
          <w:szCs w:val="22"/>
          <w:lang w:val="sr-Cyrl-RS"/>
        </w:rPr>
        <w:t>.</w:t>
      </w:r>
    </w:p>
    <w:p w:rsidR="00CB6405" w:rsidRPr="00F72C91" w:rsidRDefault="00CB6405" w:rsidP="00CB6405">
      <w:pPr>
        <w:rPr>
          <w:rFonts w:cs="Arial"/>
          <w:sz w:val="22"/>
          <w:szCs w:val="22"/>
          <w:lang w:val="sr-Cyrl-RS"/>
        </w:rPr>
      </w:pPr>
    </w:p>
    <w:p w:rsidR="0069328B" w:rsidRPr="00F72C91" w:rsidRDefault="0069328B" w:rsidP="008D5851">
      <w:pPr>
        <w:pStyle w:val="BodyText2"/>
        <w:shd w:val="clear" w:color="auto" w:fill="auto"/>
        <w:spacing w:before="0" w:after="0" w:line="250" w:lineRule="exact"/>
        <w:ind w:right="4"/>
        <w:rPr>
          <w:sz w:val="22"/>
          <w:szCs w:val="22"/>
          <w:lang w:val="sr-Cyrl-RS"/>
        </w:rPr>
      </w:pPr>
      <w:r w:rsidRPr="00F72C91">
        <w:rPr>
          <w:sz w:val="22"/>
          <w:szCs w:val="22"/>
          <w:lang w:val="sr-Cyrl-RS"/>
        </w:rPr>
        <w:t xml:space="preserve">У току стручне оцене понуда констатовано је да је  Виа Оцел д.о.о (овлашћени члан), који заступа  групу понуђача у понуди доставио Уверење Привредне Коморе број 33.01.-1/4125 од 30.11.2015. године о домаћам пореклу добара – опреме под притиском (грејне површине и цевоводи)  издато на име произвођача ВИА ОЦЕЛ д.о.о Београд. </w:t>
      </w:r>
    </w:p>
    <w:p w:rsidR="0069328B" w:rsidRPr="00F72C91" w:rsidRDefault="0069328B" w:rsidP="008D5851">
      <w:pPr>
        <w:pStyle w:val="BodyText2"/>
        <w:shd w:val="clear" w:color="auto" w:fill="auto"/>
        <w:spacing w:before="0" w:after="0" w:line="250" w:lineRule="exact"/>
        <w:ind w:right="4"/>
        <w:rPr>
          <w:b/>
          <w:sz w:val="22"/>
          <w:szCs w:val="22"/>
          <w:lang w:val="sr-Cyrl-RS"/>
        </w:rPr>
      </w:pPr>
    </w:p>
    <w:p w:rsidR="0069328B" w:rsidRPr="00F72C91" w:rsidRDefault="0069328B" w:rsidP="008D5851">
      <w:pPr>
        <w:pStyle w:val="BodyText2"/>
        <w:shd w:val="clear" w:color="auto" w:fill="auto"/>
        <w:spacing w:before="0" w:after="0" w:line="250" w:lineRule="exact"/>
        <w:ind w:right="4"/>
        <w:rPr>
          <w:sz w:val="22"/>
          <w:szCs w:val="22"/>
          <w:lang w:val="sr-Cyrl-RS"/>
        </w:rPr>
      </w:pPr>
      <w:r w:rsidRPr="00F72C91">
        <w:rPr>
          <w:sz w:val="22"/>
          <w:szCs w:val="22"/>
          <w:lang w:val="sr-Cyrl-RS"/>
        </w:rPr>
        <w:t xml:space="preserve">Из </w:t>
      </w:r>
      <w:r w:rsidRPr="00F72C91">
        <w:rPr>
          <w:sz w:val="22"/>
          <w:szCs w:val="22"/>
        </w:rPr>
        <w:t>уговор</w:t>
      </w:r>
      <w:r w:rsidRPr="00F72C91">
        <w:rPr>
          <w:sz w:val="22"/>
          <w:szCs w:val="22"/>
          <w:lang w:val="sr-Cyrl-RS"/>
        </w:rPr>
        <w:t>а</w:t>
      </w:r>
      <w:r w:rsidRPr="00F72C91">
        <w:rPr>
          <w:sz w:val="22"/>
          <w:szCs w:val="22"/>
        </w:rPr>
        <w:t xml:space="preserve"> о формирању групе понуђача</w:t>
      </w:r>
      <w:r w:rsidRPr="00F72C91">
        <w:rPr>
          <w:sz w:val="22"/>
          <w:szCs w:val="22"/>
          <w:lang w:val="sr-Cyrl-RS"/>
        </w:rPr>
        <w:t xml:space="preserve"> и пратећег прилога комисији </w:t>
      </w:r>
      <w:r w:rsidRPr="00F72C91">
        <w:rPr>
          <w:sz w:val="22"/>
          <w:szCs w:val="22"/>
        </w:rPr>
        <w:t xml:space="preserve">није </w:t>
      </w:r>
      <w:r w:rsidRPr="00F72C91">
        <w:rPr>
          <w:sz w:val="22"/>
          <w:szCs w:val="22"/>
          <w:lang w:val="sr-Cyrl-RS"/>
        </w:rPr>
        <w:t xml:space="preserve">био у потпуности </w:t>
      </w:r>
      <w:r w:rsidRPr="00F72C91">
        <w:rPr>
          <w:sz w:val="22"/>
          <w:szCs w:val="22"/>
        </w:rPr>
        <w:t>јасан опис поделе послова по појединим члановима групе понуђача</w:t>
      </w:r>
      <w:r w:rsidRPr="00F72C91">
        <w:rPr>
          <w:sz w:val="22"/>
          <w:szCs w:val="22"/>
          <w:lang w:val="sr-Cyrl-RS"/>
        </w:rPr>
        <w:t>, а нарочито ако се има у виду да је у Уверењу ПКС наведено да је Произвођач добара домаћег порекла  ВИА ОЦЕЛ д.о.о Београд, а у подели посла је наведено да у набавци опреме и материјала за израду и изради опреме учествују Виа Оцел, Феромонт инжењеринг и Монт Р (пројектну документацију израђују Bаlkаn Еnеrgу Теаm  д.о.о и Грађевински факултет Универзитета у Београду).</w:t>
      </w:r>
    </w:p>
    <w:p w:rsidR="0069328B" w:rsidRPr="00F72C91" w:rsidRDefault="0069328B" w:rsidP="008D5851">
      <w:pPr>
        <w:pStyle w:val="BodyText2"/>
        <w:shd w:val="clear" w:color="auto" w:fill="auto"/>
        <w:spacing w:before="0" w:after="0" w:line="250" w:lineRule="exact"/>
        <w:ind w:right="4"/>
        <w:rPr>
          <w:sz w:val="22"/>
          <w:szCs w:val="22"/>
          <w:lang w:val="sr-Cyrl-RS"/>
        </w:rPr>
      </w:pPr>
    </w:p>
    <w:p w:rsidR="0069328B" w:rsidRPr="00F72C91" w:rsidRDefault="0069328B" w:rsidP="008D5851">
      <w:pPr>
        <w:pStyle w:val="BodyText2"/>
        <w:shd w:val="clear" w:color="auto" w:fill="auto"/>
        <w:spacing w:before="0" w:after="0" w:line="250" w:lineRule="exact"/>
        <w:ind w:right="4"/>
        <w:rPr>
          <w:sz w:val="22"/>
          <w:szCs w:val="22"/>
          <w:lang w:val="sr-Cyrl-RS"/>
        </w:rPr>
      </w:pPr>
      <w:r w:rsidRPr="00F72C91">
        <w:rPr>
          <w:sz w:val="22"/>
          <w:szCs w:val="22"/>
          <w:lang w:val="sr-Cyrl-RS"/>
        </w:rPr>
        <w:t>Имајући у виду да је Законом дефинисано да је за остваривање права у складу са чланом 86. ЗЈН потребно  да понуђач докаже да нуди добра која су у потпуности домаћег порекла, за сваку од позиција наведених у понуди, комисија је дана 18.12.2015. тражила додатна разјашњење понуде број П121/15. од 10.12.2015. у складу са чланом 93. став 1. ЗЈН.</w:t>
      </w:r>
    </w:p>
    <w:p w:rsidR="0069328B" w:rsidRPr="00F72C91" w:rsidRDefault="0069328B" w:rsidP="008D5851">
      <w:pPr>
        <w:pStyle w:val="BodyText2"/>
        <w:shd w:val="clear" w:color="auto" w:fill="auto"/>
        <w:spacing w:before="0" w:after="0" w:line="250" w:lineRule="exact"/>
        <w:ind w:right="4"/>
        <w:rPr>
          <w:sz w:val="22"/>
          <w:szCs w:val="22"/>
          <w:lang w:val="sr-Cyrl-RS"/>
        </w:rPr>
      </w:pPr>
    </w:p>
    <w:p w:rsidR="0069328B" w:rsidRPr="00F72C91" w:rsidRDefault="0069328B" w:rsidP="008D5851">
      <w:pPr>
        <w:pStyle w:val="BodyText2"/>
        <w:shd w:val="clear" w:color="auto" w:fill="auto"/>
        <w:spacing w:before="0" w:after="0" w:line="250" w:lineRule="exact"/>
        <w:ind w:left="20" w:right="4"/>
        <w:rPr>
          <w:sz w:val="22"/>
          <w:szCs w:val="22"/>
          <w:lang w:val="sr-Cyrl-RS"/>
        </w:rPr>
      </w:pPr>
      <w:r w:rsidRPr="00F72C91">
        <w:rPr>
          <w:sz w:val="22"/>
          <w:szCs w:val="22"/>
          <w:lang w:val="sr-Cyrl-RS"/>
        </w:rPr>
        <w:t xml:space="preserve">Комисија  је дана 18.12.2015. од понуђача захтевала да достави документацију на основу које се недвосмислено може утврдити да су </w:t>
      </w:r>
      <w:r w:rsidRPr="00F72C91">
        <w:rPr>
          <w:sz w:val="22"/>
          <w:szCs w:val="22"/>
          <w:u w:val="single"/>
          <w:lang w:val="sr-Cyrl-RS"/>
        </w:rPr>
        <w:t>све</w:t>
      </w:r>
      <w:r w:rsidRPr="00F72C91">
        <w:rPr>
          <w:sz w:val="22"/>
          <w:szCs w:val="22"/>
          <w:lang w:val="sr-Cyrl-RS"/>
        </w:rPr>
        <w:t xml:space="preserve"> понуђене позиције добра домаћег порекла (нпр. документацију на основу које је издата потврда ПКС)  и  </w:t>
      </w:r>
      <w:r w:rsidRPr="00F72C91">
        <w:rPr>
          <w:sz w:val="22"/>
          <w:szCs w:val="22"/>
        </w:rPr>
        <w:t xml:space="preserve">детаљнију поделу посла за учеснике у заједничкој понуди, према позицијама из </w:t>
      </w:r>
      <w:r w:rsidRPr="00F72C91">
        <w:rPr>
          <w:sz w:val="22"/>
          <w:szCs w:val="22"/>
          <w:lang w:val="sr-Cyrl-RS"/>
        </w:rPr>
        <w:t>структуре понуђене цене, и то:</w:t>
      </w:r>
    </w:p>
    <w:p w:rsidR="0069328B" w:rsidRPr="00F72C91" w:rsidRDefault="0069328B" w:rsidP="008D5851">
      <w:pPr>
        <w:pStyle w:val="BodyText2"/>
        <w:numPr>
          <w:ilvl w:val="0"/>
          <w:numId w:val="10"/>
        </w:numPr>
        <w:shd w:val="clear" w:color="auto" w:fill="auto"/>
        <w:spacing w:before="0" w:after="0" w:line="293" w:lineRule="exact"/>
        <w:ind w:right="4"/>
        <w:rPr>
          <w:sz w:val="22"/>
          <w:szCs w:val="22"/>
        </w:rPr>
      </w:pPr>
      <w:r w:rsidRPr="00F72C91">
        <w:rPr>
          <w:sz w:val="22"/>
          <w:szCs w:val="22"/>
        </w:rPr>
        <w:t>Ред.бр.1</w:t>
      </w:r>
      <w:r w:rsidRPr="00F72C91">
        <w:rPr>
          <w:sz w:val="22"/>
          <w:szCs w:val="22"/>
          <w:lang w:val="sr-Cyrl-RS"/>
        </w:rPr>
        <w:t>: Прегрејач 2, са овесним цевима и антиабразивним заштитама</w:t>
      </w:r>
    </w:p>
    <w:p w:rsidR="0069328B" w:rsidRPr="00F72C91" w:rsidRDefault="0069328B" w:rsidP="008D5851">
      <w:pPr>
        <w:pStyle w:val="BodyText2"/>
        <w:numPr>
          <w:ilvl w:val="0"/>
          <w:numId w:val="10"/>
        </w:numPr>
        <w:shd w:val="clear" w:color="auto" w:fill="auto"/>
        <w:spacing w:before="0" w:after="0" w:line="288" w:lineRule="exact"/>
        <w:ind w:right="4"/>
        <w:rPr>
          <w:sz w:val="22"/>
          <w:szCs w:val="22"/>
        </w:rPr>
      </w:pPr>
      <w:r w:rsidRPr="00F72C91">
        <w:rPr>
          <w:sz w:val="22"/>
          <w:szCs w:val="22"/>
        </w:rPr>
        <w:t>Ред.бр.2</w:t>
      </w:r>
      <w:r w:rsidRPr="00F72C91">
        <w:rPr>
          <w:sz w:val="22"/>
          <w:szCs w:val="22"/>
          <w:lang w:val="sr-Cyrl-RS"/>
        </w:rPr>
        <w:t>:</w:t>
      </w:r>
      <w:r w:rsidRPr="00F72C91">
        <w:rPr>
          <w:sz w:val="22"/>
          <w:szCs w:val="22"/>
        </w:rPr>
        <w:t xml:space="preserve"> </w:t>
      </w:r>
      <w:r w:rsidRPr="00F72C91">
        <w:rPr>
          <w:sz w:val="22"/>
          <w:szCs w:val="22"/>
          <w:lang w:val="sr-Cyrl-RS"/>
        </w:rPr>
        <w:t xml:space="preserve">Повезни цевовод МП1-МП2 и МП2-МП3, са овешењима и осталом припадајућом опремом и деловима </w:t>
      </w:r>
    </w:p>
    <w:p w:rsidR="0069328B" w:rsidRPr="00F72C91" w:rsidRDefault="0069328B" w:rsidP="008D5851">
      <w:pPr>
        <w:pStyle w:val="BodyText2"/>
        <w:numPr>
          <w:ilvl w:val="0"/>
          <w:numId w:val="10"/>
        </w:numPr>
        <w:shd w:val="clear" w:color="auto" w:fill="auto"/>
        <w:spacing w:before="0" w:after="0" w:line="288" w:lineRule="exact"/>
        <w:ind w:right="4"/>
        <w:rPr>
          <w:sz w:val="22"/>
          <w:szCs w:val="22"/>
        </w:rPr>
      </w:pPr>
      <w:r w:rsidRPr="00F72C91">
        <w:rPr>
          <w:sz w:val="22"/>
          <w:szCs w:val="22"/>
        </w:rPr>
        <w:t xml:space="preserve">Ред.бр.З: </w:t>
      </w:r>
      <w:r w:rsidRPr="00F72C91">
        <w:rPr>
          <w:sz w:val="22"/>
          <w:szCs w:val="22"/>
          <w:lang w:val="sr-Cyrl-RS"/>
        </w:rPr>
        <w:t>Цевоводи убризгавања, са овешењима и осталом припадајућом опремом и деловима</w:t>
      </w:r>
    </w:p>
    <w:p w:rsidR="0069328B" w:rsidRPr="00F72C91" w:rsidRDefault="0069328B" w:rsidP="008D5851">
      <w:pPr>
        <w:pStyle w:val="BodyText2"/>
        <w:numPr>
          <w:ilvl w:val="0"/>
          <w:numId w:val="10"/>
        </w:numPr>
        <w:shd w:val="clear" w:color="auto" w:fill="auto"/>
        <w:spacing w:before="0" w:after="0" w:line="250" w:lineRule="exact"/>
        <w:ind w:left="737" w:right="4" w:hanging="357"/>
        <w:rPr>
          <w:sz w:val="22"/>
          <w:szCs w:val="22"/>
        </w:rPr>
      </w:pPr>
      <w:r w:rsidRPr="00F72C91">
        <w:rPr>
          <w:sz w:val="22"/>
          <w:szCs w:val="22"/>
        </w:rPr>
        <w:t>Ред.бр.4:</w:t>
      </w:r>
      <w:r w:rsidRPr="00F72C91">
        <w:rPr>
          <w:sz w:val="22"/>
          <w:szCs w:val="22"/>
          <w:lang w:val="sr-Cyrl-RS"/>
        </w:rPr>
        <w:t xml:space="preserve"> Остала опрема и делови које пројектно техничком документацијом и прорачунима пројектант/испоручилац  предвиди за уградњу.</w:t>
      </w:r>
    </w:p>
    <w:p w:rsidR="0069328B" w:rsidRPr="00F72C91" w:rsidRDefault="0069328B" w:rsidP="0069328B">
      <w:pPr>
        <w:pStyle w:val="BodyText2"/>
        <w:shd w:val="clear" w:color="auto" w:fill="auto"/>
        <w:spacing w:before="0" w:after="0" w:line="250" w:lineRule="exact"/>
        <w:ind w:right="440"/>
        <w:rPr>
          <w:sz w:val="22"/>
          <w:szCs w:val="22"/>
          <w:lang w:val="sr-Cyrl-RS"/>
        </w:rPr>
      </w:pPr>
    </w:p>
    <w:p w:rsidR="0069328B" w:rsidRPr="00F72C91" w:rsidRDefault="0069328B" w:rsidP="0069328B">
      <w:pPr>
        <w:rPr>
          <w:rFonts w:cs="Arial"/>
          <w:sz w:val="22"/>
          <w:szCs w:val="22"/>
          <w:lang w:val="sr-Cyrl-RS"/>
        </w:rPr>
      </w:pPr>
      <w:r w:rsidRPr="00F72C91">
        <w:rPr>
          <w:rFonts w:cs="Arial"/>
          <w:sz w:val="22"/>
          <w:szCs w:val="22"/>
          <w:lang w:val="sr-Cyrl-RS"/>
        </w:rPr>
        <w:t>Представник понуђача је дана 24.12.2015.  доставио одговор у којем је наведено да се целокупна производња изводи у производним погонима Виа Оцел д.о.о, под стручним надзором и на основу радионичке документације и планова контроле израђених од стране Виа Оцел д.о.о. као и да потврда ПКС (једине институције надлежне за издавање потврде о домаћем пореклу добара) обухвата комплетан предмет јавне набавке – грејне површине и цевоводе. Додатно, доставили су и поделу посла учесника у заједничкој понуди у захтеваној форми – по позицијама из  структуре понуђене цене, уз навођење да  је наведена подела посла  без  утицаја на чињеницу да су  понуђена добра производ Виа Оцел д.о.о, јер наведена предузећа учествују као кооперанти у погонима и под контролом Виа Оцел д.о.о.</w:t>
      </w:r>
    </w:p>
    <w:p w:rsidR="0069328B" w:rsidRPr="00F72C91" w:rsidRDefault="0069328B" w:rsidP="0069328B">
      <w:pPr>
        <w:rPr>
          <w:rFonts w:cs="Arial"/>
          <w:sz w:val="22"/>
          <w:szCs w:val="22"/>
          <w:lang w:val="sr-Cyrl-RS"/>
        </w:rPr>
      </w:pPr>
    </w:p>
    <w:p w:rsidR="0069328B" w:rsidRPr="00F72C91" w:rsidRDefault="0069328B" w:rsidP="0069328B">
      <w:pPr>
        <w:rPr>
          <w:rFonts w:cs="Arial"/>
          <w:sz w:val="22"/>
          <w:szCs w:val="22"/>
          <w:lang w:val="sr-Cyrl-CS"/>
        </w:rPr>
      </w:pPr>
      <w:r w:rsidRPr="00F72C91">
        <w:rPr>
          <w:rFonts w:cs="Arial"/>
          <w:sz w:val="22"/>
          <w:szCs w:val="22"/>
          <w:lang w:val="sr-Cyrl-CS"/>
        </w:rPr>
        <w:t>На основу одговора понуђача и Уверења о домаћем пореклу комисија се уверила да би понуђач (група понуђача коју заступа Виа Оцел као овлашћени члан) могао да оствари право у складу са чланом 86. ЗЈН, под условом да други понуђач не поседује доказ о домаћем пореклу добара.</w:t>
      </w:r>
    </w:p>
    <w:p w:rsidR="0069328B" w:rsidRPr="00F72C91" w:rsidRDefault="0069328B" w:rsidP="0069328B">
      <w:pPr>
        <w:rPr>
          <w:rFonts w:cs="Arial"/>
          <w:sz w:val="22"/>
          <w:szCs w:val="22"/>
          <w:lang w:val="sr-Cyrl-CS"/>
        </w:rPr>
      </w:pPr>
    </w:p>
    <w:p w:rsidR="0069328B" w:rsidRPr="00F72C91" w:rsidRDefault="0069328B" w:rsidP="0069328B">
      <w:pPr>
        <w:rPr>
          <w:rFonts w:cs="Arial"/>
          <w:sz w:val="22"/>
          <w:szCs w:val="22"/>
          <w:lang w:val="sr-Cyrl-CS"/>
        </w:rPr>
      </w:pPr>
      <w:r w:rsidRPr="00F72C91">
        <w:rPr>
          <w:rFonts w:cs="Arial"/>
          <w:sz w:val="22"/>
          <w:szCs w:val="22"/>
          <w:lang w:val="sr-Cyrl-CS"/>
        </w:rPr>
        <w:t>Комисија је у складу са чланом  86. став 9. ЗЈН имала дужност да пре рангирања прихватљивих понуда, провери да ли други понуђач (са нижом понуђеном ценом)  нуди добра домаћег порекла, пошто доказ о домаћем пореклу није доставио уз понуду.</w:t>
      </w:r>
    </w:p>
    <w:p w:rsidR="0069328B" w:rsidRPr="00F72C91" w:rsidRDefault="0069328B" w:rsidP="0069328B">
      <w:pPr>
        <w:rPr>
          <w:rFonts w:cs="Arial"/>
          <w:sz w:val="22"/>
          <w:szCs w:val="22"/>
          <w:lang w:val="sr-Cyrl-CS"/>
        </w:rPr>
      </w:pPr>
    </w:p>
    <w:p w:rsidR="0069328B" w:rsidRPr="00F72C91" w:rsidRDefault="0069328B" w:rsidP="0069328B">
      <w:pPr>
        <w:rPr>
          <w:rFonts w:cs="Arial"/>
          <w:sz w:val="22"/>
          <w:szCs w:val="22"/>
          <w:lang w:val="sr-Cyrl-CS"/>
        </w:rPr>
      </w:pPr>
      <w:r w:rsidRPr="00F72C91">
        <w:rPr>
          <w:rFonts w:cs="Arial"/>
          <w:sz w:val="22"/>
          <w:szCs w:val="22"/>
          <w:lang w:val="sr-Cyrl-CS"/>
        </w:rPr>
        <w:t xml:space="preserve">Дана 25.12.2015. комисија је упутила захтев за додатним појашњењем понуде </w:t>
      </w:r>
      <w:r w:rsidRPr="00F72C91">
        <w:rPr>
          <w:sz w:val="22"/>
          <w:szCs w:val="22"/>
        </w:rPr>
        <w:t>број 81/12/15</w:t>
      </w:r>
      <w:r w:rsidRPr="00F72C91">
        <w:rPr>
          <w:sz w:val="22"/>
          <w:szCs w:val="22"/>
          <w:lang w:val="sr-Cyrl-RS"/>
        </w:rPr>
        <w:t xml:space="preserve"> од </w:t>
      </w:r>
      <w:r w:rsidRPr="00F72C91">
        <w:rPr>
          <w:sz w:val="22"/>
          <w:szCs w:val="22"/>
        </w:rPr>
        <w:t>07</w:t>
      </w:r>
      <w:r w:rsidRPr="00F72C91">
        <w:rPr>
          <w:sz w:val="22"/>
          <w:szCs w:val="22"/>
          <w:lang w:val="sr-Cyrl-RS"/>
        </w:rPr>
        <w:t>.12.2015.</w:t>
      </w:r>
      <w:r w:rsidRPr="00F72C91">
        <w:rPr>
          <w:rFonts w:cs="Arial"/>
          <w:sz w:val="22"/>
          <w:szCs w:val="22"/>
          <w:lang w:val="sr-Cyrl-CS"/>
        </w:rPr>
        <w:t xml:space="preserve"> овлашћеном представнику групе понуђача - ЛМ Металмонту д.о.о</w:t>
      </w:r>
      <w:r w:rsidRPr="00F72C91">
        <w:rPr>
          <w:sz w:val="22"/>
          <w:szCs w:val="22"/>
          <w:lang w:val="sr-Cyrl-RS"/>
        </w:rPr>
        <w:t xml:space="preserve"> у складу са чланом 93. став 1. ЗЈН и </w:t>
      </w:r>
      <w:r w:rsidRPr="00F72C91">
        <w:rPr>
          <w:rFonts w:cs="Arial"/>
          <w:sz w:val="22"/>
          <w:szCs w:val="22"/>
          <w:lang w:val="sr-Cyrl-CS"/>
        </w:rPr>
        <w:t>чланом  86. став 9. ЗЈН.</w:t>
      </w:r>
    </w:p>
    <w:p w:rsidR="0069328B" w:rsidRPr="00F72C91" w:rsidRDefault="0069328B" w:rsidP="0069328B">
      <w:pPr>
        <w:rPr>
          <w:rFonts w:cs="Arial"/>
          <w:sz w:val="22"/>
          <w:szCs w:val="22"/>
          <w:lang w:val="sr-Cyrl-CS"/>
        </w:rPr>
      </w:pPr>
    </w:p>
    <w:p w:rsidR="0069328B" w:rsidRPr="00F72C91" w:rsidRDefault="0069328B" w:rsidP="0069328B">
      <w:pPr>
        <w:rPr>
          <w:sz w:val="22"/>
          <w:szCs w:val="22"/>
          <w:lang w:val="sr-Cyrl-RS"/>
        </w:rPr>
      </w:pPr>
      <w:r w:rsidRPr="00F72C91">
        <w:rPr>
          <w:rFonts w:cs="Arial"/>
          <w:sz w:val="22"/>
          <w:szCs w:val="22"/>
          <w:lang w:val="sr-Cyrl-CS"/>
        </w:rPr>
        <w:t xml:space="preserve">У захтеву је тражено да се </w:t>
      </w:r>
      <w:r w:rsidRPr="00F72C91">
        <w:rPr>
          <w:sz w:val="22"/>
          <w:szCs w:val="22"/>
          <w:lang w:val="sr-Cyrl-RS"/>
        </w:rPr>
        <w:t xml:space="preserve">изјасне да ли нуде робу домаћег порекла и да о томе доставе доказ предвиђен Правилником – Потврду Привредне коморе Србије, са напоменом да нас приложена подела посла коју су доставили у прилогу уговора </w:t>
      </w:r>
      <w:r w:rsidRPr="00F72C91">
        <w:rPr>
          <w:sz w:val="22"/>
          <w:szCs w:val="22"/>
        </w:rPr>
        <w:t>о формирању групе понуђача</w:t>
      </w:r>
      <w:r w:rsidRPr="00F72C91">
        <w:rPr>
          <w:sz w:val="22"/>
          <w:szCs w:val="22"/>
          <w:lang w:val="sr-Cyrl-RS"/>
        </w:rPr>
        <w:t xml:space="preserve"> </w:t>
      </w:r>
      <w:r w:rsidRPr="00F72C91">
        <w:rPr>
          <w:sz w:val="22"/>
          <w:szCs w:val="22"/>
        </w:rPr>
        <w:t>за обим радова и испоруку за учеснике у заједничкој понуди</w:t>
      </w:r>
      <w:r w:rsidRPr="00F72C91">
        <w:rPr>
          <w:sz w:val="22"/>
          <w:szCs w:val="22"/>
          <w:lang w:val="sr-Cyrl-RS"/>
        </w:rPr>
        <w:t xml:space="preserve"> упућује на закључак да не нуде добра домаћег порекла.</w:t>
      </w:r>
    </w:p>
    <w:p w:rsidR="0069328B" w:rsidRPr="00F72C91" w:rsidRDefault="0069328B" w:rsidP="0069328B">
      <w:pPr>
        <w:rPr>
          <w:sz w:val="22"/>
          <w:szCs w:val="22"/>
          <w:lang w:val="sr-Cyrl-RS"/>
        </w:rPr>
      </w:pPr>
    </w:p>
    <w:p w:rsidR="0069328B" w:rsidRPr="00F72C91" w:rsidRDefault="0069328B" w:rsidP="0069328B">
      <w:pPr>
        <w:rPr>
          <w:rFonts w:cs="Arial"/>
          <w:sz w:val="22"/>
          <w:szCs w:val="22"/>
          <w:lang w:val="sr-Cyrl-CS"/>
        </w:rPr>
      </w:pPr>
      <w:r w:rsidRPr="00F72C91">
        <w:rPr>
          <w:rFonts w:cs="Arial"/>
          <w:sz w:val="22"/>
          <w:szCs w:val="22"/>
          <w:lang w:val="sr-Cyrl-RS"/>
        </w:rPr>
        <w:t>Представник понуђача је дана 28.12.2015.  доставио одговор у којем је наведено да нуде добра домаћег порекла и доставио Уверење ПКС број 33.01.1/4314 од 18.12.2015. да је ЛМ Металмонт д.о.о Београд, Обреновац произвођач производа домаћег порекла – „помоћни уређај котла“.</w:t>
      </w:r>
    </w:p>
    <w:p w:rsidR="0069328B" w:rsidRPr="00F72C91" w:rsidRDefault="0069328B" w:rsidP="0069328B">
      <w:pPr>
        <w:rPr>
          <w:sz w:val="22"/>
          <w:szCs w:val="22"/>
          <w:lang w:val="sr-Cyrl-RS"/>
        </w:rPr>
      </w:pPr>
    </w:p>
    <w:p w:rsidR="0069328B" w:rsidRPr="00F72C91" w:rsidRDefault="0069328B" w:rsidP="0069328B">
      <w:pPr>
        <w:rPr>
          <w:sz w:val="22"/>
          <w:szCs w:val="22"/>
          <w:lang w:val="sr-Cyrl-RS"/>
        </w:rPr>
      </w:pPr>
      <w:r w:rsidRPr="00F72C91">
        <w:rPr>
          <w:sz w:val="22"/>
          <w:szCs w:val="22"/>
          <w:lang w:val="sr-Cyrl-RS"/>
        </w:rPr>
        <w:t xml:space="preserve">Након пријема овог одговора и доказа, а имајући у виду да је </w:t>
      </w:r>
      <w:r w:rsidRPr="00F72C91">
        <w:rPr>
          <w:rFonts w:cs="Arial"/>
          <w:sz w:val="22"/>
          <w:szCs w:val="22"/>
          <w:lang w:val="sr-Cyrl-RS"/>
        </w:rPr>
        <w:t>ЛМ Металмонт д.о.о Београд</w:t>
      </w:r>
      <w:r w:rsidRPr="00F72C91">
        <w:rPr>
          <w:sz w:val="22"/>
          <w:szCs w:val="22"/>
          <w:lang w:val="sr-Cyrl-RS"/>
        </w:rPr>
        <w:t xml:space="preserve"> (овлашћени члан), који заступа  групу понуђача у понуди доставио Уверење Привредне Коморе број 33.01.-1/</w:t>
      </w:r>
      <w:r w:rsidRPr="00F72C91">
        <w:rPr>
          <w:rFonts w:cs="Arial"/>
          <w:sz w:val="22"/>
          <w:szCs w:val="22"/>
          <w:lang w:val="sr-Cyrl-RS"/>
        </w:rPr>
        <w:t xml:space="preserve">4314 </w:t>
      </w:r>
      <w:r w:rsidRPr="00F72C91">
        <w:rPr>
          <w:sz w:val="22"/>
          <w:szCs w:val="22"/>
          <w:lang w:val="sr-Cyrl-RS"/>
        </w:rPr>
        <w:t xml:space="preserve"> од 18.12.2015. године о домаћам пореклу добара – </w:t>
      </w:r>
      <w:r w:rsidRPr="00F72C91">
        <w:rPr>
          <w:rFonts w:cs="Arial"/>
          <w:sz w:val="22"/>
          <w:szCs w:val="22"/>
          <w:lang w:val="sr-Cyrl-RS"/>
        </w:rPr>
        <w:t>помоћни уређај котла“</w:t>
      </w:r>
      <w:r w:rsidRPr="00F72C91">
        <w:rPr>
          <w:sz w:val="22"/>
          <w:szCs w:val="22"/>
          <w:lang w:val="sr-Cyrl-RS"/>
        </w:rPr>
        <w:t xml:space="preserve">  издато на име произвођача - </w:t>
      </w:r>
      <w:r w:rsidRPr="00F72C91">
        <w:rPr>
          <w:rFonts w:cs="Arial"/>
          <w:sz w:val="22"/>
          <w:szCs w:val="22"/>
          <w:lang w:val="sr-Cyrl-RS"/>
        </w:rPr>
        <w:t>ЛМ Металмонт д.о.о Београд</w:t>
      </w:r>
      <w:r w:rsidRPr="00F72C91">
        <w:rPr>
          <w:sz w:val="22"/>
          <w:szCs w:val="22"/>
          <w:lang w:val="sr-Cyrl-RS"/>
        </w:rPr>
        <w:t xml:space="preserve">, Комисија је дана 29.12.2015. упутила нови захтев за достављање додатних разјашњења и доказа на основу којег се недвосмислено може утврдити да су </w:t>
      </w:r>
      <w:r w:rsidRPr="00F72C91">
        <w:rPr>
          <w:sz w:val="22"/>
          <w:szCs w:val="22"/>
          <w:u w:val="single"/>
          <w:lang w:val="sr-Cyrl-RS"/>
        </w:rPr>
        <w:t>све</w:t>
      </w:r>
      <w:r w:rsidRPr="00F72C91">
        <w:rPr>
          <w:sz w:val="22"/>
          <w:szCs w:val="22"/>
          <w:lang w:val="sr-Cyrl-RS"/>
        </w:rPr>
        <w:t xml:space="preserve"> понуђене позиције добра домаћег порекла (нпр. документацију на основу које је издата потврда ПКС) као и  </w:t>
      </w:r>
      <w:r w:rsidRPr="00F72C91">
        <w:rPr>
          <w:sz w:val="22"/>
          <w:szCs w:val="22"/>
        </w:rPr>
        <w:t>детаљниј</w:t>
      </w:r>
      <w:r w:rsidRPr="00F72C91">
        <w:rPr>
          <w:sz w:val="22"/>
          <w:szCs w:val="22"/>
          <w:lang w:val="sr-Cyrl-RS"/>
        </w:rPr>
        <w:t>и опис</w:t>
      </w:r>
      <w:r w:rsidRPr="00F72C91">
        <w:rPr>
          <w:sz w:val="22"/>
          <w:szCs w:val="22"/>
        </w:rPr>
        <w:t xml:space="preserve"> подел</w:t>
      </w:r>
      <w:r w:rsidRPr="00F72C91">
        <w:rPr>
          <w:sz w:val="22"/>
          <w:szCs w:val="22"/>
          <w:lang w:val="sr-Cyrl-RS"/>
        </w:rPr>
        <w:t>е</w:t>
      </w:r>
      <w:r w:rsidRPr="00F72C91">
        <w:rPr>
          <w:sz w:val="22"/>
          <w:szCs w:val="22"/>
        </w:rPr>
        <w:t xml:space="preserve"> посла за учеснике у заједничкој понуди, према позицијама из </w:t>
      </w:r>
      <w:r w:rsidRPr="00F72C91">
        <w:rPr>
          <w:sz w:val="22"/>
          <w:szCs w:val="22"/>
          <w:lang w:val="sr-Cyrl-RS"/>
        </w:rPr>
        <w:t>структуре понуђене цене.</w:t>
      </w:r>
    </w:p>
    <w:p w:rsidR="0069328B" w:rsidRPr="00F72C91" w:rsidRDefault="0069328B" w:rsidP="0069328B">
      <w:pPr>
        <w:rPr>
          <w:rFonts w:cs="Arial"/>
          <w:sz w:val="22"/>
          <w:szCs w:val="22"/>
          <w:lang w:val="sr-Cyrl-CS"/>
        </w:rPr>
      </w:pPr>
    </w:p>
    <w:p w:rsidR="0069328B" w:rsidRPr="00F72C91" w:rsidRDefault="0069328B" w:rsidP="0069328B">
      <w:pPr>
        <w:rPr>
          <w:rFonts w:cs="Arial"/>
          <w:sz w:val="22"/>
          <w:szCs w:val="22"/>
          <w:lang w:val="sr-Cyrl-CS"/>
        </w:rPr>
      </w:pPr>
      <w:r w:rsidRPr="00F72C91">
        <w:rPr>
          <w:rFonts w:cs="Arial"/>
          <w:sz w:val="22"/>
          <w:szCs w:val="22"/>
          <w:lang w:val="sr-Cyrl-CS"/>
        </w:rPr>
        <w:t>Представник понуђача је дана 31.12.2015. године доставио комплетну документацију на основу које је добио Уверење ПКС и детаљну поделу посла  и  приложио технолошки поступак и операције у току израде свих позиција које су предмет јавне набавке.</w:t>
      </w:r>
    </w:p>
    <w:p w:rsidR="0069328B" w:rsidRPr="00F72C91" w:rsidRDefault="0069328B" w:rsidP="0069328B">
      <w:pPr>
        <w:rPr>
          <w:rFonts w:cs="Arial"/>
          <w:sz w:val="22"/>
          <w:szCs w:val="22"/>
          <w:lang w:val="sr-Cyrl-CS"/>
        </w:rPr>
      </w:pPr>
    </w:p>
    <w:p w:rsidR="0069328B" w:rsidRPr="00F72C91" w:rsidRDefault="0069328B" w:rsidP="0069328B">
      <w:pPr>
        <w:rPr>
          <w:rFonts w:cs="Arial"/>
          <w:sz w:val="22"/>
          <w:szCs w:val="22"/>
          <w:lang w:val="sr-Cyrl-CS"/>
        </w:rPr>
      </w:pPr>
      <w:r w:rsidRPr="00F72C91">
        <w:rPr>
          <w:rFonts w:cs="Arial"/>
          <w:sz w:val="22"/>
          <w:szCs w:val="22"/>
          <w:lang w:val="sr-Cyrl-CS"/>
        </w:rPr>
        <w:t>На основу достављених одговора и доказа о домећем пореклу добара комисија је утврдила да понуђач (група понуђача коју заступа ЛМ Металмонт  као овлашћени члан)  нуди добра домаћег порекла.</w:t>
      </w:r>
    </w:p>
    <w:p w:rsidR="0069328B" w:rsidRPr="00F72C91" w:rsidRDefault="0069328B" w:rsidP="0069328B">
      <w:pPr>
        <w:rPr>
          <w:rFonts w:cs="Arial"/>
          <w:sz w:val="22"/>
          <w:szCs w:val="22"/>
          <w:lang w:val="sr-Cyrl-CS"/>
        </w:rPr>
      </w:pPr>
    </w:p>
    <w:p w:rsidR="0069328B" w:rsidRPr="00F72C91" w:rsidRDefault="0069328B" w:rsidP="0069328B">
      <w:pPr>
        <w:pStyle w:val="BodyText2"/>
        <w:shd w:val="clear" w:color="auto" w:fill="auto"/>
        <w:spacing w:before="0" w:after="0" w:line="293" w:lineRule="exact"/>
        <w:ind w:right="-54"/>
        <w:rPr>
          <w:sz w:val="22"/>
          <w:szCs w:val="22"/>
        </w:rPr>
      </w:pPr>
      <w:r w:rsidRPr="00F72C91">
        <w:rPr>
          <w:sz w:val="22"/>
          <w:szCs w:val="22"/>
          <w:lang w:val="sr-Cyrl-CS"/>
        </w:rPr>
        <w:t xml:space="preserve">Коначно, имајући у виду да су оба понуђача доставила Законом одређен доказ о домаћем пореклу добара  -  Уверење ПКС </w:t>
      </w:r>
      <w:r w:rsidRPr="00F72C91">
        <w:rPr>
          <w:sz w:val="22"/>
          <w:szCs w:val="22"/>
          <w:lang w:val="sr-Cyrl-RS"/>
        </w:rPr>
        <w:t xml:space="preserve">(једине институције надлежне за издавање потврде о домаћем пореклу добара) те да је недвосмислено доказано да све понуђене позиције 1-4: Прегрејач 2, са овесним цевима и антиабразивним заштитама, Повезни цевовод МП1-МП2 и МП2-МП3, са овешењима и осталом припадајућом опремом и деловима, Цевоводи убризгавања, са овешењима и осталом припадајућом опремом и деловима и Остала опрема и делови које пројектно техничком документацијом и прорачунима пројектант/испоручилац  предвиди за уградњу </w:t>
      </w:r>
      <w:r w:rsidRPr="00F72C91">
        <w:rPr>
          <w:sz w:val="22"/>
          <w:szCs w:val="22"/>
          <w:u w:val="single"/>
          <w:lang w:val="sr-Cyrl-RS"/>
        </w:rPr>
        <w:t>чине целину</w:t>
      </w:r>
      <w:r w:rsidRPr="00F72C91">
        <w:rPr>
          <w:sz w:val="22"/>
          <w:szCs w:val="22"/>
          <w:lang w:val="sr-Cyrl-RS"/>
        </w:rPr>
        <w:t xml:space="preserve"> „опрему под притиском грејне површине и цевоводе“, односно „помоћни  уређај котла“, и носе  један тарифни број 8404.100000 – помоћни уређаји котла, Комисија је закључила ни један од понуђача не стиче предност у односу на другог по основу члана 86. став 4. ЗЈН.</w:t>
      </w:r>
    </w:p>
    <w:p w:rsidR="0069328B" w:rsidRPr="00F72C91" w:rsidRDefault="0069328B" w:rsidP="0069328B">
      <w:pPr>
        <w:rPr>
          <w:rFonts w:cs="Arial"/>
          <w:b/>
          <w:sz w:val="22"/>
          <w:szCs w:val="22"/>
          <w:lang w:val="sr-Cyrl-CS"/>
        </w:rPr>
      </w:pPr>
    </w:p>
    <w:p w:rsidR="0069328B" w:rsidRPr="00F72C91" w:rsidRDefault="0069328B" w:rsidP="0069328B">
      <w:pPr>
        <w:rPr>
          <w:rFonts w:cs="Arial"/>
          <w:sz w:val="22"/>
          <w:szCs w:val="22"/>
          <w:lang w:val="sr-Cyrl-CS"/>
        </w:rPr>
      </w:pPr>
      <w:r w:rsidRPr="00F72C91">
        <w:rPr>
          <w:rFonts w:cs="Arial"/>
          <w:sz w:val="22"/>
          <w:szCs w:val="22"/>
          <w:lang w:val="sr-Cyrl-CS"/>
        </w:rPr>
        <w:t>Комисија након прегледа и стручне оцене понуд</w:t>
      </w:r>
      <w:r w:rsidRPr="00F72C91">
        <w:rPr>
          <w:rFonts w:cs="Arial"/>
          <w:sz w:val="22"/>
          <w:szCs w:val="22"/>
        </w:rPr>
        <w:t>а</w:t>
      </w:r>
      <w:r w:rsidRPr="00F72C91">
        <w:rPr>
          <w:rFonts w:cs="Arial"/>
          <w:sz w:val="22"/>
          <w:szCs w:val="22"/>
          <w:lang w:val="sr-Cyrl-CS"/>
        </w:rPr>
        <w:t xml:space="preserve">, </w:t>
      </w:r>
      <w:r w:rsidRPr="00F72C91">
        <w:rPr>
          <w:rFonts w:cs="Arial"/>
          <w:b/>
          <w:sz w:val="22"/>
          <w:szCs w:val="22"/>
          <w:lang w:val="sr-Cyrl-CS"/>
        </w:rPr>
        <w:t>прихватљиве понуде рангира</w:t>
      </w:r>
      <w:r w:rsidRPr="00F72C91">
        <w:rPr>
          <w:rFonts w:cs="Arial"/>
          <w:sz w:val="22"/>
          <w:szCs w:val="22"/>
          <w:lang w:val="sr-Cyrl-CS"/>
        </w:rPr>
        <w:t xml:space="preserve"> применом критеријума „најнижа понуђена цена“ на следећи начин: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45"/>
        <w:gridCol w:w="3522"/>
        <w:gridCol w:w="1026"/>
      </w:tblGrid>
      <w:tr w:rsidR="00F72C91" w:rsidRPr="00F72C91" w:rsidTr="00A75119">
        <w:tc>
          <w:tcPr>
            <w:tcW w:w="675" w:type="dxa"/>
            <w:vAlign w:val="center"/>
          </w:tcPr>
          <w:p w:rsidR="0069328B" w:rsidRPr="00F72C91" w:rsidRDefault="0069328B" w:rsidP="00A75119">
            <w:pPr>
              <w:jc w:val="center"/>
              <w:rPr>
                <w:rFonts w:cs="Arial"/>
                <w:sz w:val="22"/>
                <w:szCs w:val="22"/>
              </w:rPr>
            </w:pPr>
            <w:r w:rsidRPr="00F72C91">
              <w:rPr>
                <w:rFonts w:cs="Arial"/>
                <w:sz w:val="22"/>
                <w:szCs w:val="22"/>
              </w:rPr>
              <w:t>Ред. бр.</w:t>
            </w:r>
          </w:p>
        </w:tc>
        <w:tc>
          <w:tcPr>
            <w:tcW w:w="4287" w:type="dxa"/>
            <w:vAlign w:val="center"/>
          </w:tcPr>
          <w:p w:rsidR="0069328B" w:rsidRPr="00F72C91" w:rsidRDefault="0069328B" w:rsidP="00A75119">
            <w:pPr>
              <w:jc w:val="center"/>
              <w:rPr>
                <w:rFonts w:cs="Arial"/>
                <w:sz w:val="22"/>
                <w:szCs w:val="22"/>
              </w:rPr>
            </w:pPr>
            <w:r w:rsidRPr="00F72C91">
              <w:rPr>
                <w:rFonts w:cs="Arial"/>
                <w:sz w:val="22"/>
                <w:szCs w:val="22"/>
              </w:rPr>
              <w:t>Понуђач</w:t>
            </w:r>
          </w:p>
        </w:tc>
        <w:tc>
          <w:tcPr>
            <w:tcW w:w="3553" w:type="dxa"/>
            <w:vAlign w:val="center"/>
          </w:tcPr>
          <w:p w:rsidR="0069328B" w:rsidRPr="00F72C91" w:rsidRDefault="0069328B" w:rsidP="00A75119">
            <w:pPr>
              <w:jc w:val="center"/>
              <w:rPr>
                <w:rFonts w:cs="Arial"/>
                <w:sz w:val="22"/>
                <w:szCs w:val="22"/>
              </w:rPr>
            </w:pPr>
            <w:r w:rsidRPr="00F72C91">
              <w:rPr>
                <w:rFonts w:cs="Arial"/>
                <w:sz w:val="22"/>
                <w:szCs w:val="22"/>
              </w:rPr>
              <w:t>Цена</w:t>
            </w:r>
          </w:p>
        </w:tc>
        <w:tc>
          <w:tcPr>
            <w:tcW w:w="1032" w:type="dxa"/>
            <w:vAlign w:val="center"/>
          </w:tcPr>
          <w:p w:rsidR="0069328B" w:rsidRPr="00F72C91" w:rsidRDefault="0069328B" w:rsidP="00A75119">
            <w:pPr>
              <w:jc w:val="center"/>
              <w:rPr>
                <w:rFonts w:cs="Arial"/>
                <w:sz w:val="22"/>
                <w:szCs w:val="22"/>
              </w:rPr>
            </w:pPr>
            <w:r w:rsidRPr="00F72C91">
              <w:rPr>
                <w:rFonts w:cs="Arial"/>
                <w:sz w:val="22"/>
                <w:szCs w:val="22"/>
              </w:rPr>
              <w:t>Ранг</w:t>
            </w:r>
          </w:p>
        </w:tc>
      </w:tr>
      <w:tr w:rsidR="00F72C91" w:rsidRPr="00F72C91" w:rsidTr="00A75119">
        <w:tc>
          <w:tcPr>
            <w:tcW w:w="675" w:type="dxa"/>
            <w:vAlign w:val="center"/>
          </w:tcPr>
          <w:p w:rsidR="0069328B" w:rsidRPr="00F72C91" w:rsidRDefault="0069328B" w:rsidP="00A7511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F72C91"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4287" w:type="dxa"/>
          </w:tcPr>
          <w:p w:rsidR="0069328B" w:rsidRPr="00F72C91" w:rsidRDefault="0069328B" w:rsidP="00A75119">
            <w:pPr>
              <w:rPr>
                <w:rFonts w:cs="Arial"/>
                <w:sz w:val="22"/>
                <w:szCs w:val="22"/>
              </w:rPr>
            </w:pPr>
            <w:r w:rsidRPr="00F72C91">
              <w:rPr>
                <w:rFonts w:cs="Arial"/>
                <w:sz w:val="22"/>
                <w:szCs w:val="22"/>
                <w:lang w:val="sr-Cyrl-RS"/>
              </w:rPr>
              <w:t>Група понуђача: ЛМ Металмонт д.о.о</w:t>
            </w:r>
            <w:r w:rsidRPr="00F72C91">
              <w:rPr>
                <w:rFonts w:cs="Arial"/>
                <w:sz w:val="22"/>
                <w:szCs w:val="22"/>
              </w:rPr>
              <w:t xml:space="preserve">, </w:t>
            </w:r>
            <w:r w:rsidRPr="00F72C91">
              <w:rPr>
                <w:rFonts w:cs="Arial"/>
                <w:sz w:val="22"/>
                <w:szCs w:val="22"/>
                <w:lang w:val="sr-Latn-RS"/>
              </w:rPr>
              <w:t>K</w:t>
            </w:r>
            <w:r w:rsidRPr="00F72C91">
              <w:rPr>
                <w:rFonts w:cs="Arial"/>
                <w:sz w:val="22"/>
                <w:szCs w:val="22"/>
                <w:lang w:val="sr-Cyrl-RS"/>
              </w:rPr>
              <w:t xml:space="preserve">раља Милутина 13б, 11500 Обреновац (овлашћени члан) са подизвођачима: </w:t>
            </w:r>
            <w:r w:rsidRPr="00F72C91">
              <w:rPr>
                <w:rFonts w:cs="Arial"/>
                <w:sz w:val="22"/>
                <w:szCs w:val="22"/>
                <w:lang w:val="ru-RU"/>
              </w:rPr>
              <w:t>Технички центар инспект д.о.о Обреновац, ПЕД инспект  д.о.о Београд.</w:t>
            </w:r>
            <w:r w:rsidRPr="00F72C91">
              <w:rPr>
                <w:rFonts w:cs="Arial"/>
                <w:sz w:val="22"/>
                <w:szCs w:val="22"/>
                <w:lang w:val="sr-Cyrl-RS"/>
              </w:rPr>
              <w:t xml:space="preserve">, и члановима групе: </w:t>
            </w:r>
            <w:r w:rsidRPr="00F72C91">
              <w:rPr>
                <w:rFonts w:cs="Arial"/>
                <w:sz w:val="22"/>
                <w:szCs w:val="22"/>
              </w:rPr>
              <w:t>RAFAKO S.A. Poljska, Rafako Engineering Solution d.o.o, ZK Termochem Prag, Ogranak Beograd</w:t>
            </w:r>
            <w:r w:rsidRPr="00F72C91">
              <w:rPr>
                <w:rFonts w:cs="Arial"/>
                <w:sz w:val="22"/>
                <w:szCs w:val="22"/>
                <w:lang w:val="sr-Cyrl-RS"/>
              </w:rPr>
              <w:t xml:space="preserve"> са подизвођачима: Технички Центар Инспект д.о.о Обреновац и ПЕД Инспект д.о.о Београд</w:t>
            </w:r>
          </w:p>
        </w:tc>
        <w:tc>
          <w:tcPr>
            <w:tcW w:w="3553" w:type="dxa"/>
          </w:tcPr>
          <w:p w:rsidR="0069328B" w:rsidRPr="00F72C91" w:rsidRDefault="0069328B" w:rsidP="00A75119">
            <w:pPr>
              <w:rPr>
                <w:rFonts w:ascii="Calibri" w:hAnsi="Calibri" w:cs="Calibri"/>
                <w:sz w:val="22"/>
                <w:szCs w:val="22"/>
              </w:rPr>
            </w:pPr>
            <w:r w:rsidRPr="00F72C91">
              <w:rPr>
                <w:rFonts w:cs="Arial"/>
                <w:sz w:val="22"/>
                <w:szCs w:val="22"/>
                <w:lang w:val="ru-RU"/>
              </w:rPr>
              <w:t xml:space="preserve">1.798.000,00 </w:t>
            </w:r>
            <w:r w:rsidRPr="00F72C91">
              <w:rPr>
                <w:rFonts w:cs="Arial"/>
                <w:sz w:val="22"/>
                <w:szCs w:val="22"/>
              </w:rPr>
              <w:t xml:space="preserve"> </w:t>
            </w:r>
            <w:r w:rsidRPr="00F72C91">
              <w:rPr>
                <w:rFonts w:cs="Arial"/>
                <w:sz w:val="22"/>
                <w:szCs w:val="22"/>
                <w:lang w:val="ru-RU"/>
              </w:rPr>
              <w:t xml:space="preserve">евра, што по средњем курсу НБС (Листа број 237 од 10.12.2015.)  од 122,1559 динара  за 1 €, на дан 10.12.2015.  износи </w:t>
            </w:r>
            <w:r w:rsidRPr="00F72C91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F72C91">
              <w:rPr>
                <w:rFonts w:cs="Arial"/>
                <w:sz w:val="22"/>
                <w:szCs w:val="22"/>
                <w:lang w:val="ru-RU"/>
              </w:rPr>
              <w:t xml:space="preserve">219,636,308.20  динара без ПДВ-а. </w:t>
            </w:r>
          </w:p>
          <w:p w:rsidR="0069328B" w:rsidRPr="00F72C91" w:rsidRDefault="0069328B" w:rsidP="00A7511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32" w:type="dxa"/>
            <w:vAlign w:val="center"/>
          </w:tcPr>
          <w:p w:rsidR="0069328B" w:rsidRPr="00F72C91" w:rsidRDefault="0069328B" w:rsidP="00A7511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F72C91"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</w:tr>
      <w:tr w:rsidR="0069328B" w:rsidRPr="00F72C91" w:rsidTr="00A75119">
        <w:tc>
          <w:tcPr>
            <w:tcW w:w="675" w:type="dxa"/>
            <w:vAlign w:val="center"/>
          </w:tcPr>
          <w:p w:rsidR="0069328B" w:rsidRPr="00F72C91" w:rsidRDefault="0069328B" w:rsidP="00A7511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F72C91"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4287" w:type="dxa"/>
          </w:tcPr>
          <w:p w:rsidR="0069328B" w:rsidRPr="00F72C91" w:rsidRDefault="0069328B" w:rsidP="008D5851">
            <w:pPr>
              <w:rPr>
                <w:rFonts w:cs="Arial"/>
                <w:sz w:val="22"/>
                <w:szCs w:val="22"/>
              </w:rPr>
            </w:pPr>
            <w:r w:rsidRPr="00F72C91">
              <w:rPr>
                <w:rFonts w:cs="Arial"/>
                <w:sz w:val="22"/>
                <w:szCs w:val="22"/>
                <w:lang w:val="sr-Cyrl-RS"/>
              </w:rPr>
              <w:t>Група понуђача: Виа Оцел д.о.о</w:t>
            </w:r>
            <w:r w:rsidRPr="00F72C91">
              <w:rPr>
                <w:rFonts w:cs="Arial"/>
                <w:sz w:val="22"/>
                <w:szCs w:val="22"/>
              </w:rPr>
              <w:t>,</w:t>
            </w:r>
            <w:r w:rsidRPr="00F72C91">
              <w:rPr>
                <w:rFonts w:cs="Arial"/>
                <w:sz w:val="22"/>
                <w:szCs w:val="22"/>
                <w:lang w:val="sr-Cyrl-RS"/>
              </w:rPr>
              <w:t xml:space="preserve"> Тадеуша Кошћушка бр. 56, 11000 Београд</w:t>
            </w:r>
            <w:r w:rsidRPr="00F72C91">
              <w:rPr>
                <w:rFonts w:cs="Arial"/>
                <w:sz w:val="22"/>
                <w:szCs w:val="22"/>
              </w:rPr>
              <w:t xml:space="preserve"> </w:t>
            </w:r>
            <w:r w:rsidRPr="00F72C91">
              <w:rPr>
                <w:rFonts w:cs="Arial"/>
                <w:sz w:val="22"/>
                <w:szCs w:val="22"/>
                <w:lang w:val="sr-Cyrl-RS"/>
              </w:rPr>
              <w:t xml:space="preserve"> (овлашћени члан)</w:t>
            </w:r>
            <w:r w:rsidR="008D5851" w:rsidRPr="00F72C91">
              <w:rPr>
                <w:rFonts w:cs="Arial"/>
                <w:sz w:val="22"/>
                <w:szCs w:val="22"/>
                <w:lang w:val="sr-Cyrl-RS"/>
              </w:rPr>
              <w:t xml:space="preserve"> са</w:t>
            </w:r>
            <w:r w:rsidRPr="00F72C91">
              <w:rPr>
                <w:rFonts w:cs="Arial"/>
                <w:sz w:val="22"/>
                <w:szCs w:val="22"/>
                <w:lang w:val="sr-Cyrl-RS"/>
              </w:rPr>
              <w:t xml:space="preserve"> Кон М</w:t>
            </w:r>
            <w:r w:rsidR="008D5851" w:rsidRPr="00F72C91">
              <w:rPr>
                <w:rFonts w:cs="Arial"/>
                <w:sz w:val="22"/>
                <w:szCs w:val="22"/>
                <w:lang w:val="sr-Cyrl-RS"/>
              </w:rPr>
              <w:t>ат д.о.о (подизвођач) и члановима групе:</w:t>
            </w:r>
            <w:r w:rsidRPr="00F72C91">
              <w:rPr>
                <w:rFonts w:cs="Arial"/>
                <w:sz w:val="22"/>
                <w:szCs w:val="22"/>
                <w:lang w:val="sr-Cyrl-RS"/>
              </w:rPr>
              <w:t xml:space="preserve"> Феромонт инжењеринг д.о.о, Монт Р д.о.о, БЕТ д.о.о, Грађевински факултет Универзитета у Београду и Про инг д.о.о </w:t>
            </w:r>
          </w:p>
        </w:tc>
        <w:tc>
          <w:tcPr>
            <w:tcW w:w="3553" w:type="dxa"/>
          </w:tcPr>
          <w:p w:rsidR="0069328B" w:rsidRPr="00F72C91" w:rsidRDefault="0069328B" w:rsidP="00FE623D">
            <w:pPr>
              <w:rPr>
                <w:rFonts w:cs="Arial"/>
                <w:sz w:val="22"/>
                <w:szCs w:val="22"/>
              </w:rPr>
            </w:pPr>
            <w:r w:rsidRPr="00F72C91">
              <w:rPr>
                <w:rFonts w:cs="Arial"/>
                <w:sz w:val="22"/>
                <w:szCs w:val="22"/>
                <w:lang w:val="ru-RU"/>
              </w:rPr>
              <w:t xml:space="preserve">1.874.000,00 евра, што по средњем курсу НБС (Листа број 237 од 10.12.2015.)  од 122,1559 динара  за 1 €, на дан 10.12.2015.  износи </w:t>
            </w:r>
            <w:r w:rsidR="00FE623D" w:rsidRPr="00F72C91">
              <w:rPr>
                <w:rFonts w:cs="Arial"/>
                <w:sz w:val="22"/>
                <w:szCs w:val="22"/>
              </w:rPr>
              <w:t xml:space="preserve">   228,920,156.60 </w:t>
            </w:r>
            <w:r w:rsidR="00FE623D" w:rsidRPr="00F72C91">
              <w:rPr>
                <w:rFonts w:cs="Arial"/>
                <w:sz w:val="22"/>
                <w:szCs w:val="22"/>
                <w:lang w:val="sr-Cyrl-RS"/>
              </w:rPr>
              <w:t>д</w:t>
            </w:r>
            <w:r w:rsidRPr="00F72C91">
              <w:rPr>
                <w:rFonts w:cs="Arial"/>
                <w:sz w:val="22"/>
                <w:szCs w:val="22"/>
                <w:lang w:val="ru-RU"/>
              </w:rPr>
              <w:t xml:space="preserve">инара без ПДВ-а. </w:t>
            </w:r>
          </w:p>
          <w:p w:rsidR="0069328B" w:rsidRPr="00F72C91" w:rsidRDefault="0069328B" w:rsidP="00A7511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32" w:type="dxa"/>
            <w:vAlign w:val="center"/>
          </w:tcPr>
          <w:p w:rsidR="0069328B" w:rsidRPr="00F72C91" w:rsidRDefault="0069328B" w:rsidP="00A75119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F72C91"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</w:tr>
    </w:tbl>
    <w:p w:rsidR="008D5851" w:rsidRPr="00F72C91" w:rsidRDefault="008D5851" w:rsidP="008D5851">
      <w:pPr>
        <w:pStyle w:val="ListParagraph"/>
        <w:ind w:left="360"/>
        <w:contextualSpacing w:val="0"/>
        <w:rPr>
          <w:rFonts w:ascii="Calibri" w:hAnsi="Calibri" w:cs="Calibri"/>
          <w:sz w:val="22"/>
          <w:szCs w:val="22"/>
        </w:rPr>
      </w:pPr>
    </w:p>
    <w:p w:rsidR="0069328B" w:rsidRPr="00F72C91" w:rsidRDefault="00CF2E48" w:rsidP="0069328B">
      <w:pPr>
        <w:pStyle w:val="ListParagraph"/>
        <w:numPr>
          <w:ilvl w:val="0"/>
          <w:numId w:val="5"/>
        </w:numPr>
        <w:ind w:left="360"/>
        <w:contextualSpacing w:val="0"/>
        <w:rPr>
          <w:rFonts w:ascii="Calibri" w:hAnsi="Calibri" w:cs="Calibri"/>
          <w:sz w:val="22"/>
          <w:szCs w:val="22"/>
        </w:rPr>
      </w:pPr>
      <w:r w:rsidRPr="00F72C91">
        <w:rPr>
          <w:rFonts w:cs="Arial"/>
          <w:sz w:val="22"/>
          <w:szCs w:val="22"/>
          <w:lang w:val="ru-RU"/>
        </w:rPr>
        <w:t>На основу наведеног Комисија је предложила Наручиоцу да донесе одлуку о додели уговора групи понуђача</w:t>
      </w:r>
      <w:r w:rsidR="009D5C03" w:rsidRPr="00F72C91">
        <w:rPr>
          <w:rFonts w:cs="Arial"/>
          <w:sz w:val="22"/>
          <w:szCs w:val="22"/>
          <w:lang w:val="ru-RU"/>
        </w:rPr>
        <w:t>:</w:t>
      </w:r>
      <w:r w:rsidR="0069328B" w:rsidRPr="00F72C91">
        <w:rPr>
          <w:rFonts w:cs="Arial"/>
          <w:sz w:val="22"/>
          <w:szCs w:val="22"/>
          <w:lang w:val="sr-Cyrl-RS"/>
        </w:rPr>
        <w:t xml:space="preserve"> ЛМ Металмонт д.о.о</w:t>
      </w:r>
      <w:r w:rsidR="0069328B" w:rsidRPr="00F72C91">
        <w:rPr>
          <w:rFonts w:cs="Arial"/>
          <w:sz w:val="22"/>
          <w:szCs w:val="22"/>
        </w:rPr>
        <w:t xml:space="preserve">, </w:t>
      </w:r>
      <w:r w:rsidR="0069328B" w:rsidRPr="00F72C91">
        <w:rPr>
          <w:rFonts w:cs="Arial"/>
          <w:sz w:val="22"/>
          <w:szCs w:val="22"/>
          <w:lang w:val="sr-Latn-RS"/>
        </w:rPr>
        <w:t>K</w:t>
      </w:r>
      <w:r w:rsidR="0069328B" w:rsidRPr="00F72C91">
        <w:rPr>
          <w:rFonts w:cs="Arial"/>
          <w:sz w:val="22"/>
          <w:szCs w:val="22"/>
          <w:lang w:val="sr-Cyrl-RS"/>
        </w:rPr>
        <w:t xml:space="preserve">раља Милутина 13б, 11500 Обреновац (овлашћени члан) </w:t>
      </w:r>
      <w:r w:rsidR="009D5C03" w:rsidRPr="00F72C91">
        <w:rPr>
          <w:rFonts w:cs="Arial"/>
          <w:i/>
          <w:sz w:val="22"/>
          <w:szCs w:val="22"/>
          <w:lang w:val="ru-RU"/>
        </w:rPr>
        <w:t xml:space="preserve"> </w:t>
      </w:r>
      <w:r w:rsidR="0069328B" w:rsidRPr="00F72C91">
        <w:rPr>
          <w:rFonts w:cs="Arial"/>
          <w:sz w:val="22"/>
          <w:szCs w:val="22"/>
          <w:lang w:val="sr-Cyrl-RS"/>
        </w:rPr>
        <w:t xml:space="preserve">са подизвођачима: </w:t>
      </w:r>
      <w:r w:rsidR="0069328B" w:rsidRPr="00F72C91">
        <w:rPr>
          <w:rFonts w:cs="Arial"/>
          <w:sz w:val="22"/>
          <w:szCs w:val="22"/>
          <w:lang w:val="ru-RU"/>
        </w:rPr>
        <w:t>Технички центар инспект д.о.о Обреновац, ПЕД инспект  д.о.о Београд.</w:t>
      </w:r>
      <w:r w:rsidR="0069328B" w:rsidRPr="00F72C91">
        <w:rPr>
          <w:rFonts w:cs="Arial"/>
          <w:sz w:val="22"/>
          <w:szCs w:val="22"/>
          <w:lang w:val="sr-Cyrl-RS"/>
        </w:rPr>
        <w:t xml:space="preserve">, и члановима групе: </w:t>
      </w:r>
      <w:r w:rsidR="0069328B" w:rsidRPr="00F72C91">
        <w:rPr>
          <w:rFonts w:cs="Arial"/>
          <w:sz w:val="22"/>
          <w:szCs w:val="22"/>
        </w:rPr>
        <w:t>RAFAKO S.A. Poljska, Rafako Engineering Solution d.o.o, ZK Termochem Prag, Ogranak Beograd</w:t>
      </w:r>
      <w:r w:rsidR="0069328B" w:rsidRPr="00F72C91">
        <w:rPr>
          <w:rFonts w:cs="Arial"/>
          <w:sz w:val="22"/>
          <w:szCs w:val="22"/>
          <w:lang w:val="sr-Cyrl-RS"/>
        </w:rPr>
        <w:t xml:space="preserve"> </w:t>
      </w:r>
      <w:r w:rsidRPr="00F72C91">
        <w:rPr>
          <w:rFonts w:cs="Arial"/>
          <w:sz w:val="22"/>
          <w:szCs w:val="22"/>
          <w:lang w:val="ru-RU"/>
        </w:rPr>
        <w:t xml:space="preserve">чија је понуда благовремена, одговарајућа, прихватљива и прворангирана, са понуђеном ценом од </w:t>
      </w:r>
      <w:r w:rsidR="0069328B" w:rsidRPr="00F72C91">
        <w:rPr>
          <w:rFonts w:cs="Arial"/>
          <w:sz w:val="22"/>
          <w:szCs w:val="22"/>
          <w:lang w:val="sr-Cyrl-RS"/>
        </w:rPr>
        <w:t>1</w:t>
      </w:r>
      <w:r w:rsidR="0069328B" w:rsidRPr="00F72C91">
        <w:rPr>
          <w:rFonts w:cs="Arial"/>
          <w:sz w:val="22"/>
          <w:szCs w:val="22"/>
          <w:lang w:val="ru-RU"/>
        </w:rPr>
        <w:t xml:space="preserve">.798.000,00 </w:t>
      </w:r>
      <w:r w:rsidR="0069328B" w:rsidRPr="00F72C91">
        <w:rPr>
          <w:rFonts w:cs="Arial"/>
          <w:sz w:val="22"/>
          <w:szCs w:val="22"/>
        </w:rPr>
        <w:t xml:space="preserve"> </w:t>
      </w:r>
      <w:r w:rsidR="0069328B" w:rsidRPr="00F72C91">
        <w:rPr>
          <w:rFonts w:cs="Arial"/>
          <w:sz w:val="22"/>
          <w:szCs w:val="22"/>
          <w:lang w:val="ru-RU"/>
        </w:rPr>
        <w:t xml:space="preserve">евра, што по средњем курсу НБС (Листа број 237 од 10.12.2015.)  од 122,1559 динара  за 1 €, на дан 10.12.2015.  износи </w:t>
      </w:r>
      <w:r w:rsidR="0069328B" w:rsidRPr="00F72C91">
        <w:rPr>
          <w:rFonts w:ascii="Calibri" w:hAnsi="Calibri" w:cs="Calibri"/>
          <w:sz w:val="22"/>
          <w:szCs w:val="22"/>
        </w:rPr>
        <w:t xml:space="preserve">    </w:t>
      </w:r>
      <w:r w:rsidR="0069328B" w:rsidRPr="00F72C91">
        <w:rPr>
          <w:rFonts w:cs="Arial"/>
          <w:sz w:val="22"/>
          <w:szCs w:val="22"/>
          <w:lang w:val="ru-RU"/>
        </w:rPr>
        <w:t xml:space="preserve">219,636,308.20  динара без ПДВ-а. </w:t>
      </w:r>
    </w:p>
    <w:p w:rsidR="00CF2E48" w:rsidRPr="00F72C91" w:rsidRDefault="00CF2E48" w:rsidP="0069328B">
      <w:pPr>
        <w:rPr>
          <w:rFonts w:cs="Arial"/>
          <w:sz w:val="22"/>
          <w:szCs w:val="22"/>
          <w:lang w:val="ru-RU"/>
        </w:rPr>
      </w:pPr>
    </w:p>
    <w:p w:rsidR="0069328B" w:rsidRPr="00F72C91" w:rsidRDefault="0069328B" w:rsidP="0069328B">
      <w:pPr>
        <w:spacing w:after="120"/>
        <w:rPr>
          <w:rFonts w:cs="Arial"/>
          <w:sz w:val="22"/>
          <w:szCs w:val="22"/>
          <w:lang w:val="sr-Cyrl-RS"/>
        </w:rPr>
      </w:pPr>
      <w:r w:rsidRPr="00F72C91">
        <w:rPr>
          <w:rFonts w:cs="Arial"/>
          <w:sz w:val="22"/>
          <w:szCs w:val="22"/>
          <w:lang w:val="sr-Cyrl-RS"/>
        </w:rPr>
        <w:t xml:space="preserve">Део </w:t>
      </w:r>
      <w:r w:rsidRPr="00F72C91">
        <w:rPr>
          <w:rFonts w:cs="Arial"/>
          <w:sz w:val="22"/>
          <w:szCs w:val="22"/>
        </w:rPr>
        <w:t>уговора који ће извршити подизвођач</w:t>
      </w:r>
      <w:r w:rsidRPr="00F72C91">
        <w:rPr>
          <w:rFonts w:cs="Arial"/>
          <w:sz w:val="22"/>
          <w:szCs w:val="22"/>
          <w:lang w:val="sr-Cyrl-RS"/>
        </w:rPr>
        <w:t>и:</w:t>
      </w:r>
    </w:p>
    <w:p w:rsidR="0069328B" w:rsidRPr="00F72C91" w:rsidRDefault="0069328B" w:rsidP="0069328B">
      <w:pPr>
        <w:pStyle w:val="ListParagraph"/>
        <w:numPr>
          <w:ilvl w:val="0"/>
          <w:numId w:val="9"/>
        </w:numPr>
        <w:spacing w:after="120"/>
        <w:contextualSpacing w:val="0"/>
        <w:rPr>
          <w:rFonts w:cs="Arial"/>
          <w:sz w:val="22"/>
          <w:szCs w:val="22"/>
          <w:lang w:val="sr-Cyrl-RS"/>
        </w:rPr>
      </w:pPr>
      <w:r w:rsidRPr="00F72C91">
        <w:rPr>
          <w:rFonts w:cs="Arial"/>
          <w:sz w:val="22"/>
          <w:szCs w:val="22"/>
          <w:lang w:val="sr-Cyrl-RS"/>
        </w:rPr>
        <w:t xml:space="preserve">Технички Центар Инспект д.о.о Обреновац 2% - испитивање методама без разарања и  </w:t>
      </w:r>
    </w:p>
    <w:p w:rsidR="0069328B" w:rsidRPr="00F72C91" w:rsidRDefault="0069328B" w:rsidP="0069328B">
      <w:pPr>
        <w:pStyle w:val="ListParagraph"/>
        <w:numPr>
          <w:ilvl w:val="0"/>
          <w:numId w:val="9"/>
        </w:numPr>
        <w:spacing w:after="120"/>
        <w:contextualSpacing w:val="0"/>
        <w:rPr>
          <w:rFonts w:cs="Arial"/>
          <w:sz w:val="22"/>
          <w:szCs w:val="22"/>
          <w:lang w:val="sr-Cyrl-RS"/>
        </w:rPr>
      </w:pPr>
      <w:r w:rsidRPr="00F72C91">
        <w:rPr>
          <w:rFonts w:cs="Arial"/>
          <w:sz w:val="22"/>
          <w:szCs w:val="22"/>
          <w:lang w:val="sr-Cyrl-RS"/>
        </w:rPr>
        <w:t>ПЕД Инспект д.о.о Београд 1% - Контролисање – оцена усаглашености и преглед пре пуштања у рад</w:t>
      </w:r>
    </w:p>
    <w:p w:rsidR="00CF2E48" w:rsidRPr="00F72C91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F72C91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F72C91">
        <w:rPr>
          <w:rFonts w:cs="Arial"/>
          <w:sz w:val="22"/>
          <w:szCs w:val="22"/>
          <w:lang w:val="ru-RU"/>
        </w:rPr>
        <w:tab/>
      </w:r>
    </w:p>
    <w:p w:rsidR="001C5979" w:rsidRPr="00F72C91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8D5851" w:rsidRPr="00F72C91" w:rsidRDefault="008D5851" w:rsidP="00716C6F">
      <w:pPr>
        <w:ind w:right="-90"/>
        <w:rPr>
          <w:rFonts w:cs="Arial"/>
          <w:b/>
          <w:sz w:val="22"/>
          <w:szCs w:val="22"/>
          <w:lang w:val="ru-RU"/>
        </w:rPr>
      </w:pPr>
    </w:p>
    <w:p w:rsidR="00CF2E48" w:rsidRPr="00F72C91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F72C91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F72C91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F72C91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F72C91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F72C91">
        <w:rPr>
          <w:rFonts w:cs="Arial"/>
          <w:sz w:val="22"/>
          <w:szCs w:val="22"/>
          <w:lang w:val="sr-Cyrl-CS"/>
        </w:rPr>
        <w:t>може</w:t>
      </w:r>
      <w:r w:rsidR="00A05379" w:rsidRPr="00F72C91">
        <w:rPr>
          <w:rFonts w:cs="Arial"/>
          <w:sz w:val="22"/>
          <w:szCs w:val="22"/>
          <w:lang w:val="sr-Cyrl-CS"/>
        </w:rPr>
        <w:t xml:space="preserve"> </w:t>
      </w:r>
      <w:r w:rsidR="00A05379" w:rsidRPr="00F72C91">
        <w:rPr>
          <w:rFonts w:cs="Arial"/>
          <w:sz w:val="22"/>
          <w:szCs w:val="22"/>
          <w:lang w:val="sr-Cyrl-RS"/>
        </w:rPr>
        <w:t>се</w:t>
      </w:r>
      <w:r w:rsidRPr="00F72C91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F72C91">
        <w:rPr>
          <w:rFonts w:cs="Arial"/>
          <w:sz w:val="22"/>
          <w:szCs w:val="22"/>
          <w:lang w:val="sr-Cyrl-CS"/>
        </w:rPr>
        <w:t>у року од десет дана</w:t>
      </w:r>
      <w:r w:rsidRPr="00F72C91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F72C91">
        <w:rPr>
          <w:rFonts w:cs="Arial"/>
          <w:sz w:val="22"/>
          <w:szCs w:val="22"/>
          <w:lang w:val="ru-RU"/>
        </w:rPr>
        <w:t xml:space="preserve"> </w:t>
      </w:r>
    </w:p>
    <w:p w:rsidR="00CF2E48" w:rsidRPr="00F72C91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F72C91" w:rsidRPr="00F72C91" w:rsidTr="00A75119">
        <w:tc>
          <w:tcPr>
            <w:tcW w:w="4158" w:type="dxa"/>
          </w:tcPr>
          <w:p w:rsidR="00603966" w:rsidRPr="00F72C91" w:rsidRDefault="00603966" w:rsidP="00A7511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 w:rsidRPr="00F72C91"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Директор ЈП ЕПС</w:t>
            </w:r>
          </w:p>
        </w:tc>
      </w:tr>
      <w:tr w:rsidR="00F72C91" w:rsidRPr="00F72C91" w:rsidTr="00A75119">
        <w:tc>
          <w:tcPr>
            <w:tcW w:w="4158" w:type="dxa"/>
          </w:tcPr>
          <w:p w:rsidR="00603966" w:rsidRPr="00F72C91" w:rsidRDefault="00603966" w:rsidP="00A75119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603966" w:rsidRPr="00F72C91" w:rsidRDefault="00603966" w:rsidP="00A75119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603966" w:rsidRPr="00F72C91" w:rsidRDefault="00603966" w:rsidP="00A75119">
            <w:pPr>
              <w:rPr>
                <w:rFonts w:cs="Arial"/>
                <w:sz w:val="22"/>
                <w:szCs w:val="22"/>
                <w:lang w:val="sr-Cyrl-CS"/>
              </w:rPr>
            </w:pPr>
            <w:r w:rsidRPr="00F72C91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603966" w:rsidRPr="00F72C91" w:rsidTr="00A75119">
        <w:tc>
          <w:tcPr>
            <w:tcW w:w="4158" w:type="dxa"/>
          </w:tcPr>
          <w:p w:rsidR="00603966" w:rsidRPr="00F72C91" w:rsidRDefault="00603966" w:rsidP="00A7511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F72C91">
              <w:rPr>
                <w:rFonts w:cs="Arial"/>
                <w:sz w:val="22"/>
                <w:szCs w:val="22"/>
                <w:lang w:val="sr-Cyrl-CS"/>
              </w:rPr>
              <w:t>Александар Обрадовић, дипл.екон.</w:t>
            </w:r>
          </w:p>
        </w:tc>
      </w:tr>
    </w:tbl>
    <w:p w:rsidR="00603966" w:rsidRPr="00F72C91" w:rsidRDefault="00603966" w:rsidP="00603966">
      <w:pPr>
        <w:ind w:right="751"/>
        <w:rPr>
          <w:rFonts w:cs="Arial"/>
          <w:sz w:val="22"/>
          <w:szCs w:val="22"/>
          <w:lang w:val="sr-Cyrl-CS"/>
        </w:rPr>
      </w:pPr>
    </w:p>
    <w:p w:rsidR="00603966" w:rsidRPr="00F72C91" w:rsidRDefault="00603966" w:rsidP="00603966">
      <w:pPr>
        <w:ind w:right="751"/>
        <w:rPr>
          <w:rFonts w:cs="Arial"/>
          <w:sz w:val="22"/>
          <w:szCs w:val="22"/>
          <w:lang w:val="sr-Cyrl-CS"/>
        </w:rPr>
      </w:pPr>
    </w:p>
    <w:p w:rsidR="00603966" w:rsidRPr="00F72C91" w:rsidRDefault="00603966" w:rsidP="00603966">
      <w:pPr>
        <w:ind w:right="751"/>
        <w:rPr>
          <w:rFonts w:cs="Arial"/>
          <w:sz w:val="22"/>
          <w:szCs w:val="22"/>
          <w:lang w:val="sr-Cyrl-CS"/>
        </w:rPr>
      </w:pPr>
    </w:p>
    <w:p w:rsidR="00603966" w:rsidRPr="00F72C91" w:rsidRDefault="00603966" w:rsidP="00603966">
      <w:pPr>
        <w:ind w:right="751"/>
        <w:rPr>
          <w:rFonts w:cs="Arial"/>
          <w:sz w:val="22"/>
          <w:szCs w:val="22"/>
          <w:lang w:val="sr-Cyrl-CS"/>
        </w:rPr>
      </w:pPr>
    </w:p>
    <w:p w:rsidR="00603966" w:rsidRPr="00F72C91" w:rsidRDefault="00603966" w:rsidP="00603966">
      <w:pPr>
        <w:ind w:right="751"/>
        <w:rPr>
          <w:rFonts w:cs="Arial"/>
          <w:lang w:val="ru-RU"/>
        </w:rPr>
      </w:pPr>
      <w:r w:rsidRPr="00F72C91">
        <w:rPr>
          <w:rFonts w:cs="Arial"/>
          <w:i/>
          <w:lang w:val="sr-Cyrl-CS"/>
        </w:rPr>
        <w:t xml:space="preserve">Доставити: кабинету директора ЈП ЕПС, извршном директору за послове финансија, финансијском директору </w:t>
      </w:r>
      <w:r w:rsidRPr="00F72C91">
        <w:rPr>
          <w:rFonts w:cs="Arial"/>
          <w:i/>
          <w:lang w:val="sr-Cyrl-RS"/>
        </w:rPr>
        <w:t>Огранка</w:t>
      </w:r>
      <w:r w:rsidRPr="00F72C91">
        <w:rPr>
          <w:rFonts w:cs="Arial"/>
          <w:i/>
          <w:lang w:val="sr-Cyrl-CS"/>
        </w:rPr>
        <w:t xml:space="preserve">, сектору за набавке и комерцијалне послове Управе, </w:t>
      </w:r>
      <w:r w:rsidRPr="00F72C91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p w:rsidR="00CF2E48" w:rsidRPr="00F72C91" w:rsidRDefault="00CF2E48" w:rsidP="00603966">
      <w:pPr>
        <w:ind w:right="-90"/>
        <w:rPr>
          <w:rFonts w:cs="Arial"/>
          <w:lang w:val="ru-RU"/>
        </w:rPr>
      </w:pPr>
    </w:p>
    <w:sectPr w:rsidR="00CF2E48" w:rsidRPr="00F72C91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D8" w:rsidRDefault="00B651D8" w:rsidP="007601AF">
      <w:r>
        <w:separator/>
      </w:r>
    </w:p>
  </w:endnote>
  <w:endnote w:type="continuationSeparator" w:id="0">
    <w:p w:rsidR="00B651D8" w:rsidRDefault="00B651D8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r w:rsidRPr="007601AF">
      <w:rPr>
        <w:i/>
        <w:sz w:val="16"/>
        <w:szCs w:val="16"/>
      </w:rPr>
      <w:t xml:space="preserve">Стр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481263">
      <w:rPr>
        <w:bCs/>
        <w:i/>
        <w:noProof/>
        <w:sz w:val="16"/>
        <w:szCs w:val="16"/>
      </w:rPr>
      <w:t>5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од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481263">
      <w:rPr>
        <w:bCs/>
        <w:i/>
        <w:noProof/>
        <w:sz w:val="16"/>
        <w:szCs w:val="16"/>
      </w:rPr>
      <w:t>5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D8" w:rsidRDefault="00B651D8" w:rsidP="007601AF">
      <w:r>
        <w:separator/>
      </w:r>
    </w:p>
  </w:footnote>
  <w:footnote w:type="continuationSeparator" w:id="0">
    <w:p w:rsidR="00B651D8" w:rsidRDefault="00B651D8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BB31EA7" wp14:editId="51ABE0E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695AF2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</w:rPr>
                <w:t xml:space="preserve">     </w:t>
              </w:r>
              <w:r w:rsidR="0001659C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81263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81263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C2148"/>
    <w:multiLevelType w:val="hybridMultilevel"/>
    <w:tmpl w:val="DD0E064C"/>
    <w:lvl w:ilvl="0" w:tplc="241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8C86CB1"/>
    <w:multiLevelType w:val="hybridMultilevel"/>
    <w:tmpl w:val="42E82D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1038F5"/>
    <w:rsid w:val="0013497E"/>
    <w:rsid w:val="001C04AE"/>
    <w:rsid w:val="001C08F6"/>
    <w:rsid w:val="001C5979"/>
    <w:rsid w:val="001F4A4B"/>
    <w:rsid w:val="00210649"/>
    <w:rsid w:val="0024644F"/>
    <w:rsid w:val="00247FA5"/>
    <w:rsid w:val="002776D7"/>
    <w:rsid w:val="00285536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31446"/>
    <w:rsid w:val="00393569"/>
    <w:rsid w:val="0039418C"/>
    <w:rsid w:val="003A1CF0"/>
    <w:rsid w:val="003E21F6"/>
    <w:rsid w:val="00422570"/>
    <w:rsid w:val="00460D97"/>
    <w:rsid w:val="0046444D"/>
    <w:rsid w:val="00476274"/>
    <w:rsid w:val="00481263"/>
    <w:rsid w:val="004D799B"/>
    <w:rsid w:val="00525C31"/>
    <w:rsid w:val="00534158"/>
    <w:rsid w:val="005543ED"/>
    <w:rsid w:val="00562838"/>
    <w:rsid w:val="005B4102"/>
    <w:rsid w:val="005C3C01"/>
    <w:rsid w:val="005C4348"/>
    <w:rsid w:val="005F3779"/>
    <w:rsid w:val="005F6FD3"/>
    <w:rsid w:val="00603966"/>
    <w:rsid w:val="00645072"/>
    <w:rsid w:val="00646179"/>
    <w:rsid w:val="006522A8"/>
    <w:rsid w:val="00662AD2"/>
    <w:rsid w:val="006832B8"/>
    <w:rsid w:val="0069328B"/>
    <w:rsid w:val="00695AF2"/>
    <w:rsid w:val="006F1CFC"/>
    <w:rsid w:val="00706781"/>
    <w:rsid w:val="00706A65"/>
    <w:rsid w:val="00716C6F"/>
    <w:rsid w:val="0072046A"/>
    <w:rsid w:val="00754560"/>
    <w:rsid w:val="0075463F"/>
    <w:rsid w:val="007601AF"/>
    <w:rsid w:val="007918B2"/>
    <w:rsid w:val="007A2261"/>
    <w:rsid w:val="007C14FB"/>
    <w:rsid w:val="007E301D"/>
    <w:rsid w:val="007F70C4"/>
    <w:rsid w:val="0081771D"/>
    <w:rsid w:val="00852F50"/>
    <w:rsid w:val="008551D6"/>
    <w:rsid w:val="00893985"/>
    <w:rsid w:val="00895BD2"/>
    <w:rsid w:val="008A0B93"/>
    <w:rsid w:val="008B51C8"/>
    <w:rsid w:val="008C6315"/>
    <w:rsid w:val="008D5851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C02DC"/>
    <w:rsid w:val="009D5C03"/>
    <w:rsid w:val="009E4049"/>
    <w:rsid w:val="00A05379"/>
    <w:rsid w:val="00A25821"/>
    <w:rsid w:val="00A6792D"/>
    <w:rsid w:val="00A759BB"/>
    <w:rsid w:val="00A93E47"/>
    <w:rsid w:val="00A9754D"/>
    <w:rsid w:val="00AC0782"/>
    <w:rsid w:val="00AC45EC"/>
    <w:rsid w:val="00AF080E"/>
    <w:rsid w:val="00AF659C"/>
    <w:rsid w:val="00AF746B"/>
    <w:rsid w:val="00B25156"/>
    <w:rsid w:val="00B43C41"/>
    <w:rsid w:val="00B52075"/>
    <w:rsid w:val="00B5423E"/>
    <w:rsid w:val="00B651C7"/>
    <w:rsid w:val="00B651D8"/>
    <w:rsid w:val="00B96ECB"/>
    <w:rsid w:val="00BC4109"/>
    <w:rsid w:val="00C07DBF"/>
    <w:rsid w:val="00C14CD2"/>
    <w:rsid w:val="00C15A8D"/>
    <w:rsid w:val="00C24391"/>
    <w:rsid w:val="00C3146C"/>
    <w:rsid w:val="00C77844"/>
    <w:rsid w:val="00CA013E"/>
    <w:rsid w:val="00CB2225"/>
    <w:rsid w:val="00CB6405"/>
    <w:rsid w:val="00CE4D19"/>
    <w:rsid w:val="00CE58A8"/>
    <w:rsid w:val="00CF2E48"/>
    <w:rsid w:val="00CF6470"/>
    <w:rsid w:val="00D108BD"/>
    <w:rsid w:val="00D13889"/>
    <w:rsid w:val="00D17345"/>
    <w:rsid w:val="00D41011"/>
    <w:rsid w:val="00D44BD5"/>
    <w:rsid w:val="00D52175"/>
    <w:rsid w:val="00D92A4F"/>
    <w:rsid w:val="00D94D69"/>
    <w:rsid w:val="00E45F43"/>
    <w:rsid w:val="00E62FD0"/>
    <w:rsid w:val="00E9781F"/>
    <w:rsid w:val="00EB164B"/>
    <w:rsid w:val="00EC5429"/>
    <w:rsid w:val="00EE7E16"/>
    <w:rsid w:val="00EF66DC"/>
    <w:rsid w:val="00F1235F"/>
    <w:rsid w:val="00F34373"/>
    <w:rsid w:val="00F63F9C"/>
    <w:rsid w:val="00F72C91"/>
    <w:rsid w:val="00FA2625"/>
    <w:rsid w:val="00FA3E81"/>
    <w:rsid w:val="00FA6E98"/>
    <w:rsid w:val="00FC31AC"/>
    <w:rsid w:val="00F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  <w:style w:type="character" w:customStyle="1" w:styleId="ListParagraphChar">
    <w:name w:val="List Paragraph Char"/>
    <w:link w:val="ListParagraph"/>
    <w:locked/>
    <w:rsid w:val="00603966"/>
    <w:rPr>
      <w:rFonts w:ascii="Arial" w:eastAsia="Times New Roman" w:hAnsi="Arial"/>
      <w:lang w:val="sr-Cyrl-CS"/>
    </w:rPr>
  </w:style>
  <w:style w:type="character" w:customStyle="1" w:styleId="Bodytext0">
    <w:name w:val="Body text_"/>
    <w:link w:val="BodyText2"/>
    <w:rsid w:val="0069328B"/>
    <w:rPr>
      <w:rFonts w:ascii="Arial" w:eastAsia="Arial" w:hAnsi="Arial" w:cs="Arial"/>
      <w:shd w:val="clear" w:color="auto" w:fill="FFFFFF"/>
    </w:rPr>
  </w:style>
  <w:style w:type="paragraph" w:customStyle="1" w:styleId="BodyText2">
    <w:name w:val="Body Text2"/>
    <w:basedOn w:val="Normal"/>
    <w:link w:val="Bodytext0"/>
    <w:rsid w:val="0069328B"/>
    <w:pPr>
      <w:shd w:val="clear" w:color="auto" w:fill="FFFFFF"/>
      <w:spacing w:before="1020" w:after="240" w:line="0" w:lineRule="atLeast"/>
    </w:pPr>
    <w:rPr>
      <w:rFonts w:eastAsia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  <w:style w:type="character" w:customStyle="1" w:styleId="ListParagraphChar">
    <w:name w:val="List Paragraph Char"/>
    <w:link w:val="ListParagraph"/>
    <w:locked/>
    <w:rsid w:val="00603966"/>
    <w:rPr>
      <w:rFonts w:ascii="Arial" w:eastAsia="Times New Roman" w:hAnsi="Arial"/>
      <w:lang w:val="sr-Cyrl-CS"/>
    </w:rPr>
  </w:style>
  <w:style w:type="character" w:customStyle="1" w:styleId="Bodytext0">
    <w:name w:val="Body text_"/>
    <w:link w:val="BodyText2"/>
    <w:rsid w:val="0069328B"/>
    <w:rPr>
      <w:rFonts w:ascii="Arial" w:eastAsia="Arial" w:hAnsi="Arial" w:cs="Arial"/>
      <w:shd w:val="clear" w:color="auto" w:fill="FFFFFF"/>
    </w:rPr>
  </w:style>
  <w:style w:type="paragraph" w:customStyle="1" w:styleId="BodyText2">
    <w:name w:val="Body Text2"/>
    <w:basedOn w:val="Normal"/>
    <w:link w:val="Bodytext0"/>
    <w:rsid w:val="0069328B"/>
    <w:pPr>
      <w:shd w:val="clear" w:color="auto" w:fill="FFFFFF"/>
      <w:spacing w:before="1020" w:after="240" w:line="0" w:lineRule="atLeast"/>
    </w:pPr>
    <w:rPr>
      <w:rFonts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1724F2"/>
    <w:rsid w:val="002A3272"/>
    <w:rsid w:val="00454248"/>
    <w:rsid w:val="00BF354C"/>
    <w:rsid w:val="00D755B8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Jelena Mihajlovic</cp:lastModifiedBy>
  <cp:revision>9</cp:revision>
  <cp:lastPrinted>2016-01-08T08:29:00Z</cp:lastPrinted>
  <dcterms:created xsi:type="dcterms:W3CDTF">2015-10-27T11:51:00Z</dcterms:created>
  <dcterms:modified xsi:type="dcterms:W3CDTF">2016-01-14T13:22:00Z</dcterms:modified>
</cp:coreProperties>
</file>