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rPr>
        <w:t>_________________________</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302294">
        <w:rPr>
          <w:rFonts w:ascii="Arial" w:hAnsi="Arial"/>
          <w:iCs/>
          <w:lang w:val="en-US"/>
        </w:rPr>
        <w:t>3000/</w:t>
      </w:r>
      <w:r w:rsidR="00954CB2">
        <w:rPr>
          <w:rFonts w:ascii="Arial" w:hAnsi="Arial"/>
          <w:iCs/>
          <w:lang w:val="en-US"/>
        </w:rPr>
        <w:t>0110</w:t>
      </w:r>
      <w:r w:rsidR="00302294">
        <w:rPr>
          <w:rFonts w:ascii="Arial" w:hAnsi="Arial"/>
          <w:iCs/>
          <w:lang w:val="en-US"/>
        </w:rPr>
        <w:t>/2015 (</w:t>
      </w:r>
      <w:r w:rsidR="00954CB2">
        <w:rPr>
          <w:rFonts w:ascii="Arial" w:hAnsi="Arial"/>
          <w:iCs/>
          <w:lang w:val="en-US"/>
        </w:rPr>
        <w:t>102136</w:t>
      </w:r>
      <w:r w:rsidR="00302294">
        <w:rPr>
          <w:rFonts w:ascii="Arial" w:hAnsi="Arial"/>
          <w:iCs/>
          <w:lang w:val="en-US"/>
        </w:rPr>
        <w:t>/2015)</w:t>
      </w:r>
      <w:r w:rsidRPr="00D97D88">
        <w:rPr>
          <w:rFonts w:ascii="Arial" w:hAnsi="Arial"/>
          <w:lang w:val="ru-RU"/>
        </w:rPr>
        <w:t xml:space="preserve">, </w:t>
      </w:r>
      <w:r w:rsidRPr="00D97D88">
        <w:rPr>
          <w:rFonts w:ascii="Arial" w:hAnsi="Arial"/>
        </w:rPr>
        <w:t>за набавку</w:t>
      </w:r>
      <w:r w:rsidR="00302294">
        <w:rPr>
          <w:rFonts w:ascii="Arial" w:hAnsi="Arial"/>
          <w:lang w:val="sr-Cyrl-RS"/>
        </w:rPr>
        <w:t xml:space="preserve">: </w:t>
      </w:r>
      <w:r w:rsidR="00954CB2" w:rsidRPr="00954CB2">
        <w:rPr>
          <w:rFonts w:ascii="Arial" w:hAnsi="Arial"/>
          <w:lang w:val="sr-Cyrl-RS"/>
        </w:rPr>
        <w:t>Ангажовање радника за одржавање погонске чистоће (ТЕНТ 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46B3E" w:rsidRDefault="00823373" w:rsidP="00D46B3E">
      <w:pPr>
        <w:spacing w:line="240" w:lineRule="auto"/>
        <w:jc w:val="center"/>
        <w:rPr>
          <w:rFonts w:ascii="Arial" w:hAnsi="Arial"/>
          <w:b/>
          <w:iCs/>
          <w:lang w:val="en-US"/>
        </w:rPr>
      </w:pPr>
      <w:r w:rsidRPr="00D97D88">
        <w:rPr>
          <w:rFonts w:ascii="Arial" w:hAnsi="Arial"/>
          <w:b/>
          <w:iCs/>
        </w:rPr>
        <w:t xml:space="preserve">Бр. </w:t>
      </w:r>
      <w:r w:rsidR="00302294">
        <w:rPr>
          <w:rFonts w:ascii="Arial" w:hAnsi="Arial"/>
          <w:b/>
          <w:iCs/>
          <w:lang w:val="sr-Cyrl-RS"/>
        </w:rPr>
        <w:t>3000/0110/2015 (102136/2015)</w:t>
      </w:r>
    </w:p>
    <w:p w:rsidR="00823373" w:rsidRPr="00D97D88" w:rsidRDefault="00823373" w:rsidP="00D46B3E">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780FAB" w:rsidRDefault="00823373" w:rsidP="00D46B3E">
      <w:pPr>
        <w:rPr>
          <w:rFonts w:ascii="Arial" w:hAnsi="Arial"/>
          <w:iCs/>
          <w:lang w:val="sr-Cyrl-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753F8A">
        <w:rPr>
          <w:rFonts w:ascii="Arial" w:hAnsi="Arial"/>
          <w:iCs/>
          <w:lang w:val="sr-Cyrl-RS"/>
        </w:rPr>
        <w:t>Сходно одредби члана 63. Став 2</w:t>
      </w:r>
      <w:r w:rsidR="00594A92">
        <w:rPr>
          <w:rFonts w:ascii="Arial" w:hAnsi="Arial"/>
          <w:iCs/>
          <w:lang w:val="en-US"/>
        </w:rPr>
        <w:t xml:space="preserve">. </w:t>
      </w:r>
      <w:r w:rsidR="00594A92">
        <w:rPr>
          <w:rFonts w:ascii="Arial" w:hAnsi="Arial"/>
          <w:iCs/>
          <w:lang w:val="sr-Cyrl-RS"/>
        </w:rPr>
        <w:t>Закона о јавним набавкама, обраћамо Вам се захтевом за додатне информације и појашњења у предметном поступку јавне набавке:</w:t>
      </w:r>
    </w:p>
    <w:p w:rsidR="00594A92" w:rsidRDefault="00594A92" w:rsidP="00D46B3E">
      <w:pPr>
        <w:rPr>
          <w:rFonts w:ascii="Arial" w:hAnsi="Arial"/>
          <w:iCs/>
          <w:lang w:val="sr-Cyrl-RS"/>
        </w:rPr>
      </w:pPr>
      <w:r>
        <w:rPr>
          <w:rFonts w:ascii="Arial" w:hAnsi="Arial"/>
          <w:iCs/>
          <w:lang w:val="sr-Cyrl-RS"/>
        </w:rPr>
        <w:t>У члану 16. Модела уговора, наручилац је и након измена конкурсне документације прописао да је извршилац дужан да поседује полису осигурања од одговорности из делатности за штете причињене трећим лицима и да исту достави приликом закључења уговора.</w:t>
      </w:r>
    </w:p>
    <w:p w:rsidR="00F46E0B" w:rsidRDefault="00594A92" w:rsidP="00D46B3E">
      <w:pPr>
        <w:rPr>
          <w:rFonts w:ascii="Arial" w:hAnsi="Arial"/>
          <w:iCs/>
          <w:lang w:val="sr-Cyrl-RS"/>
        </w:rPr>
      </w:pPr>
      <w:r>
        <w:rPr>
          <w:rFonts w:ascii="Arial" w:hAnsi="Arial"/>
          <w:iCs/>
          <w:lang w:val="sr-Cyrl-RS"/>
        </w:rPr>
        <w:t xml:space="preserve">Овакав услов наручиоца сматрамо спорним будући да исти нема основа нити у једном позитивно-правном пропису. Одговорност предузећа и других правних лица према трећим, као и одговорност за штету од опасне ствари или опасне делатности регулисана је одредбама Закона о облигационим односима. Тим одредбама је прописано да за штету који запослени у раду или у вези са радом проузрокује трећем лицу одговара предузеће у коме је запослени радио, као и да за штету од опасне делатности </w:t>
      </w:r>
      <w:r w:rsidR="00F46E0B">
        <w:rPr>
          <w:rFonts w:ascii="Arial" w:hAnsi="Arial"/>
          <w:iCs/>
          <w:lang w:val="sr-Cyrl-RS"/>
        </w:rPr>
        <w:t>одговара лице које се њом бави... На овај начин је већ установљена једна врста претпостављене одговорности предузећа/правног лица чији запослени причине штету трећим лицима, као и за штету од опасне делатности.</w:t>
      </w:r>
    </w:p>
    <w:p w:rsidR="00823373" w:rsidRDefault="00F46E0B" w:rsidP="00D46B3E">
      <w:pPr>
        <w:rPr>
          <w:rFonts w:ascii="Arial" w:hAnsi="Arial"/>
          <w:iCs/>
          <w:lang w:val="sr-Cyrl-RS"/>
        </w:rPr>
      </w:pPr>
      <w:r w:rsidRPr="00F46E0B">
        <w:rPr>
          <w:rFonts w:ascii="Arial" w:hAnsi="Arial"/>
          <w:iCs/>
          <w:lang w:val="sr-Cyrl-RS"/>
        </w:rPr>
        <w:t xml:space="preserve">Уговарање осигурања од одговорности из делатности за штете причињене трећим лицима није законска обавеза привредних друштва, већ само могућност, успостављена управо у циљу заштите тог привредног друштва (не трећих лица), будући да се одговорност истог претпоставља.  </w:t>
      </w:r>
    </w:p>
    <w:p w:rsidR="00D46B3E" w:rsidRDefault="00D46B3E" w:rsidP="00D46B3E">
      <w:pPr>
        <w:rPr>
          <w:rFonts w:ascii="Arial" w:hAnsi="Arial"/>
          <w:iCs/>
          <w:lang w:val="en-US"/>
        </w:rPr>
      </w:pPr>
      <w:proofErr w:type="spellStart"/>
      <w:proofErr w:type="gramStart"/>
      <w:r w:rsidRPr="00D46B3E">
        <w:rPr>
          <w:rFonts w:ascii="Arial" w:hAnsi="Arial"/>
          <w:iCs/>
          <w:lang w:val="en-US"/>
        </w:rPr>
        <w:t>Из</w:t>
      </w:r>
      <w:proofErr w:type="spellEnd"/>
      <w:r w:rsidRPr="00D46B3E">
        <w:rPr>
          <w:rFonts w:ascii="Arial" w:hAnsi="Arial"/>
          <w:iCs/>
          <w:lang w:val="en-US"/>
        </w:rPr>
        <w:t xml:space="preserve"> </w:t>
      </w:r>
      <w:proofErr w:type="spellStart"/>
      <w:r w:rsidRPr="00D46B3E">
        <w:rPr>
          <w:rFonts w:ascii="Arial" w:hAnsi="Arial"/>
          <w:iCs/>
          <w:lang w:val="en-US"/>
        </w:rPr>
        <w:t>напред</w:t>
      </w:r>
      <w:proofErr w:type="spellEnd"/>
      <w:r w:rsidRPr="00D46B3E">
        <w:rPr>
          <w:rFonts w:ascii="Arial" w:hAnsi="Arial"/>
          <w:iCs/>
          <w:lang w:val="en-US"/>
        </w:rPr>
        <w:t xml:space="preserve"> </w:t>
      </w:r>
      <w:proofErr w:type="spellStart"/>
      <w:r w:rsidRPr="00D46B3E">
        <w:rPr>
          <w:rFonts w:ascii="Arial" w:hAnsi="Arial"/>
          <w:iCs/>
          <w:lang w:val="en-US"/>
        </w:rPr>
        <w:t>наведеног</w:t>
      </w:r>
      <w:proofErr w:type="spellEnd"/>
      <w:r w:rsidRPr="00D46B3E">
        <w:rPr>
          <w:rFonts w:ascii="Arial" w:hAnsi="Arial"/>
          <w:iCs/>
          <w:lang w:val="en-US"/>
        </w:rPr>
        <w:t xml:space="preserve"> </w:t>
      </w:r>
      <w:proofErr w:type="spellStart"/>
      <w:r w:rsidRPr="00D46B3E">
        <w:rPr>
          <w:rFonts w:ascii="Arial" w:hAnsi="Arial"/>
          <w:iCs/>
          <w:lang w:val="en-US"/>
        </w:rPr>
        <w:t>се</w:t>
      </w:r>
      <w:proofErr w:type="spellEnd"/>
      <w:r w:rsidRPr="00D46B3E">
        <w:rPr>
          <w:rFonts w:ascii="Arial" w:hAnsi="Arial"/>
          <w:iCs/>
          <w:lang w:val="en-US"/>
        </w:rPr>
        <w:t xml:space="preserve"> </w:t>
      </w:r>
      <w:proofErr w:type="spellStart"/>
      <w:r w:rsidRPr="00D46B3E">
        <w:rPr>
          <w:rFonts w:ascii="Arial" w:hAnsi="Arial"/>
          <w:iCs/>
          <w:lang w:val="en-US"/>
        </w:rPr>
        <w:t>може</w:t>
      </w:r>
      <w:proofErr w:type="spellEnd"/>
      <w:r w:rsidRPr="00D46B3E">
        <w:rPr>
          <w:rFonts w:ascii="Arial" w:hAnsi="Arial"/>
          <w:iCs/>
          <w:lang w:val="en-US"/>
        </w:rPr>
        <w:t xml:space="preserve"> </w:t>
      </w:r>
      <w:proofErr w:type="spellStart"/>
      <w:r w:rsidRPr="00D46B3E">
        <w:rPr>
          <w:rFonts w:ascii="Arial" w:hAnsi="Arial"/>
          <w:iCs/>
          <w:lang w:val="en-US"/>
        </w:rPr>
        <w:t>закључити</w:t>
      </w:r>
      <w:proofErr w:type="spellEnd"/>
      <w:r w:rsidRPr="00D46B3E">
        <w:rPr>
          <w:rFonts w:ascii="Arial" w:hAnsi="Arial"/>
          <w:iCs/>
          <w:lang w:val="en-US"/>
        </w:rPr>
        <w:t xml:space="preserve"> </w:t>
      </w:r>
      <w:proofErr w:type="spellStart"/>
      <w:r w:rsidRPr="00D46B3E">
        <w:rPr>
          <w:rFonts w:ascii="Arial" w:hAnsi="Arial"/>
          <w:iCs/>
          <w:lang w:val="en-US"/>
        </w:rPr>
        <w:t>да</w:t>
      </w:r>
      <w:proofErr w:type="spellEnd"/>
      <w:r w:rsidRPr="00D46B3E">
        <w:rPr>
          <w:rFonts w:ascii="Arial" w:hAnsi="Arial"/>
          <w:iCs/>
          <w:lang w:val="en-US"/>
        </w:rPr>
        <w:t xml:space="preserve"> </w:t>
      </w:r>
      <w:proofErr w:type="spellStart"/>
      <w:r w:rsidRPr="00D46B3E">
        <w:rPr>
          <w:rFonts w:ascii="Arial" w:hAnsi="Arial"/>
          <w:iCs/>
          <w:lang w:val="en-US"/>
        </w:rPr>
        <w:t>је</w:t>
      </w:r>
      <w:proofErr w:type="spellEnd"/>
      <w:r w:rsidRPr="00D46B3E">
        <w:rPr>
          <w:rFonts w:ascii="Arial" w:hAnsi="Arial"/>
          <w:iCs/>
          <w:lang w:val="en-US"/>
        </w:rPr>
        <w:t xml:space="preserve"> </w:t>
      </w:r>
      <w:proofErr w:type="spellStart"/>
      <w:r w:rsidRPr="00D46B3E">
        <w:rPr>
          <w:rFonts w:ascii="Arial" w:hAnsi="Arial"/>
          <w:iCs/>
          <w:lang w:val="en-US"/>
        </w:rPr>
        <w:t>услов</w:t>
      </w:r>
      <w:proofErr w:type="spellEnd"/>
      <w:r w:rsidRPr="00D46B3E">
        <w:rPr>
          <w:rFonts w:ascii="Arial" w:hAnsi="Arial"/>
          <w:iCs/>
          <w:lang w:val="en-US"/>
        </w:rPr>
        <w:t xml:space="preserve"> </w:t>
      </w:r>
      <w:proofErr w:type="spellStart"/>
      <w:r w:rsidRPr="00D46B3E">
        <w:rPr>
          <w:rFonts w:ascii="Arial" w:hAnsi="Arial"/>
          <w:iCs/>
          <w:lang w:val="en-US"/>
        </w:rPr>
        <w:t>који</w:t>
      </w:r>
      <w:proofErr w:type="spellEnd"/>
      <w:r w:rsidRPr="00D46B3E">
        <w:rPr>
          <w:rFonts w:ascii="Arial" w:hAnsi="Arial"/>
          <w:iCs/>
          <w:lang w:val="en-US"/>
        </w:rPr>
        <w:t xml:space="preserve"> </w:t>
      </w:r>
      <w:proofErr w:type="spellStart"/>
      <w:r w:rsidRPr="00D46B3E">
        <w:rPr>
          <w:rFonts w:ascii="Arial" w:hAnsi="Arial"/>
          <w:iCs/>
          <w:lang w:val="en-US"/>
        </w:rPr>
        <w:t>је</w:t>
      </w:r>
      <w:proofErr w:type="spellEnd"/>
      <w:r w:rsidRPr="00D46B3E">
        <w:rPr>
          <w:rFonts w:ascii="Arial" w:hAnsi="Arial"/>
          <w:iCs/>
          <w:lang w:val="en-US"/>
        </w:rPr>
        <w:t xml:space="preserve"> </w:t>
      </w:r>
      <w:proofErr w:type="spellStart"/>
      <w:r w:rsidRPr="00D46B3E">
        <w:rPr>
          <w:rFonts w:ascii="Arial" w:hAnsi="Arial"/>
          <w:iCs/>
          <w:lang w:val="en-US"/>
        </w:rPr>
        <w:t>наручилац</w:t>
      </w:r>
      <w:proofErr w:type="spellEnd"/>
      <w:r w:rsidRPr="00D46B3E">
        <w:rPr>
          <w:rFonts w:ascii="Arial" w:hAnsi="Arial"/>
          <w:iCs/>
          <w:lang w:val="en-US"/>
        </w:rPr>
        <w:t xml:space="preserve"> </w:t>
      </w:r>
      <w:proofErr w:type="spellStart"/>
      <w:r w:rsidRPr="00D46B3E">
        <w:rPr>
          <w:rFonts w:ascii="Arial" w:hAnsi="Arial"/>
          <w:iCs/>
          <w:lang w:val="en-US"/>
        </w:rPr>
        <w:t>прописао</w:t>
      </w:r>
      <w:proofErr w:type="spellEnd"/>
      <w:r w:rsidRPr="00D46B3E">
        <w:rPr>
          <w:rFonts w:ascii="Arial" w:hAnsi="Arial"/>
          <w:iCs/>
          <w:lang w:val="en-US"/>
        </w:rPr>
        <w:t xml:space="preserve"> у </w:t>
      </w:r>
      <w:proofErr w:type="spellStart"/>
      <w:r w:rsidRPr="00D46B3E">
        <w:rPr>
          <w:rFonts w:ascii="Arial" w:hAnsi="Arial"/>
          <w:iCs/>
          <w:lang w:val="en-US"/>
        </w:rPr>
        <w:t>члану</w:t>
      </w:r>
      <w:proofErr w:type="spellEnd"/>
      <w:r w:rsidRPr="00D46B3E">
        <w:rPr>
          <w:rFonts w:ascii="Arial" w:hAnsi="Arial"/>
          <w:iCs/>
          <w:lang w:val="en-US"/>
        </w:rPr>
        <w:t xml:space="preserve"> 16.</w:t>
      </w:r>
      <w:proofErr w:type="gramEnd"/>
    </w:p>
    <w:p w:rsidR="00F46E0B" w:rsidRPr="00F46E0B" w:rsidRDefault="00F46E0B" w:rsidP="00D46B3E">
      <w:pPr>
        <w:rPr>
          <w:rFonts w:ascii="Arial" w:hAnsi="Arial"/>
          <w:iCs/>
          <w:lang w:val="ru-RU"/>
        </w:rPr>
      </w:pPr>
      <w:r w:rsidRPr="00F46E0B">
        <w:rPr>
          <w:rFonts w:ascii="Arial" w:hAnsi="Arial"/>
          <w:iCs/>
          <w:lang w:val="ru-RU"/>
        </w:rPr>
        <w:t>модела уговора дискриминаторски и тиме у супротности са основним начелима јавних набавки као што су начело обезбеђивања конкуренције и начело једнакости понуђача.</w:t>
      </w:r>
    </w:p>
    <w:p w:rsidR="00F46E0B" w:rsidRPr="00F46E0B" w:rsidRDefault="00F46E0B" w:rsidP="00D46B3E">
      <w:pPr>
        <w:rPr>
          <w:rFonts w:ascii="Arial" w:hAnsi="Arial"/>
          <w:iCs/>
          <w:lang w:val="ru-RU"/>
        </w:rPr>
      </w:pPr>
      <w:r w:rsidRPr="00F46E0B">
        <w:rPr>
          <w:rFonts w:ascii="Arial" w:hAnsi="Arial"/>
          <w:iCs/>
          <w:lang w:val="ru-RU"/>
        </w:rPr>
        <w:t>Наручилац би, евентуално, могао, као што је у појединим поступцима јавних набавки и чинио, да обавеже изабраног понуђача да, у случају причињене штете трећим лицима, умањи износ фактуре за висину штете, према наручиоцу или да, пак, обавеже изабраног понуђача да достави средство финансијског обезбеђења за случај да причини штету трећим лицима.</w:t>
      </w:r>
    </w:p>
    <w:p w:rsidR="00F46E0B" w:rsidRPr="00F46E0B" w:rsidRDefault="00F46E0B" w:rsidP="00F46E0B">
      <w:pPr>
        <w:rPr>
          <w:rFonts w:ascii="Arial" w:hAnsi="Arial"/>
          <w:iCs/>
          <w:lang w:val="ru-RU"/>
        </w:rPr>
      </w:pPr>
      <w:r w:rsidRPr="00F46E0B">
        <w:rPr>
          <w:rFonts w:ascii="Arial" w:hAnsi="Arial"/>
          <w:iCs/>
          <w:lang w:val="ru-RU"/>
        </w:rPr>
        <w:t xml:space="preserve">Овде бисмо посебно указали на незавидан положај понуђача који су и сами наручиоци у смислу одредаба Закона о јавним набавкама. Могуће је да је такав понуђач, у својству </w:t>
      </w:r>
      <w:r w:rsidRPr="00F46E0B">
        <w:rPr>
          <w:rFonts w:ascii="Arial" w:hAnsi="Arial"/>
          <w:iCs/>
          <w:lang w:val="ru-RU"/>
        </w:rPr>
        <w:lastRenderedPageBreak/>
        <w:t xml:space="preserve">наручиоца, већ спровео поступак јавне набавке и закључио уговор о осигурању са изабраним понуђачем. Уговори, проистекли из поступака јавних набавки само изузетно се могу мењати уз спровођење одговорајуће процедуре која би захтевала низ радњи, почев од измене годишњег плана пословања и плана јавних набавки, па до спровођења законом одређеног поступка. Тако, уколико је понуђач већ закључио уговор о осигурању којим није обухваћено осигурање од одговорности из делатности за штете причињене трећим лицима, то би значило да је такав понуђач унапред елиминисан из предметног поступка јавне набавке, јер не би имао могућност да у току поступка измени већ закључен уговор о осигурању.    </w:t>
      </w:r>
    </w:p>
    <w:p w:rsidR="00F46E0B" w:rsidRDefault="00F46E0B" w:rsidP="00F46E0B">
      <w:pPr>
        <w:rPr>
          <w:rFonts w:ascii="Arial" w:hAnsi="Arial"/>
          <w:iCs/>
          <w:lang w:val="ru-RU"/>
        </w:rPr>
      </w:pPr>
      <w:r w:rsidRPr="00F46E0B">
        <w:rPr>
          <w:rFonts w:ascii="Arial" w:hAnsi="Arial"/>
          <w:iCs/>
          <w:lang w:val="ru-RU"/>
        </w:rPr>
        <w:t>Имајући у виду претходно наведено сматрамо да би услов наручиоца у погледу осигурања од одговорности из делатности за штете причињене трећим лицима требало избацити или изменити на начин који не би ограничавао конкуренцију и дискриминисао потенцијалне понуђаче.</w:t>
      </w:r>
    </w:p>
    <w:p w:rsidR="00F46E0B" w:rsidRPr="00D97D88" w:rsidRDefault="00F46E0B" w:rsidP="00F46E0B">
      <w:pPr>
        <w:rPr>
          <w:rFonts w:ascii="Arial" w:hAnsi="Arial"/>
          <w:iCs/>
          <w:lang w:val="ru-RU"/>
        </w:rPr>
      </w:pPr>
    </w:p>
    <w:p w:rsidR="00823373" w:rsidRPr="00D97D88" w:rsidRDefault="00823373" w:rsidP="00051D51">
      <w:pPr>
        <w:spacing w:after="240"/>
        <w:rPr>
          <w:rFonts w:ascii="Arial" w:hAnsi="Arial"/>
        </w:rPr>
      </w:pPr>
      <w:r w:rsidRPr="00D97D88">
        <w:rPr>
          <w:rFonts w:ascii="Arial" w:hAnsi="Arial"/>
          <w:b/>
          <w:iCs/>
        </w:rPr>
        <w:t>ОДГОВОР 1:</w:t>
      </w:r>
      <w:r w:rsidR="0065003B">
        <w:rPr>
          <w:rFonts w:ascii="Arial" w:hAnsi="Arial"/>
          <w:b/>
          <w:iCs/>
          <w:lang w:val="sr-Cyrl-RS"/>
        </w:rPr>
        <w:t xml:space="preserve"> </w:t>
      </w:r>
      <w:r w:rsidR="009314B7" w:rsidRPr="009314B7">
        <w:rPr>
          <w:rFonts w:ascii="Arial" w:hAnsi="Arial"/>
          <w:iCs/>
          <w:lang w:val="sr-Cyrl-RS"/>
        </w:rPr>
        <w:t>Члан 16. Став 3. Модела уговора ће бити измењен.</w:t>
      </w:r>
      <w:r w:rsidR="005D380E">
        <w:rPr>
          <w:rFonts w:ascii="Arial" w:hAnsi="Arial"/>
          <w:iCs/>
          <w:lang w:val="sr-Cyrl-RS"/>
        </w:rPr>
        <w:t>.</w:t>
      </w:r>
      <w:r w:rsidR="00924948">
        <w:rPr>
          <w:rFonts w:ascii="Arial" w:hAnsi="Arial"/>
          <w:iCs/>
          <w:lang w:val="sr-Cyrl-RS"/>
        </w:rPr>
        <w:t xml:space="preserve"> </w:t>
      </w:r>
      <w:r w:rsidR="002041D3">
        <w:rPr>
          <w:rFonts w:ascii="Arial" w:hAnsi="Arial"/>
          <w:iCs/>
          <w:lang w:val="sr-Cyrl-RS"/>
        </w:rPr>
        <w:t xml:space="preserve"> </w:t>
      </w:r>
    </w:p>
    <w:p w:rsidR="009314B7" w:rsidRDefault="009314B7" w:rsidP="003317EC">
      <w:pPr>
        <w:spacing w:before="240" w:after="240" w:line="240" w:lineRule="auto"/>
        <w:rPr>
          <w:rFonts w:ascii="Arial" w:hAnsi="Arial"/>
          <w:i/>
          <w:iCs/>
          <w:lang w:val="en-US"/>
        </w:rPr>
      </w:pPr>
    </w:p>
    <w:p w:rsidR="009314B7" w:rsidRPr="009314B7" w:rsidRDefault="009314B7" w:rsidP="009314B7">
      <w:pPr>
        <w:tabs>
          <w:tab w:val="left" w:pos="9180"/>
          <w:tab w:val="left" w:pos="9900"/>
        </w:tabs>
        <w:spacing w:before="240" w:after="240" w:line="240" w:lineRule="auto"/>
        <w:rPr>
          <w:rFonts w:ascii="Arial" w:hAnsi="Arial"/>
          <w:i/>
          <w:iCs/>
          <w:lang w:val="en-US"/>
        </w:rPr>
      </w:pPr>
      <w:r w:rsidRPr="003E6D08">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3E6D08">
        <w:rPr>
          <w:rFonts w:ascii="Arial" w:hAnsi="Arial"/>
          <w:i/>
          <w:iCs/>
        </w:rPr>
        <w:t xml:space="preserve">Порталу јавних набавки и интернет страници </w:t>
      </w:r>
      <w:r w:rsidRPr="003E6D08">
        <w:rPr>
          <w:rFonts w:ascii="Arial" w:hAnsi="Arial"/>
          <w:i/>
          <w:iCs/>
          <w:lang w:val="sr-Cyrl-RS"/>
        </w:rPr>
        <w:t>Н</w:t>
      </w:r>
      <w:r w:rsidRPr="003E6D08">
        <w:rPr>
          <w:rFonts w:ascii="Arial" w:hAnsi="Arial"/>
          <w:i/>
          <w:iCs/>
        </w:rPr>
        <w:t>аручиоца.</w:t>
      </w:r>
    </w:p>
    <w:p w:rsidR="00DB25EE" w:rsidRPr="003E6D08" w:rsidRDefault="00DB25EE" w:rsidP="003317EC">
      <w:pPr>
        <w:spacing w:before="240" w:after="240" w:line="240" w:lineRule="auto"/>
        <w:rPr>
          <w:rFonts w:ascii="Arial" w:hAnsi="Arial"/>
          <w:i/>
          <w:iCs/>
          <w:lang w:val="sr-Cyrl-RS"/>
        </w:rPr>
      </w:pPr>
      <w:r w:rsidRPr="003E6D08">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w:t>
      </w:r>
      <w:r w:rsidR="00714B24" w:rsidRPr="003E6D08">
        <w:rPr>
          <w:rFonts w:ascii="Arial" w:hAnsi="Arial"/>
          <w:i/>
          <w:iCs/>
          <w:lang w:val="sr-Cyrl-RS"/>
        </w:rPr>
        <w:t>те</w:t>
      </w:r>
      <w:r w:rsidRPr="003E6D08">
        <w:rPr>
          <w:rFonts w:ascii="Arial" w:hAnsi="Arial"/>
          <w:i/>
          <w:iCs/>
          <w:lang w:val="sr-Cyrl-RS"/>
        </w:rPr>
        <w:t xml:space="preserve"> </w:t>
      </w:r>
      <w:r w:rsidR="00714B24" w:rsidRPr="003E6D08">
        <w:rPr>
          <w:rFonts w:ascii="Arial" w:hAnsi="Arial"/>
          <w:b/>
          <w:i/>
          <w:iCs/>
          <w:lang w:val="sr-Cyrl-RS"/>
        </w:rPr>
        <w:t>у случају да</w:t>
      </w:r>
      <w:r w:rsidRPr="003E6D08">
        <w:rPr>
          <w:rFonts w:ascii="Arial" w:hAnsi="Arial"/>
          <w:b/>
          <w:i/>
          <w:iCs/>
          <w:lang w:val="sr-Cyrl-RS"/>
        </w:rPr>
        <w:t xml:space="preserve"> продужи рок</w:t>
      </w:r>
      <w:r w:rsidRPr="003E6D08">
        <w:rPr>
          <w:rFonts w:ascii="Arial" w:hAnsi="Arial"/>
          <w:i/>
          <w:iCs/>
          <w:lang w:val="sr-Cyrl-RS"/>
        </w:rPr>
        <w:t>, о истом ће објавити обавештење о продужењу рока за подношење понуда на Порталу јавн</w:t>
      </w:r>
      <w:r w:rsidR="008031F2" w:rsidRPr="003E6D08">
        <w:rPr>
          <w:rFonts w:ascii="Arial" w:hAnsi="Arial"/>
          <w:i/>
          <w:iCs/>
          <w:lang w:val="sr-Cyrl-RS"/>
        </w:rPr>
        <w:t>их набавки и интернет страници Н</w:t>
      </w:r>
      <w:r w:rsidRPr="003E6D08">
        <w:rPr>
          <w:rFonts w:ascii="Arial" w:hAnsi="Arial"/>
          <w:i/>
          <w:iCs/>
          <w:lang w:val="sr-Cyrl-RS"/>
        </w:rPr>
        <w:t xml:space="preserve">аручиоца. </w:t>
      </w:r>
    </w:p>
    <w:p w:rsidR="00546D78" w:rsidRPr="00546D78" w:rsidRDefault="00823373" w:rsidP="00546D78">
      <w:pPr>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00546D78" w:rsidRPr="00546D78">
        <w:rPr>
          <w:rFonts w:ascii="Arial" w:hAnsi="Arial"/>
          <w:iCs/>
        </w:rPr>
        <w:t>КОМИСИЈА</w:t>
      </w:r>
    </w:p>
    <w:p w:rsidR="00546D78" w:rsidRPr="00546D78" w:rsidRDefault="00546D78" w:rsidP="00546D78">
      <w:pPr>
        <w:spacing w:line="240" w:lineRule="auto"/>
        <w:jc w:val="right"/>
        <w:rPr>
          <w:rFonts w:ascii="Arial" w:hAnsi="Arial"/>
          <w:iCs/>
          <w:lang w:val="en-US"/>
        </w:rPr>
      </w:pPr>
      <w:r w:rsidRPr="00546D78">
        <w:rPr>
          <w:rFonts w:ascii="Arial" w:hAnsi="Arial"/>
          <w:iCs/>
        </w:rPr>
        <w:t xml:space="preserve"> </w:t>
      </w:r>
      <w:bookmarkStart w:id="0" w:name="_GoBack"/>
      <w:bookmarkEnd w:id="0"/>
    </w:p>
    <w:sectPr w:rsidR="00546D78" w:rsidRPr="00546D7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C8" w:rsidRDefault="005757C8" w:rsidP="004A61DF">
      <w:pPr>
        <w:spacing w:line="240" w:lineRule="auto"/>
      </w:pPr>
      <w:r>
        <w:separator/>
      </w:r>
    </w:p>
  </w:endnote>
  <w:endnote w:type="continuationSeparator" w:id="0">
    <w:p w:rsidR="005757C8" w:rsidRDefault="005757C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0109AD">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0109AD">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C8" w:rsidRDefault="005757C8" w:rsidP="004A61DF">
      <w:pPr>
        <w:spacing w:line="240" w:lineRule="auto"/>
      </w:pPr>
      <w:r>
        <w:separator/>
      </w:r>
    </w:p>
  </w:footnote>
  <w:footnote w:type="continuationSeparator" w:id="0">
    <w:p w:rsidR="005757C8" w:rsidRDefault="005757C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66D507DD" wp14:editId="159BA00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0109AD">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0109AD">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09AD"/>
    <w:rsid w:val="00020ACA"/>
    <w:rsid w:val="000300F5"/>
    <w:rsid w:val="00044500"/>
    <w:rsid w:val="0004585F"/>
    <w:rsid w:val="00051D51"/>
    <w:rsid w:val="000547E2"/>
    <w:rsid w:val="000765BC"/>
    <w:rsid w:val="000775D3"/>
    <w:rsid w:val="0008435C"/>
    <w:rsid w:val="00086088"/>
    <w:rsid w:val="000922A0"/>
    <w:rsid w:val="000A5EE8"/>
    <w:rsid w:val="000C3D4F"/>
    <w:rsid w:val="000C6C05"/>
    <w:rsid w:val="000F0A61"/>
    <w:rsid w:val="00120A8B"/>
    <w:rsid w:val="00131177"/>
    <w:rsid w:val="00143080"/>
    <w:rsid w:val="00154E5B"/>
    <w:rsid w:val="00161DB4"/>
    <w:rsid w:val="00170BB3"/>
    <w:rsid w:val="001D74C3"/>
    <w:rsid w:val="001F070C"/>
    <w:rsid w:val="001F1486"/>
    <w:rsid w:val="00201791"/>
    <w:rsid w:val="002041D3"/>
    <w:rsid w:val="0020564A"/>
    <w:rsid w:val="002070F8"/>
    <w:rsid w:val="00217E8C"/>
    <w:rsid w:val="002A2D9F"/>
    <w:rsid w:val="002B182D"/>
    <w:rsid w:val="002B4659"/>
    <w:rsid w:val="002C2407"/>
    <w:rsid w:val="002E4B32"/>
    <w:rsid w:val="00302294"/>
    <w:rsid w:val="003052B4"/>
    <w:rsid w:val="00311D82"/>
    <w:rsid w:val="0031682F"/>
    <w:rsid w:val="00320005"/>
    <w:rsid w:val="003317EC"/>
    <w:rsid w:val="003640D5"/>
    <w:rsid w:val="003E6D08"/>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D3B8B"/>
    <w:rsid w:val="0051101B"/>
    <w:rsid w:val="00532302"/>
    <w:rsid w:val="00543B29"/>
    <w:rsid w:val="00546D78"/>
    <w:rsid w:val="005649E0"/>
    <w:rsid w:val="00570C35"/>
    <w:rsid w:val="005757C8"/>
    <w:rsid w:val="00594A92"/>
    <w:rsid w:val="005B59C7"/>
    <w:rsid w:val="005D014C"/>
    <w:rsid w:val="005D380E"/>
    <w:rsid w:val="005F421D"/>
    <w:rsid w:val="00603D2C"/>
    <w:rsid w:val="006078A2"/>
    <w:rsid w:val="00617F52"/>
    <w:rsid w:val="0062749F"/>
    <w:rsid w:val="00627566"/>
    <w:rsid w:val="00647173"/>
    <w:rsid w:val="0065003B"/>
    <w:rsid w:val="00667742"/>
    <w:rsid w:val="006A2AE7"/>
    <w:rsid w:val="006A7204"/>
    <w:rsid w:val="006B1D8A"/>
    <w:rsid w:val="006B38CE"/>
    <w:rsid w:val="006C3ACD"/>
    <w:rsid w:val="006C5D81"/>
    <w:rsid w:val="00714B24"/>
    <w:rsid w:val="00753BB6"/>
    <w:rsid w:val="00753F8A"/>
    <w:rsid w:val="00754F8B"/>
    <w:rsid w:val="00780FAB"/>
    <w:rsid w:val="007E1471"/>
    <w:rsid w:val="007F61D9"/>
    <w:rsid w:val="008031F2"/>
    <w:rsid w:val="00812250"/>
    <w:rsid w:val="00823373"/>
    <w:rsid w:val="0084382C"/>
    <w:rsid w:val="0084632C"/>
    <w:rsid w:val="00866BB4"/>
    <w:rsid w:val="00880B15"/>
    <w:rsid w:val="00895501"/>
    <w:rsid w:val="008A3599"/>
    <w:rsid w:val="008A4FE4"/>
    <w:rsid w:val="008C28EE"/>
    <w:rsid w:val="008D056C"/>
    <w:rsid w:val="00905C03"/>
    <w:rsid w:val="00911D08"/>
    <w:rsid w:val="00915FA0"/>
    <w:rsid w:val="00924948"/>
    <w:rsid w:val="009314B7"/>
    <w:rsid w:val="00953DA4"/>
    <w:rsid w:val="00954CB2"/>
    <w:rsid w:val="009558C4"/>
    <w:rsid w:val="00955C04"/>
    <w:rsid w:val="00960C15"/>
    <w:rsid w:val="00975013"/>
    <w:rsid w:val="00990A0E"/>
    <w:rsid w:val="009E6CE5"/>
    <w:rsid w:val="009F4C4B"/>
    <w:rsid w:val="00A000E4"/>
    <w:rsid w:val="00A10109"/>
    <w:rsid w:val="00A20DDE"/>
    <w:rsid w:val="00A51CB8"/>
    <w:rsid w:val="00A669CF"/>
    <w:rsid w:val="00A70CB7"/>
    <w:rsid w:val="00A9334D"/>
    <w:rsid w:val="00A9548A"/>
    <w:rsid w:val="00AA54F2"/>
    <w:rsid w:val="00AB3121"/>
    <w:rsid w:val="00AB6A6B"/>
    <w:rsid w:val="00AD4F9A"/>
    <w:rsid w:val="00AF4BC3"/>
    <w:rsid w:val="00B163E4"/>
    <w:rsid w:val="00B30C16"/>
    <w:rsid w:val="00B35ABC"/>
    <w:rsid w:val="00B43364"/>
    <w:rsid w:val="00B45C76"/>
    <w:rsid w:val="00B662CC"/>
    <w:rsid w:val="00B75FD0"/>
    <w:rsid w:val="00BB5173"/>
    <w:rsid w:val="00C04B2D"/>
    <w:rsid w:val="00C16405"/>
    <w:rsid w:val="00C200E0"/>
    <w:rsid w:val="00C32ABE"/>
    <w:rsid w:val="00C34240"/>
    <w:rsid w:val="00C45350"/>
    <w:rsid w:val="00C56384"/>
    <w:rsid w:val="00C70428"/>
    <w:rsid w:val="00C74EB8"/>
    <w:rsid w:val="00C807D3"/>
    <w:rsid w:val="00C87CF3"/>
    <w:rsid w:val="00CB0F93"/>
    <w:rsid w:val="00CC7442"/>
    <w:rsid w:val="00D109F3"/>
    <w:rsid w:val="00D12CB8"/>
    <w:rsid w:val="00D305E2"/>
    <w:rsid w:val="00D46B3E"/>
    <w:rsid w:val="00D870EC"/>
    <w:rsid w:val="00D97D88"/>
    <w:rsid w:val="00DB25EE"/>
    <w:rsid w:val="00DD31A0"/>
    <w:rsid w:val="00E173B4"/>
    <w:rsid w:val="00E323DC"/>
    <w:rsid w:val="00E450F3"/>
    <w:rsid w:val="00E61B0F"/>
    <w:rsid w:val="00E67599"/>
    <w:rsid w:val="00E912CB"/>
    <w:rsid w:val="00EB53F8"/>
    <w:rsid w:val="00EC2442"/>
    <w:rsid w:val="00ED75CE"/>
    <w:rsid w:val="00EE5C64"/>
    <w:rsid w:val="00F32E75"/>
    <w:rsid w:val="00F33CFB"/>
    <w:rsid w:val="00F46E0B"/>
    <w:rsid w:val="00F47B34"/>
    <w:rsid w:val="00F47E47"/>
    <w:rsid w:val="00F514F8"/>
    <w:rsid w:val="00F5254D"/>
    <w:rsid w:val="00F75895"/>
    <w:rsid w:val="00F90102"/>
    <w:rsid w:val="00FC01E0"/>
    <w:rsid w:val="00FE0AD3"/>
    <w:rsid w:val="00FE1A75"/>
    <w:rsid w:val="00FE2394"/>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494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40E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40E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27E4"/>
    <w:rsid w:val="00084668"/>
    <w:rsid w:val="000D0FB9"/>
    <w:rsid w:val="00140E20"/>
    <w:rsid w:val="00184890"/>
    <w:rsid w:val="00190F77"/>
    <w:rsid w:val="00365A23"/>
    <w:rsid w:val="005A2F00"/>
    <w:rsid w:val="00801392"/>
    <w:rsid w:val="008505D2"/>
    <w:rsid w:val="00A34BFE"/>
    <w:rsid w:val="00B55FA7"/>
    <w:rsid w:val="00C711C5"/>
    <w:rsid w:val="00F765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Dragicevic</cp:lastModifiedBy>
  <cp:revision>113</cp:revision>
  <cp:lastPrinted>2015-12-25T11:29:00Z</cp:lastPrinted>
  <dcterms:created xsi:type="dcterms:W3CDTF">2015-10-27T11:33:00Z</dcterms:created>
  <dcterms:modified xsi:type="dcterms:W3CDTF">2015-12-25T11:40:00Z</dcterms:modified>
</cp:coreProperties>
</file>