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0C" w:rsidRPr="00320CAD"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E07723">
      <w:pPr>
        <w:pStyle w:val="Title"/>
        <w:rPr>
          <w:rFonts w:ascii="Arial" w:hAnsi="Arial" w:cs="Arial"/>
          <w:b w:val="0"/>
          <w:sz w:val="22"/>
          <w:szCs w:val="22"/>
        </w:rPr>
      </w:pPr>
      <w:r w:rsidRPr="00295D8C">
        <w:rPr>
          <w:rFonts w:ascii="Arial" w:hAnsi="Arial" w:cs="Arial"/>
          <w:b w:val="0"/>
          <w:sz w:val="22"/>
          <w:szCs w:val="22"/>
        </w:rPr>
        <w:t>НАРУЧИЛАЦ</w:t>
      </w:r>
    </w:p>
    <w:p w:rsidR="00C6690C" w:rsidRPr="00295D8C"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295D8C" w:rsidRDefault="00C6690C" w:rsidP="00E07723">
      <w:pPr>
        <w:tabs>
          <w:tab w:val="left" w:pos="8640"/>
        </w:tabs>
        <w:suppressAutoHyphens w:val="0"/>
        <w:ind w:right="-19"/>
        <w:jc w:val="center"/>
        <w:rPr>
          <w:rFonts w:ascii="Arial" w:hAnsi="Arial" w:cs="Arial"/>
          <w:b/>
          <w:sz w:val="22"/>
          <w:szCs w:val="22"/>
          <w:lang w:val="en-US" w:eastAsia="en-US"/>
        </w:rPr>
      </w:pPr>
      <w:r w:rsidRPr="00295D8C">
        <w:rPr>
          <w:rFonts w:ascii="Arial" w:hAnsi="Arial" w:cs="Arial"/>
          <w:b/>
          <w:sz w:val="22"/>
          <w:szCs w:val="22"/>
          <w:lang w:val="ru-RU" w:eastAsia="en-US"/>
        </w:rPr>
        <w:t>ЈАВНО ПРЕДУЗЕЋЕ „ЕЛЕКТРОПРИВРЕДА СРБИЈЕ</w:t>
      </w:r>
      <w:r w:rsidRPr="00295D8C">
        <w:rPr>
          <w:rFonts w:ascii="Arial" w:hAnsi="Arial" w:cs="Arial"/>
          <w:b/>
          <w:sz w:val="22"/>
          <w:szCs w:val="22"/>
          <w:lang w:eastAsia="en-US"/>
        </w:rPr>
        <w:t>“ БЕОГРАД</w:t>
      </w:r>
    </w:p>
    <w:p w:rsidR="002206E5" w:rsidRPr="00295D8C" w:rsidRDefault="002206E5" w:rsidP="00E07723">
      <w:pPr>
        <w:tabs>
          <w:tab w:val="left" w:pos="8640"/>
        </w:tabs>
        <w:suppressAutoHyphens w:val="0"/>
        <w:ind w:right="-19"/>
        <w:jc w:val="center"/>
        <w:rPr>
          <w:rFonts w:ascii="Arial" w:hAnsi="Arial" w:cs="Arial"/>
          <w:b/>
          <w:sz w:val="22"/>
          <w:szCs w:val="22"/>
          <w:lang w:val="en-US" w:eastAsia="en-US"/>
        </w:rPr>
      </w:pPr>
    </w:p>
    <w:p w:rsidR="00C6690C" w:rsidRPr="00295D8C"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val="ru-RU" w:eastAsia="en-US"/>
        </w:rPr>
        <w:t xml:space="preserve">ЕЛЕКТРОПРИВРЕДА СРБИЈЕ </w:t>
      </w:r>
      <w:r w:rsidRPr="00295D8C">
        <w:rPr>
          <w:rFonts w:ascii="Arial" w:hAnsi="Arial" w:cs="Arial"/>
          <w:sz w:val="22"/>
          <w:szCs w:val="22"/>
          <w:lang w:eastAsia="en-US"/>
        </w:rPr>
        <w:t>ЈП  БЕОГРАД-ОГРАНАК</w:t>
      </w:r>
      <w:r w:rsidR="00EA07F9" w:rsidRPr="00295D8C">
        <w:rPr>
          <w:rFonts w:ascii="Arial" w:hAnsi="Arial" w:cs="Arial"/>
          <w:sz w:val="22"/>
          <w:szCs w:val="22"/>
          <w:lang w:val="en-US" w:eastAsia="en-US"/>
        </w:rPr>
        <w:t xml:space="preserve"> </w:t>
      </w:r>
      <w:r w:rsidR="00EA07F9" w:rsidRPr="00295D8C">
        <w:rPr>
          <w:rFonts w:ascii="Arial" w:hAnsi="Arial" w:cs="Arial"/>
          <w:sz w:val="22"/>
          <w:szCs w:val="22"/>
          <w:lang w:val="sr-Cyrl-RS" w:eastAsia="en-US"/>
        </w:rPr>
        <w:t>ТЕНТ</w:t>
      </w:r>
    </w:p>
    <w:p w:rsidR="00C6690C" w:rsidRPr="00802BF2"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eastAsia="en-US"/>
        </w:rPr>
        <w:t xml:space="preserve">Улица </w:t>
      </w:r>
      <w:r w:rsidR="00EA07F9" w:rsidRPr="00295D8C">
        <w:rPr>
          <w:rFonts w:ascii="Arial" w:hAnsi="Arial" w:cs="Arial"/>
          <w:sz w:val="22"/>
          <w:szCs w:val="22"/>
          <w:lang w:val="sr-Cyrl-RS" w:eastAsia="en-US"/>
        </w:rPr>
        <w:t>Богољуба Урошевића</w:t>
      </w:r>
      <w:r w:rsidR="00320CAD">
        <w:rPr>
          <w:rFonts w:ascii="Arial" w:hAnsi="Arial" w:cs="Arial"/>
          <w:sz w:val="22"/>
          <w:szCs w:val="22"/>
          <w:lang w:val="sr-Cyrl-RS" w:eastAsia="en-US"/>
        </w:rPr>
        <w:t>-Црног</w:t>
      </w:r>
      <w:r w:rsidRPr="00295D8C">
        <w:rPr>
          <w:rFonts w:ascii="Arial" w:hAnsi="Arial" w:cs="Arial"/>
          <w:sz w:val="22"/>
          <w:szCs w:val="22"/>
          <w:lang w:eastAsia="en-US"/>
        </w:rPr>
        <w:t xml:space="preserve"> број</w:t>
      </w:r>
      <w:r w:rsidR="00EA07F9" w:rsidRPr="00295D8C">
        <w:rPr>
          <w:rFonts w:ascii="Arial" w:hAnsi="Arial" w:cs="Arial"/>
          <w:sz w:val="22"/>
          <w:szCs w:val="22"/>
          <w:lang w:val="sr-Cyrl-RS" w:eastAsia="en-US"/>
        </w:rPr>
        <w:t xml:space="preserve"> 44.</w:t>
      </w:r>
      <w:r w:rsidR="00802BF2">
        <w:rPr>
          <w:rFonts w:ascii="Arial" w:hAnsi="Arial" w:cs="Arial"/>
          <w:sz w:val="22"/>
          <w:szCs w:val="22"/>
          <w:lang w:val="en-US" w:eastAsia="en-US"/>
        </w:rPr>
        <w:t xml:space="preserve">, </w:t>
      </w:r>
      <w:r w:rsidR="00802BF2">
        <w:rPr>
          <w:rFonts w:ascii="Arial" w:hAnsi="Arial" w:cs="Arial"/>
          <w:sz w:val="22"/>
          <w:szCs w:val="22"/>
          <w:lang w:val="sr-Cyrl-RS" w:eastAsia="en-US"/>
        </w:rPr>
        <w:t>Обреновац</w:t>
      </w:r>
    </w:p>
    <w:p w:rsidR="00C6690C" w:rsidRPr="00295D8C" w:rsidRDefault="008C01A5" w:rsidP="008C01A5">
      <w:pPr>
        <w:tabs>
          <w:tab w:val="left" w:pos="7361"/>
        </w:tabs>
        <w:suppressAutoHyphens w:val="0"/>
        <w:ind w:right="-19"/>
        <w:jc w:val="both"/>
        <w:rPr>
          <w:rFonts w:ascii="Arial" w:hAnsi="Arial" w:cs="Arial"/>
          <w:sz w:val="22"/>
          <w:szCs w:val="22"/>
          <w:lang w:eastAsia="en-US"/>
        </w:rPr>
      </w:pPr>
      <w:r>
        <w:rPr>
          <w:rFonts w:ascii="Arial" w:hAnsi="Arial" w:cs="Arial"/>
          <w:sz w:val="22"/>
          <w:szCs w:val="22"/>
          <w:lang w:eastAsia="en-US"/>
        </w:rPr>
        <w:tab/>
      </w:r>
    </w:p>
    <w:p w:rsidR="00C6690C" w:rsidRPr="00295D8C" w:rsidRDefault="00C6690C" w:rsidP="00F717AF">
      <w:pPr>
        <w:pStyle w:val="Title"/>
        <w:jc w:val="left"/>
        <w:rPr>
          <w:rFonts w:ascii="Arial" w:hAnsi="Arial" w:cs="Arial"/>
          <w:b w:val="0"/>
          <w:sz w:val="22"/>
          <w:szCs w:val="22"/>
        </w:rPr>
      </w:pPr>
    </w:p>
    <w:p w:rsidR="00C6690C" w:rsidRPr="00295D8C" w:rsidRDefault="00C6690C" w:rsidP="00F717AF">
      <w:pPr>
        <w:rPr>
          <w:rFonts w:ascii="Arial" w:hAnsi="Arial" w:cs="Arial"/>
          <w:sz w:val="22"/>
          <w:szCs w:val="22"/>
        </w:rPr>
      </w:pPr>
    </w:p>
    <w:p w:rsidR="00C6690C" w:rsidRPr="00295D8C" w:rsidRDefault="00C6690C" w:rsidP="00246B36">
      <w:pPr>
        <w:jc w:val="center"/>
        <w:rPr>
          <w:rFonts w:ascii="Arial" w:hAnsi="Arial" w:cs="Arial"/>
          <w:b/>
          <w:sz w:val="22"/>
          <w:szCs w:val="22"/>
        </w:rPr>
      </w:pPr>
      <w:r w:rsidRPr="00563E93">
        <w:rPr>
          <w:rFonts w:ascii="Arial" w:hAnsi="Arial" w:cs="Arial"/>
          <w:b/>
          <w:color w:val="000000" w:themeColor="text1"/>
          <w:sz w:val="22"/>
          <w:szCs w:val="22"/>
        </w:rPr>
        <w:t>ПРВА</w:t>
      </w:r>
      <w:r w:rsidRPr="00295D8C">
        <w:rPr>
          <w:rFonts w:ascii="Arial" w:hAnsi="Arial" w:cs="Arial"/>
          <w:b/>
          <w:i/>
          <w:color w:val="4F81BD"/>
          <w:sz w:val="22"/>
          <w:szCs w:val="22"/>
        </w:rPr>
        <w:t xml:space="preserve"> </w:t>
      </w:r>
      <w:r w:rsidRPr="00295D8C">
        <w:rPr>
          <w:rFonts w:ascii="Arial" w:hAnsi="Arial" w:cs="Arial"/>
          <w:b/>
          <w:sz w:val="22"/>
          <w:szCs w:val="22"/>
        </w:rPr>
        <w:t>ИЗМЕНА</w:t>
      </w:r>
    </w:p>
    <w:p w:rsidR="00C6690C" w:rsidRPr="00295D8C" w:rsidRDefault="00C6690C" w:rsidP="00F717AF">
      <w:pP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КОНКУРСНЕ ДОКУМЕНТАЦИЈЕ</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 xml:space="preserve">ЗА ЈАВНУ НАБАВКУ </w:t>
      </w:r>
      <w:r w:rsidRPr="00A37AF0">
        <w:rPr>
          <w:rFonts w:ascii="Arial" w:hAnsi="Arial" w:cs="Arial"/>
          <w:color w:val="000000" w:themeColor="text1"/>
          <w:sz w:val="22"/>
          <w:szCs w:val="22"/>
        </w:rPr>
        <w:t>УСЛУГА</w:t>
      </w:r>
      <w:r w:rsidRPr="00563E93">
        <w:rPr>
          <w:rFonts w:ascii="Arial" w:hAnsi="Arial" w:cs="Arial"/>
          <w:sz w:val="22"/>
          <w:szCs w:val="22"/>
        </w:rPr>
        <w:t xml:space="preserve"> </w:t>
      </w:r>
      <w:r w:rsidR="00563E93">
        <w:rPr>
          <w:rFonts w:ascii="Arial" w:hAnsi="Arial" w:cs="Arial"/>
          <w:sz w:val="22"/>
          <w:szCs w:val="22"/>
          <w:lang w:val="sr-Cyrl-RS"/>
        </w:rPr>
        <w:t>Поправка и замена ватросталних конструкција блокова ТЕНТ А</w:t>
      </w:r>
      <w:r w:rsidRPr="00295D8C">
        <w:rPr>
          <w:rFonts w:ascii="Arial" w:hAnsi="Arial" w:cs="Arial"/>
          <w:sz w:val="22"/>
          <w:szCs w:val="22"/>
        </w:rPr>
        <w:t xml:space="preserve"> </w:t>
      </w:r>
    </w:p>
    <w:p w:rsidR="00C6690C" w:rsidRPr="00295D8C" w:rsidRDefault="00C6690C" w:rsidP="00F717AF">
      <w:pPr>
        <w:pStyle w:val="BodyText"/>
        <w:jc w:val="cente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 xml:space="preserve">- У </w:t>
      </w:r>
      <w:r w:rsidR="00EA07F9" w:rsidRPr="00295D8C">
        <w:rPr>
          <w:rFonts w:ascii="Arial" w:hAnsi="Arial" w:cs="Arial"/>
          <w:sz w:val="22"/>
          <w:szCs w:val="22"/>
          <w:lang w:val="sr-Cyrl-RS"/>
        </w:rPr>
        <w:t>ОТВОРЕНОМ</w:t>
      </w:r>
      <w:r w:rsidRPr="00295D8C">
        <w:rPr>
          <w:rFonts w:ascii="Arial" w:hAnsi="Arial" w:cs="Arial"/>
          <w:sz w:val="22"/>
          <w:szCs w:val="22"/>
        </w:rPr>
        <w:t xml:space="preserve"> ПОСТУПКУ -</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ЈАВНА</w:t>
      </w:r>
      <w:r w:rsidRPr="00295D8C">
        <w:rPr>
          <w:rFonts w:ascii="Arial" w:hAnsi="Arial" w:cs="Arial"/>
          <w:color w:val="4F81BD"/>
          <w:sz w:val="22"/>
          <w:szCs w:val="22"/>
        </w:rPr>
        <w:t xml:space="preserve"> </w:t>
      </w:r>
      <w:r w:rsidRPr="00295D8C">
        <w:rPr>
          <w:rFonts w:ascii="Arial" w:hAnsi="Arial" w:cs="Arial"/>
          <w:sz w:val="22"/>
          <w:szCs w:val="22"/>
        </w:rPr>
        <w:t xml:space="preserve">НАБАВКА </w:t>
      </w:r>
      <w:r w:rsidR="00563E93">
        <w:rPr>
          <w:rFonts w:ascii="Arial" w:hAnsi="Arial" w:cs="Arial"/>
          <w:sz w:val="22"/>
          <w:szCs w:val="22"/>
          <w:lang w:val="sr-Cyrl-RS"/>
        </w:rPr>
        <w:t>3000</w:t>
      </w:r>
      <w:r w:rsidRPr="00295D8C">
        <w:rPr>
          <w:rFonts w:ascii="Arial" w:hAnsi="Arial" w:cs="Arial"/>
          <w:sz w:val="22"/>
          <w:szCs w:val="22"/>
        </w:rPr>
        <w:t>/</w:t>
      </w:r>
      <w:r w:rsidR="00563E93">
        <w:rPr>
          <w:rFonts w:ascii="Arial" w:hAnsi="Arial" w:cs="Arial"/>
          <w:sz w:val="22"/>
          <w:szCs w:val="22"/>
          <w:lang w:val="sr-Cyrl-RS"/>
        </w:rPr>
        <w:t>1626/2015 (102336/2015)</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334C09">
      <w:pPr>
        <w:pStyle w:val="BodyText"/>
        <w:jc w:val="center"/>
        <w:rPr>
          <w:rFonts w:ascii="Arial" w:hAnsi="Arial" w:cs="Arial"/>
          <w:sz w:val="22"/>
          <w:szCs w:val="22"/>
        </w:rPr>
      </w:pPr>
      <w:r w:rsidRPr="00295D8C">
        <w:rPr>
          <w:rFonts w:ascii="Arial" w:hAnsi="Arial" w:cs="Arial"/>
          <w:sz w:val="22"/>
          <w:szCs w:val="22"/>
        </w:rPr>
        <w:t>(број ________ од ________. године)</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rPr>
      </w:pPr>
    </w:p>
    <w:p w:rsidR="00C6690C" w:rsidRPr="00295D8C" w:rsidRDefault="00563E93" w:rsidP="00F717AF">
      <w:pPr>
        <w:jc w:val="center"/>
        <w:rPr>
          <w:rFonts w:ascii="Arial" w:hAnsi="Arial" w:cs="Arial"/>
          <w:i/>
          <w:sz w:val="22"/>
          <w:szCs w:val="22"/>
        </w:rPr>
      </w:pPr>
      <w:r>
        <w:rPr>
          <w:rFonts w:ascii="Arial" w:hAnsi="Arial" w:cs="Arial"/>
          <w:i/>
          <w:sz w:val="22"/>
          <w:szCs w:val="22"/>
          <w:lang w:val="sr-Cyrl-RS"/>
        </w:rPr>
        <w:t>Обреновац</w:t>
      </w:r>
      <w:r w:rsidR="00C6690C" w:rsidRPr="00295D8C">
        <w:rPr>
          <w:rFonts w:ascii="Arial" w:hAnsi="Arial" w:cs="Arial"/>
          <w:i/>
          <w:sz w:val="22"/>
          <w:szCs w:val="22"/>
        </w:rPr>
        <w:t xml:space="preserve">, </w:t>
      </w:r>
      <w:r>
        <w:rPr>
          <w:rFonts w:ascii="Arial" w:hAnsi="Arial" w:cs="Arial"/>
          <w:i/>
          <w:sz w:val="22"/>
          <w:szCs w:val="22"/>
          <w:lang w:val="sr-Cyrl-RS"/>
        </w:rPr>
        <w:t>05.02.</w:t>
      </w:r>
      <w:r w:rsidR="00E07723" w:rsidRPr="00295D8C">
        <w:rPr>
          <w:rFonts w:ascii="Arial" w:hAnsi="Arial" w:cs="Arial"/>
          <w:i/>
          <w:sz w:val="22"/>
          <w:szCs w:val="22"/>
        </w:rPr>
        <w:t>20</w:t>
      </w:r>
      <w:r>
        <w:rPr>
          <w:rFonts w:ascii="Arial" w:hAnsi="Arial" w:cs="Arial"/>
          <w:i/>
          <w:sz w:val="22"/>
          <w:szCs w:val="22"/>
          <w:lang w:val="sr-Cyrl-RS"/>
        </w:rPr>
        <w:t>16.</w:t>
      </w:r>
      <w:r w:rsidR="00C6690C" w:rsidRPr="00295D8C">
        <w:rPr>
          <w:rFonts w:ascii="Arial" w:hAnsi="Arial" w:cs="Arial"/>
          <w:i/>
          <w:sz w:val="22"/>
          <w:szCs w:val="22"/>
        </w:rPr>
        <w:t xml:space="preserve"> године</w:t>
      </w:r>
    </w:p>
    <w:p w:rsidR="00C6690C" w:rsidRPr="00295D8C" w:rsidRDefault="00C6690C" w:rsidP="000F38BA">
      <w:pPr>
        <w:pStyle w:val="BodyText"/>
        <w:rPr>
          <w:rFonts w:ascii="Arial" w:hAnsi="Arial" w:cs="Arial"/>
          <w:color w:val="000000"/>
          <w:kern w:val="2"/>
          <w:sz w:val="22"/>
          <w:szCs w:val="22"/>
        </w:rPr>
      </w:pPr>
      <w:r w:rsidRPr="00295D8C">
        <w:rPr>
          <w:rFonts w:ascii="Arial" w:hAnsi="Arial" w:cs="Arial"/>
          <w:sz w:val="22"/>
          <w:szCs w:val="22"/>
        </w:rPr>
        <w:br w:type="page"/>
      </w:r>
    </w:p>
    <w:p w:rsidR="00C6690C" w:rsidRPr="00295D8C" w:rsidRDefault="00C6690C" w:rsidP="00F717AF">
      <w:pPr>
        <w:spacing w:line="100" w:lineRule="atLeast"/>
        <w:jc w:val="both"/>
        <w:rPr>
          <w:rFonts w:ascii="Arial" w:hAnsi="Arial" w:cs="Arial"/>
          <w:color w:val="000000"/>
          <w:kern w:val="2"/>
          <w:sz w:val="22"/>
          <w:szCs w:val="22"/>
        </w:rPr>
      </w:pPr>
    </w:p>
    <w:p w:rsidR="00C6690C" w:rsidRPr="00295D8C" w:rsidRDefault="00C6690C" w:rsidP="00897B7E">
      <w:pPr>
        <w:spacing w:line="100" w:lineRule="atLeast"/>
        <w:jc w:val="both"/>
        <w:rPr>
          <w:rFonts w:ascii="Arial" w:hAnsi="Arial" w:cs="Arial"/>
          <w:color w:val="000000"/>
          <w:kern w:val="2"/>
          <w:sz w:val="22"/>
          <w:szCs w:val="22"/>
        </w:rPr>
      </w:pPr>
      <w:r w:rsidRPr="00295D8C">
        <w:rPr>
          <w:rFonts w:ascii="Arial" w:hAnsi="Arial" w:cs="Arial"/>
          <w:color w:val="000000"/>
          <w:kern w:val="2"/>
          <w:sz w:val="22"/>
          <w:szCs w:val="22"/>
        </w:rPr>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C6690C" w:rsidRPr="00295D8C" w:rsidRDefault="00C6690C" w:rsidP="00F717AF">
      <w:pPr>
        <w:spacing w:line="100" w:lineRule="atLeast"/>
        <w:jc w:val="both"/>
        <w:rPr>
          <w:rFonts w:ascii="Arial" w:hAnsi="Arial" w:cs="Arial"/>
          <w:color w:val="000000"/>
          <w:kern w:val="2"/>
          <w:sz w:val="22"/>
          <w:szCs w:val="22"/>
        </w:rPr>
      </w:pPr>
    </w:p>
    <w:p w:rsidR="00C6690C" w:rsidRPr="00295D8C" w:rsidRDefault="00C6690C" w:rsidP="00F717AF">
      <w:pPr>
        <w:pStyle w:val="BodyText"/>
        <w:rPr>
          <w:rFonts w:ascii="Arial" w:hAnsi="Arial" w:cs="Arial"/>
          <w:b/>
          <w:spacing w:val="80"/>
          <w:sz w:val="22"/>
          <w:szCs w:val="22"/>
        </w:rPr>
      </w:pPr>
    </w:p>
    <w:p w:rsidR="00C6690C" w:rsidRPr="00295D8C" w:rsidRDefault="00C6690C" w:rsidP="00F717AF">
      <w:pPr>
        <w:pStyle w:val="BodyText"/>
        <w:jc w:val="center"/>
        <w:rPr>
          <w:rFonts w:ascii="Arial" w:hAnsi="Arial" w:cs="Arial"/>
          <w:b/>
          <w:spacing w:val="80"/>
          <w:sz w:val="22"/>
          <w:szCs w:val="22"/>
        </w:rPr>
      </w:pPr>
      <w:r w:rsidRPr="00563E93">
        <w:rPr>
          <w:rFonts w:ascii="Arial" w:hAnsi="Arial" w:cs="Arial"/>
          <w:b/>
          <w:color w:val="000000" w:themeColor="text1"/>
          <w:spacing w:val="80"/>
          <w:sz w:val="22"/>
          <w:szCs w:val="22"/>
        </w:rPr>
        <w:t>ПРВУ</w:t>
      </w:r>
      <w:r w:rsidRPr="00295D8C">
        <w:rPr>
          <w:rFonts w:ascii="Arial" w:hAnsi="Arial" w:cs="Arial"/>
          <w:b/>
          <w:spacing w:val="80"/>
          <w:sz w:val="22"/>
          <w:szCs w:val="22"/>
        </w:rPr>
        <w:t xml:space="preserve"> ИЗМЕНУ </w:t>
      </w:r>
    </w:p>
    <w:p w:rsidR="00C6690C" w:rsidRPr="00295D8C" w:rsidRDefault="00C6690C" w:rsidP="004D697F">
      <w:pPr>
        <w:pStyle w:val="BodyText"/>
        <w:jc w:val="center"/>
        <w:rPr>
          <w:rFonts w:ascii="Arial" w:hAnsi="Arial" w:cs="Arial"/>
          <w:b/>
          <w:spacing w:val="80"/>
          <w:sz w:val="22"/>
          <w:szCs w:val="22"/>
          <w:lang w:val="ru-RU"/>
        </w:rPr>
      </w:pPr>
      <w:r w:rsidRPr="00295D8C">
        <w:rPr>
          <w:rFonts w:ascii="Arial" w:hAnsi="Arial" w:cs="Arial"/>
          <w:b/>
          <w:spacing w:val="80"/>
          <w:sz w:val="22"/>
          <w:szCs w:val="22"/>
        </w:rPr>
        <w:t>КОНКУРСНЕ  ДОКУМЕНТАЦИЈЕ</w:t>
      </w:r>
    </w:p>
    <w:p w:rsidR="00C6690C" w:rsidRPr="00295D8C" w:rsidRDefault="00C6690C" w:rsidP="00DF23B4">
      <w:pPr>
        <w:pStyle w:val="BodyText"/>
        <w:jc w:val="center"/>
        <w:rPr>
          <w:rFonts w:ascii="Arial" w:hAnsi="Arial" w:cs="Arial"/>
          <w:sz w:val="22"/>
          <w:szCs w:val="22"/>
        </w:rPr>
      </w:pPr>
      <w:r w:rsidRPr="00295D8C">
        <w:rPr>
          <w:rFonts w:ascii="Arial" w:hAnsi="Arial" w:cs="Arial"/>
          <w:sz w:val="22"/>
          <w:szCs w:val="22"/>
        </w:rPr>
        <w:t>за јавну набавку</w:t>
      </w:r>
      <w:r w:rsidRPr="00295D8C">
        <w:rPr>
          <w:rFonts w:ascii="Arial" w:hAnsi="Arial" w:cs="Arial"/>
          <w:sz w:val="22"/>
          <w:szCs w:val="22"/>
          <w:lang w:val="ru-RU"/>
        </w:rPr>
        <w:t xml:space="preserve"> </w:t>
      </w:r>
      <w:r w:rsidRPr="00295D8C">
        <w:rPr>
          <w:rFonts w:ascii="Arial" w:hAnsi="Arial" w:cs="Arial"/>
          <w:sz w:val="22"/>
          <w:szCs w:val="22"/>
        </w:rPr>
        <w:t>______________________</w:t>
      </w:r>
    </w:p>
    <w:p w:rsidR="00C6690C" w:rsidRPr="00295D8C" w:rsidRDefault="00C6690C" w:rsidP="004073D9">
      <w:pPr>
        <w:jc w:val="both"/>
        <w:rPr>
          <w:rFonts w:ascii="Arial" w:hAnsi="Arial" w:cs="Arial"/>
          <w:sz w:val="22"/>
          <w:szCs w:val="22"/>
        </w:rPr>
      </w:pPr>
    </w:p>
    <w:p w:rsidR="00C6690C" w:rsidRPr="00295D8C" w:rsidRDefault="00C6690C" w:rsidP="004073D9">
      <w:pPr>
        <w:jc w:val="both"/>
        <w:rPr>
          <w:rFonts w:ascii="Arial" w:hAnsi="Arial" w:cs="Arial"/>
          <w:sz w:val="22"/>
          <w:szCs w:val="22"/>
        </w:rPr>
      </w:pPr>
    </w:p>
    <w:p w:rsidR="00C6690C" w:rsidRPr="00295D8C" w:rsidRDefault="00C6690C" w:rsidP="004073D9">
      <w:pPr>
        <w:jc w:val="center"/>
        <w:rPr>
          <w:rFonts w:ascii="Arial" w:hAnsi="Arial" w:cs="Arial"/>
          <w:sz w:val="22"/>
          <w:szCs w:val="22"/>
        </w:rPr>
      </w:pPr>
      <w:r w:rsidRPr="00295D8C">
        <w:rPr>
          <w:rFonts w:ascii="Arial" w:hAnsi="Arial" w:cs="Arial"/>
          <w:sz w:val="22"/>
          <w:szCs w:val="22"/>
        </w:rPr>
        <w:t>1.</w:t>
      </w:r>
    </w:p>
    <w:p w:rsidR="00C6690C" w:rsidRDefault="00563E93" w:rsidP="000F38BA">
      <w:pPr>
        <w:jc w:val="both"/>
        <w:rPr>
          <w:rFonts w:ascii="Arial" w:hAnsi="Arial" w:cs="Arial"/>
          <w:color w:val="000000" w:themeColor="text1"/>
          <w:sz w:val="22"/>
          <w:szCs w:val="22"/>
          <w:lang w:val="sr-Cyrl-RS"/>
        </w:rPr>
      </w:pPr>
      <w:r w:rsidRPr="002E4C64">
        <w:rPr>
          <w:rFonts w:ascii="Arial" w:hAnsi="Arial" w:cs="Arial"/>
          <w:color w:val="000000" w:themeColor="text1"/>
          <w:sz w:val="22"/>
          <w:szCs w:val="22"/>
          <w:lang w:val="sr-Cyrl-RS"/>
        </w:rPr>
        <w:t>Мења се</w:t>
      </w:r>
      <w:r w:rsidR="00C6690C" w:rsidRPr="002E4C64">
        <w:rPr>
          <w:rFonts w:ascii="Arial" w:hAnsi="Arial" w:cs="Arial"/>
          <w:color w:val="000000" w:themeColor="text1"/>
          <w:sz w:val="22"/>
          <w:szCs w:val="22"/>
        </w:rPr>
        <w:t xml:space="preserve"> конкурсн</w:t>
      </w:r>
      <w:r w:rsidRPr="002E4C64">
        <w:rPr>
          <w:rFonts w:ascii="Arial" w:hAnsi="Arial" w:cs="Arial"/>
          <w:color w:val="000000" w:themeColor="text1"/>
          <w:sz w:val="22"/>
          <w:szCs w:val="22"/>
          <w:lang w:val="sr-Cyrl-RS"/>
        </w:rPr>
        <w:t>а</w:t>
      </w:r>
      <w:r w:rsidR="00C6690C" w:rsidRPr="002E4C64">
        <w:rPr>
          <w:rFonts w:ascii="Arial" w:hAnsi="Arial" w:cs="Arial"/>
          <w:color w:val="000000" w:themeColor="text1"/>
          <w:sz w:val="22"/>
          <w:szCs w:val="22"/>
        </w:rPr>
        <w:t xml:space="preserve"> документациј</w:t>
      </w:r>
      <w:r w:rsidRPr="002E4C64">
        <w:rPr>
          <w:rFonts w:ascii="Arial" w:hAnsi="Arial" w:cs="Arial"/>
          <w:color w:val="000000" w:themeColor="text1"/>
          <w:sz w:val="22"/>
          <w:szCs w:val="22"/>
          <w:lang w:val="sr-Cyrl-RS"/>
        </w:rPr>
        <w:t>а</w:t>
      </w:r>
      <w:r w:rsidR="00C6690C" w:rsidRPr="002E4C64">
        <w:rPr>
          <w:rFonts w:ascii="Arial" w:hAnsi="Arial" w:cs="Arial"/>
          <w:color w:val="000000" w:themeColor="text1"/>
          <w:sz w:val="22"/>
          <w:szCs w:val="22"/>
        </w:rPr>
        <w:t xml:space="preserve"> </w:t>
      </w:r>
      <w:r w:rsidRPr="002E4C64">
        <w:rPr>
          <w:rFonts w:ascii="Arial" w:hAnsi="Arial" w:cs="Arial"/>
          <w:color w:val="000000" w:themeColor="text1"/>
          <w:sz w:val="22"/>
          <w:szCs w:val="22"/>
          <w:lang w:val="sr-Cyrl-RS"/>
        </w:rPr>
        <w:t>на страни 26/8</w:t>
      </w:r>
      <w:r w:rsidR="002A70EE" w:rsidRPr="002E4C64">
        <w:rPr>
          <w:rFonts w:ascii="Arial" w:hAnsi="Arial" w:cs="Arial"/>
          <w:color w:val="000000" w:themeColor="text1"/>
          <w:sz w:val="22"/>
          <w:szCs w:val="22"/>
          <w:lang w:val="sr-Cyrl-RS"/>
        </w:rPr>
        <w:t>1</w:t>
      </w:r>
      <w:r w:rsidRPr="002E4C64">
        <w:rPr>
          <w:rFonts w:ascii="Arial" w:hAnsi="Arial" w:cs="Arial"/>
          <w:color w:val="000000" w:themeColor="text1"/>
          <w:sz w:val="22"/>
          <w:szCs w:val="22"/>
          <w:lang w:val="sr-Cyrl-RS"/>
        </w:rPr>
        <w:t xml:space="preserve"> у тачки 4 и сада гласи:</w:t>
      </w:r>
    </w:p>
    <w:p w:rsidR="002E4C64" w:rsidRPr="002E4C64" w:rsidRDefault="002E4C64" w:rsidP="000F38BA">
      <w:pPr>
        <w:jc w:val="both"/>
        <w:rPr>
          <w:rFonts w:ascii="Arial" w:hAnsi="Arial" w:cs="Arial"/>
          <w:color w:val="000000" w:themeColor="text1"/>
          <w:sz w:val="22"/>
          <w:szCs w:val="22"/>
          <w:lang w:val="sr-Cyrl-RS"/>
        </w:rPr>
      </w:pPr>
    </w:p>
    <w:tbl>
      <w:tblPr>
        <w:tblW w:w="10964" w:type="dxa"/>
        <w:jc w:val="center"/>
        <w:tblLayout w:type="fixed"/>
        <w:tblLook w:val="07E0" w:firstRow="1" w:lastRow="1" w:firstColumn="1" w:lastColumn="1" w:noHBand="1" w:noVBand="1"/>
      </w:tblPr>
      <w:tblGrid>
        <w:gridCol w:w="990"/>
        <w:gridCol w:w="3598"/>
        <w:gridCol w:w="6376"/>
      </w:tblGrid>
      <w:tr w:rsidR="002E4C64" w:rsidRPr="00563E93" w:rsidTr="00AE544B">
        <w:trPr>
          <w:trHeight w:val="1700"/>
          <w:jc w:val="center"/>
        </w:trPr>
        <w:tc>
          <w:tcPr>
            <w:tcW w:w="990" w:type="dxa"/>
            <w:tcBorders>
              <w:top w:val="single" w:sz="4" w:space="0" w:color="000000"/>
              <w:left w:val="single" w:sz="4" w:space="0" w:color="000000"/>
              <w:bottom w:val="single" w:sz="4" w:space="0" w:color="000000"/>
            </w:tcBorders>
            <w:vAlign w:val="center"/>
          </w:tcPr>
          <w:p w:rsidR="00563E93" w:rsidRPr="00563E93" w:rsidRDefault="00563E93" w:rsidP="00563E93">
            <w:pPr>
              <w:tabs>
                <w:tab w:val="left" w:pos="680"/>
              </w:tabs>
              <w:suppressAutoHyphens w:val="0"/>
              <w:snapToGrid w:val="0"/>
              <w:spacing w:after="200" w:line="276" w:lineRule="auto"/>
              <w:jc w:val="center"/>
              <w:rPr>
                <w:rFonts w:ascii="Arial" w:eastAsia="Calibri" w:hAnsi="Arial" w:cs="Arial"/>
                <w:color w:val="000000" w:themeColor="text1"/>
                <w:sz w:val="22"/>
                <w:szCs w:val="22"/>
                <w:lang w:val="sr-Latn-RS" w:eastAsia="en-US"/>
              </w:rPr>
            </w:pPr>
            <w:r w:rsidRPr="00563E93">
              <w:rPr>
                <w:rFonts w:ascii="Arial" w:eastAsia="Calibri" w:hAnsi="Arial" w:cs="Arial"/>
                <w:color w:val="000000" w:themeColor="text1"/>
                <w:sz w:val="22"/>
                <w:szCs w:val="22"/>
                <w:lang w:val="sr-Cyrl-RS" w:eastAsia="en-US"/>
              </w:rPr>
              <w:t>4</w:t>
            </w:r>
            <w:r w:rsidRPr="00563E93">
              <w:rPr>
                <w:rFonts w:ascii="Arial" w:eastAsia="Calibri" w:hAnsi="Arial" w:cs="Arial"/>
                <w:color w:val="000000" w:themeColor="text1"/>
                <w:sz w:val="22"/>
                <w:szCs w:val="22"/>
                <w:lang w:val="sr-Latn-RS" w:eastAsia="en-US"/>
              </w:rPr>
              <w:t>.</w:t>
            </w:r>
          </w:p>
        </w:tc>
        <w:tc>
          <w:tcPr>
            <w:tcW w:w="3598" w:type="dxa"/>
            <w:tcBorders>
              <w:top w:val="single" w:sz="4" w:space="0" w:color="000000"/>
              <w:left w:val="single" w:sz="4" w:space="0" w:color="000000"/>
              <w:bottom w:val="single" w:sz="4" w:space="0" w:color="000000"/>
            </w:tcBorders>
            <w:vAlign w:val="center"/>
          </w:tcPr>
          <w:p w:rsidR="00563E93" w:rsidRPr="00563E93" w:rsidRDefault="00563E93" w:rsidP="00563E93">
            <w:pPr>
              <w:tabs>
                <w:tab w:val="left" w:pos="680"/>
              </w:tabs>
              <w:suppressAutoHyphens w:val="0"/>
              <w:snapToGrid w:val="0"/>
              <w:spacing w:line="276" w:lineRule="auto"/>
              <w:jc w:val="both"/>
              <w:rPr>
                <w:rFonts w:ascii="Arial" w:eastAsia="Calibri" w:hAnsi="Arial" w:cs="Arial"/>
                <w:color w:val="000000" w:themeColor="text1"/>
                <w:sz w:val="22"/>
                <w:szCs w:val="22"/>
                <w:lang w:val="sr-Cyrl-RS" w:eastAsia="en-US"/>
              </w:rPr>
            </w:pPr>
            <w:r w:rsidRPr="00563E93">
              <w:rPr>
                <w:rFonts w:ascii="Arial" w:eastAsia="Calibri" w:hAnsi="Arial" w:cs="Arial"/>
                <w:color w:val="000000" w:themeColor="text1"/>
                <w:sz w:val="22"/>
                <w:szCs w:val="22"/>
                <w:lang w:val="en-US" w:eastAsia="en-US"/>
              </w:rPr>
              <w:t>-</w:t>
            </w:r>
            <w:r w:rsidRPr="00563E93">
              <w:rPr>
                <w:rFonts w:ascii="Arial" w:eastAsia="Calibri" w:hAnsi="Arial" w:cs="Arial"/>
                <w:color w:val="000000" w:themeColor="text1"/>
                <w:sz w:val="22"/>
                <w:szCs w:val="22"/>
                <w:lang w:eastAsia="en-US"/>
              </w:rPr>
              <w:t>да има важећу дозволу надлежног органа за обављање делатности која је предмет јавне набавке,</w:t>
            </w:r>
            <w:r w:rsidR="002A70EE" w:rsidRPr="002E4C64">
              <w:rPr>
                <w:rFonts w:ascii="Arial" w:eastAsia="Calibri" w:hAnsi="Arial" w:cs="Arial"/>
                <w:color w:val="000000" w:themeColor="text1"/>
                <w:sz w:val="22"/>
                <w:szCs w:val="22"/>
                <w:lang w:val="sr-Cyrl-RS" w:eastAsia="en-US"/>
              </w:rPr>
              <w:t xml:space="preserve"> односно овлашћење фирме за извођење радова за предметне: објекте и радове, за носиоца (и носиоце) конзорцијума</w:t>
            </w:r>
          </w:p>
        </w:tc>
        <w:tc>
          <w:tcPr>
            <w:tcW w:w="6376" w:type="dxa"/>
            <w:tcBorders>
              <w:top w:val="single" w:sz="4" w:space="0" w:color="000000"/>
              <w:left w:val="single" w:sz="4" w:space="0" w:color="000000"/>
              <w:bottom w:val="single" w:sz="4" w:space="0" w:color="000000"/>
              <w:right w:val="single" w:sz="4" w:space="0" w:color="000000"/>
            </w:tcBorders>
            <w:vAlign w:val="center"/>
          </w:tcPr>
          <w:p w:rsidR="00563E93" w:rsidRPr="00563E93" w:rsidRDefault="00563E93" w:rsidP="00563E93">
            <w:pPr>
              <w:suppressAutoHyphens w:val="0"/>
              <w:snapToGrid w:val="0"/>
              <w:spacing w:line="276" w:lineRule="auto"/>
              <w:rPr>
                <w:rFonts w:ascii="Arial" w:eastAsia="Calibri" w:hAnsi="Arial" w:cs="Arial"/>
                <w:color w:val="000000" w:themeColor="text1"/>
                <w:sz w:val="22"/>
                <w:szCs w:val="22"/>
                <w:lang w:val="ru-RU" w:eastAsia="en-US"/>
              </w:rPr>
            </w:pPr>
            <w:r w:rsidRPr="00563E93">
              <w:rPr>
                <w:rFonts w:ascii="Arial" w:eastAsia="Calibri" w:hAnsi="Arial" w:cs="Arial"/>
                <w:color w:val="000000" w:themeColor="text1"/>
                <w:sz w:val="22"/>
                <w:szCs w:val="22"/>
                <w:lang w:val="ru-RU" w:eastAsia="en-US"/>
              </w:rPr>
              <w:t xml:space="preserve"> -</w:t>
            </w:r>
            <w:r w:rsidR="002A70EE" w:rsidRPr="002E4C64">
              <w:rPr>
                <w:rFonts w:ascii="Arial" w:eastAsia="Calibri" w:hAnsi="Arial" w:cs="Arial"/>
                <w:color w:val="000000" w:themeColor="text1"/>
                <w:sz w:val="22"/>
                <w:szCs w:val="22"/>
                <w:lang w:val="ru-RU" w:eastAsia="en-US"/>
              </w:rPr>
              <w:t xml:space="preserve"> </w:t>
            </w:r>
            <w:r w:rsidRPr="00563E93">
              <w:rPr>
                <w:rFonts w:ascii="Arial" w:eastAsia="Calibri" w:hAnsi="Arial" w:cs="Arial"/>
                <w:color w:val="000000" w:themeColor="text1"/>
                <w:sz w:val="22"/>
                <w:szCs w:val="22"/>
                <w:lang w:val="ru-RU" w:eastAsia="en-US"/>
              </w:rPr>
              <w:t xml:space="preserve">Важећа лиценца за извођење радова за термоелектране снаге 10 и више МW, </w:t>
            </w:r>
            <w:r w:rsidR="002A70EE" w:rsidRPr="002E4C64">
              <w:rPr>
                <w:rFonts w:ascii="Arial" w:eastAsia="Calibri" w:hAnsi="Arial" w:cs="Arial"/>
                <w:color w:val="000000" w:themeColor="text1"/>
                <w:sz w:val="22"/>
                <w:szCs w:val="22"/>
                <w:lang w:val="ru-RU" w:eastAsia="en-US"/>
              </w:rPr>
              <w:t>(И025Г1 и И052</w:t>
            </w:r>
            <w:r w:rsidR="002E4C64">
              <w:rPr>
                <w:rFonts w:ascii="Arial" w:eastAsia="Calibri" w:hAnsi="Arial" w:cs="Arial"/>
                <w:color w:val="000000" w:themeColor="text1"/>
                <w:sz w:val="22"/>
                <w:szCs w:val="22"/>
                <w:lang w:val="ru-RU" w:eastAsia="en-US"/>
              </w:rPr>
              <w:t>М</w:t>
            </w:r>
            <w:r w:rsidR="002A70EE" w:rsidRPr="002E4C64">
              <w:rPr>
                <w:rFonts w:ascii="Arial" w:eastAsia="Calibri" w:hAnsi="Arial" w:cs="Arial"/>
                <w:color w:val="000000" w:themeColor="text1"/>
                <w:sz w:val="22"/>
                <w:szCs w:val="22"/>
                <w:lang w:val="ru-RU" w:eastAsia="en-US"/>
              </w:rPr>
              <w:t xml:space="preserve">1) </w:t>
            </w:r>
            <w:r w:rsidRPr="00563E93">
              <w:rPr>
                <w:rFonts w:ascii="Arial" w:eastAsia="Calibri" w:hAnsi="Arial" w:cs="Arial"/>
                <w:color w:val="000000" w:themeColor="text1"/>
                <w:sz w:val="22"/>
                <w:szCs w:val="22"/>
                <w:lang w:val="ru-RU" w:eastAsia="en-US"/>
              </w:rPr>
              <w:t>издатe од надлежног Министарства за капиталне инвестиције или Министарства животне средине, р</w:t>
            </w:r>
            <w:r w:rsidR="002A70EE" w:rsidRPr="002E4C64">
              <w:rPr>
                <w:rFonts w:ascii="Arial" w:eastAsia="Calibri" w:hAnsi="Arial" w:cs="Arial"/>
                <w:color w:val="000000" w:themeColor="text1"/>
                <w:sz w:val="22"/>
                <w:szCs w:val="22"/>
                <w:lang w:val="ru-RU" w:eastAsia="en-US"/>
              </w:rPr>
              <w:t>ударства и просторног планирања</w:t>
            </w:r>
            <w:r w:rsidRPr="00563E93">
              <w:rPr>
                <w:rFonts w:ascii="Arial" w:eastAsia="Calibri" w:hAnsi="Arial" w:cs="Arial"/>
                <w:color w:val="000000" w:themeColor="text1"/>
                <w:sz w:val="22"/>
                <w:szCs w:val="22"/>
                <w:lang w:val="ru-RU" w:eastAsia="en-US"/>
              </w:rPr>
              <w:t xml:space="preserve"> или одговарајућег министарства;</w:t>
            </w:r>
          </w:p>
          <w:p w:rsidR="00563E93" w:rsidRPr="00563E93" w:rsidRDefault="00563E93" w:rsidP="00563E93">
            <w:pPr>
              <w:suppressAutoHyphens w:val="0"/>
              <w:snapToGrid w:val="0"/>
              <w:spacing w:line="276" w:lineRule="auto"/>
              <w:rPr>
                <w:rFonts w:ascii="Arial" w:eastAsia="Calibri" w:hAnsi="Arial" w:cs="Arial"/>
                <w:color w:val="000000" w:themeColor="text1"/>
                <w:sz w:val="22"/>
                <w:szCs w:val="22"/>
                <w:lang w:val="ru-RU" w:eastAsia="en-US"/>
              </w:rPr>
            </w:pPr>
          </w:p>
          <w:p w:rsidR="00563E93" w:rsidRPr="00563E93" w:rsidRDefault="00563E93" w:rsidP="00563E93">
            <w:pPr>
              <w:suppressAutoHyphens w:val="0"/>
              <w:snapToGrid w:val="0"/>
              <w:spacing w:line="276" w:lineRule="auto"/>
              <w:jc w:val="both"/>
              <w:rPr>
                <w:rFonts w:ascii="Arial" w:eastAsia="Calibri" w:hAnsi="Arial" w:cs="Arial"/>
                <w:b/>
                <w:color w:val="000000" w:themeColor="text1"/>
                <w:sz w:val="22"/>
                <w:szCs w:val="22"/>
                <w:lang w:val="ru-RU" w:eastAsia="en-US"/>
              </w:rPr>
            </w:pPr>
            <w:r w:rsidRPr="00563E93">
              <w:rPr>
                <w:rFonts w:ascii="Arial" w:eastAsia="Calibri" w:hAnsi="Arial" w:cs="Arial"/>
                <w:b/>
                <w:color w:val="000000" w:themeColor="text1"/>
                <w:sz w:val="22"/>
                <w:szCs w:val="22"/>
                <w:lang w:val="ru-RU" w:eastAsia="en-US"/>
              </w:rPr>
              <w:t xml:space="preserve">Напомена: </w:t>
            </w:r>
          </w:p>
          <w:p w:rsidR="00563E93" w:rsidRPr="00563E93" w:rsidRDefault="00563E93" w:rsidP="00563E93">
            <w:pPr>
              <w:suppressAutoHyphens w:val="0"/>
              <w:snapToGrid w:val="0"/>
              <w:spacing w:line="276" w:lineRule="auto"/>
              <w:jc w:val="both"/>
              <w:rPr>
                <w:rFonts w:ascii="Arial" w:eastAsia="Calibri" w:hAnsi="Arial" w:cs="Arial"/>
                <w:color w:val="000000" w:themeColor="text1"/>
                <w:sz w:val="22"/>
                <w:szCs w:val="22"/>
                <w:lang w:val="ru-RU" w:eastAsia="en-US"/>
              </w:rPr>
            </w:pPr>
            <w:r w:rsidRPr="00563E93">
              <w:rPr>
                <w:rFonts w:ascii="Arial" w:eastAsia="Calibri" w:hAnsi="Arial" w:cs="Arial"/>
                <w:color w:val="000000" w:themeColor="text1"/>
                <w:sz w:val="22"/>
                <w:szCs w:val="22"/>
                <w:lang w:val="ru-RU" w:eastAsia="en-US"/>
              </w:rPr>
              <w:t>- У случају да понуду подноси група понуђача, овај доказ дужан је да достави сваки понуђач из групе понуђача којем је поверено извршење дела набавке за који је неопходна испуњеност тог услова.</w:t>
            </w:r>
          </w:p>
          <w:p w:rsidR="00563E93" w:rsidRPr="00563E93" w:rsidRDefault="00563E93" w:rsidP="00563E93">
            <w:pPr>
              <w:suppressAutoHyphens w:val="0"/>
              <w:snapToGrid w:val="0"/>
              <w:spacing w:line="276" w:lineRule="auto"/>
              <w:jc w:val="both"/>
              <w:rPr>
                <w:rFonts w:ascii="Arial" w:eastAsia="Calibri" w:hAnsi="Arial" w:cs="Arial"/>
                <w:color w:val="000000" w:themeColor="text1"/>
                <w:sz w:val="22"/>
                <w:szCs w:val="22"/>
                <w:lang w:val="ru-RU" w:eastAsia="en-US"/>
              </w:rPr>
            </w:pPr>
            <w:r w:rsidRPr="00563E93">
              <w:rPr>
                <w:rFonts w:ascii="Arial" w:eastAsia="Calibri" w:hAnsi="Arial" w:cs="Arial"/>
                <w:color w:val="000000" w:themeColor="text1"/>
                <w:sz w:val="22"/>
                <w:szCs w:val="22"/>
                <w:lang w:val="ru-RU" w:eastAsia="en-US"/>
              </w:rPr>
              <w:t xml:space="preserve">- У случају да понуђач подноси понуду са подизвођачем, овај доказ доставља и за подизвођача за део набавке који ће извршити преко подизвођача. </w:t>
            </w:r>
          </w:p>
          <w:p w:rsidR="00563E93" w:rsidRPr="00563E93" w:rsidRDefault="00563E93" w:rsidP="00563E93">
            <w:pPr>
              <w:tabs>
                <w:tab w:val="left" w:pos="680"/>
              </w:tabs>
              <w:suppressAutoHyphens w:val="0"/>
              <w:snapToGrid w:val="0"/>
              <w:spacing w:after="200" w:line="276" w:lineRule="auto"/>
              <w:contextualSpacing/>
              <w:jc w:val="both"/>
              <w:rPr>
                <w:rFonts w:ascii="Arial" w:eastAsia="Calibri" w:hAnsi="Arial" w:cs="Arial"/>
                <w:color w:val="000000" w:themeColor="text1"/>
                <w:sz w:val="22"/>
                <w:szCs w:val="22"/>
                <w:lang w:eastAsia="en-US"/>
              </w:rPr>
            </w:pPr>
            <w:r w:rsidRPr="00563E93">
              <w:rPr>
                <w:rFonts w:ascii="Arial" w:eastAsia="Calibri" w:hAnsi="Arial" w:cs="Arial"/>
                <w:color w:val="000000" w:themeColor="text1"/>
                <w:sz w:val="22"/>
                <w:szCs w:val="22"/>
                <w:lang w:val="ru-RU" w:eastAsia="en-US"/>
              </w:rPr>
              <w:t>- Ако је за извршење дела набавке чија вредност не прелази 10 % укупне вредности јавне набавке потребно испунити обавезан услов из члана 75. став 1. тачка 5. ЗЈН, понуђач може доказати испуњеност тог услова преко подизвођача којем је поверио извршење тог дела набавке.</w:t>
            </w:r>
          </w:p>
        </w:tc>
      </w:tr>
    </w:tbl>
    <w:p w:rsidR="00563E93" w:rsidRPr="00295D8C" w:rsidRDefault="00563E93" w:rsidP="000F38BA">
      <w:pPr>
        <w:jc w:val="both"/>
        <w:rPr>
          <w:rFonts w:ascii="Arial" w:hAnsi="Arial" w:cs="Arial"/>
          <w:color w:val="4F81BD"/>
          <w:sz w:val="22"/>
          <w:szCs w:val="22"/>
        </w:rPr>
      </w:pPr>
    </w:p>
    <w:p w:rsidR="00C6690C" w:rsidRPr="00295D8C" w:rsidRDefault="00C6690C" w:rsidP="000F38BA">
      <w:pPr>
        <w:jc w:val="both"/>
        <w:rPr>
          <w:rFonts w:ascii="Arial" w:hAnsi="Arial" w:cs="Arial"/>
          <w:b/>
          <w:sz w:val="22"/>
          <w:szCs w:val="22"/>
        </w:rPr>
      </w:pPr>
    </w:p>
    <w:p w:rsidR="00C6690C" w:rsidRPr="00295D8C" w:rsidRDefault="00C6690C" w:rsidP="000F38BA">
      <w:pPr>
        <w:ind w:firstLine="706"/>
        <w:jc w:val="both"/>
        <w:rPr>
          <w:rFonts w:ascii="Arial" w:hAnsi="Arial" w:cs="Arial"/>
          <w:sz w:val="22"/>
          <w:szCs w:val="22"/>
        </w:rPr>
      </w:pPr>
    </w:p>
    <w:p w:rsidR="00C6690C" w:rsidRDefault="00C6690C" w:rsidP="00AA51DA">
      <w:pPr>
        <w:jc w:val="center"/>
        <w:rPr>
          <w:rFonts w:ascii="Arial" w:hAnsi="Arial" w:cs="Arial"/>
          <w:sz w:val="22"/>
          <w:szCs w:val="22"/>
          <w:lang w:val="sr-Cyrl-RS"/>
        </w:rPr>
      </w:pPr>
      <w:r w:rsidRPr="00295D8C">
        <w:rPr>
          <w:rFonts w:ascii="Arial" w:hAnsi="Arial" w:cs="Arial"/>
          <w:sz w:val="22"/>
          <w:szCs w:val="22"/>
        </w:rPr>
        <w:t>2.</w:t>
      </w:r>
    </w:p>
    <w:p w:rsidR="002E4C64" w:rsidRPr="002E4C64" w:rsidRDefault="002E4C64" w:rsidP="00AA51DA">
      <w:pPr>
        <w:jc w:val="center"/>
        <w:rPr>
          <w:rFonts w:ascii="Arial" w:hAnsi="Arial" w:cs="Arial"/>
          <w:sz w:val="22"/>
          <w:szCs w:val="22"/>
          <w:lang w:val="sr-Cyrl-RS"/>
        </w:rPr>
      </w:pPr>
    </w:p>
    <w:p w:rsidR="002A70EE" w:rsidRDefault="002A70EE" w:rsidP="002A70EE">
      <w:pPr>
        <w:jc w:val="both"/>
        <w:rPr>
          <w:rFonts w:ascii="Arial" w:hAnsi="Arial" w:cs="Arial"/>
          <w:color w:val="000000" w:themeColor="text1"/>
          <w:sz w:val="22"/>
          <w:szCs w:val="22"/>
          <w:lang w:val="sr-Cyrl-RS"/>
        </w:rPr>
      </w:pPr>
      <w:r w:rsidRPr="002A70EE">
        <w:rPr>
          <w:rFonts w:ascii="Arial" w:hAnsi="Arial" w:cs="Arial"/>
          <w:color w:val="000000" w:themeColor="text1"/>
          <w:sz w:val="22"/>
          <w:szCs w:val="22"/>
          <w:lang w:val="sr-Cyrl-RS"/>
        </w:rPr>
        <w:t>Мења се</w:t>
      </w:r>
      <w:r w:rsidRPr="002A70EE">
        <w:rPr>
          <w:rFonts w:ascii="Arial" w:hAnsi="Arial" w:cs="Arial"/>
          <w:color w:val="000000" w:themeColor="text1"/>
          <w:sz w:val="22"/>
          <w:szCs w:val="22"/>
        </w:rPr>
        <w:t xml:space="preserve"> конкурсн</w:t>
      </w:r>
      <w:r w:rsidRPr="002A70EE">
        <w:rPr>
          <w:rFonts w:ascii="Arial" w:hAnsi="Arial" w:cs="Arial"/>
          <w:color w:val="000000" w:themeColor="text1"/>
          <w:sz w:val="22"/>
          <w:szCs w:val="22"/>
          <w:lang w:val="sr-Cyrl-RS"/>
        </w:rPr>
        <w:t>а</w:t>
      </w:r>
      <w:r w:rsidRPr="002A70EE">
        <w:rPr>
          <w:rFonts w:ascii="Arial" w:hAnsi="Arial" w:cs="Arial"/>
          <w:color w:val="000000" w:themeColor="text1"/>
          <w:sz w:val="22"/>
          <w:szCs w:val="22"/>
        </w:rPr>
        <w:t xml:space="preserve"> документациј</w:t>
      </w:r>
      <w:r w:rsidRPr="002A70EE">
        <w:rPr>
          <w:rFonts w:ascii="Arial" w:hAnsi="Arial" w:cs="Arial"/>
          <w:color w:val="000000" w:themeColor="text1"/>
          <w:sz w:val="22"/>
          <w:szCs w:val="22"/>
          <w:lang w:val="sr-Cyrl-RS"/>
        </w:rPr>
        <w:t>а</w:t>
      </w:r>
      <w:r w:rsidRPr="002A70EE">
        <w:rPr>
          <w:rFonts w:ascii="Arial" w:hAnsi="Arial" w:cs="Arial"/>
          <w:color w:val="000000" w:themeColor="text1"/>
          <w:sz w:val="22"/>
          <w:szCs w:val="22"/>
        </w:rPr>
        <w:t xml:space="preserve"> </w:t>
      </w:r>
      <w:r w:rsidRPr="002A70EE">
        <w:rPr>
          <w:rFonts w:ascii="Arial" w:hAnsi="Arial" w:cs="Arial"/>
          <w:color w:val="000000" w:themeColor="text1"/>
          <w:sz w:val="22"/>
          <w:szCs w:val="22"/>
          <w:lang w:val="sr-Cyrl-RS"/>
        </w:rPr>
        <w:t>на страни 2</w:t>
      </w:r>
      <w:r>
        <w:rPr>
          <w:rFonts w:ascii="Arial" w:hAnsi="Arial" w:cs="Arial"/>
          <w:color w:val="000000" w:themeColor="text1"/>
          <w:sz w:val="22"/>
          <w:szCs w:val="22"/>
          <w:lang w:val="sr-Cyrl-RS"/>
        </w:rPr>
        <w:t>8</w:t>
      </w:r>
      <w:r w:rsidRPr="002A70EE">
        <w:rPr>
          <w:rFonts w:ascii="Arial" w:hAnsi="Arial" w:cs="Arial"/>
          <w:color w:val="000000" w:themeColor="text1"/>
          <w:sz w:val="22"/>
          <w:szCs w:val="22"/>
          <w:lang w:val="sr-Cyrl-RS"/>
        </w:rPr>
        <w:t>/81 у тачки 8</w:t>
      </w:r>
      <w:r>
        <w:rPr>
          <w:rFonts w:ascii="Arial" w:hAnsi="Arial" w:cs="Arial"/>
          <w:color w:val="000000" w:themeColor="text1"/>
          <w:sz w:val="22"/>
          <w:szCs w:val="22"/>
          <w:lang w:val="sr-Cyrl-RS"/>
        </w:rPr>
        <w:t xml:space="preserve"> у делу навођења цевасте скеле тако да сада гласи:</w:t>
      </w:r>
    </w:p>
    <w:p w:rsidR="002A70EE" w:rsidRDefault="002A70EE" w:rsidP="002A70EE">
      <w:pPr>
        <w:snapToGrid w:val="0"/>
        <w:jc w:val="both"/>
        <w:rPr>
          <w:rFonts w:ascii="Arial" w:eastAsia="Calibri" w:hAnsi="Arial" w:cs="Arial"/>
          <w:sz w:val="22"/>
          <w:szCs w:val="22"/>
          <w:lang w:val="ru-RU" w:eastAsia="en-US"/>
        </w:rPr>
      </w:pPr>
      <w:r>
        <w:rPr>
          <w:rFonts w:ascii="Arial" w:hAnsi="Arial" w:cs="Arial"/>
          <w:color w:val="000000" w:themeColor="text1"/>
          <w:sz w:val="22"/>
          <w:szCs w:val="22"/>
          <w:lang w:val="sr-Cyrl-RS"/>
        </w:rPr>
        <w:t>Цеваста скела најмање 3000м2 односно 1080</w:t>
      </w:r>
      <w:r w:rsidR="00A37AF0">
        <w:rPr>
          <w:rFonts w:ascii="Arial" w:hAnsi="Arial" w:cs="Arial"/>
          <w:color w:val="000000" w:themeColor="text1"/>
          <w:sz w:val="22"/>
          <w:szCs w:val="22"/>
          <w:lang w:val="sr-Cyrl-RS"/>
        </w:rPr>
        <w:t>0</w:t>
      </w:r>
      <w:r>
        <w:rPr>
          <w:rFonts w:ascii="Arial" w:hAnsi="Arial" w:cs="Arial"/>
          <w:color w:val="000000" w:themeColor="text1"/>
          <w:sz w:val="22"/>
          <w:szCs w:val="22"/>
          <w:lang w:val="sr-Cyrl-RS"/>
        </w:rPr>
        <w:t>м</w:t>
      </w:r>
      <w:r w:rsidRPr="002A70EE">
        <w:rPr>
          <w:rFonts w:ascii="Arial" w:eastAsia="Calibri" w:hAnsi="Arial" w:cs="Arial"/>
          <w:noProof/>
          <w:sz w:val="22"/>
          <w:szCs w:val="22"/>
          <w:lang w:val="ru-RU" w:eastAsia="en-US"/>
        </w:rPr>
        <w:t xml:space="preserve"> искључиво цеви за цевасту скелу</w:t>
      </w:r>
      <w:r w:rsidRPr="002A70EE">
        <w:rPr>
          <w:rFonts w:ascii="Arial" w:eastAsia="Calibri" w:hAnsi="Arial" w:cs="Arial"/>
          <w:noProof/>
          <w:sz w:val="22"/>
          <w:szCs w:val="22"/>
          <w:lang w:val="sr-Latn-CS" w:eastAsia="en-US"/>
        </w:rPr>
        <w:t xml:space="preserve"> (</w:t>
      </w:r>
      <w:r w:rsidRPr="002A70EE">
        <w:rPr>
          <w:rFonts w:ascii="Arial" w:eastAsia="Calibri" w:hAnsi="Arial" w:cs="Arial"/>
          <w:sz w:val="22"/>
          <w:szCs w:val="22"/>
          <w:lang w:eastAsia="en-US"/>
        </w:rPr>
        <w:t xml:space="preserve">Ø 48,3 </w:t>
      </w:r>
      <w:r w:rsidRPr="002A70EE">
        <w:rPr>
          <w:rFonts w:ascii="Arial" w:eastAsia="Calibri" w:hAnsi="Arial" w:cs="Arial"/>
          <w:sz w:val="22"/>
          <w:szCs w:val="22"/>
          <w:lang w:val="en-US" w:eastAsia="en-US"/>
        </w:rPr>
        <w:t>x</w:t>
      </w:r>
      <w:r w:rsidRPr="002A70EE">
        <w:rPr>
          <w:rFonts w:ascii="Arial" w:eastAsia="Calibri" w:hAnsi="Arial" w:cs="Arial"/>
          <w:sz w:val="22"/>
          <w:szCs w:val="22"/>
          <w:lang w:val="ru-RU" w:eastAsia="en-US"/>
        </w:rPr>
        <w:t xml:space="preserve"> 3,6)</w:t>
      </w:r>
    </w:p>
    <w:p w:rsidR="002A70EE" w:rsidRDefault="002A70EE" w:rsidP="002A70EE">
      <w:pPr>
        <w:snapToGrid w:val="0"/>
        <w:jc w:val="both"/>
        <w:rPr>
          <w:rFonts w:ascii="Arial" w:eastAsia="Calibri" w:hAnsi="Arial" w:cs="Arial"/>
          <w:sz w:val="22"/>
          <w:szCs w:val="22"/>
          <w:lang w:val="ru-RU" w:eastAsia="en-US"/>
        </w:rPr>
      </w:pPr>
    </w:p>
    <w:p w:rsidR="002A70EE" w:rsidRPr="002A70EE" w:rsidRDefault="002A70EE" w:rsidP="002A70EE">
      <w:pPr>
        <w:snapToGrid w:val="0"/>
        <w:jc w:val="center"/>
        <w:rPr>
          <w:rFonts w:ascii="Arial" w:eastAsia="Calibri" w:hAnsi="Arial" w:cs="Arial"/>
          <w:sz w:val="22"/>
          <w:szCs w:val="22"/>
          <w:lang w:val="ru-RU" w:eastAsia="en-US"/>
        </w:rPr>
      </w:pPr>
      <w:r>
        <w:rPr>
          <w:rFonts w:ascii="Arial" w:eastAsia="Calibri" w:hAnsi="Arial" w:cs="Arial"/>
          <w:sz w:val="22"/>
          <w:szCs w:val="22"/>
          <w:lang w:val="ru-RU" w:eastAsia="en-US"/>
        </w:rPr>
        <w:t>3.</w:t>
      </w:r>
    </w:p>
    <w:p w:rsidR="002A70EE" w:rsidRDefault="002A70EE" w:rsidP="002A70EE">
      <w:pPr>
        <w:jc w:val="both"/>
        <w:rPr>
          <w:rFonts w:ascii="Arial" w:hAnsi="Arial" w:cs="Arial"/>
          <w:color w:val="000000" w:themeColor="text1"/>
          <w:sz w:val="22"/>
          <w:szCs w:val="22"/>
          <w:lang w:val="sr-Cyrl-RS"/>
        </w:rPr>
      </w:pPr>
    </w:p>
    <w:p w:rsidR="002A70EE" w:rsidRPr="002A70EE" w:rsidRDefault="002A70EE" w:rsidP="002A70EE">
      <w:pPr>
        <w:snapToGrid w:val="0"/>
        <w:jc w:val="both"/>
        <w:rPr>
          <w:rFonts w:ascii="Arial" w:eastAsia="Calibri" w:hAnsi="Arial" w:cs="Arial"/>
          <w:sz w:val="22"/>
          <w:szCs w:val="22"/>
          <w:lang w:val="sr-Cyrl-RS" w:eastAsia="en-US"/>
        </w:rPr>
      </w:pPr>
      <w:r w:rsidRPr="002A70EE">
        <w:rPr>
          <w:rFonts w:ascii="Arial" w:hAnsi="Arial" w:cs="Arial"/>
          <w:color w:val="000000" w:themeColor="text1"/>
          <w:sz w:val="22"/>
          <w:szCs w:val="22"/>
          <w:lang w:val="sr-Cyrl-RS"/>
        </w:rPr>
        <w:t>Мења се</w:t>
      </w:r>
      <w:r w:rsidRPr="002A70EE">
        <w:rPr>
          <w:rFonts w:ascii="Arial" w:hAnsi="Arial" w:cs="Arial"/>
          <w:color w:val="000000" w:themeColor="text1"/>
          <w:sz w:val="22"/>
          <w:szCs w:val="22"/>
        </w:rPr>
        <w:t xml:space="preserve"> конкурсн</w:t>
      </w:r>
      <w:r w:rsidRPr="002A70EE">
        <w:rPr>
          <w:rFonts w:ascii="Arial" w:hAnsi="Arial" w:cs="Arial"/>
          <w:color w:val="000000" w:themeColor="text1"/>
          <w:sz w:val="22"/>
          <w:szCs w:val="22"/>
          <w:lang w:val="sr-Cyrl-RS"/>
        </w:rPr>
        <w:t>а</w:t>
      </w:r>
      <w:r w:rsidRPr="002A70EE">
        <w:rPr>
          <w:rFonts w:ascii="Arial" w:hAnsi="Arial" w:cs="Arial"/>
          <w:color w:val="000000" w:themeColor="text1"/>
          <w:sz w:val="22"/>
          <w:szCs w:val="22"/>
        </w:rPr>
        <w:t xml:space="preserve"> документациј</w:t>
      </w:r>
      <w:r w:rsidRPr="002A70EE">
        <w:rPr>
          <w:rFonts w:ascii="Arial" w:hAnsi="Arial" w:cs="Arial"/>
          <w:color w:val="000000" w:themeColor="text1"/>
          <w:sz w:val="22"/>
          <w:szCs w:val="22"/>
          <w:lang w:val="sr-Cyrl-RS"/>
        </w:rPr>
        <w:t>а</w:t>
      </w:r>
      <w:r w:rsidRPr="002A70EE">
        <w:rPr>
          <w:rFonts w:ascii="Arial" w:hAnsi="Arial" w:cs="Arial"/>
          <w:color w:val="000000" w:themeColor="text1"/>
          <w:sz w:val="22"/>
          <w:szCs w:val="22"/>
        </w:rPr>
        <w:t xml:space="preserve"> </w:t>
      </w:r>
      <w:r w:rsidRPr="002A70EE">
        <w:rPr>
          <w:rFonts w:ascii="Arial" w:hAnsi="Arial" w:cs="Arial"/>
          <w:color w:val="000000" w:themeColor="text1"/>
          <w:sz w:val="22"/>
          <w:szCs w:val="22"/>
          <w:lang w:val="sr-Cyrl-RS"/>
        </w:rPr>
        <w:t>на страни 2</w:t>
      </w:r>
      <w:r>
        <w:rPr>
          <w:rFonts w:ascii="Arial" w:hAnsi="Arial" w:cs="Arial"/>
          <w:color w:val="000000" w:themeColor="text1"/>
          <w:sz w:val="22"/>
          <w:szCs w:val="22"/>
          <w:lang w:val="sr-Cyrl-RS"/>
        </w:rPr>
        <w:t>9</w:t>
      </w:r>
      <w:r w:rsidRPr="002A70EE">
        <w:rPr>
          <w:rFonts w:ascii="Arial" w:hAnsi="Arial" w:cs="Arial"/>
          <w:color w:val="000000" w:themeColor="text1"/>
          <w:sz w:val="22"/>
          <w:szCs w:val="22"/>
          <w:lang w:val="sr-Cyrl-RS"/>
        </w:rPr>
        <w:t>/81 у тачки 8</w:t>
      </w:r>
      <w:r>
        <w:rPr>
          <w:rFonts w:ascii="Arial" w:hAnsi="Arial" w:cs="Arial"/>
          <w:color w:val="000000" w:themeColor="text1"/>
          <w:sz w:val="22"/>
          <w:szCs w:val="22"/>
          <w:lang w:val="sr-Cyrl-RS"/>
        </w:rPr>
        <w:t xml:space="preserve"> Технички капацитет тако што се брише</w:t>
      </w:r>
      <w:r w:rsidRPr="002A70EE">
        <w:rPr>
          <w:rFonts w:ascii="Arial" w:eastAsia="Calibri" w:hAnsi="Arial" w:cs="Arial"/>
          <w:sz w:val="22"/>
          <w:szCs w:val="22"/>
          <w:lang w:val="sr-Cyrl-RS" w:eastAsia="en-US"/>
        </w:rPr>
        <w:t xml:space="preserve"> </w:t>
      </w:r>
      <w:r>
        <w:rPr>
          <w:rFonts w:ascii="Arial" w:eastAsia="Calibri" w:hAnsi="Arial" w:cs="Arial"/>
          <w:sz w:val="22"/>
          <w:szCs w:val="22"/>
          <w:lang w:val="sr-Cyrl-RS" w:eastAsia="en-US"/>
        </w:rPr>
        <w:t>„</w:t>
      </w:r>
      <w:r w:rsidRPr="002A70EE">
        <w:rPr>
          <w:rFonts w:ascii="Arial" w:eastAsia="Calibri" w:hAnsi="Arial" w:cs="Arial"/>
          <w:sz w:val="22"/>
          <w:szCs w:val="22"/>
          <w:lang w:val="sr-Cyrl-RS" w:eastAsia="en-US"/>
        </w:rPr>
        <w:t>Покретне скеле димензија 2,85*1,50*10,6-13,60м, најмање 3 ком;</w:t>
      </w:r>
      <w:r>
        <w:rPr>
          <w:rFonts w:ascii="Arial" w:eastAsia="Calibri" w:hAnsi="Arial" w:cs="Arial"/>
          <w:sz w:val="22"/>
          <w:szCs w:val="22"/>
          <w:lang w:val="sr-Cyrl-RS" w:eastAsia="en-US"/>
        </w:rPr>
        <w:t>“.</w:t>
      </w:r>
    </w:p>
    <w:p w:rsidR="002A70EE" w:rsidRDefault="002A70EE" w:rsidP="00897B7E">
      <w:pPr>
        <w:jc w:val="both"/>
        <w:rPr>
          <w:rFonts w:ascii="Arial" w:hAnsi="Arial" w:cs="Arial"/>
          <w:color w:val="000000" w:themeColor="text1"/>
          <w:sz w:val="22"/>
          <w:szCs w:val="22"/>
          <w:lang w:val="sr-Cyrl-RS"/>
        </w:rPr>
      </w:pPr>
      <w:r>
        <w:rPr>
          <w:rFonts w:ascii="Arial" w:hAnsi="Arial" w:cs="Arial"/>
          <w:color w:val="000000" w:themeColor="text1"/>
          <w:sz w:val="22"/>
          <w:szCs w:val="22"/>
          <w:lang w:val="sr-Cyrl-RS"/>
        </w:rPr>
        <w:t xml:space="preserve"> </w:t>
      </w:r>
    </w:p>
    <w:p w:rsidR="002E4C64" w:rsidRDefault="002E4C64" w:rsidP="00897B7E">
      <w:pPr>
        <w:jc w:val="both"/>
        <w:rPr>
          <w:rFonts w:ascii="Arial" w:hAnsi="Arial" w:cs="Arial"/>
          <w:color w:val="000000" w:themeColor="text1"/>
          <w:sz w:val="22"/>
          <w:szCs w:val="22"/>
          <w:lang w:val="sr-Cyrl-RS"/>
        </w:rPr>
      </w:pPr>
    </w:p>
    <w:p w:rsidR="002E4C64" w:rsidRDefault="002E4C64" w:rsidP="00897B7E">
      <w:pPr>
        <w:jc w:val="both"/>
        <w:rPr>
          <w:rFonts w:ascii="Arial" w:hAnsi="Arial" w:cs="Arial"/>
          <w:color w:val="000000" w:themeColor="text1"/>
          <w:sz w:val="22"/>
          <w:szCs w:val="22"/>
          <w:lang w:val="sr-Cyrl-RS"/>
        </w:rPr>
      </w:pPr>
    </w:p>
    <w:p w:rsidR="002A70EE" w:rsidRDefault="002A70EE" w:rsidP="002A70EE">
      <w:pPr>
        <w:jc w:val="center"/>
        <w:rPr>
          <w:rFonts w:ascii="Arial" w:hAnsi="Arial" w:cs="Arial"/>
          <w:color w:val="000000" w:themeColor="text1"/>
          <w:sz w:val="22"/>
          <w:szCs w:val="22"/>
          <w:lang w:val="sr-Cyrl-RS"/>
        </w:rPr>
      </w:pPr>
      <w:r>
        <w:rPr>
          <w:rFonts w:ascii="Arial" w:hAnsi="Arial" w:cs="Arial"/>
          <w:color w:val="000000" w:themeColor="text1"/>
          <w:sz w:val="22"/>
          <w:szCs w:val="22"/>
          <w:lang w:val="sr-Cyrl-RS"/>
        </w:rPr>
        <w:t>4.</w:t>
      </w:r>
    </w:p>
    <w:p w:rsidR="002A70EE" w:rsidRDefault="002A70EE" w:rsidP="002A70EE">
      <w:pPr>
        <w:jc w:val="both"/>
        <w:rPr>
          <w:rFonts w:ascii="Arial" w:hAnsi="Arial" w:cs="Arial"/>
          <w:color w:val="000000" w:themeColor="text1"/>
          <w:sz w:val="22"/>
          <w:szCs w:val="22"/>
          <w:lang w:val="sr-Cyrl-RS"/>
        </w:rPr>
      </w:pPr>
    </w:p>
    <w:p w:rsidR="002A70EE" w:rsidRDefault="002A70EE" w:rsidP="00897B7E">
      <w:pPr>
        <w:jc w:val="both"/>
        <w:rPr>
          <w:rFonts w:ascii="Arial" w:hAnsi="Arial" w:cs="Arial"/>
          <w:color w:val="000000" w:themeColor="text1"/>
          <w:sz w:val="22"/>
          <w:szCs w:val="22"/>
          <w:lang w:val="sr-Cyrl-RS"/>
        </w:rPr>
      </w:pPr>
      <w:r w:rsidRPr="002A70EE">
        <w:rPr>
          <w:rFonts w:ascii="Arial" w:hAnsi="Arial" w:cs="Arial"/>
          <w:color w:val="000000" w:themeColor="text1"/>
          <w:sz w:val="22"/>
          <w:szCs w:val="22"/>
          <w:lang w:val="sr-Cyrl-RS"/>
        </w:rPr>
        <w:t>Мења се</w:t>
      </w:r>
      <w:r w:rsidRPr="002A70EE">
        <w:rPr>
          <w:rFonts w:ascii="Arial" w:hAnsi="Arial" w:cs="Arial"/>
          <w:color w:val="000000" w:themeColor="text1"/>
          <w:sz w:val="22"/>
          <w:szCs w:val="22"/>
        </w:rPr>
        <w:t xml:space="preserve"> конкурсн</w:t>
      </w:r>
      <w:r w:rsidRPr="002A70EE">
        <w:rPr>
          <w:rFonts w:ascii="Arial" w:hAnsi="Arial" w:cs="Arial"/>
          <w:color w:val="000000" w:themeColor="text1"/>
          <w:sz w:val="22"/>
          <w:szCs w:val="22"/>
          <w:lang w:val="sr-Cyrl-RS"/>
        </w:rPr>
        <w:t>а</w:t>
      </w:r>
      <w:r w:rsidRPr="002A70EE">
        <w:rPr>
          <w:rFonts w:ascii="Arial" w:hAnsi="Arial" w:cs="Arial"/>
          <w:color w:val="000000" w:themeColor="text1"/>
          <w:sz w:val="22"/>
          <w:szCs w:val="22"/>
        </w:rPr>
        <w:t xml:space="preserve"> документациј</w:t>
      </w:r>
      <w:r w:rsidRPr="002A70EE">
        <w:rPr>
          <w:rFonts w:ascii="Arial" w:hAnsi="Arial" w:cs="Arial"/>
          <w:color w:val="000000" w:themeColor="text1"/>
          <w:sz w:val="22"/>
          <w:szCs w:val="22"/>
          <w:lang w:val="sr-Cyrl-RS"/>
        </w:rPr>
        <w:t>а</w:t>
      </w:r>
      <w:r w:rsidRPr="002A70EE">
        <w:rPr>
          <w:rFonts w:ascii="Arial" w:hAnsi="Arial" w:cs="Arial"/>
          <w:color w:val="000000" w:themeColor="text1"/>
          <w:sz w:val="22"/>
          <w:szCs w:val="22"/>
        </w:rPr>
        <w:t xml:space="preserve"> </w:t>
      </w:r>
      <w:r w:rsidRPr="002A70EE">
        <w:rPr>
          <w:rFonts w:ascii="Arial" w:hAnsi="Arial" w:cs="Arial"/>
          <w:color w:val="000000" w:themeColor="text1"/>
          <w:sz w:val="22"/>
          <w:szCs w:val="22"/>
          <w:lang w:val="sr-Cyrl-RS"/>
        </w:rPr>
        <w:t>на страни</w:t>
      </w:r>
      <w:r>
        <w:rPr>
          <w:rFonts w:ascii="Arial" w:hAnsi="Arial" w:cs="Arial"/>
          <w:color w:val="000000" w:themeColor="text1"/>
          <w:sz w:val="22"/>
          <w:szCs w:val="22"/>
          <w:lang w:val="sr-Cyrl-RS"/>
        </w:rPr>
        <w:t xml:space="preserve"> 30/81 и 31/81 </w:t>
      </w:r>
      <w:r w:rsidR="00E77076">
        <w:rPr>
          <w:rFonts w:ascii="Arial" w:hAnsi="Arial" w:cs="Arial"/>
          <w:color w:val="000000" w:themeColor="text1"/>
          <w:sz w:val="22"/>
          <w:szCs w:val="22"/>
          <w:lang w:val="sr-Cyrl-RS"/>
        </w:rPr>
        <w:t>у тачки 9</w:t>
      </w:r>
      <w:r>
        <w:rPr>
          <w:rFonts w:ascii="Arial" w:hAnsi="Arial" w:cs="Arial"/>
          <w:color w:val="000000" w:themeColor="text1"/>
          <w:sz w:val="22"/>
          <w:szCs w:val="22"/>
          <w:lang w:val="sr-Cyrl-RS"/>
        </w:rPr>
        <w:t xml:space="preserve"> кадровск</w:t>
      </w:r>
      <w:r w:rsidR="00E77076">
        <w:rPr>
          <w:rFonts w:ascii="Arial" w:hAnsi="Arial" w:cs="Arial"/>
          <w:color w:val="000000" w:themeColor="text1"/>
          <w:sz w:val="22"/>
          <w:szCs w:val="22"/>
          <w:lang w:val="sr-Cyrl-RS"/>
        </w:rPr>
        <w:t>и</w:t>
      </w:r>
      <w:r>
        <w:rPr>
          <w:rFonts w:ascii="Arial" w:hAnsi="Arial" w:cs="Arial"/>
          <w:color w:val="000000" w:themeColor="text1"/>
          <w:sz w:val="22"/>
          <w:szCs w:val="22"/>
          <w:lang w:val="sr-Cyrl-RS"/>
        </w:rPr>
        <w:t>г капацитет</w:t>
      </w:r>
      <w:r w:rsidR="00E77076">
        <w:rPr>
          <w:rFonts w:ascii="Arial" w:hAnsi="Arial" w:cs="Arial"/>
          <w:color w:val="000000" w:themeColor="text1"/>
          <w:sz w:val="22"/>
          <w:szCs w:val="22"/>
          <w:lang w:val="sr-Cyrl-RS"/>
        </w:rPr>
        <w:t xml:space="preserve"> тако што се брише да је понуђач у обавези да им</w:t>
      </w:r>
      <w:r w:rsidR="002E4C64">
        <w:rPr>
          <w:rFonts w:ascii="Arial" w:hAnsi="Arial" w:cs="Arial"/>
          <w:color w:val="000000" w:themeColor="text1"/>
          <w:sz w:val="22"/>
          <w:szCs w:val="22"/>
          <w:lang w:val="sr-Cyrl-RS"/>
        </w:rPr>
        <w:t>а најмање једног лимара и доказ</w:t>
      </w:r>
      <w:r w:rsidR="00E77076">
        <w:rPr>
          <w:rFonts w:ascii="Arial" w:hAnsi="Arial" w:cs="Arial"/>
          <w:color w:val="000000" w:themeColor="text1"/>
          <w:sz w:val="22"/>
          <w:szCs w:val="22"/>
          <w:lang w:val="sr-Cyrl-RS"/>
        </w:rPr>
        <w:t>и који су тражени за лимара.</w:t>
      </w:r>
    </w:p>
    <w:p w:rsidR="00C6690C" w:rsidRPr="00E77076" w:rsidRDefault="00C6690C" w:rsidP="00E77076">
      <w:pPr>
        <w:rPr>
          <w:rFonts w:ascii="Arial" w:hAnsi="Arial" w:cs="Arial"/>
          <w:sz w:val="22"/>
          <w:szCs w:val="22"/>
          <w:lang w:val="sr-Cyrl-RS"/>
        </w:rPr>
      </w:pPr>
    </w:p>
    <w:p w:rsidR="00C6690C" w:rsidRDefault="00C6690C" w:rsidP="00AA51DA">
      <w:pPr>
        <w:jc w:val="center"/>
        <w:rPr>
          <w:rFonts w:ascii="Arial" w:hAnsi="Arial" w:cs="Arial"/>
          <w:sz w:val="22"/>
          <w:szCs w:val="22"/>
          <w:lang w:val="sr-Cyrl-RS"/>
        </w:rPr>
      </w:pPr>
      <w:r w:rsidRPr="00295D8C">
        <w:rPr>
          <w:rFonts w:ascii="Arial" w:hAnsi="Arial" w:cs="Arial"/>
          <w:sz w:val="22"/>
          <w:szCs w:val="22"/>
        </w:rPr>
        <w:t>3.</w:t>
      </w:r>
    </w:p>
    <w:p w:rsidR="00E77076" w:rsidRDefault="00E77076" w:rsidP="00E77076">
      <w:pPr>
        <w:jc w:val="both"/>
        <w:rPr>
          <w:rFonts w:ascii="Arial" w:hAnsi="Arial" w:cs="Arial"/>
          <w:sz w:val="22"/>
          <w:szCs w:val="22"/>
          <w:lang w:val="sr-Cyrl-RS"/>
        </w:rPr>
      </w:pPr>
      <w:r>
        <w:rPr>
          <w:rFonts w:ascii="Arial" w:hAnsi="Arial" w:cs="Arial"/>
          <w:sz w:val="22"/>
          <w:szCs w:val="22"/>
          <w:lang w:val="sr-Cyrl-RS"/>
        </w:rPr>
        <w:t>Мења се конкурсна документација на страни 31/81 у тачки „Други докази и обрасци које понуђач мора да достави понуди“ у ставу 10 тако да сада гласи:</w:t>
      </w:r>
    </w:p>
    <w:p w:rsidR="00E77076" w:rsidRDefault="00E77076" w:rsidP="00E77076">
      <w:pPr>
        <w:jc w:val="both"/>
        <w:rPr>
          <w:rFonts w:ascii="Arial" w:hAnsi="Arial" w:cs="Arial"/>
          <w:sz w:val="22"/>
          <w:szCs w:val="22"/>
          <w:lang w:val="sr-Cyrl-RS"/>
        </w:rPr>
      </w:pPr>
      <w:r>
        <w:rPr>
          <w:rFonts w:ascii="Arial" w:hAnsi="Arial" w:cs="Arial"/>
          <w:sz w:val="22"/>
          <w:szCs w:val="22"/>
          <w:lang w:val="sr-Cyrl-RS"/>
        </w:rPr>
        <w:t>„Извештај о испитивању понуђеног материјала издат од овлашћене лабораторије према међународним стандардима.“</w:t>
      </w:r>
    </w:p>
    <w:p w:rsidR="00E77076" w:rsidRDefault="00E77076" w:rsidP="00E77076">
      <w:pPr>
        <w:jc w:val="both"/>
        <w:rPr>
          <w:rFonts w:ascii="Arial" w:hAnsi="Arial" w:cs="Arial"/>
          <w:sz w:val="22"/>
          <w:szCs w:val="22"/>
          <w:lang w:val="sr-Cyrl-RS"/>
        </w:rPr>
      </w:pPr>
    </w:p>
    <w:p w:rsidR="00E77076" w:rsidRDefault="00E77076" w:rsidP="00E77076">
      <w:pPr>
        <w:jc w:val="center"/>
        <w:rPr>
          <w:rFonts w:ascii="Arial" w:hAnsi="Arial" w:cs="Arial"/>
          <w:sz w:val="22"/>
          <w:szCs w:val="22"/>
          <w:lang w:val="sr-Cyrl-RS"/>
        </w:rPr>
      </w:pPr>
      <w:r>
        <w:rPr>
          <w:rFonts w:ascii="Arial" w:hAnsi="Arial" w:cs="Arial"/>
          <w:sz w:val="22"/>
          <w:szCs w:val="22"/>
          <w:lang w:val="sr-Cyrl-RS"/>
        </w:rPr>
        <w:t>4.</w:t>
      </w:r>
    </w:p>
    <w:p w:rsidR="00E77076" w:rsidRDefault="00E77076" w:rsidP="00E77076">
      <w:pPr>
        <w:jc w:val="both"/>
        <w:rPr>
          <w:rFonts w:ascii="Arial" w:hAnsi="Arial" w:cs="Arial"/>
          <w:sz w:val="22"/>
          <w:szCs w:val="22"/>
          <w:lang w:val="sr-Cyrl-RS"/>
        </w:rPr>
      </w:pPr>
      <w:r>
        <w:rPr>
          <w:rFonts w:ascii="Arial" w:hAnsi="Arial" w:cs="Arial"/>
          <w:sz w:val="22"/>
          <w:szCs w:val="22"/>
          <w:lang w:val="sr-Cyrl-RS"/>
        </w:rPr>
        <w:t>На страни 64/81 Конкурсне документације у делу који носи назив Техничке спецификације и техничка документација бришу се следећи ставови:</w:t>
      </w:r>
    </w:p>
    <w:p w:rsidR="00E77076" w:rsidRDefault="00E77076" w:rsidP="00E77076">
      <w:pPr>
        <w:jc w:val="both"/>
        <w:rPr>
          <w:rFonts w:ascii="Arial" w:hAnsi="Arial" w:cs="Arial"/>
          <w:sz w:val="22"/>
          <w:szCs w:val="22"/>
          <w:lang w:val="sr-Cyrl-RS"/>
        </w:rPr>
      </w:pPr>
    </w:p>
    <w:p w:rsidR="00E77076" w:rsidRPr="00E77076" w:rsidRDefault="00E77076" w:rsidP="00E77076">
      <w:pPr>
        <w:suppressAutoHyphens w:val="0"/>
        <w:ind w:left="142"/>
        <w:jc w:val="both"/>
        <w:rPr>
          <w:rFonts w:ascii="Arial" w:eastAsia="Calibri" w:hAnsi="Arial" w:cs="Arial"/>
          <w:noProof/>
          <w:sz w:val="22"/>
          <w:szCs w:val="22"/>
          <w:lang w:eastAsia="en-US"/>
        </w:rPr>
      </w:pPr>
      <w:r>
        <w:rPr>
          <w:rFonts w:ascii="Arial" w:hAnsi="Arial" w:cs="Arial"/>
          <w:sz w:val="22"/>
          <w:szCs w:val="22"/>
          <w:lang w:val="sr-Cyrl-RS"/>
        </w:rPr>
        <w:t>„</w:t>
      </w:r>
      <w:r w:rsidRPr="00E77076">
        <w:rPr>
          <w:rFonts w:ascii="Arial" w:eastAsia="Calibri" w:hAnsi="Arial" w:cs="Arial"/>
          <w:noProof/>
          <w:sz w:val="22"/>
          <w:szCs w:val="22"/>
          <w:lang w:eastAsia="en-US"/>
        </w:rPr>
        <w:t xml:space="preserve">Понуђач је обавезан да омогући Наручиоцу и контролу процеса производње материјала у фабрици произвођача укључујући и провере материјала на лицу места. Понуђач је дужан да Наручиоцу на његов захтев омогући приступ код подизвођача, и произвођача, ради установљавања квалификованости за посао (пре овере уговора). </w:t>
      </w:r>
    </w:p>
    <w:p w:rsidR="00E77076" w:rsidRPr="00E77076" w:rsidRDefault="00E77076" w:rsidP="00E77076">
      <w:pPr>
        <w:tabs>
          <w:tab w:val="left" w:pos="142"/>
        </w:tabs>
        <w:suppressAutoHyphens w:val="0"/>
        <w:spacing w:after="200" w:line="276" w:lineRule="auto"/>
        <w:ind w:left="142"/>
        <w:jc w:val="both"/>
        <w:rPr>
          <w:rFonts w:ascii="Arial" w:eastAsia="Calibri" w:hAnsi="Arial" w:cs="Arial"/>
          <w:noProof/>
          <w:sz w:val="22"/>
          <w:szCs w:val="22"/>
          <w:lang w:eastAsia="en-US"/>
        </w:rPr>
      </w:pPr>
      <w:r w:rsidRPr="00E77076">
        <w:rPr>
          <w:rFonts w:ascii="Arial" w:eastAsia="Calibri" w:hAnsi="Arial" w:cs="Arial"/>
          <w:noProof/>
          <w:sz w:val="22"/>
          <w:szCs w:val="22"/>
          <w:lang w:eastAsia="en-US"/>
        </w:rPr>
        <w:t xml:space="preserve">По дефектажи конструкција, одмах по захтеву наручиоца допреми потребан материјал на ремонт у ТЕНТ-А (доставити: </w:t>
      </w:r>
      <w:r w:rsidRPr="00E77076">
        <w:rPr>
          <w:rFonts w:ascii="Arial" w:eastAsia="Calibri" w:hAnsi="Arial" w:cs="Arial"/>
          <w:noProof/>
          <w:sz w:val="22"/>
          <w:szCs w:val="22"/>
          <w:lang w:val="sr-Latn-RS" w:eastAsia="en-US"/>
        </w:rPr>
        <w:t>„Just in time“</w:t>
      </w:r>
      <w:r w:rsidRPr="00E77076">
        <w:rPr>
          <w:rFonts w:ascii="Arial" w:eastAsia="Calibri" w:hAnsi="Arial" w:cs="Arial"/>
          <w:noProof/>
          <w:sz w:val="22"/>
          <w:szCs w:val="22"/>
          <w:lang w:eastAsia="en-US"/>
        </w:rPr>
        <w:t>).</w:t>
      </w:r>
      <w:r>
        <w:rPr>
          <w:rFonts w:ascii="Arial" w:eastAsia="Calibri" w:hAnsi="Arial" w:cs="Arial"/>
          <w:noProof/>
          <w:sz w:val="22"/>
          <w:szCs w:val="22"/>
          <w:lang w:val="sr-Cyrl-RS" w:eastAsia="en-US"/>
        </w:rPr>
        <w:t>“</w:t>
      </w:r>
    </w:p>
    <w:p w:rsidR="00E77076" w:rsidRDefault="00E77076" w:rsidP="00E77076">
      <w:pPr>
        <w:jc w:val="both"/>
        <w:rPr>
          <w:rFonts w:ascii="Arial" w:hAnsi="Arial" w:cs="Arial"/>
          <w:sz w:val="22"/>
          <w:szCs w:val="22"/>
          <w:lang w:val="sr-Cyrl-RS"/>
        </w:rPr>
      </w:pPr>
    </w:p>
    <w:p w:rsidR="00E77076" w:rsidRDefault="00E77076" w:rsidP="00E77076">
      <w:pPr>
        <w:jc w:val="both"/>
        <w:rPr>
          <w:rFonts w:ascii="Arial" w:hAnsi="Arial" w:cs="Arial"/>
          <w:sz w:val="22"/>
          <w:szCs w:val="22"/>
          <w:lang w:val="sr-Cyrl-RS"/>
        </w:rPr>
      </w:pPr>
    </w:p>
    <w:p w:rsidR="00E77076" w:rsidRDefault="00E77076" w:rsidP="00E77076">
      <w:pPr>
        <w:jc w:val="center"/>
        <w:rPr>
          <w:rFonts w:ascii="Arial" w:hAnsi="Arial" w:cs="Arial"/>
          <w:sz w:val="22"/>
          <w:szCs w:val="22"/>
          <w:lang w:val="sr-Cyrl-RS"/>
        </w:rPr>
      </w:pPr>
      <w:r>
        <w:rPr>
          <w:rFonts w:ascii="Arial" w:hAnsi="Arial" w:cs="Arial"/>
          <w:sz w:val="22"/>
          <w:szCs w:val="22"/>
          <w:lang w:val="sr-Cyrl-RS"/>
        </w:rPr>
        <w:t>5.</w:t>
      </w:r>
    </w:p>
    <w:p w:rsidR="00E77076" w:rsidRDefault="00E77076" w:rsidP="00E77076">
      <w:pPr>
        <w:jc w:val="both"/>
        <w:rPr>
          <w:rFonts w:ascii="Arial" w:hAnsi="Arial" w:cs="Arial"/>
          <w:sz w:val="22"/>
          <w:szCs w:val="22"/>
          <w:lang w:val="sr-Cyrl-RS"/>
        </w:rPr>
      </w:pPr>
    </w:p>
    <w:p w:rsidR="00C6690C" w:rsidRPr="00295D8C" w:rsidRDefault="00C6690C" w:rsidP="00AA51DA">
      <w:pPr>
        <w:jc w:val="both"/>
        <w:rPr>
          <w:rFonts w:ascii="Arial" w:hAnsi="Arial" w:cs="Arial"/>
          <w:sz w:val="22"/>
          <w:szCs w:val="22"/>
        </w:rPr>
      </w:pPr>
      <w:r w:rsidRPr="00295D8C">
        <w:rPr>
          <w:rFonts w:ascii="Arial" w:hAnsi="Arial" w:cs="Arial"/>
          <w:sz w:val="22"/>
          <w:szCs w:val="22"/>
        </w:rPr>
        <w:t>Ова измена конкурсне документац</w:t>
      </w:r>
      <w:r w:rsidRPr="00295D8C">
        <w:rPr>
          <w:rFonts w:ascii="Arial" w:hAnsi="Arial" w:cs="Arial"/>
          <w:sz w:val="22"/>
          <w:szCs w:val="22"/>
          <w:lang w:val="ru-RU"/>
        </w:rPr>
        <w:t>и</w:t>
      </w:r>
      <w:r w:rsidRPr="00295D8C">
        <w:rPr>
          <w:rFonts w:ascii="Arial" w:hAnsi="Arial" w:cs="Arial"/>
          <w:sz w:val="22"/>
          <w:szCs w:val="22"/>
        </w:rPr>
        <w:t xml:space="preserve">је се објављује на Порталу УЈН и </w:t>
      </w:r>
      <w:r w:rsidR="00EA07F9" w:rsidRPr="00295D8C">
        <w:rPr>
          <w:rFonts w:ascii="Arial" w:hAnsi="Arial" w:cs="Arial"/>
          <w:sz w:val="22"/>
          <w:szCs w:val="22"/>
          <w:lang w:val="sr-Cyrl-RS"/>
        </w:rPr>
        <w:t>и</w:t>
      </w:r>
      <w:r w:rsidRPr="00295D8C">
        <w:rPr>
          <w:rFonts w:ascii="Arial" w:hAnsi="Arial" w:cs="Arial"/>
          <w:sz w:val="22"/>
          <w:szCs w:val="22"/>
        </w:rPr>
        <w:t>нтернет страници Наручиоца.</w:t>
      </w:r>
    </w:p>
    <w:p w:rsidR="00C6690C" w:rsidRPr="00295D8C" w:rsidRDefault="00C6690C" w:rsidP="00AA51DA">
      <w:pPr>
        <w:jc w:val="both"/>
        <w:rPr>
          <w:rFonts w:ascii="Arial" w:hAnsi="Arial" w:cs="Arial"/>
          <w:sz w:val="22"/>
          <w:szCs w:val="22"/>
        </w:rPr>
      </w:pPr>
    </w:p>
    <w:p w:rsidR="00C6690C" w:rsidRPr="00295D8C" w:rsidRDefault="00C6690C" w:rsidP="00AA51DA">
      <w:pPr>
        <w:jc w:val="both"/>
        <w:rPr>
          <w:rFonts w:ascii="Arial" w:hAnsi="Arial" w:cs="Arial"/>
          <w:sz w:val="22"/>
          <w:szCs w:val="22"/>
        </w:rPr>
      </w:pPr>
    </w:p>
    <w:p w:rsidR="00C6690C" w:rsidRPr="00295D8C" w:rsidRDefault="00C6690C" w:rsidP="00AA51DA">
      <w:pPr>
        <w:jc w:val="both"/>
        <w:rPr>
          <w:rFonts w:ascii="Arial" w:hAnsi="Arial" w:cs="Arial"/>
          <w:sz w:val="22"/>
          <w:szCs w:val="22"/>
        </w:rPr>
      </w:pPr>
    </w:p>
    <w:p w:rsidR="00C6690C" w:rsidRPr="0058157F" w:rsidRDefault="00C6690C" w:rsidP="00DF23B4">
      <w:pPr>
        <w:jc w:val="right"/>
        <w:rPr>
          <w:rFonts w:ascii="Arial" w:hAnsi="Arial" w:cs="Arial"/>
          <w:sz w:val="22"/>
          <w:szCs w:val="22"/>
          <w:lang w:val="en-US"/>
        </w:rPr>
      </w:pPr>
    </w:p>
    <w:p w:rsidR="00EA07F9" w:rsidRPr="00295D8C" w:rsidRDefault="00EA07F9" w:rsidP="00EA07F9">
      <w:pPr>
        <w:suppressAutoHyphens w:val="0"/>
        <w:jc w:val="right"/>
        <w:rPr>
          <w:rFonts w:ascii="Arial" w:hAnsi="Arial" w:cs="Arial"/>
          <w:iCs/>
          <w:sz w:val="22"/>
          <w:szCs w:val="22"/>
          <w:lang w:val="en-US" w:eastAsia="en-US"/>
        </w:rPr>
      </w:pPr>
      <w:r w:rsidRPr="00295D8C">
        <w:rPr>
          <w:rFonts w:ascii="Arial" w:hAnsi="Arial" w:cs="Arial"/>
          <w:iCs/>
          <w:sz w:val="22"/>
          <w:szCs w:val="22"/>
          <w:lang w:eastAsia="en-US"/>
        </w:rPr>
        <w:t xml:space="preserve">КОМИСИЈА </w:t>
      </w:r>
    </w:p>
    <w:p w:rsidR="00A37AF0" w:rsidRPr="00A37AF0" w:rsidRDefault="00A37AF0" w:rsidP="00A37AF0">
      <w:pPr>
        <w:numPr>
          <w:ilvl w:val="0"/>
          <w:numId w:val="12"/>
        </w:numPr>
        <w:suppressAutoHyphens w:val="0"/>
        <w:autoSpaceDE w:val="0"/>
        <w:autoSpaceDN w:val="0"/>
        <w:adjustRightInd w:val="0"/>
        <w:spacing w:after="200" w:line="276" w:lineRule="auto"/>
        <w:contextualSpacing/>
        <w:jc w:val="right"/>
        <w:rPr>
          <w:rFonts w:ascii="Arial" w:eastAsia="TimesNewRomanPS-BoldMT" w:hAnsi="Arial" w:cs="Arial"/>
          <w:bCs/>
          <w:sz w:val="22"/>
          <w:szCs w:val="22"/>
          <w:lang w:val="sr-Cyrl-RS" w:eastAsia="en-US"/>
        </w:rPr>
      </w:pPr>
      <w:r w:rsidRPr="00A37AF0">
        <w:rPr>
          <w:rFonts w:ascii="Arial" w:eastAsia="TimesNewRomanPS-BoldMT" w:hAnsi="Arial" w:cs="Arial"/>
          <w:bCs/>
          <w:sz w:val="22"/>
          <w:szCs w:val="22"/>
          <w:lang w:val="sr-Cyrl-RS" w:eastAsia="en-US"/>
        </w:rPr>
        <w:t>Бранислав Живковић – члан    _____________________________</w:t>
      </w:r>
    </w:p>
    <w:p w:rsidR="00A37AF0" w:rsidRPr="00A37AF0" w:rsidRDefault="00A37AF0" w:rsidP="00A37AF0">
      <w:pPr>
        <w:suppressAutoHyphens w:val="0"/>
        <w:autoSpaceDE w:val="0"/>
        <w:autoSpaceDN w:val="0"/>
        <w:adjustRightInd w:val="0"/>
        <w:ind w:left="720"/>
        <w:contextualSpacing/>
        <w:jc w:val="right"/>
        <w:rPr>
          <w:rFonts w:ascii="Arial" w:eastAsia="TimesNewRomanPS-BoldMT" w:hAnsi="Arial" w:cs="Arial"/>
          <w:bCs/>
          <w:sz w:val="22"/>
          <w:szCs w:val="22"/>
          <w:lang w:val="sr-Cyrl-RS" w:eastAsia="en-US"/>
        </w:rPr>
      </w:pPr>
    </w:p>
    <w:p w:rsidR="00A37AF0" w:rsidRPr="00A37AF0" w:rsidRDefault="00A37AF0" w:rsidP="00A37AF0">
      <w:pPr>
        <w:suppressAutoHyphens w:val="0"/>
        <w:autoSpaceDE w:val="0"/>
        <w:autoSpaceDN w:val="0"/>
        <w:adjustRightInd w:val="0"/>
        <w:ind w:left="720"/>
        <w:contextualSpacing/>
        <w:jc w:val="right"/>
        <w:rPr>
          <w:rFonts w:ascii="Arial" w:eastAsia="TimesNewRomanPS-BoldMT" w:hAnsi="Arial" w:cs="Arial"/>
          <w:bCs/>
          <w:sz w:val="22"/>
          <w:szCs w:val="22"/>
          <w:lang w:val="sr-Cyrl-RS" w:eastAsia="en-US"/>
        </w:rPr>
      </w:pPr>
      <w:r w:rsidRPr="00A37AF0">
        <w:rPr>
          <w:rFonts w:ascii="Arial" w:eastAsia="TimesNewRomanPS-BoldMT" w:hAnsi="Arial" w:cs="Arial"/>
          <w:bCs/>
          <w:sz w:val="22"/>
          <w:szCs w:val="22"/>
          <w:lang w:val="sr-Cyrl-RS" w:eastAsia="en-US"/>
        </w:rPr>
        <w:t xml:space="preserve">      Свето Добријевић - заменик     _____________________________</w:t>
      </w:r>
    </w:p>
    <w:p w:rsidR="00A37AF0" w:rsidRPr="00A37AF0" w:rsidRDefault="00A37AF0" w:rsidP="00A37AF0">
      <w:pPr>
        <w:suppressAutoHyphens w:val="0"/>
        <w:autoSpaceDE w:val="0"/>
        <w:autoSpaceDN w:val="0"/>
        <w:adjustRightInd w:val="0"/>
        <w:ind w:left="720"/>
        <w:contextualSpacing/>
        <w:jc w:val="right"/>
        <w:rPr>
          <w:rFonts w:ascii="Arial" w:eastAsia="TimesNewRomanPS-BoldMT" w:hAnsi="Arial" w:cs="Arial"/>
          <w:bCs/>
          <w:sz w:val="22"/>
          <w:szCs w:val="22"/>
          <w:lang w:val="sr-Cyrl-RS" w:eastAsia="en-US"/>
        </w:rPr>
      </w:pPr>
    </w:p>
    <w:p w:rsidR="00A37AF0" w:rsidRPr="00A37AF0" w:rsidRDefault="00A37AF0" w:rsidP="00A37AF0">
      <w:pPr>
        <w:suppressAutoHyphens w:val="0"/>
        <w:autoSpaceDE w:val="0"/>
        <w:autoSpaceDN w:val="0"/>
        <w:adjustRightInd w:val="0"/>
        <w:ind w:left="720"/>
        <w:contextualSpacing/>
        <w:jc w:val="right"/>
        <w:rPr>
          <w:rFonts w:ascii="Arial" w:eastAsia="TimesNewRomanPS-BoldMT" w:hAnsi="Arial" w:cs="Arial"/>
          <w:bCs/>
          <w:sz w:val="22"/>
          <w:szCs w:val="22"/>
          <w:lang w:val="sr-Cyrl-RS" w:eastAsia="en-US"/>
        </w:rPr>
      </w:pPr>
      <w:r w:rsidRPr="00A37AF0">
        <w:rPr>
          <w:rFonts w:ascii="Arial" w:eastAsia="TimesNewRomanPS-BoldMT" w:hAnsi="Arial" w:cs="Arial"/>
          <w:bCs/>
          <w:sz w:val="22"/>
          <w:szCs w:val="22"/>
          <w:lang w:val="sr-Cyrl-RS" w:eastAsia="en-US"/>
        </w:rPr>
        <w:t xml:space="preserve">2. Зоран Јововић члан-секретар     _____________________________ </w:t>
      </w:r>
    </w:p>
    <w:p w:rsidR="00A37AF0" w:rsidRPr="00A37AF0" w:rsidRDefault="00A37AF0" w:rsidP="00A37AF0">
      <w:pPr>
        <w:suppressAutoHyphens w:val="0"/>
        <w:autoSpaceDE w:val="0"/>
        <w:autoSpaceDN w:val="0"/>
        <w:adjustRightInd w:val="0"/>
        <w:ind w:left="720"/>
        <w:contextualSpacing/>
        <w:jc w:val="right"/>
        <w:rPr>
          <w:rFonts w:ascii="Arial" w:eastAsia="TimesNewRomanPS-BoldMT" w:hAnsi="Arial" w:cs="Arial"/>
          <w:bCs/>
          <w:sz w:val="22"/>
          <w:szCs w:val="22"/>
          <w:lang w:val="sr-Cyrl-RS" w:eastAsia="en-US"/>
        </w:rPr>
      </w:pPr>
      <w:r w:rsidRPr="00A37AF0">
        <w:rPr>
          <w:rFonts w:ascii="Arial" w:eastAsia="TimesNewRomanPS-BoldMT" w:hAnsi="Arial" w:cs="Arial"/>
          <w:bCs/>
          <w:sz w:val="22"/>
          <w:szCs w:val="22"/>
          <w:lang w:val="sr-Cyrl-RS" w:eastAsia="en-US"/>
        </w:rPr>
        <w:t xml:space="preserve"> </w:t>
      </w:r>
    </w:p>
    <w:p w:rsidR="00A37AF0" w:rsidRPr="00A37AF0" w:rsidRDefault="00A37AF0" w:rsidP="00A37AF0">
      <w:pPr>
        <w:suppressAutoHyphens w:val="0"/>
        <w:autoSpaceDE w:val="0"/>
        <w:autoSpaceDN w:val="0"/>
        <w:adjustRightInd w:val="0"/>
        <w:ind w:left="720"/>
        <w:contextualSpacing/>
        <w:jc w:val="right"/>
        <w:rPr>
          <w:rFonts w:ascii="Arial" w:eastAsia="TimesNewRomanPS-BoldMT" w:hAnsi="Arial" w:cs="Arial"/>
          <w:bCs/>
          <w:sz w:val="22"/>
          <w:szCs w:val="22"/>
          <w:lang w:val="sr-Cyrl-RS" w:eastAsia="en-US"/>
        </w:rPr>
      </w:pPr>
      <w:r w:rsidRPr="00A37AF0">
        <w:rPr>
          <w:rFonts w:ascii="Arial" w:eastAsia="TimesNewRomanPS-BoldMT" w:hAnsi="Arial" w:cs="Arial"/>
          <w:bCs/>
          <w:sz w:val="22"/>
          <w:szCs w:val="22"/>
          <w:lang w:val="sr-Cyrl-RS" w:eastAsia="en-US"/>
        </w:rPr>
        <w:t xml:space="preserve">    </w:t>
      </w:r>
      <w:r>
        <w:rPr>
          <w:rFonts w:ascii="Arial" w:eastAsia="TimesNewRomanPS-BoldMT" w:hAnsi="Arial" w:cs="Arial"/>
          <w:bCs/>
          <w:sz w:val="22"/>
          <w:szCs w:val="22"/>
          <w:lang w:val="sr-Cyrl-RS" w:eastAsia="en-US"/>
        </w:rPr>
        <w:t xml:space="preserve"> </w:t>
      </w:r>
      <w:r w:rsidRPr="00A37AF0">
        <w:rPr>
          <w:rFonts w:ascii="Arial" w:eastAsia="TimesNewRomanPS-BoldMT" w:hAnsi="Arial" w:cs="Arial"/>
          <w:bCs/>
          <w:sz w:val="22"/>
          <w:szCs w:val="22"/>
          <w:lang w:val="sr-Cyrl-RS" w:eastAsia="en-US"/>
        </w:rPr>
        <w:t>Зоран Бачвански - заменик          _____________________________</w:t>
      </w:r>
    </w:p>
    <w:p w:rsidR="00A37AF0" w:rsidRPr="00A37AF0" w:rsidRDefault="00A37AF0" w:rsidP="00A37AF0">
      <w:pPr>
        <w:suppressAutoHyphens w:val="0"/>
        <w:autoSpaceDE w:val="0"/>
        <w:autoSpaceDN w:val="0"/>
        <w:adjustRightInd w:val="0"/>
        <w:ind w:left="720"/>
        <w:contextualSpacing/>
        <w:jc w:val="right"/>
        <w:rPr>
          <w:rFonts w:ascii="Arial" w:eastAsia="TimesNewRomanPS-BoldMT" w:hAnsi="Arial" w:cs="Arial"/>
          <w:bCs/>
          <w:sz w:val="22"/>
          <w:szCs w:val="22"/>
          <w:lang w:val="sr-Cyrl-RS" w:eastAsia="en-US"/>
        </w:rPr>
      </w:pPr>
    </w:p>
    <w:p w:rsidR="00A37AF0" w:rsidRPr="00A37AF0" w:rsidRDefault="00A37AF0" w:rsidP="00A37AF0">
      <w:pPr>
        <w:suppressAutoHyphens w:val="0"/>
        <w:autoSpaceDE w:val="0"/>
        <w:autoSpaceDN w:val="0"/>
        <w:adjustRightInd w:val="0"/>
        <w:ind w:left="720"/>
        <w:contextualSpacing/>
        <w:jc w:val="right"/>
        <w:rPr>
          <w:rFonts w:ascii="Arial" w:eastAsia="TimesNewRomanPS-BoldMT" w:hAnsi="Arial" w:cs="Arial"/>
          <w:bCs/>
          <w:sz w:val="22"/>
          <w:szCs w:val="22"/>
          <w:lang w:val="sr-Cyrl-RS" w:eastAsia="en-US"/>
        </w:rPr>
      </w:pPr>
      <w:r w:rsidRPr="00A37AF0">
        <w:rPr>
          <w:rFonts w:ascii="Arial" w:eastAsia="TimesNewRomanPS-BoldMT" w:hAnsi="Arial" w:cs="Arial"/>
          <w:bCs/>
          <w:sz w:val="22"/>
          <w:szCs w:val="22"/>
          <w:lang w:val="sr-Cyrl-RS" w:eastAsia="en-US"/>
        </w:rPr>
        <w:t>3.  Вишња Лечић – члан                 _____________________________</w:t>
      </w:r>
    </w:p>
    <w:p w:rsidR="00A37AF0" w:rsidRPr="00A37AF0" w:rsidRDefault="00A37AF0" w:rsidP="00A37AF0">
      <w:pPr>
        <w:suppressAutoHyphens w:val="0"/>
        <w:autoSpaceDE w:val="0"/>
        <w:autoSpaceDN w:val="0"/>
        <w:adjustRightInd w:val="0"/>
        <w:ind w:left="720"/>
        <w:contextualSpacing/>
        <w:jc w:val="right"/>
        <w:rPr>
          <w:rFonts w:ascii="Arial" w:eastAsia="TimesNewRomanPS-BoldMT" w:hAnsi="Arial" w:cs="Arial"/>
          <w:bCs/>
          <w:sz w:val="22"/>
          <w:szCs w:val="22"/>
          <w:lang w:val="sr-Cyrl-RS" w:eastAsia="en-US"/>
        </w:rPr>
      </w:pPr>
    </w:p>
    <w:p w:rsidR="00A37AF0" w:rsidRPr="00A37AF0" w:rsidRDefault="00A37AF0" w:rsidP="00A37AF0">
      <w:pPr>
        <w:suppressAutoHyphens w:val="0"/>
        <w:autoSpaceDE w:val="0"/>
        <w:autoSpaceDN w:val="0"/>
        <w:adjustRightInd w:val="0"/>
        <w:ind w:left="720"/>
        <w:contextualSpacing/>
        <w:jc w:val="right"/>
        <w:rPr>
          <w:rFonts w:ascii="Arial" w:eastAsia="TimesNewRomanPS-BoldMT" w:hAnsi="Arial" w:cs="Arial"/>
          <w:bCs/>
          <w:sz w:val="22"/>
          <w:szCs w:val="22"/>
          <w:lang w:val="sr-Cyrl-RS" w:eastAsia="en-US"/>
        </w:rPr>
      </w:pPr>
      <w:r w:rsidRPr="00A37AF0">
        <w:rPr>
          <w:rFonts w:ascii="Arial" w:eastAsia="TimesNewRomanPS-BoldMT" w:hAnsi="Arial" w:cs="Arial"/>
          <w:bCs/>
          <w:sz w:val="22"/>
          <w:szCs w:val="22"/>
          <w:lang w:val="sr-Cyrl-RS" w:eastAsia="en-US"/>
        </w:rPr>
        <w:t xml:space="preserve">     Атина Недељковић - заменик      _____________________________</w:t>
      </w:r>
    </w:p>
    <w:p w:rsidR="00EA07F9" w:rsidRPr="00295D8C" w:rsidRDefault="00EA07F9" w:rsidP="00EA07F9">
      <w:pPr>
        <w:suppressAutoHyphens w:val="0"/>
        <w:jc w:val="right"/>
        <w:rPr>
          <w:rFonts w:ascii="Arial" w:hAnsi="Arial" w:cs="Arial"/>
          <w:iCs/>
          <w:sz w:val="22"/>
          <w:szCs w:val="22"/>
          <w:lang w:eastAsia="en-US"/>
        </w:rPr>
      </w:pPr>
    </w:p>
    <w:p w:rsidR="00C6690C" w:rsidRPr="00A37AF0" w:rsidRDefault="00EA07F9" w:rsidP="00A37AF0">
      <w:pPr>
        <w:suppressAutoHyphens w:val="0"/>
        <w:jc w:val="both"/>
        <w:rPr>
          <w:rFonts w:ascii="Arial" w:hAnsi="Arial" w:cs="Arial"/>
          <w:iCs/>
          <w:sz w:val="22"/>
          <w:szCs w:val="22"/>
          <w:lang w:val="sr-Cyrl-RS" w:eastAsia="en-US"/>
        </w:rPr>
      </w:pP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val="en-US" w:eastAsia="en-US"/>
        </w:rPr>
        <w:tab/>
        <w:t xml:space="preserve">          </w:t>
      </w:r>
    </w:p>
    <w:p w:rsidR="00C6690C" w:rsidRPr="00295D8C" w:rsidRDefault="00C6690C" w:rsidP="00AA51DA">
      <w:pPr>
        <w:rPr>
          <w:rFonts w:ascii="Arial" w:hAnsi="Arial" w:cs="Arial"/>
          <w:sz w:val="22"/>
          <w:szCs w:val="22"/>
        </w:rPr>
      </w:pPr>
      <w:r w:rsidRPr="00295D8C">
        <w:rPr>
          <w:rFonts w:ascii="Arial" w:hAnsi="Arial" w:cs="Arial"/>
          <w:sz w:val="22"/>
          <w:szCs w:val="22"/>
        </w:rPr>
        <w:t>Доставити:</w:t>
      </w:r>
    </w:p>
    <w:p w:rsidR="00C6690C" w:rsidRPr="00295D8C" w:rsidRDefault="00C6690C" w:rsidP="00DF23B4">
      <w:pPr>
        <w:rPr>
          <w:rFonts w:ascii="Arial" w:hAnsi="Arial" w:cs="Arial"/>
          <w:sz w:val="22"/>
          <w:szCs w:val="22"/>
          <w:lang w:eastAsia="en-US"/>
        </w:rPr>
      </w:pPr>
      <w:r w:rsidRPr="00295D8C">
        <w:rPr>
          <w:rFonts w:ascii="Arial" w:hAnsi="Arial" w:cs="Arial"/>
          <w:sz w:val="22"/>
          <w:szCs w:val="22"/>
        </w:rPr>
        <w:t>- Архиви</w:t>
      </w:r>
    </w:p>
    <w:p w:rsidR="00C6690C" w:rsidRPr="00A37AF0" w:rsidRDefault="00C6690C" w:rsidP="00DF23B4">
      <w:pPr>
        <w:rPr>
          <w:rFonts w:ascii="Arial" w:hAnsi="Arial" w:cs="Arial"/>
          <w:sz w:val="22"/>
          <w:szCs w:val="22"/>
          <w:lang w:val="sr-Cyrl-RS" w:eastAsia="en-US"/>
        </w:rPr>
      </w:pPr>
    </w:p>
    <w:p w:rsidR="00C6690C" w:rsidRPr="00295D8C" w:rsidRDefault="00C6690C" w:rsidP="00DF23B4">
      <w:pPr>
        <w:rPr>
          <w:rFonts w:ascii="Arial" w:hAnsi="Arial" w:cs="Arial"/>
          <w:sz w:val="22"/>
          <w:szCs w:val="22"/>
          <w:lang w:eastAsia="en-US"/>
        </w:rPr>
      </w:pPr>
    </w:p>
    <w:p w:rsidR="00C6690C" w:rsidRPr="002E4C64" w:rsidRDefault="00C6690C" w:rsidP="00DF23B4">
      <w:pPr>
        <w:rPr>
          <w:rFonts w:ascii="Arial" w:hAnsi="Arial" w:cs="Arial"/>
          <w:sz w:val="22"/>
          <w:szCs w:val="22"/>
          <w:lang w:val="sr-Cyrl-RS" w:eastAsia="en-US"/>
        </w:rPr>
      </w:pPr>
    </w:p>
    <w:sectPr w:rsidR="00C6690C" w:rsidRPr="002E4C64" w:rsidSect="001F2126">
      <w:headerReference w:type="default" r:id="rId9"/>
      <w:footerReference w:type="even" r:id="rId10"/>
      <w:footerReference w:type="default" r:id="rId11"/>
      <w:pgSz w:w="11909" w:h="16834" w:code="9"/>
      <w:pgMar w:top="837" w:right="1134" w:bottom="1134" w:left="1701" w:header="720" w:footer="1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2FD" w:rsidRDefault="00E072FD" w:rsidP="00F717AF">
      <w:r>
        <w:separator/>
      </w:r>
    </w:p>
  </w:endnote>
  <w:endnote w:type="continuationSeparator" w:id="0">
    <w:p w:rsidR="00E072FD" w:rsidRDefault="00E072FD"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00"/>
    <w:family w:val="auto"/>
    <w:notTrueType/>
    <w:pitch w:val="variable"/>
    <w:sig w:usb0="00000003" w:usb1="00000000" w:usb2="00000000" w:usb3="00000000" w:csb0="00000001"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90C" w:rsidRDefault="00C6690C"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6690C" w:rsidRDefault="00C6690C"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90C" w:rsidRPr="000F38BA" w:rsidRDefault="00C6690C" w:rsidP="001F2126">
    <w:pPr>
      <w:pStyle w:val="Footer"/>
      <w:jc w:val="right"/>
      <w:rPr>
        <w:sz w:val="20"/>
      </w:rPr>
    </w:pPr>
    <w:r w:rsidRPr="000F38BA">
      <w:rPr>
        <w:sz w:val="20"/>
      </w:rPr>
      <w:t xml:space="preserve">                                                                                                </w:t>
    </w:r>
  </w:p>
  <w:p w:rsidR="00C6690C" w:rsidRPr="00563E93" w:rsidRDefault="00C6690C" w:rsidP="005403F3">
    <w:pPr>
      <w:pStyle w:val="Footer"/>
      <w:tabs>
        <w:tab w:val="left" w:pos="3431"/>
        <w:tab w:val="right" w:pos="9074"/>
      </w:tabs>
      <w:jc w:val="center"/>
      <w:rPr>
        <w:i/>
      </w:rPr>
    </w:pPr>
    <w:r w:rsidRPr="00A37AF0">
      <w:rPr>
        <w:i/>
        <w:color w:val="000000" w:themeColor="text1"/>
        <w:sz w:val="20"/>
      </w:rPr>
      <w:t xml:space="preserve">ЈН  број </w:t>
    </w:r>
    <w:r w:rsidR="00563E93" w:rsidRPr="00A37AF0">
      <w:rPr>
        <w:i/>
        <w:color w:val="000000" w:themeColor="text1"/>
        <w:sz w:val="20"/>
        <w:lang w:val="sr-Cyrl-RS"/>
      </w:rPr>
      <w:t>3000/1626/2015 (102336/2015)</w:t>
    </w:r>
    <w:r w:rsidRPr="00A37AF0">
      <w:rPr>
        <w:i/>
        <w:color w:val="000000" w:themeColor="text1"/>
        <w:sz w:val="20"/>
      </w:rPr>
      <w:t xml:space="preserve">  Прва </w:t>
    </w:r>
    <w:r w:rsidRPr="00563E93">
      <w:rPr>
        <w:i/>
        <w:sz w:val="20"/>
      </w:rPr>
      <w:t xml:space="preserve">измена конкурсне документације         </w:t>
    </w:r>
    <w:r w:rsidR="00563E93">
      <w:rPr>
        <w:i/>
        <w:sz w:val="20"/>
      </w:rPr>
      <w:t xml:space="preserve">             </w:t>
    </w:r>
    <w:r w:rsidRPr="00563E93">
      <w:rPr>
        <w:i/>
        <w:sz w:val="20"/>
      </w:rPr>
      <w:t xml:space="preserve">         стр.  </w:t>
    </w:r>
    <w:r w:rsidRPr="00563E93">
      <w:rPr>
        <w:i/>
      </w:rPr>
      <w:fldChar w:fldCharType="begin"/>
    </w:r>
    <w:r w:rsidRPr="00563E93">
      <w:rPr>
        <w:i/>
      </w:rPr>
      <w:instrText xml:space="preserve"> PAGE </w:instrText>
    </w:r>
    <w:r w:rsidRPr="00563E93">
      <w:rPr>
        <w:i/>
      </w:rPr>
      <w:fldChar w:fldCharType="separate"/>
    </w:r>
    <w:r w:rsidR="008C01A5">
      <w:rPr>
        <w:i/>
        <w:noProof/>
      </w:rPr>
      <w:t>1</w:t>
    </w:r>
    <w:r w:rsidRPr="00563E93">
      <w:rPr>
        <w:i/>
      </w:rPr>
      <w:fldChar w:fldCharType="end"/>
    </w:r>
    <w:r w:rsidRPr="00563E93">
      <w:rPr>
        <w:i/>
      </w:rPr>
      <w:t>/</w:t>
    </w:r>
    <w:r w:rsidRPr="00563E93">
      <w:rPr>
        <w:i/>
      </w:rPr>
      <w:fldChar w:fldCharType="begin"/>
    </w:r>
    <w:r w:rsidRPr="00563E93">
      <w:rPr>
        <w:i/>
      </w:rPr>
      <w:instrText xml:space="preserve"> NUMPAGES </w:instrText>
    </w:r>
    <w:r w:rsidRPr="00563E93">
      <w:rPr>
        <w:i/>
      </w:rPr>
      <w:fldChar w:fldCharType="separate"/>
    </w:r>
    <w:r w:rsidR="008C01A5">
      <w:rPr>
        <w:i/>
        <w:noProof/>
      </w:rPr>
      <w:t>3</w:t>
    </w:r>
    <w:r w:rsidRPr="00563E93">
      <w:rPr>
        <w:i/>
      </w:rPr>
      <w:fldChar w:fldCharType="end"/>
    </w:r>
  </w:p>
  <w:p w:rsidR="00C6690C" w:rsidRPr="001517C4" w:rsidRDefault="00C6690C" w:rsidP="00151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2FD" w:rsidRDefault="00E072FD" w:rsidP="00F717AF">
      <w:r>
        <w:separator/>
      </w:r>
    </w:p>
  </w:footnote>
  <w:footnote w:type="continuationSeparator" w:id="0">
    <w:p w:rsidR="00E072FD" w:rsidRDefault="00E072FD"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14C" w:rsidRDefault="00E4614C">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901"/>
      <w:gridCol w:w="3546"/>
      <w:gridCol w:w="1560"/>
      <w:gridCol w:w="1844"/>
    </w:tblGrid>
    <w:tr w:rsidR="00E4614C" w:rsidRPr="00933BCC" w:rsidTr="0074543E">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E4614C" w:rsidRPr="00933BCC" w:rsidRDefault="005F72AF" w:rsidP="0074543E">
          <w:pPr>
            <w:spacing w:before="30"/>
            <w:jc w:val="center"/>
            <w:rPr>
              <w:rFonts w:cs="Arial"/>
              <w:b/>
              <w:sz w:val="16"/>
              <w:szCs w:val="16"/>
              <w:lang w:val="sl-SI"/>
            </w:rPr>
          </w:pPr>
          <w:r>
            <w:rPr>
              <w:noProof/>
              <w:lang w:val="en-US" w:eastAsia="en-US"/>
            </w:rPr>
            <w:drawing>
              <wp:inline distT="0" distB="0" distL="0" distR="0">
                <wp:extent cx="1036955" cy="9893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98933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p w:rsidR="00E4614C" w:rsidRPr="00E23434" w:rsidRDefault="00E4614C" w:rsidP="0074543E">
          <w:pPr>
            <w:jc w:val="center"/>
            <w:rPr>
              <w:rFonts w:cs="Arial"/>
              <w:b/>
              <w:szCs w:val="24"/>
              <w:lang w:val="sr-Latn-RS"/>
            </w:rPr>
          </w:pPr>
          <w:r>
            <w:rPr>
              <w:rFonts w:cs="Arial"/>
              <w:b/>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E4614C" w:rsidRPr="00933BCC" w:rsidRDefault="00E4614C" w:rsidP="0074543E">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E4614C" w:rsidRPr="00E23434" w:rsidRDefault="00E4614C" w:rsidP="0074543E">
          <w:pPr>
            <w:jc w:val="center"/>
            <w:rPr>
              <w:rFonts w:cs="Arial"/>
              <w:b/>
              <w:lang w:val="sr-Latn-RS"/>
            </w:rPr>
          </w:pPr>
          <w:r>
            <w:rPr>
              <w:rFonts w:cs="Arial"/>
              <w:b/>
            </w:rPr>
            <w:t>QF-G-030</w:t>
          </w:r>
        </w:p>
      </w:tc>
    </w:tr>
    <w:tr w:rsidR="00E4614C" w:rsidRPr="00B86FF2" w:rsidTr="0074543E">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E4614C" w:rsidRPr="00933BCC" w:rsidRDefault="00E4614C" w:rsidP="0074543E">
          <w:pPr>
            <w:spacing w:before="30"/>
            <w:rPr>
              <w:rFonts w:cs="Arial"/>
              <w:noProof/>
            </w:rPr>
          </w:pPr>
        </w:p>
      </w:tc>
      <w:tc>
        <w:tcPr>
          <w:tcW w:w="3544" w:type="dxa"/>
          <w:vMerge/>
          <w:tcBorders>
            <w:bottom w:val="double" w:sz="12" w:space="0" w:color="auto"/>
          </w:tcBorders>
          <w:shd w:val="clear" w:color="auto" w:fill="F3F3F3"/>
          <w:vAlign w:val="center"/>
        </w:tcPr>
        <w:p w:rsidR="00E4614C" w:rsidRPr="00933BCC" w:rsidRDefault="00E4614C" w:rsidP="0074543E">
          <w:pPr>
            <w:jc w:val="center"/>
            <w:rPr>
              <w:rFonts w:cs="Arial"/>
            </w:rPr>
          </w:pPr>
        </w:p>
      </w:tc>
      <w:tc>
        <w:tcPr>
          <w:tcW w:w="1559" w:type="dxa"/>
          <w:tcBorders>
            <w:top w:val="single" w:sz="4" w:space="0" w:color="auto"/>
            <w:bottom w:val="double" w:sz="12" w:space="0" w:color="auto"/>
          </w:tcBorders>
          <w:shd w:val="clear" w:color="auto" w:fill="CCCCCC"/>
          <w:vAlign w:val="center"/>
        </w:tcPr>
        <w:p w:rsidR="00E4614C" w:rsidRPr="00933BCC" w:rsidRDefault="00E4614C" w:rsidP="0074543E">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E4614C" w:rsidRPr="00552D0C" w:rsidRDefault="00E4614C" w:rsidP="0074543E">
          <w:pPr>
            <w:jc w:val="center"/>
            <w:rPr>
              <w:rFonts w:cs="Arial"/>
              <w:b/>
            </w:rPr>
          </w:pPr>
          <w:r w:rsidRPr="0081700D">
            <w:rPr>
              <w:rFonts w:cs="Arial"/>
              <w:b/>
            </w:rPr>
            <w:fldChar w:fldCharType="begin"/>
          </w:r>
          <w:r w:rsidRPr="0081700D">
            <w:rPr>
              <w:rFonts w:cs="Arial"/>
              <w:b/>
            </w:rPr>
            <w:instrText xml:space="preserve"> PAGE </w:instrText>
          </w:r>
          <w:r w:rsidRPr="0081700D">
            <w:rPr>
              <w:rFonts w:cs="Arial"/>
              <w:b/>
            </w:rPr>
            <w:fldChar w:fldCharType="separate"/>
          </w:r>
          <w:r w:rsidR="008C01A5">
            <w:rPr>
              <w:rFonts w:cs="Arial"/>
              <w:b/>
              <w:noProof/>
            </w:rPr>
            <w:t>1</w:t>
          </w:r>
          <w:r w:rsidRPr="0081700D">
            <w:rPr>
              <w:rFonts w:cs="Arial"/>
              <w:b/>
            </w:rPr>
            <w:fldChar w:fldCharType="end"/>
          </w:r>
          <w:r w:rsidRPr="0081700D">
            <w:rPr>
              <w:rFonts w:cs="Arial"/>
              <w:b/>
            </w:rPr>
            <w:t>/</w:t>
          </w:r>
          <w:r w:rsidRPr="0081700D">
            <w:rPr>
              <w:rFonts w:cs="Arial"/>
              <w:b/>
            </w:rPr>
            <w:fldChar w:fldCharType="begin"/>
          </w:r>
          <w:r w:rsidRPr="0081700D">
            <w:rPr>
              <w:rFonts w:cs="Arial"/>
              <w:b/>
            </w:rPr>
            <w:instrText xml:space="preserve"> NUMPAGES </w:instrText>
          </w:r>
          <w:r w:rsidRPr="0081700D">
            <w:rPr>
              <w:rFonts w:cs="Arial"/>
              <w:b/>
            </w:rPr>
            <w:fldChar w:fldCharType="separate"/>
          </w:r>
          <w:r w:rsidR="008C01A5">
            <w:rPr>
              <w:rFonts w:cs="Arial"/>
              <w:b/>
              <w:noProof/>
            </w:rPr>
            <w:t>3</w:t>
          </w:r>
          <w:r w:rsidRPr="0081700D">
            <w:rPr>
              <w:rFonts w:cs="Arial"/>
              <w:b/>
            </w:rPr>
            <w:fldChar w:fldCharType="end"/>
          </w:r>
        </w:p>
      </w:tc>
    </w:tr>
  </w:tbl>
  <w:p w:rsidR="00E4614C" w:rsidRDefault="00E4614C">
    <w:pPr>
      <w:pStyle w:val="Header"/>
    </w:pPr>
  </w:p>
  <w:p w:rsidR="00181AB7" w:rsidRDefault="00181A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083A3B37"/>
    <w:multiLevelType w:val="hybridMultilevel"/>
    <w:tmpl w:val="F654A990"/>
    <w:lvl w:ilvl="0" w:tplc="081A0001">
      <w:start w:val="1"/>
      <w:numFmt w:val="bullet"/>
      <w:lvlText w:val=""/>
      <w:lvlJc w:val="left"/>
      <w:pPr>
        <w:ind w:left="502" w:hanging="360"/>
      </w:pPr>
      <w:rPr>
        <w:rFonts w:ascii="Symbol" w:hAnsi="Symbol" w:hint="default"/>
      </w:rPr>
    </w:lvl>
    <w:lvl w:ilvl="1" w:tplc="081A0003">
      <w:start w:val="1"/>
      <w:numFmt w:val="bullet"/>
      <w:lvlText w:val="o"/>
      <w:lvlJc w:val="left"/>
      <w:pPr>
        <w:ind w:left="1080" w:hanging="360"/>
      </w:pPr>
      <w:rPr>
        <w:rFonts w:ascii="Courier New" w:hAnsi="Courier New" w:cs="Courier New" w:hint="default"/>
      </w:rPr>
    </w:lvl>
    <w:lvl w:ilvl="2" w:tplc="081A0005">
      <w:start w:val="1"/>
      <w:numFmt w:val="bullet"/>
      <w:lvlText w:val=""/>
      <w:lvlJc w:val="left"/>
      <w:pPr>
        <w:ind w:left="1800" w:hanging="360"/>
      </w:pPr>
      <w:rPr>
        <w:rFonts w:ascii="Wingdings" w:hAnsi="Wingdings" w:hint="default"/>
      </w:rPr>
    </w:lvl>
    <w:lvl w:ilvl="3" w:tplc="081A0001">
      <w:start w:val="1"/>
      <w:numFmt w:val="bullet"/>
      <w:lvlText w:val=""/>
      <w:lvlJc w:val="left"/>
      <w:pPr>
        <w:ind w:left="2520" w:hanging="360"/>
      </w:pPr>
      <w:rPr>
        <w:rFonts w:ascii="Symbol" w:hAnsi="Symbol" w:hint="default"/>
      </w:rPr>
    </w:lvl>
    <w:lvl w:ilvl="4" w:tplc="081A0003">
      <w:start w:val="1"/>
      <w:numFmt w:val="bullet"/>
      <w:lvlText w:val="o"/>
      <w:lvlJc w:val="left"/>
      <w:pPr>
        <w:ind w:left="3240" w:hanging="360"/>
      </w:pPr>
      <w:rPr>
        <w:rFonts w:ascii="Courier New" w:hAnsi="Courier New" w:cs="Courier New" w:hint="default"/>
      </w:rPr>
    </w:lvl>
    <w:lvl w:ilvl="5" w:tplc="081A0005">
      <w:start w:val="1"/>
      <w:numFmt w:val="bullet"/>
      <w:lvlText w:val=""/>
      <w:lvlJc w:val="left"/>
      <w:pPr>
        <w:ind w:left="3960" w:hanging="360"/>
      </w:pPr>
      <w:rPr>
        <w:rFonts w:ascii="Wingdings" w:hAnsi="Wingdings" w:hint="default"/>
      </w:rPr>
    </w:lvl>
    <w:lvl w:ilvl="6" w:tplc="081A0001">
      <w:start w:val="1"/>
      <w:numFmt w:val="bullet"/>
      <w:lvlText w:val=""/>
      <w:lvlJc w:val="left"/>
      <w:pPr>
        <w:ind w:left="4680" w:hanging="360"/>
      </w:pPr>
      <w:rPr>
        <w:rFonts w:ascii="Symbol" w:hAnsi="Symbol" w:hint="default"/>
      </w:rPr>
    </w:lvl>
    <w:lvl w:ilvl="7" w:tplc="081A0003">
      <w:start w:val="1"/>
      <w:numFmt w:val="bullet"/>
      <w:lvlText w:val="o"/>
      <w:lvlJc w:val="left"/>
      <w:pPr>
        <w:ind w:left="5400" w:hanging="360"/>
      </w:pPr>
      <w:rPr>
        <w:rFonts w:ascii="Courier New" w:hAnsi="Courier New" w:cs="Courier New" w:hint="default"/>
      </w:rPr>
    </w:lvl>
    <w:lvl w:ilvl="8" w:tplc="081A0005">
      <w:start w:val="1"/>
      <w:numFmt w:val="bullet"/>
      <w:lvlText w:val=""/>
      <w:lvlJc w:val="left"/>
      <w:pPr>
        <w:ind w:left="6120" w:hanging="360"/>
      </w:pPr>
      <w:rPr>
        <w:rFonts w:ascii="Wingdings" w:hAnsi="Wingdings" w:hint="default"/>
      </w:rPr>
    </w:lvl>
  </w:abstractNum>
  <w:abstractNum w:abstractNumId="4">
    <w:nsid w:val="0F7B0773"/>
    <w:multiLevelType w:val="hybridMultilevel"/>
    <w:tmpl w:val="B5AAEBE2"/>
    <w:lvl w:ilvl="0" w:tplc="B6509006">
      <w:start w:val="2"/>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6">
    <w:nsid w:val="20744605"/>
    <w:multiLevelType w:val="hybridMultilevel"/>
    <w:tmpl w:val="074641C8"/>
    <w:lvl w:ilvl="0" w:tplc="FCBC6F5E">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7">
    <w:nsid w:val="36DB2ECD"/>
    <w:multiLevelType w:val="hybridMultilevel"/>
    <w:tmpl w:val="2F6A656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EE1E87"/>
    <w:multiLevelType w:val="hybridMultilevel"/>
    <w:tmpl w:val="BEDA2E44"/>
    <w:lvl w:ilvl="0" w:tplc="B7802D28">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9">
    <w:nsid w:val="50760FAE"/>
    <w:multiLevelType w:val="hybridMultilevel"/>
    <w:tmpl w:val="3C9CB76C"/>
    <w:lvl w:ilvl="0" w:tplc="F3803ECA">
      <w:start w:val="1"/>
      <w:numFmt w:val="decimal"/>
      <w:lvlText w:val="%1."/>
      <w:lvlJc w:val="left"/>
      <w:pPr>
        <w:ind w:left="644" w:hanging="360"/>
      </w:pPr>
      <w:rPr>
        <w:rFonts w:cs="Times New Roman"/>
        <w:b/>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10">
    <w:nsid w:val="57CE401B"/>
    <w:multiLevelType w:val="hybridMultilevel"/>
    <w:tmpl w:val="F6C47BA4"/>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94350A"/>
    <w:multiLevelType w:val="hybridMultilevel"/>
    <w:tmpl w:val="1516567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A464FCD"/>
    <w:multiLevelType w:val="hybridMultilevel"/>
    <w:tmpl w:val="5B240B9C"/>
    <w:lvl w:ilvl="0" w:tplc="38824F04">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13">
    <w:nsid w:val="6D424EE1"/>
    <w:multiLevelType w:val="hybridMultilevel"/>
    <w:tmpl w:val="87A8DEEC"/>
    <w:lvl w:ilvl="0" w:tplc="59A6C8B2">
      <w:start w:val="1"/>
      <w:numFmt w:val="bullet"/>
      <w:lvlText w:val="-"/>
      <w:lvlJc w:val="left"/>
      <w:pPr>
        <w:ind w:left="1440" w:hanging="360"/>
      </w:pPr>
      <w:rPr>
        <w:rFonts w:ascii="Arial" w:hAnsi="Aria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num w:numId="1">
    <w:abstractNumId w:val="14"/>
  </w:num>
  <w:num w:numId="2">
    <w:abstractNumId w:val="5"/>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0"/>
  </w:num>
  <w:num w:numId="6">
    <w:abstractNumId w:val="7"/>
  </w:num>
  <w:num w:numId="7">
    <w:abstractNumId w:val="13"/>
  </w:num>
  <w:num w:numId="8">
    <w:abstractNumId w:val="8"/>
  </w:num>
  <w:num w:numId="9">
    <w:abstractNumId w:val="12"/>
  </w:num>
  <w:num w:numId="10">
    <w:abstractNumId w:val="4"/>
  </w:num>
  <w:num w:numId="11">
    <w:abstractNumId w:val="3"/>
  </w:num>
  <w:num w:numId="12">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AF"/>
    <w:rsid w:val="00005649"/>
    <w:rsid w:val="00007800"/>
    <w:rsid w:val="00011CCA"/>
    <w:rsid w:val="00020225"/>
    <w:rsid w:val="00020880"/>
    <w:rsid w:val="00023E20"/>
    <w:rsid w:val="0003094F"/>
    <w:rsid w:val="00035190"/>
    <w:rsid w:val="0003767D"/>
    <w:rsid w:val="00043AC0"/>
    <w:rsid w:val="0004425F"/>
    <w:rsid w:val="00047573"/>
    <w:rsid w:val="0005123F"/>
    <w:rsid w:val="000538CE"/>
    <w:rsid w:val="00053E80"/>
    <w:rsid w:val="000541A8"/>
    <w:rsid w:val="00057520"/>
    <w:rsid w:val="00062487"/>
    <w:rsid w:val="00065C1F"/>
    <w:rsid w:val="00070BCD"/>
    <w:rsid w:val="000768C2"/>
    <w:rsid w:val="00085108"/>
    <w:rsid w:val="000A1A5A"/>
    <w:rsid w:val="000A68AE"/>
    <w:rsid w:val="000A7EE8"/>
    <w:rsid w:val="000D6710"/>
    <w:rsid w:val="000E0D3D"/>
    <w:rsid w:val="000E0F8E"/>
    <w:rsid w:val="000E3634"/>
    <w:rsid w:val="000E4CB8"/>
    <w:rsid w:val="000E7C4E"/>
    <w:rsid w:val="000F22F7"/>
    <w:rsid w:val="000F38BA"/>
    <w:rsid w:val="000F66B3"/>
    <w:rsid w:val="001005B6"/>
    <w:rsid w:val="001057F4"/>
    <w:rsid w:val="001110E4"/>
    <w:rsid w:val="00114E1F"/>
    <w:rsid w:val="00121563"/>
    <w:rsid w:val="00121B70"/>
    <w:rsid w:val="00123096"/>
    <w:rsid w:val="00124C65"/>
    <w:rsid w:val="00131E3C"/>
    <w:rsid w:val="001376CE"/>
    <w:rsid w:val="00140941"/>
    <w:rsid w:val="0014187F"/>
    <w:rsid w:val="00141E0D"/>
    <w:rsid w:val="001432F2"/>
    <w:rsid w:val="00146ECB"/>
    <w:rsid w:val="001517C4"/>
    <w:rsid w:val="00164983"/>
    <w:rsid w:val="00175264"/>
    <w:rsid w:val="0017797D"/>
    <w:rsid w:val="00177B39"/>
    <w:rsid w:val="001801FB"/>
    <w:rsid w:val="001804F4"/>
    <w:rsid w:val="00181AB7"/>
    <w:rsid w:val="001831D6"/>
    <w:rsid w:val="00194967"/>
    <w:rsid w:val="00194EFD"/>
    <w:rsid w:val="001967B7"/>
    <w:rsid w:val="001B4CEC"/>
    <w:rsid w:val="001C18A0"/>
    <w:rsid w:val="001D7E78"/>
    <w:rsid w:val="001E2633"/>
    <w:rsid w:val="001E4514"/>
    <w:rsid w:val="001E77EA"/>
    <w:rsid w:val="001F2126"/>
    <w:rsid w:val="0020521C"/>
    <w:rsid w:val="00206628"/>
    <w:rsid w:val="0020669A"/>
    <w:rsid w:val="00214F80"/>
    <w:rsid w:val="002206E5"/>
    <w:rsid w:val="00222933"/>
    <w:rsid w:val="00223743"/>
    <w:rsid w:val="0023167D"/>
    <w:rsid w:val="00232B4E"/>
    <w:rsid w:val="00233751"/>
    <w:rsid w:val="00233B46"/>
    <w:rsid w:val="00233C3A"/>
    <w:rsid w:val="00236869"/>
    <w:rsid w:val="00241A14"/>
    <w:rsid w:val="00246B36"/>
    <w:rsid w:val="00257E45"/>
    <w:rsid w:val="00261DE7"/>
    <w:rsid w:val="0026737B"/>
    <w:rsid w:val="00270DCF"/>
    <w:rsid w:val="00272721"/>
    <w:rsid w:val="00276612"/>
    <w:rsid w:val="00277BEA"/>
    <w:rsid w:val="00280A6B"/>
    <w:rsid w:val="002811C1"/>
    <w:rsid w:val="002832BF"/>
    <w:rsid w:val="002903D6"/>
    <w:rsid w:val="00291E7D"/>
    <w:rsid w:val="00295D8C"/>
    <w:rsid w:val="00296447"/>
    <w:rsid w:val="0029707E"/>
    <w:rsid w:val="002A51F9"/>
    <w:rsid w:val="002A70EE"/>
    <w:rsid w:val="002B1EEF"/>
    <w:rsid w:val="002B1F77"/>
    <w:rsid w:val="002B275A"/>
    <w:rsid w:val="002B42E5"/>
    <w:rsid w:val="002B4A46"/>
    <w:rsid w:val="002C0AAD"/>
    <w:rsid w:val="002C2FD7"/>
    <w:rsid w:val="002C4319"/>
    <w:rsid w:val="002C5328"/>
    <w:rsid w:val="002D64C9"/>
    <w:rsid w:val="002E3F8D"/>
    <w:rsid w:val="002E4C64"/>
    <w:rsid w:val="002E4E3A"/>
    <w:rsid w:val="002E5DD9"/>
    <w:rsid w:val="002E5FA5"/>
    <w:rsid w:val="002F0038"/>
    <w:rsid w:val="002F573F"/>
    <w:rsid w:val="003065B5"/>
    <w:rsid w:val="00306B66"/>
    <w:rsid w:val="00310BBD"/>
    <w:rsid w:val="003139E4"/>
    <w:rsid w:val="00317067"/>
    <w:rsid w:val="00320CAD"/>
    <w:rsid w:val="00321AF6"/>
    <w:rsid w:val="00322CBE"/>
    <w:rsid w:val="003234D4"/>
    <w:rsid w:val="0032460D"/>
    <w:rsid w:val="00332AFB"/>
    <w:rsid w:val="00334C09"/>
    <w:rsid w:val="00344000"/>
    <w:rsid w:val="00347B45"/>
    <w:rsid w:val="00352EA3"/>
    <w:rsid w:val="00355A3C"/>
    <w:rsid w:val="00360125"/>
    <w:rsid w:val="00360475"/>
    <w:rsid w:val="00362593"/>
    <w:rsid w:val="00371217"/>
    <w:rsid w:val="00372944"/>
    <w:rsid w:val="00380F43"/>
    <w:rsid w:val="00382418"/>
    <w:rsid w:val="003918BA"/>
    <w:rsid w:val="00393C5F"/>
    <w:rsid w:val="00394C6E"/>
    <w:rsid w:val="00396B79"/>
    <w:rsid w:val="00396CC1"/>
    <w:rsid w:val="003A0B84"/>
    <w:rsid w:val="003A13C1"/>
    <w:rsid w:val="003A7895"/>
    <w:rsid w:val="003B24D0"/>
    <w:rsid w:val="003B5DA9"/>
    <w:rsid w:val="003B6BD7"/>
    <w:rsid w:val="003C6BB6"/>
    <w:rsid w:val="003D4873"/>
    <w:rsid w:val="003F72B8"/>
    <w:rsid w:val="004018D4"/>
    <w:rsid w:val="0040457A"/>
    <w:rsid w:val="004073D9"/>
    <w:rsid w:val="00426593"/>
    <w:rsid w:val="004330FE"/>
    <w:rsid w:val="00433149"/>
    <w:rsid w:val="004379A8"/>
    <w:rsid w:val="004412BA"/>
    <w:rsid w:val="0044230F"/>
    <w:rsid w:val="00443367"/>
    <w:rsid w:val="004507F9"/>
    <w:rsid w:val="0045141A"/>
    <w:rsid w:val="00451E1A"/>
    <w:rsid w:val="0045345A"/>
    <w:rsid w:val="00461804"/>
    <w:rsid w:val="00463B32"/>
    <w:rsid w:val="00465557"/>
    <w:rsid w:val="004655B3"/>
    <w:rsid w:val="00465B3D"/>
    <w:rsid w:val="004669BA"/>
    <w:rsid w:val="00470B2E"/>
    <w:rsid w:val="0047213C"/>
    <w:rsid w:val="004755D1"/>
    <w:rsid w:val="00481BDD"/>
    <w:rsid w:val="004821F8"/>
    <w:rsid w:val="00491719"/>
    <w:rsid w:val="00496AEA"/>
    <w:rsid w:val="00496E8C"/>
    <w:rsid w:val="004A2C3D"/>
    <w:rsid w:val="004B02FD"/>
    <w:rsid w:val="004B1035"/>
    <w:rsid w:val="004B3050"/>
    <w:rsid w:val="004C2F1C"/>
    <w:rsid w:val="004C2F2C"/>
    <w:rsid w:val="004D697F"/>
    <w:rsid w:val="004E17CE"/>
    <w:rsid w:val="004E20D4"/>
    <w:rsid w:val="004E3787"/>
    <w:rsid w:val="004E37F3"/>
    <w:rsid w:val="004E3A58"/>
    <w:rsid w:val="004E4F1F"/>
    <w:rsid w:val="004E67B1"/>
    <w:rsid w:val="004F01A9"/>
    <w:rsid w:val="004F44C9"/>
    <w:rsid w:val="004F4739"/>
    <w:rsid w:val="004F6AF1"/>
    <w:rsid w:val="00501B66"/>
    <w:rsid w:val="00513220"/>
    <w:rsid w:val="00526C92"/>
    <w:rsid w:val="005304F1"/>
    <w:rsid w:val="005308B1"/>
    <w:rsid w:val="0053155E"/>
    <w:rsid w:val="00531803"/>
    <w:rsid w:val="005318A9"/>
    <w:rsid w:val="005403F3"/>
    <w:rsid w:val="005502A5"/>
    <w:rsid w:val="00552782"/>
    <w:rsid w:val="00553B28"/>
    <w:rsid w:val="00555ED9"/>
    <w:rsid w:val="00557CB8"/>
    <w:rsid w:val="00560053"/>
    <w:rsid w:val="0056053B"/>
    <w:rsid w:val="00561D5A"/>
    <w:rsid w:val="00563E93"/>
    <w:rsid w:val="00564F00"/>
    <w:rsid w:val="00565924"/>
    <w:rsid w:val="00565E4C"/>
    <w:rsid w:val="0056772A"/>
    <w:rsid w:val="00570FA8"/>
    <w:rsid w:val="00573A32"/>
    <w:rsid w:val="005767AE"/>
    <w:rsid w:val="00580FDE"/>
    <w:rsid w:val="0058157F"/>
    <w:rsid w:val="00583736"/>
    <w:rsid w:val="0058380B"/>
    <w:rsid w:val="005841D1"/>
    <w:rsid w:val="005848CB"/>
    <w:rsid w:val="005A2983"/>
    <w:rsid w:val="005A5724"/>
    <w:rsid w:val="005B3FA2"/>
    <w:rsid w:val="005B621D"/>
    <w:rsid w:val="005C3FDD"/>
    <w:rsid w:val="005C5334"/>
    <w:rsid w:val="005C6617"/>
    <w:rsid w:val="005D00D9"/>
    <w:rsid w:val="005E1D68"/>
    <w:rsid w:val="005E431F"/>
    <w:rsid w:val="005E757E"/>
    <w:rsid w:val="005F2920"/>
    <w:rsid w:val="005F34DD"/>
    <w:rsid w:val="005F57AB"/>
    <w:rsid w:val="005F72AF"/>
    <w:rsid w:val="00605695"/>
    <w:rsid w:val="006071CC"/>
    <w:rsid w:val="0061306C"/>
    <w:rsid w:val="006202C3"/>
    <w:rsid w:val="00623E54"/>
    <w:rsid w:val="00625C87"/>
    <w:rsid w:val="006313E9"/>
    <w:rsid w:val="006340F0"/>
    <w:rsid w:val="00635EB0"/>
    <w:rsid w:val="00640427"/>
    <w:rsid w:val="00640DD7"/>
    <w:rsid w:val="0064661C"/>
    <w:rsid w:val="0065612F"/>
    <w:rsid w:val="00656672"/>
    <w:rsid w:val="006626B1"/>
    <w:rsid w:val="0067129C"/>
    <w:rsid w:val="00672B0B"/>
    <w:rsid w:val="00673CA8"/>
    <w:rsid w:val="00674D99"/>
    <w:rsid w:val="006759C7"/>
    <w:rsid w:val="00677B78"/>
    <w:rsid w:val="00677DE0"/>
    <w:rsid w:val="00681463"/>
    <w:rsid w:val="0068525E"/>
    <w:rsid w:val="00685BC8"/>
    <w:rsid w:val="00693365"/>
    <w:rsid w:val="006A48F1"/>
    <w:rsid w:val="006C3B20"/>
    <w:rsid w:val="006C42BE"/>
    <w:rsid w:val="006C54F4"/>
    <w:rsid w:val="006C5648"/>
    <w:rsid w:val="006D2FF7"/>
    <w:rsid w:val="006E12AE"/>
    <w:rsid w:val="006E2EA8"/>
    <w:rsid w:val="006E53CA"/>
    <w:rsid w:val="006E6E04"/>
    <w:rsid w:val="006E76F6"/>
    <w:rsid w:val="006F0738"/>
    <w:rsid w:val="006F0989"/>
    <w:rsid w:val="006F6500"/>
    <w:rsid w:val="006F6AE2"/>
    <w:rsid w:val="00701AC0"/>
    <w:rsid w:val="007021BF"/>
    <w:rsid w:val="007044E1"/>
    <w:rsid w:val="00711600"/>
    <w:rsid w:val="0071298A"/>
    <w:rsid w:val="007140FB"/>
    <w:rsid w:val="0071760B"/>
    <w:rsid w:val="00721E5A"/>
    <w:rsid w:val="007257F3"/>
    <w:rsid w:val="0073499F"/>
    <w:rsid w:val="007349EB"/>
    <w:rsid w:val="00735DCF"/>
    <w:rsid w:val="007363A7"/>
    <w:rsid w:val="007415D0"/>
    <w:rsid w:val="00744305"/>
    <w:rsid w:val="00745E08"/>
    <w:rsid w:val="007466B7"/>
    <w:rsid w:val="00751E9F"/>
    <w:rsid w:val="00754479"/>
    <w:rsid w:val="00756098"/>
    <w:rsid w:val="00764418"/>
    <w:rsid w:val="0076662D"/>
    <w:rsid w:val="0077093E"/>
    <w:rsid w:val="007725A8"/>
    <w:rsid w:val="00775367"/>
    <w:rsid w:val="007753B5"/>
    <w:rsid w:val="0078283A"/>
    <w:rsid w:val="0079184C"/>
    <w:rsid w:val="0079553B"/>
    <w:rsid w:val="007958EA"/>
    <w:rsid w:val="007960B0"/>
    <w:rsid w:val="0079663C"/>
    <w:rsid w:val="007A3FA8"/>
    <w:rsid w:val="007A4364"/>
    <w:rsid w:val="007A4C70"/>
    <w:rsid w:val="007A5328"/>
    <w:rsid w:val="007B2AA8"/>
    <w:rsid w:val="007B7906"/>
    <w:rsid w:val="007B7F8E"/>
    <w:rsid w:val="007C0420"/>
    <w:rsid w:val="007C08BD"/>
    <w:rsid w:val="007C1255"/>
    <w:rsid w:val="007C4005"/>
    <w:rsid w:val="007C70C6"/>
    <w:rsid w:val="007D4BDE"/>
    <w:rsid w:val="007E1153"/>
    <w:rsid w:val="007E28FC"/>
    <w:rsid w:val="007E43C8"/>
    <w:rsid w:val="007E4C78"/>
    <w:rsid w:val="007E7028"/>
    <w:rsid w:val="007F0ABE"/>
    <w:rsid w:val="007F0BBC"/>
    <w:rsid w:val="007F6341"/>
    <w:rsid w:val="007F76F0"/>
    <w:rsid w:val="007F7BBD"/>
    <w:rsid w:val="007F7FCA"/>
    <w:rsid w:val="00802BF2"/>
    <w:rsid w:val="00806917"/>
    <w:rsid w:val="00807353"/>
    <w:rsid w:val="00807FDA"/>
    <w:rsid w:val="008111B6"/>
    <w:rsid w:val="008202E2"/>
    <w:rsid w:val="00823C1B"/>
    <w:rsid w:val="0083061D"/>
    <w:rsid w:val="0083092A"/>
    <w:rsid w:val="00836AD6"/>
    <w:rsid w:val="00842051"/>
    <w:rsid w:val="00844383"/>
    <w:rsid w:val="00844BBA"/>
    <w:rsid w:val="00845E07"/>
    <w:rsid w:val="00851478"/>
    <w:rsid w:val="008545B2"/>
    <w:rsid w:val="00856F73"/>
    <w:rsid w:val="00860974"/>
    <w:rsid w:val="008613C8"/>
    <w:rsid w:val="0087491B"/>
    <w:rsid w:val="00877E02"/>
    <w:rsid w:val="00877F22"/>
    <w:rsid w:val="008847B9"/>
    <w:rsid w:val="00885639"/>
    <w:rsid w:val="0088764C"/>
    <w:rsid w:val="00890253"/>
    <w:rsid w:val="008941D3"/>
    <w:rsid w:val="0089602E"/>
    <w:rsid w:val="00897B7E"/>
    <w:rsid w:val="008A24DD"/>
    <w:rsid w:val="008A5FD0"/>
    <w:rsid w:val="008B170D"/>
    <w:rsid w:val="008B525E"/>
    <w:rsid w:val="008B74A4"/>
    <w:rsid w:val="008B7B79"/>
    <w:rsid w:val="008C01A5"/>
    <w:rsid w:val="008C4D75"/>
    <w:rsid w:val="008D18AF"/>
    <w:rsid w:val="008D2061"/>
    <w:rsid w:val="008E5577"/>
    <w:rsid w:val="008E55BD"/>
    <w:rsid w:val="008F31AA"/>
    <w:rsid w:val="008F4FB0"/>
    <w:rsid w:val="008F58AF"/>
    <w:rsid w:val="008F63CD"/>
    <w:rsid w:val="0090129E"/>
    <w:rsid w:val="00905575"/>
    <w:rsid w:val="0091032E"/>
    <w:rsid w:val="009137F2"/>
    <w:rsid w:val="00913F50"/>
    <w:rsid w:val="009146D0"/>
    <w:rsid w:val="00914FD7"/>
    <w:rsid w:val="009200A9"/>
    <w:rsid w:val="00925B86"/>
    <w:rsid w:val="009267F1"/>
    <w:rsid w:val="00926AC7"/>
    <w:rsid w:val="0093022B"/>
    <w:rsid w:val="00930DCB"/>
    <w:rsid w:val="00933B6F"/>
    <w:rsid w:val="00933CB7"/>
    <w:rsid w:val="009346B6"/>
    <w:rsid w:val="00935278"/>
    <w:rsid w:val="00940970"/>
    <w:rsid w:val="00942328"/>
    <w:rsid w:val="009462FE"/>
    <w:rsid w:val="00963A13"/>
    <w:rsid w:val="00971A69"/>
    <w:rsid w:val="00981749"/>
    <w:rsid w:val="00981C66"/>
    <w:rsid w:val="00984293"/>
    <w:rsid w:val="0099006D"/>
    <w:rsid w:val="009921D1"/>
    <w:rsid w:val="00993C25"/>
    <w:rsid w:val="0099426E"/>
    <w:rsid w:val="009A1C00"/>
    <w:rsid w:val="009A58A0"/>
    <w:rsid w:val="009C17E0"/>
    <w:rsid w:val="009C2A17"/>
    <w:rsid w:val="009C4BCD"/>
    <w:rsid w:val="009C5092"/>
    <w:rsid w:val="009D1499"/>
    <w:rsid w:val="009D35DB"/>
    <w:rsid w:val="009D361B"/>
    <w:rsid w:val="009D6C56"/>
    <w:rsid w:val="009D7480"/>
    <w:rsid w:val="009E6671"/>
    <w:rsid w:val="009E669A"/>
    <w:rsid w:val="009F1715"/>
    <w:rsid w:val="00A01116"/>
    <w:rsid w:val="00A0384D"/>
    <w:rsid w:val="00A11EC3"/>
    <w:rsid w:val="00A1599D"/>
    <w:rsid w:val="00A17257"/>
    <w:rsid w:val="00A24B47"/>
    <w:rsid w:val="00A267FC"/>
    <w:rsid w:val="00A36598"/>
    <w:rsid w:val="00A36E32"/>
    <w:rsid w:val="00A37AF0"/>
    <w:rsid w:val="00A4408F"/>
    <w:rsid w:val="00A46AC2"/>
    <w:rsid w:val="00A52D6E"/>
    <w:rsid w:val="00A53C04"/>
    <w:rsid w:val="00A574D4"/>
    <w:rsid w:val="00A62B2C"/>
    <w:rsid w:val="00A64D56"/>
    <w:rsid w:val="00A65F15"/>
    <w:rsid w:val="00A67CFE"/>
    <w:rsid w:val="00A72528"/>
    <w:rsid w:val="00A762AD"/>
    <w:rsid w:val="00A77781"/>
    <w:rsid w:val="00A83198"/>
    <w:rsid w:val="00A857CC"/>
    <w:rsid w:val="00A92C1D"/>
    <w:rsid w:val="00A939E8"/>
    <w:rsid w:val="00A9499C"/>
    <w:rsid w:val="00A96BDC"/>
    <w:rsid w:val="00AA070B"/>
    <w:rsid w:val="00AA18CA"/>
    <w:rsid w:val="00AA2BCC"/>
    <w:rsid w:val="00AA3306"/>
    <w:rsid w:val="00AA51DA"/>
    <w:rsid w:val="00AA58A5"/>
    <w:rsid w:val="00AB23CE"/>
    <w:rsid w:val="00AC2253"/>
    <w:rsid w:val="00AC38D2"/>
    <w:rsid w:val="00AE1C10"/>
    <w:rsid w:val="00AF093E"/>
    <w:rsid w:val="00AF4C17"/>
    <w:rsid w:val="00B06D1D"/>
    <w:rsid w:val="00B10097"/>
    <w:rsid w:val="00B13B17"/>
    <w:rsid w:val="00B1642E"/>
    <w:rsid w:val="00B27F0F"/>
    <w:rsid w:val="00B30943"/>
    <w:rsid w:val="00B37BDA"/>
    <w:rsid w:val="00B42D12"/>
    <w:rsid w:val="00B511BE"/>
    <w:rsid w:val="00B53DC9"/>
    <w:rsid w:val="00B541CD"/>
    <w:rsid w:val="00B54A53"/>
    <w:rsid w:val="00B56182"/>
    <w:rsid w:val="00B57359"/>
    <w:rsid w:val="00B60E15"/>
    <w:rsid w:val="00B63A39"/>
    <w:rsid w:val="00B83DCC"/>
    <w:rsid w:val="00B84E83"/>
    <w:rsid w:val="00B85C5D"/>
    <w:rsid w:val="00B921B6"/>
    <w:rsid w:val="00B93086"/>
    <w:rsid w:val="00B937A0"/>
    <w:rsid w:val="00B94F54"/>
    <w:rsid w:val="00BA0E0E"/>
    <w:rsid w:val="00BA52C9"/>
    <w:rsid w:val="00BD1125"/>
    <w:rsid w:val="00BD632A"/>
    <w:rsid w:val="00BE016B"/>
    <w:rsid w:val="00BF10CE"/>
    <w:rsid w:val="00BF12BC"/>
    <w:rsid w:val="00BF400E"/>
    <w:rsid w:val="00BF4AA9"/>
    <w:rsid w:val="00BF515A"/>
    <w:rsid w:val="00BF65E5"/>
    <w:rsid w:val="00C041AA"/>
    <w:rsid w:val="00C0762C"/>
    <w:rsid w:val="00C1180C"/>
    <w:rsid w:val="00C141BF"/>
    <w:rsid w:val="00C2498A"/>
    <w:rsid w:val="00C25552"/>
    <w:rsid w:val="00C32628"/>
    <w:rsid w:val="00C333AC"/>
    <w:rsid w:val="00C3609F"/>
    <w:rsid w:val="00C36ECE"/>
    <w:rsid w:val="00C529E6"/>
    <w:rsid w:val="00C540C7"/>
    <w:rsid w:val="00C573FB"/>
    <w:rsid w:val="00C6056C"/>
    <w:rsid w:val="00C614DD"/>
    <w:rsid w:val="00C6168B"/>
    <w:rsid w:val="00C62C10"/>
    <w:rsid w:val="00C6690C"/>
    <w:rsid w:val="00C75C0E"/>
    <w:rsid w:val="00C81433"/>
    <w:rsid w:val="00C84630"/>
    <w:rsid w:val="00C8475C"/>
    <w:rsid w:val="00C84E6E"/>
    <w:rsid w:val="00C9049E"/>
    <w:rsid w:val="00C92AC9"/>
    <w:rsid w:val="00C952A9"/>
    <w:rsid w:val="00CA2647"/>
    <w:rsid w:val="00CA3070"/>
    <w:rsid w:val="00CA74B7"/>
    <w:rsid w:val="00CB053F"/>
    <w:rsid w:val="00CB7876"/>
    <w:rsid w:val="00CB78DF"/>
    <w:rsid w:val="00CD27FA"/>
    <w:rsid w:val="00CD71C9"/>
    <w:rsid w:val="00CE3E25"/>
    <w:rsid w:val="00CE5102"/>
    <w:rsid w:val="00CE5522"/>
    <w:rsid w:val="00CE5AE8"/>
    <w:rsid w:val="00CF080D"/>
    <w:rsid w:val="00CF1643"/>
    <w:rsid w:val="00CF272A"/>
    <w:rsid w:val="00CF5DB0"/>
    <w:rsid w:val="00CF5EB4"/>
    <w:rsid w:val="00D00986"/>
    <w:rsid w:val="00D07C1C"/>
    <w:rsid w:val="00D118D0"/>
    <w:rsid w:val="00D11F75"/>
    <w:rsid w:val="00D1538A"/>
    <w:rsid w:val="00D1773B"/>
    <w:rsid w:val="00D22943"/>
    <w:rsid w:val="00D30334"/>
    <w:rsid w:val="00D335BD"/>
    <w:rsid w:val="00D34F03"/>
    <w:rsid w:val="00D42824"/>
    <w:rsid w:val="00D51FA1"/>
    <w:rsid w:val="00D55AF1"/>
    <w:rsid w:val="00D57162"/>
    <w:rsid w:val="00D621F5"/>
    <w:rsid w:val="00D662E7"/>
    <w:rsid w:val="00D67490"/>
    <w:rsid w:val="00D72616"/>
    <w:rsid w:val="00D7388D"/>
    <w:rsid w:val="00D77DD4"/>
    <w:rsid w:val="00D87092"/>
    <w:rsid w:val="00D93107"/>
    <w:rsid w:val="00D93136"/>
    <w:rsid w:val="00D93397"/>
    <w:rsid w:val="00D94D7E"/>
    <w:rsid w:val="00DA402F"/>
    <w:rsid w:val="00DB1C04"/>
    <w:rsid w:val="00DB240E"/>
    <w:rsid w:val="00DC0967"/>
    <w:rsid w:val="00DC6397"/>
    <w:rsid w:val="00DD0EBE"/>
    <w:rsid w:val="00DD6132"/>
    <w:rsid w:val="00DE1497"/>
    <w:rsid w:val="00DE4CE9"/>
    <w:rsid w:val="00DE62E1"/>
    <w:rsid w:val="00DE715B"/>
    <w:rsid w:val="00DF0249"/>
    <w:rsid w:val="00DF23B4"/>
    <w:rsid w:val="00E002F8"/>
    <w:rsid w:val="00E010D2"/>
    <w:rsid w:val="00E0129E"/>
    <w:rsid w:val="00E02A51"/>
    <w:rsid w:val="00E072FD"/>
    <w:rsid w:val="00E07723"/>
    <w:rsid w:val="00E10E78"/>
    <w:rsid w:val="00E112FF"/>
    <w:rsid w:val="00E17CA7"/>
    <w:rsid w:val="00E200E4"/>
    <w:rsid w:val="00E31346"/>
    <w:rsid w:val="00E32604"/>
    <w:rsid w:val="00E3344C"/>
    <w:rsid w:val="00E34186"/>
    <w:rsid w:val="00E42D2C"/>
    <w:rsid w:val="00E43591"/>
    <w:rsid w:val="00E45E21"/>
    <w:rsid w:val="00E4614C"/>
    <w:rsid w:val="00E46FEB"/>
    <w:rsid w:val="00E50F47"/>
    <w:rsid w:val="00E53EA2"/>
    <w:rsid w:val="00E54F26"/>
    <w:rsid w:val="00E6100A"/>
    <w:rsid w:val="00E613ED"/>
    <w:rsid w:val="00E61D5B"/>
    <w:rsid w:val="00E635AD"/>
    <w:rsid w:val="00E6737B"/>
    <w:rsid w:val="00E74756"/>
    <w:rsid w:val="00E749F4"/>
    <w:rsid w:val="00E77076"/>
    <w:rsid w:val="00E80387"/>
    <w:rsid w:val="00E83B6C"/>
    <w:rsid w:val="00E909DF"/>
    <w:rsid w:val="00E90F20"/>
    <w:rsid w:val="00E91AAA"/>
    <w:rsid w:val="00E9476F"/>
    <w:rsid w:val="00E95E02"/>
    <w:rsid w:val="00E96D02"/>
    <w:rsid w:val="00EA07F9"/>
    <w:rsid w:val="00EA0FC5"/>
    <w:rsid w:val="00EA21D4"/>
    <w:rsid w:val="00EA27E2"/>
    <w:rsid w:val="00EA3985"/>
    <w:rsid w:val="00EA40BC"/>
    <w:rsid w:val="00EA7AA5"/>
    <w:rsid w:val="00EB734C"/>
    <w:rsid w:val="00EC318E"/>
    <w:rsid w:val="00EC57BF"/>
    <w:rsid w:val="00EC76E1"/>
    <w:rsid w:val="00ED3247"/>
    <w:rsid w:val="00ED49BC"/>
    <w:rsid w:val="00EF14F6"/>
    <w:rsid w:val="00EF1D9E"/>
    <w:rsid w:val="00F013E9"/>
    <w:rsid w:val="00F03ABF"/>
    <w:rsid w:val="00F045E6"/>
    <w:rsid w:val="00F13EB5"/>
    <w:rsid w:val="00F140C2"/>
    <w:rsid w:val="00F22CC7"/>
    <w:rsid w:val="00F24403"/>
    <w:rsid w:val="00F25800"/>
    <w:rsid w:val="00F26331"/>
    <w:rsid w:val="00F3100D"/>
    <w:rsid w:val="00F361C4"/>
    <w:rsid w:val="00F3735B"/>
    <w:rsid w:val="00F40E22"/>
    <w:rsid w:val="00F4364E"/>
    <w:rsid w:val="00F44774"/>
    <w:rsid w:val="00F46BC1"/>
    <w:rsid w:val="00F510D3"/>
    <w:rsid w:val="00F5255D"/>
    <w:rsid w:val="00F62787"/>
    <w:rsid w:val="00F62C92"/>
    <w:rsid w:val="00F63EB4"/>
    <w:rsid w:val="00F65775"/>
    <w:rsid w:val="00F717AF"/>
    <w:rsid w:val="00F75D0D"/>
    <w:rsid w:val="00F810AD"/>
    <w:rsid w:val="00F81683"/>
    <w:rsid w:val="00F81F64"/>
    <w:rsid w:val="00F84192"/>
    <w:rsid w:val="00F851EC"/>
    <w:rsid w:val="00F90EEB"/>
    <w:rsid w:val="00F93F1C"/>
    <w:rsid w:val="00FA7B35"/>
    <w:rsid w:val="00FB3C67"/>
    <w:rsid w:val="00FC0100"/>
    <w:rsid w:val="00FC0FA0"/>
    <w:rsid w:val="00FC2475"/>
    <w:rsid w:val="00FC3507"/>
    <w:rsid w:val="00FC5ECA"/>
    <w:rsid w:val="00FC6908"/>
    <w:rsid w:val="00FD39EE"/>
    <w:rsid w:val="00FD50B2"/>
    <w:rsid w:val="00FE06E2"/>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basedOn w:val="Normal"/>
    <w:link w:val="ListParagraphChar"/>
    <w:uiPriority w:val="99"/>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link w:val="ListParagraph"/>
    <w:uiPriority w:val="99"/>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basedOn w:val="Normal"/>
    <w:link w:val="ListParagraphChar"/>
    <w:uiPriority w:val="99"/>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link w:val="ListParagraph"/>
    <w:uiPriority w:val="99"/>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D284D-34BA-431D-95AD-565000AC4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567</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Zoran Jovović</cp:lastModifiedBy>
  <cp:revision>2</cp:revision>
  <cp:lastPrinted>2014-12-19T09:46:00Z</cp:lastPrinted>
  <dcterms:created xsi:type="dcterms:W3CDTF">2016-02-05T12:40:00Z</dcterms:created>
  <dcterms:modified xsi:type="dcterms:W3CDTF">2016-02-05T12:40:00Z</dcterms:modified>
</cp:coreProperties>
</file>