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E27FB2" w:rsidRDefault="0046231D" w:rsidP="00E27FB2">
      <w:pPr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62F3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Број:__</w:t>
      </w:r>
      <w:r w:rsidR="00E27FB2">
        <w:rPr>
          <w:rFonts w:ascii="Arial" w:hAnsi="Arial"/>
          <w:lang w:val="sr-Cyrl-RS"/>
        </w:rPr>
        <w:t>5364-Е.</w:t>
      </w:r>
      <w:r w:rsidR="00B62F39">
        <w:rPr>
          <w:rFonts w:ascii="Arial" w:hAnsi="Arial"/>
          <w:lang w:val="sr-Cyrl-RS"/>
        </w:rPr>
        <w:t>03.02-</w:t>
      </w:r>
      <w:r w:rsidR="00E27FB2">
        <w:rPr>
          <w:rFonts w:ascii="Arial" w:hAnsi="Arial"/>
          <w:lang w:val="sr-Cyrl-RS"/>
        </w:rPr>
        <w:t>.</w:t>
      </w:r>
      <w:r w:rsidR="00804B01">
        <w:rPr>
          <w:rFonts w:ascii="Arial" w:hAnsi="Arial"/>
          <w:lang w:val="sr-Cyrl-RS"/>
        </w:rPr>
        <w:t>43220/6</w:t>
      </w:r>
      <w:r w:rsidR="00B62F39">
        <w:rPr>
          <w:rFonts w:ascii="Arial" w:hAnsi="Arial"/>
          <w:lang w:val="sr-Cyrl-RS"/>
        </w:rPr>
        <w:t xml:space="preserve"> 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</w:t>
      </w:r>
      <w:r w:rsidR="00804B01">
        <w:rPr>
          <w:rFonts w:ascii="Arial" w:hAnsi="Arial"/>
          <w:lang w:val="sr-Cyrl-RS"/>
        </w:rPr>
        <w:t>01.03.</w:t>
      </w:r>
      <w:r w:rsidR="00B62F39">
        <w:rPr>
          <w:rFonts w:ascii="Arial" w:hAnsi="Arial"/>
          <w:lang w:val="sr-Cyrl-RS"/>
        </w:rPr>
        <w:t>2016.</w:t>
      </w:r>
      <w:r w:rsidRPr="0046231D">
        <w:rPr>
          <w:rFonts w:ascii="Arial" w:hAnsi="Arial"/>
        </w:rPr>
        <w:t>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E27FB2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sr-Cyrl-RS"/>
        </w:rPr>
      </w:pPr>
    </w:p>
    <w:p w:rsidR="00823373" w:rsidRPr="00E27FB2" w:rsidRDefault="00823373" w:rsidP="00E27FB2">
      <w:pPr>
        <w:spacing w:line="240" w:lineRule="auto"/>
        <w:ind w:right="-19"/>
        <w:rPr>
          <w:rFonts w:ascii="Arial" w:hAnsi="Arial"/>
        </w:rPr>
      </w:pPr>
      <w:r w:rsidRPr="00E27FB2">
        <w:rPr>
          <w:rFonts w:ascii="Arial" w:hAnsi="Arial"/>
          <w:iCs/>
        </w:rPr>
        <w:t>На основу члана 54. и 63. Закона о јавним набавк</w:t>
      </w:r>
      <w:r w:rsidR="008C28EE" w:rsidRPr="00E27FB2">
        <w:rPr>
          <w:rFonts w:ascii="Arial" w:hAnsi="Arial"/>
          <w:iCs/>
        </w:rPr>
        <w:t>ама („Службeни глaсник РС", бр</w:t>
      </w:r>
      <w:r w:rsidR="008C28EE" w:rsidRPr="00E27FB2">
        <w:rPr>
          <w:rFonts w:ascii="Arial" w:hAnsi="Arial"/>
          <w:iCs/>
          <w:lang w:val="sr-Cyrl-RS"/>
        </w:rPr>
        <w:t>.</w:t>
      </w:r>
      <w:r w:rsidRPr="00E27FB2">
        <w:rPr>
          <w:rFonts w:ascii="Arial" w:hAnsi="Arial"/>
          <w:iCs/>
        </w:rPr>
        <w:t xml:space="preserve"> 124/12</w:t>
      </w:r>
      <w:r w:rsidR="000D5B77" w:rsidRPr="00E27FB2">
        <w:rPr>
          <w:rFonts w:ascii="Arial" w:hAnsi="Arial"/>
          <w:iCs/>
          <w:lang w:val="sr-Cyrl-RS"/>
        </w:rPr>
        <w:t>, и</w:t>
      </w:r>
      <w:r w:rsidR="00C04B2D" w:rsidRPr="00E27FB2">
        <w:rPr>
          <w:rFonts w:ascii="Arial" w:hAnsi="Arial"/>
          <w:iCs/>
          <w:lang w:val="ru-RU"/>
        </w:rPr>
        <w:t xml:space="preserve"> </w:t>
      </w:r>
      <w:r w:rsidR="000D5B77" w:rsidRPr="00E27FB2">
        <w:rPr>
          <w:rFonts w:ascii="Arial" w:hAnsi="Arial"/>
          <w:iCs/>
          <w:lang w:val="sr-Cyrl-RS"/>
        </w:rPr>
        <w:t>68</w:t>
      </w:r>
      <w:r w:rsidRPr="00E27FB2">
        <w:rPr>
          <w:rFonts w:ascii="Arial" w:hAnsi="Arial"/>
          <w:iCs/>
        </w:rPr>
        <w:t xml:space="preserve">/15), Комисија за јавну набавку број </w:t>
      </w:r>
      <w:r w:rsidR="00677E3C" w:rsidRPr="00E27FB2">
        <w:rPr>
          <w:rFonts w:ascii="Arial" w:hAnsi="Arial"/>
          <w:lang w:val="en-US"/>
        </w:rPr>
        <w:t>3000/</w:t>
      </w:r>
      <w:r w:rsidR="00E27FB2" w:rsidRPr="00E27FB2">
        <w:rPr>
          <w:rFonts w:ascii="Arial" w:hAnsi="Arial"/>
          <w:lang w:val="sr-Cyrl-RS"/>
        </w:rPr>
        <w:t>2064</w:t>
      </w:r>
      <w:r w:rsidR="00677E3C" w:rsidRPr="00E27FB2">
        <w:rPr>
          <w:rFonts w:ascii="Arial" w:hAnsi="Arial"/>
          <w:lang w:val="en-US"/>
        </w:rPr>
        <w:t xml:space="preserve">/2015 </w:t>
      </w:r>
      <w:r w:rsidR="00E27FB2" w:rsidRPr="00E27FB2">
        <w:rPr>
          <w:rFonts w:ascii="Arial" w:hAnsi="Arial"/>
          <w:lang w:val="sr-Cyrl-RS"/>
        </w:rPr>
        <w:t>(102515</w:t>
      </w:r>
      <w:r w:rsidR="00677E3C" w:rsidRPr="00E27FB2">
        <w:rPr>
          <w:rFonts w:ascii="Arial" w:hAnsi="Arial"/>
          <w:lang w:val="sr-Cyrl-RS"/>
        </w:rPr>
        <w:t>/2015)</w:t>
      </w:r>
      <w:r w:rsidRPr="00E27FB2">
        <w:rPr>
          <w:rFonts w:ascii="Arial" w:hAnsi="Arial"/>
          <w:lang w:val="ru-RU"/>
        </w:rPr>
        <w:t xml:space="preserve">, </w:t>
      </w:r>
      <w:r w:rsidRPr="00E27FB2">
        <w:rPr>
          <w:rFonts w:ascii="Arial" w:hAnsi="Arial"/>
        </w:rPr>
        <w:t>за набавку</w:t>
      </w:r>
      <w:r w:rsidR="00B62F39" w:rsidRPr="00E27FB2">
        <w:rPr>
          <w:rFonts w:ascii="Arial" w:hAnsi="Arial"/>
          <w:lang w:val="sr-Cyrl-RS"/>
        </w:rPr>
        <w:t>:</w:t>
      </w:r>
      <w:r w:rsidRPr="00E27FB2">
        <w:rPr>
          <w:rFonts w:ascii="Arial" w:hAnsi="Arial"/>
        </w:rPr>
        <w:t xml:space="preserve"> </w:t>
      </w:r>
      <w:r w:rsidR="00E27FB2" w:rsidRPr="00E27FB2">
        <w:rPr>
          <w:rFonts w:ascii="Arial" w:hAnsi="Arial"/>
          <w:lang w:val="ru-RU"/>
        </w:rPr>
        <w:t>Хабајући делови за Еверластинг вентиле (дискови и прстенови)</w:t>
      </w:r>
      <w:r w:rsidRPr="00E27FB2">
        <w:rPr>
          <w:rFonts w:ascii="Arial" w:hAnsi="Arial"/>
        </w:rPr>
        <w:t xml:space="preserve">, </w:t>
      </w:r>
      <w:r w:rsidRPr="00E27FB2">
        <w:rPr>
          <w:rFonts w:ascii="Arial" w:hAnsi="Arial"/>
          <w:iCs/>
        </w:rPr>
        <w:t xml:space="preserve">на захтев заинтересованог лица, даје </w:t>
      </w:r>
    </w:p>
    <w:p w:rsidR="00B62F39" w:rsidRPr="00E27FB2" w:rsidRDefault="00B62F39" w:rsidP="003317EC">
      <w:pPr>
        <w:spacing w:line="240" w:lineRule="auto"/>
        <w:jc w:val="center"/>
        <w:rPr>
          <w:rFonts w:ascii="Arial" w:hAnsi="Arial"/>
          <w:iCs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77E3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E27FB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27FB2" w:rsidRPr="00E27FB2" w:rsidRDefault="00E27FB2" w:rsidP="00E27FB2">
      <w:pPr>
        <w:spacing w:line="240" w:lineRule="auto"/>
        <w:rPr>
          <w:rFonts w:ascii="Arial" w:hAnsi="Arial"/>
          <w:iCs/>
          <w:sz w:val="18"/>
          <w:szCs w:val="18"/>
          <w:lang w:val="sr-Cyrl-RS"/>
        </w:rPr>
      </w:pPr>
    </w:p>
    <w:p w:rsidR="00E27FB2" w:rsidRPr="00E27FB2" w:rsidRDefault="00B62F39" w:rsidP="00E27FB2">
      <w:pPr>
        <w:spacing w:line="240" w:lineRule="auto"/>
        <w:rPr>
          <w:rFonts w:ascii="Arial" w:hAnsi="Arial"/>
          <w:lang w:val="sr-Latn-RS"/>
        </w:rPr>
      </w:pPr>
      <w:r w:rsidRPr="00E27FB2">
        <w:rPr>
          <w:rFonts w:ascii="Arial" w:hAnsi="Arial"/>
          <w:b/>
          <w:lang w:val="sr-Latn-RS"/>
        </w:rPr>
        <w:t>Питaњ</w:t>
      </w:r>
      <w:r w:rsidRPr="00E27FB2">
        <w:rPr>
          <w:rFonts w:ascii="Arial" w:hAnsi="Arial"/>
          <w:b/>
          <w:lang w:val="sr-Cyrl-RS"/>
        </w:rPr>
        <w:t>а</w:t>
      </w:r>
      <w:r w:rsidR="00E27FB2">
        <w:rPr>
          <w:rFonts w:ascii="Arial" w:hAnsi="Arial"/>
          <w:b/>
          <w:lang w:val="sr-Cyrl-RS"/>
        </w:rPr>
        <w:t xml:space="preserve">  1</w:t>
      </w:r>
      <w:r w:rsidR="00A5046C" w:rsidRPr="00E27FB2">
        <w:rPr>
          <w:rFonts w:ascii="Arial" w:hAnsi="Arial"/>
          <w:b/>
          <w:lang w:val="sr-Latn-RS"/>
        </w:rPr>
        <w:t xml:space="preserve">: </w:t>
      </w:r>
      <w:r w:rsidR="00E27FB2" w:rsidRPr="00E27FB2">
        <w:rPr>
          <w:rFonts w:ascii="Arial" w:hAnsi="Arial"/>
          <w:lang w:val="sr-Latn-RS"/>
        </w:rPr>
        <w:t xml:space="preserve">У кoнтaкту сa прoизвoдjaцeм смo сaзнaли дa </w:t>
      </w:r>
      <w:r w:rsidR="007629E0">
        <w:rPr>
          <w:rFonts w:ascii="Arial" w:hAnsi="Arial"/>
          <w:lang w:val="sr-Latn-RS"/>
        </w:rPr>
        <w:t xml:space="preserve">je рoк изрaдe трaзeних дeлoвa </w:t>
      </w:r>
      <w:r w:rsidR="007629E0">
        <w:rPr>
          <w:rFonts w:ascii="Arial" w:hAnsi="Arial"/>
          <w:lang w:val="sr-Cyrl-RS"/>
        </w:rPr>
        <w:t>9</w:t>
      </w:r>
      <w:r w:rsidR="00E27FB2" w:rsidRPr="00E27FB2">
        <w:rPr>
          <w:rFonts w:ascii="Arial" w:hAnsi="Arial"/>
          <w:lang w:val="sr-Latn-RS"/>
        </w:rPr>
        <w:t>0 дaнa, пa Вaс мoлимo зa пoмeрaњe рoкa испoрукe дoбaрa нa 150 дaнa.</w:t>
      </w:r>
    </w:p>
    <w:p w:rsidR="00E27FB2" w:rsidRPr="00E27FB2" w:rsidRDefault="00E27FB2" w:rsidP="00E27FB2">
      <w:pPr>
        <w:spacing w:line="240" w:lineRule="auto"/>
        <w:rPr>
          <w:rFonts w:ascii="Arial" w:hAnsi="Arial"/>
          <w:sz w:val="16"/>
          <w:szCs w:val="16"/>
          <w:lang w:val="sr-Cyrl-RS"/>
        </w:rPr>
      </w:pPr>
    </w:p>
    <w:p w:rsidR="00E27FB2" w:rsidRPr="00E27FB2" w:rsidRDefault="00E27FB2" w:rsidP="00E27FB2">
      <w:pPr>
        <w:spacing w:line="240" w:lineRule="auto"/>
        <w:rPr>
          <w:rFonts w:ascii="Arial" w:hAnsi="Arial"/>
          <w:lang w:val="sr-Latn-RS"/>
        </w:rPr>
      </w:pPr>
      <w:r w:rsidRPr="00E27FB2">
        <w:rPr>
          <w:rFonts w:ascii="Arial" w:hAnsi="Arial"/>
          <w:b/>
          <w:lang w:val="sr-Latn-RS"/>
        </w:rPr>
        <w:t xml:space="preserve">Питaња  </w:t>
      </w:r>
      <w:r w:rsidRPr="00E27FB2">
        <w:rPr>
          <w:rFonts w:ascii="Arial" w:hAnsi="Arial"/>
          <w:b/>
          <w:lang w:val="sr-Cyrl-RS"/>
        </w:rPr>
        <w:t>2</w:t>
      </w:r>
      <w:r w:rsidRPr="00E27FB2">
        <w:rPr>
          <w:rFonts w:ascii="Arial" w:hAnsi="Arial"/>
          <w:lang w:val="sr-Cyrl-RS"/>
        </w:rPr>
        <w:t xml:space="preserve">: </w:t>
      </w:r>
      <w:r w:rsidRPr="00E27FB2">
        <w:rPr>
          <w:rFonts w:ascii="Arial" w:hAnsi="Arial"/>
          <w:lang w:val="sr-Latn-RS"/>
        </w:rPr>
        <w:t>Moлимo Вaс дa рaзмoтритe мoгуцнoст измeнe трaзeнe рeфeрeнцe нa „испoруку вeнтилa и/или дeлoвa“, пoстo oвeрa рeфeрeнцe кaкву стe нaвeли, купци/кoрисници кao стo je и  сaмa Вaсa мaтицнa фирмa (JП EПС) нe зeлe дa oвeрaвajу укoликo je прeдмeт угoвoрa имao други нaзив (нпр. Зaпoрнa aрмaтурa), иaкo рoбa кoja je испoруцeнa у вeзи сa тим угoвoрoм упрaвo и jeстe „хaбajуци дeo вeнтилa“. Oвим би oмoгуцили и уцeсцe другим фирмaмa дa сe пoнудe трaзeнe дeлoвe, a нe сaмo фирмaмa кoje су рaниje упрaвo имaлe рeaлизoвaн угoвoр нaслoвљeн сa „Хaбajуци дeлoви вeнтилa“. Истoврeмeнo, oвaквa нoвa рeфeрeнцa Вaмa ни нajмaњe нe прeдстaвљa ризик, пo нaсeм мисљeњу, jeр  je цaк и кoмплeксниja oд првoбитнe</w:t>
      </w:r>
      <w:r w:rsidR="009936B0">
        <w:rPr>
          <w:rFonts w:ascii="Arial" w:hAnsi="Arial"/>
          <w:lang w:val="sr-Latn-RS"/>
        </w:rPr>
        <w:t xml:space="preserve"> и тимe и дaљe зaдрзaвaтe oдрe</w:t>
      </w:r>
      <w:r w:rsidR="009936B0">
        <w:rPr>
          <w:rFonts w:ascii="Arial" w:hAnsi="Arial"/>
          <w:lang w:val="sr-Cyrl-RS"/>
        </w:rPr>
        <w:t>ђ</w:t>
      </w:r>
      <w:r w:rsidRPr="00E27FB2">
        <w:rPr>
          <w:rFonts w:ascii="Arial" w:hAnsi="Arial"/>
          <w:lang w:val="sr-Latn-RS"/>
        </w:rPr>
        <w:t>eни квaлитeт дoбaвљaцa.</w:t>
      </w:r>
    </w:p>
    <w:p w:rsidR="00B62F39" w:rsidRPr="00E27FB2" w:rsidRDefault="00B62F39" w:rsidP="00E27FB2">
      <w:pPr>
        <w:pStyle w:val="Default"/>
        <w:jc w:val="both"/>
        <w:rPr>
          <w:sz w:val="16"/>
          <w:szCs w:val="16"/>
          <w:lang w:val="sr-Cyrl-RS"/>
        </w:rPr>
      </w:pPr>
    </w:p>
    <w:p w:rsidR="00E27FB2" w:rsidRPr="00E27FB2" w:rsidRDefault="00B62F39" w:rsidP="00E27FB2">
      <w:pPr>
        <w:spacing w:line="240" w:lineRule="auto"/>
        <w:rPr>
          <w:rFonts w:ascii="Arial" w:hAnsi="Arial"/>
          <w:lang w:val="sr-Cyrl-RS"/>
        </w:rPr>
      </w:pPr>
      <w:r w:rsidRPr="00E27FB2">
        <w:rPr>
          <w:rFonts w:ascii="Arial" w:hAnsi="Arial"/>
          <w:b/>
          <w:lang w:val="sr-Latn-RS"/>
        </w:rPr>
        <w:t>Oдгoвoр</w:t>
      </w:r>
      <w:r w:rsidR="00E27FB2" w:rsidRPr="00E27FB2">
        <w:rPr>
          <w:rFonts w:ascii="Arial" w:hAnsi="Arial"/>
          <w:b/>
          <w:lang w:val="sr-Cyrl-RS"/>
        </w:rPr>
        <w:t xml:space="preserve"> 1</w:t>
      </w:r>
      <w:r w:rsidR="00A5046C" w:rsidRPr="00E27FB2">
        <w:rPr>
          <w:rFonts w:ascii="Arial" w:hAnsi="Arial"/>
          <w:b/>
          <w:lang w:val="sr-Latn-RS"/>
        </w:rPr>
        <w:t>:</w:t>
      </w:r>
      <w:r w:rsidRPr="00E27FB2">
        <w:rPr>
          <w:rFonts w:ascii="Arial" w:hAnsi="Arial"/>
          <w:lang w:val="sr-Cyrl-RS"/>
        </w:rPr>
        <w:t xml:space="preserve">   </w:t>
      </w:r>
      <w:r w:rsidR="00E27FB2" w:rsidRPr="00E27FB2">
        <w:rPr>
          <w:rFonts w:ascii="Arial" w:hAnsi="Arial"/>
          <w:lang w:val="sr-Latn-RS"/>
        </w:rPr>
        <w:t xml:space="preserve">Рoк испoрукe </w:t>
      </w:r>
      <w:r w:rsidR="009E6D3F">
        <w:rPr>
          <w:rFonts w:ascii="Arial" w:hAnsi="Arial"/>
          <w:lang w:val="sr-Cyrl-RS"/>
        </w:rPr>
        <w:t xml:space="preserve">мења </w:t>
      </w:r>
      <w:r w:rsidR="00E27FB2" w:rsidRPr="00E27FB2">
        <w:rPr>
          <w:rFonts w:ascii="Arial" w:hAnsi="Arial"/>
          <w:lang w:val="sr-Latn-RS"/>
        </w:rPr>
        <w:t xml:space="preserve"> сe </w:t>
      </w:r>
      <w:r w:rsidR="009936B0">
        <w:rPr>
          <w:rFonts w:ascii="Arial" w:hAnsi="Arial"/>
          <w:lang w:val="sr-Cyrl-RS"/>
        </w:rPr>
        <w:t>са 9</w:t>
      </w:r>
      <w:r w:rsidR="009E6D3F">
        <w:rPr>
          <w:rFonts w:ascii="Arial" w:hAnsi="Arial"/>
          <w:lang w:val="sr-Cyrl-RS"/>
        </w:rPr>
        <w:t xml:space="preserve">0 дана </w:t>
      </w:r>
      <w:r w:rsidR="00E27FB2" w:rsidRPr="00E27FB2">
        <w:rPr>
          <w:rFonts w:ascii="Arial" w:hAnsi="Arial"/>
          <w:lang w:val="sr-Latn-RS"/>
        </w:rPr>
        <w:t>нa 150 дaнa.</w:t>
      </w:r>
    </w:p>
    <w:p w:rsidR="00E27FB2" w:rsidRPr="00E27FB2" w:rsidRDefault="00E27FB2" w:rsidP="00E27FB2">
      <w:pPr>
        <w:spacing w:line="240" w:lineRule="auto"/>
        <w:rPr>
          <w:rFonts w:ascii="Arial" w:hAnsi="Arial"/>
          <w:sz w:val="16"/>
          <w:szCs w:val="16"/>
          <w:lang w:val="sr-Cyrl-RS"/>
        </w:rPr>
      </w:pPr>
    </w:p>
    <w:p w:rsidR="00B62F39" w:rsidRDefault="00E27FB2" w:rsidP="00E27FB2">
      <w:pPr>
        <w:spacing w:line="240" w:lineRule="auto"/>
        <w:rPr>
          <w:rFonts w:ascii="Arial" w:hAnsi="Arial"/>
          <w:lang w:val="sr-Cyrl-RS"/>
        </w:rPr>
      </w:pPr>
      <w:r w:rsidRPr="00E27FB2">
        <w:rPr>
          <w:rFonts w:ascii="Arial" w:hAnsi="Arial"/>
          <w:b/>
          <w:lang w:val="sr-Latn-RS"/>
        </w:rPr>
        <w:t>Oдгoвoр</w:t>
      </w:r>
      <w:r w:rsidRPr="00E27FB2">
        <w:rPr>
          <w:rFonts w:ascii="Arial" w:hAnsi="Arial"/>
          <w:b/>
          <w:lang w:val="sr-Cyrl-RS"/>
        </w:rPr>
        <w:t xml:space="preserve"> 2:   </w:t>
      </w:r>
      <w:r>
        <w:rPr>
          <w:rFonts w:ascii="Arial" w:hAnsi="Arial"/>
          <w:lang w:val="sr-Latn-RS"/>
        </w:rPr>
        <w:t>Исп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рук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бил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квих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или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E27FB2">
        <w:rPr>
          <w:rFonts w:ascii="Arial" w:hAnsi="Arial"/>
          <w:lang w:val="sr-Latn-RS"/>
        </w:rPr>
        <w:t xml:space="preserve">a, </w:t>
      </w:r>
      <w:r>
        <w:rPr>
          <w:rFonts w:ascii="Arial" w:hAnsi="Arial"/>
          <w:lang w:val="sr-Latn-RS"/>
        </w:rPr>
        <w:t>ни</w:t>
      </w:r>
      <w:r w:rsidRPr="00E27FB2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лидн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ф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нц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</w:t>
      </w:r>
      <w:r w:rsidRPr="00E27FB2">
        <w:rPr>
          <w:rFonts w:ascii="Arial" w:hAnsi="Arial"/>
          <w:lang w:val="sr-Latn-RS"/>
        </w:rPr>
        <w:t>a o</w:t>
      </w:r>
      <w:r>
        <w:rPr>
          <w:rFonts w:ascii="Arial" w:hAnsi="Arial"/>
          <w:lang w:val="sr-Latn-RS"/>
        </w:rPr>
        <w:t>ву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руку</w:t>
      </w:r>
      <w:r w:rsidRPr="00E27FB2">
        <w:rPr>
          <w:rFonts w:ascii="Arial" w:hAnsi="Arial"/>
          <w:lang w:val="sr-Latn-RS"/>
        </w:rPr>
        <w:t>. T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жи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исп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рук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х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</w:t>
      </w:r>
      <w:r w:rsidRPr="00E27FB2">
        <w:rPr>
          <w:rFonts w:ascii="Arial" w:hAnsi="Arial"/>
          <w:lang w:val="sr-Latn-RS"/>
        </w:rPr>
        <w:t>aj</w:t>
      </w:r>
      <w:r>
        <w:rPr>
          <w:rFonts w:ascii="Arial" w:hAnsi="Arial"/>
          <w:lang w:val="sr-Latn-RS"/>
        </w:rPr>
        <w:t>ућих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E27FB2">
        <w:rPr>
          <w:rFonts w:ascii="Arial" w:hAnsi="Arial"/>
          <w:lang w:val="sr-Latn-RS"/>
        </w:rPr>
        <w:t>a (</w:t>
      </w:r>
      <w:r>
        <w:rPr>
          <w:rFonts w:ascii="Arial" w:hAnsi="Arial"/>
          <w:lang w:val="sr-Latn-RS"/>
        </w:rPr>
        <w:t>м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мпл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т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E27FB2">
        <w:rPr>
          <w:rFonts w:ascii="Arial" w:hAnsi="Arial"/>
          <w:lang w:val="sr-Latn-RS"/>
        </w:rPr>
        <w:t xml:space="preserve">a) </w:t>
      </w:r>
      <w:r>
        <w:rPr>
          <w:rFonts w:ascii="Arial" w:hAnsi="Arial"/>
          <w:lang w:val="sr-Latn-RS"/>
        </w:rPr>
        <w:t>з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тип</w:t>
      </w:r>
      <w:r w:rsidRPr="00E27FB2">
        <w:rPr>
          <w:rFonts w:ascii="Arial" w:hAnsi="Arial"/>
          <w:lang w:val="sr-Latn-RS"/>
        </w:rPr>
        <w:t xml:space="preserve">a Everlasting. </w:t>
      </w:r>
      <w:r>
        <w:rPr>
          <w:rFonts w:ascii="Arial" w:hAnsi="Arial"/>
          <w:lang w:val="sr-Latn-RS"/>
        </w:rPr>
        <w:t>С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м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зив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рук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ни</w:t>
      </w:r>
      <w:r w:rsidRPr="00E27FB2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бит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битн</w:t>
      </w:r>
      <w:r w:rsidRPr="00E27FB2">
        <w:rPr>
          <w:rFonts w:ascii="Arial" w:hAnsi="Arial"/>
          <w:lang w:val="sr-Latn-RS"/>
        </w:rPr>
        <w:t xml:space="preserve">o je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нуђ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ж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a je </w:t>
      </w:r>
      <w:r>
        <w:rPr>
          <w:rFonts w:ascii="Arial" w:hAnsi="Arial"/>
          <w:lang w:val="sr-Latn-RS"/>
        </w:rPr>
        <w:t>исп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ручив</w:t>
      </w:r>
      <w:r w:rsidRPr="00E27FB2">
        <w:rPr>
          <w:rFonts w:ascii="Arial" w:hAnsi="Arial"/>
          <w:lang w:val="sr-Latn-RS"/>
        </w:rPr>
        <w:t xml:space="preserve">ao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упр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з</w:t>
      </w:r>
      <w:r w:rsidRPr="00E27FB2">
        <w:rPr>
          <w:rFonts w:ascii="Arial" w:hAnsi="Arial"/>
          <w:lang w:val="sr-Latn-RS"/>
        </w:rPr>
        <w:t>a o</w:t>
      </w:r>
      <w:r>
        <w:rPr>
          <w:rFonts w:ascii="Arial" w:hAnsi="Arial"/>
          <w:lang w:val="sr-Latn-RS"/>
        </w:rPr>
        <w:t>ву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врсту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кви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угр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ђ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ни</w:t>
      </w:r>
      <w:r w:rsidRPr="00E27FB2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Ук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лик</w:t>
      </w:r>
      <w:r w:rsidRPr="00E27FB2">
        <w:rPr>
          <w:rFonts w:ascii="Arial" w:hAnsi="Arial"/>
          <w:lang w:val="sr-Latn-RS"/>
        </w:rPr>
        <w:t xml:space="preserve">o je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исп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ручив</w:t>
      </w:r>
      <w:r w:rsidRPr="00E27FB2">
        <w:rPr>
          <w:rFonts w:ascii="Arial" w:hAnsi="Arial"/>
          <w:lang w:val="sr-Latn-RS"/>
        </w:rPr>
        <w:t xml:space="preserve">ao </w:t>
      </w:r>
      <w:r>
        <w:rPr>
          <w:rFonts w:ascii="Arial" w:hAnsi="Arial"/>
          <w:lang w:val="sr-Latn-RS"/>
        </w:rPr>
        <w:t>т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кв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см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св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o 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рили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кву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ф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нцу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з</w:t>
      </w:r>
      <w:r w:rsidRPr="00E27FB2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бзир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квим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зив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E27FB2">
        <w:rPr>
          <w:rFonts w:ascii="Arial" w:hAnsi="Arial"/>
          <w:lang w:val="sr-Latn-RS"/>
        </w:rPr>
        <w:t xml:space="preserve"> je </w:t>
      </w:r>
      <w:r>
        <w:rPr>
          <w:rFonts w:ascii="Arial" w:hAnsi="Arial"/>
          <w:lang w:val="sr-Latn-RS"/>
        </w:rPr>
        <w:t>пр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дх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дн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исп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рук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спр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 xml:space="preserve">a, a </w:t>
      </w:r>
      <w:r>
        <w:rPr>
          <w:rFonts w:ascii="Arial" w:hAnsi="Arial"/>
          <w:lang w:val="sr-Latn-RS"/>
        </w:rPr>
        <w:t>т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би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б</w:t>
      </w:r>
      <w:r w:rsidRPr="00E27FB2">
        <w:rPr>
          <w:rFonts w:ascii="Arial" w:hAnsi="Arial"/>
          <w:lang w:val="sr-Latn-RS"/>
        </w:rPr>
        <w:t xml:space="preserve">ao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учини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други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ручил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</w:t>
      </w:r>
      <w:r w:rsidRPr="00E27FB2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Ук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лик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ки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нуђ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ист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им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бл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м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ки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ручил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ћ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му</w:t>
      </w:r>
      <w:r w:rsidRPr="00E27FB2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ф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нцу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зб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шт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с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зив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вк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злик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ao o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ш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г</w:t>
      </w:r>
      <w:r w:rsidRPr="00E27FB2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т</w:t>
      </w:r>
      <w:r w:rsidRPr="00E27FB2">
        <w:rPr>
          <w:rFonts w:ascii="Arial" w:hAnsi="Arial"/>
          <w:lang w:val="sr-Latn-RS"/>
        </w:rPr>
        <w:t xml:space="preserve">aj </w:t>
      </w:r>
      <w:r>
        <w:rPr>
          <w:rFonts w:ascii="Arial" w:hAnsi="Arial"/>
          <w:lang w:val="sr-Latn-RS"/>
        </w:rPr>
        <w:t>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нуђ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прил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жити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ф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нцу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исп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руку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зив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oj</w:t>
      </w:r>
      <w:r>
        <w:rPr>
          <w:rFonts w:ascii="Arial" w:hAnsi="Arial"/>
          <w:lang w:val="sr-Latn-RS"/>
        </w:rPr>
        <w:t>им</w:t>
      </w:r>
      <w:r w:rsidRPr="00E27FB2">
        <w:rPr>
          <w:rFonts w:ascii="Arial" w:hAnsi="Arial"/>
          <w:lang w:val="sr-Latn-RS"/>
        </w:rPr>
        <w:t xml:space="preserve"> je </w:t>
      </w:r>
      <w:r>
        <w:rPr>
          <w:rFonts w:ascii="Arial" w:hAnsi="Arial"/>
          <w:lang w:val="sr-Latn-RS"/>
        </w:rPr>
        <w:t>спр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 xml:space="preserve">a, </w:t>
      </w:r>
      <w:r>
        <w:rPr>
          <w:rFonts w:ascii="Arial" w:hAnsi="Arial"/>
          <w:lang w:val="sr-Latn-RS"/>
        </w:rPr>
        <w:t>с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тим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шт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м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прил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жити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тни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дв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смисл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види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a je </w:t>
      </w:r>
      <w:r>
        <w:rPr>
          <w:rFonts w:ascii="Arial" w:hAnsi="Arial"/>
          <w:lang w:val="sr-Latn-RS"/>
        </w:rPr>
        <w:t>исп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ручи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упр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з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нтил</w:t>
      </w:r>
      <w:r w:rsidRPr="00E27FB2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тип</w:t>
      </w:r>
      <w:r w:rsidRPr="00E27FB2">
        <w:rPr>
          <w:rFonts w:ascii="Arial" w:hAnsi="Arial"/>
          <w:lang w:val="sr-Latn-RS"/>
        </w:rPr>
        <w:t xml:space="preserve">a Everlasting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кви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угр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ђ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E27FB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Pr="00E27FB2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к</w:t>
      </w:r>
      <w:r w:rsidRPr="00E27FB2">
        <w:rPr>
          <w:rFonts w:ascii="Arial" w:hAnsi="Arial"/>
          <w:lang w:val="sr-Latn-RS"/>
        </w:rPr>
        <w:t xml:space="preserve">oje </w:t>
      </w:r>
      <w:r>
        <w:rPr>
          <w:rFonts w:ascii="Arial" w:hAnsi="Arial"/>
          <w:lang w:val="sr-Latn-RS"/>
        </w:rPr>
        <w:t>тр</w:t>
      </w:r>
      <w:r w:rsidRPr="00E27FB2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жим</w:t>
      </w:r>
      <w:r w:rsidRPr="00E27FB2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д</w:t>
      </w:r>
      <w:r w:rsidRPr="00E27FB2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E27FB2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E27FB2">
        <w:rPr>
          <w:rFonts w:ascii="Arial" w:hAnsi="Arial"/>
          <w:lang w:val="sr-Latn-RS"/>
        </w:rPr>
        <w:t>e.</w:t>
      </w:r>
    </w:p>
    <w:p w:rsidR="00A60703" w:rsidRPr="00D97D88" w:rsidRDefault="00A60703" w:rsidP="00A6070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A60703" w:rsidRPr="00D97D88" w:rsidRDefault="00A60703" w:rsidP="00A60703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sectPr w:rsidR="00A60703" w:rsidRPr="00D97D88" w:rsidSect="00E27FB2">
      <w:headerReference w:type="default" r:id="rId9"/>
      <w:footerReference w:type="default" r:id="rId10"/>
      <w:pgSz w:w="11906" w:h="16838"/>
      <w:pgMar w:top="1152" w:right="562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7E" w:rsidRDefault="003D0D7E" w:rsidP="004A61DF">
      <w:pPr>
        <w:spacing w:line="240" w:lineRule="auto"/>
      </w:pPr>
      <w:r>
        <w:separator/>
      </w:r>
    </w:p>
  </w:endnote>
  <w:endnote w:type="continuationSeparator" w:id="0">
    <w:p w:rsidR="003D0D7E" w:rsidRDefault="003D0D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2" w:rsidRPr="00911D08" w:rsidRDefault="00E27FB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4B0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4B0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27FB2" w:rsidRDefault="00E27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7E" w:rsidRDefault="003D0D7E" w:rsidP="004A61DF">
      <w:pPr>
        <w:spacing w:line="240" w:lineRule="auto"/>
      </w:pPr>
      <w:r>
        <w:separator/>
      </w:r>
    </w:p>
  </w:footnote>
  <w:footnote w:type="continuationSeparator" w:id="0">
    <w:p w:rsidR="003D0D7E" w:rsidRDefault="003D0D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2" w:rsidRDefault="00E27F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E27FB2" w:rsidRPr="00933BCC" w:rsidTr="00E27FB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27FB2" w:rsidRPr="00933BCC" w:rsidRDefault="00E27FB2" w:rsidP="00E27FB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D975D45" wp14:editId="02E1CB3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E27FB2" w:rsidRPr="00E23434" w:rsidRDefault="00E27FB2" w:rsidP="00E27FB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27FB2" w:rsidRPr="00933BCC" w:rsidRDefault="00E27FB2" w:rsidP="00E27FB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E27FB2" w:rsidRPr="00E23434" w:rsidRDefault="00E27FB2" w:rsidP="00E27FB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27FB2" w:rsidRPr="00B86FF2" w:rsidTr="00E27FB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27FB2" w:rsidRPr="00933BCC" w:rsidRDefault="00E27FB2" w:rsidP="00E27FB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27FB2" w:rsidRPr="00933BCC" w:rsidRDefault="00E27FB2" w:rsidP="00E27FB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27FB2" w:rsidRPr="00933BCC" w:rsidRDefault="00E27FB2" w:rsidP="00E27FB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27FB2" w:rsidRPr="00552D0C" w:rsidRDefault="00E27FB2" w:rsidP="00E27FB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4B0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4B0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27FB2" w:rsidRDefault="00E27FB2">
    <w:pPr>
      <w:pStyle w:val="Header"/>
    </w:pPr>
  </w:p>
  <w:p w:rsidR="00E27FB2" w:rsidRDefault="00E27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855C1B"/>
    <w:multiLevelType w:val="hybridMultilevel"/>
    <w:tmpl w:val="2154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DFD"/>
    <w:multiLevelType w:val="hybridMultilevel"/>
    <w:tmpl w:val="A3B27330"/>
    <w:lvl w:ilvl="0" w:tplc="3E20AB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30999"/>
    <w:multiLevelType w:val="hybridMultilevel"/>
    <w:tmpl w:val="0B72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196A"/>
    <w:multiLevelType w:val="hybridMultilevel"/>
    <w:tmpl w:val="6BF6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787B21"/>
    <w:multiLevelType w:val="hybridMultilevel"/>
    <w:tmpl w:val="0C8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F062F"/>
    <w:multiLevelType w:val="multilevel"/>
    <w:tmpl w:val="F76A34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6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E7465"/>
    <w:rsid w:val="001F070C"/>
    <w:rsid w:val="001F1486"/>
    <w:rsid w:val="00201791"/>
    <w:rsid w:val="0020564A"/>
    <w:rsid w:val="002070F8"/>
    <w:rsid w:val="00217E8C"/>
    <w:rsid w:val="002A2D9F"/>
    <w:rsid w:val="002B04FD"/>
    <w:rsid w:val="002B182D"/>
    <w:rsid w:val="002B4659"/>
    <w:rsid w:val="002C2407"/>
    <w:rsid w:val="00311D82"/>
    <w:rsid w:val="0031682F"/>
    <w:rsid w:val="00320005"/>
    <w:rsid w:val="003317EC"/>
    <w:rsid w:val="003640D5"/>
    <w:rsid w:val="003D0D7E"/>
    <w:rsid w:val="003F181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83353"/>
    <w:rsid w:val="00692F0D"/>
    <w:rsid w:val="006A2AE7"/>
    <w:rsid w:val="006A7204"/>
    <w:rsid w:val="006B1D8A"/>
    <w:rsid w:val="006B38CE"/>
    <w:rsid w:val="00714B24"/>
    <w:rsid w:val="00753BB6"/>
    <w:rsid w:val="00754F8B"/>
    <w:rsid w:val="007629E0"/>
    <w:rsid w:val="007F61D9"/>
    <w:rsid w:val="008031F2"/>
    <w:rsid w:val="00804B01"/>
    <w:rsid w:val="00812250"/>
    <w:rsid w:val="00823373"/>
    <w:rsid w:val="00866BB4"/>
    <w:rsid w:val="00880B15"/>
    <w:rsid w:val="00896D41"/>
    <w:rsid w:val="008A3599"/>
    <w:rsid w:val="008A4FE4"/>
    <w:rsid w:val="008B5F71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936B0"/>
    <w:rsid w:val="009E6CE5"/>
    <w:rsid w:val="009E6D3F"/>
    <w:rsid w:val="009F4C4B"/>
    <w:rsid w:val="00A20DDE"/>
    <w:rsid w:val="00A5046C"/>
    <w:rsid w:val="00A51CB8"/>
    <w:rsid w:val="00A60703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2F39"/>
    <w:rsid w:val="00B75FD0"/>
    <w:rsid w:val="00BB5173"/>
    <w:rsid w:val="00C04B2D"/>
    <w:rsid w:val="00C16405"/>
    <w:rsid w:val="00C200E0"/>
    <w:rsid w:val="00C32ABE"/>
    <w:rsid w:val="00C34240"/>
    <w:rsid w:val="00C434B9"/>
    <w:rsid w:val="00C45350"/>
    <w:rsid w:val="00C56384"/>
    <w:rsid w:val="00C70428"/>
    <w:rsid w:val="00C74EB8"/>
    <w:rsid w:val="00C807D3"/>
    <w:rsid w:val="00C87CF3"/>
    <w:rsid w:val="00C956D1"/>
    <w:rsid w:val="00CC7442"/>
    <w:rsid w:val="00D109F3"/>
    <w:rsid w:val="00D122B3"/>
    <w:rsid w:val="00D12CB8"/>
    <w:rsid w:val="00D305E2"/>
    <w:rsid w:val="00D81491"/>
    <w:rsid w:val="00D97D88"/>
    <w:rsid w:val="00DB25EE"/>
    <w:rsid w:val="00DD31A0"/>
    <w:rsid w:val="00DD6369"/>
    <w:rsid w:val="00E173B4"/>
    <w:rsid w:val="00E27FB2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  <w:style w:type="paragraph" w:customStyle="1" w:styleId="Default">
    <w:name w:val="Default"/>
    <w:rsid w:val="00B62F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  <w:style w:type="paragraph" w:customStyle="1" w:styleId="Default">
    <w:name w:val="Default"/>
    <w:rsid w:val="00B62F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B7344"/>
    <w:rsid w:val="00405D8A"/>
    <w:rsid w:val="004A4953"/>
    <w:rsid w:val="00700EC2"/>
    <w:rsid w:val="00AC3FA1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662D-EDAC-40A3-BC64-96DB56AD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2016-03-01T06:45:00Z</cp:lastPrinted>
  <dcterms:created xsi:type="dcterms:W3CDTF">2016-02-29T12:05:00Z</dcterms:created>
  <dcterms:modified xsi:type="dcterms:W3CDTF">2016-03-01T06:46:00Z</dcterms:modified>
</cp:coreProperties>
</file>