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3F173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 w:rsidR="003F173C">
        <w:rPr>
          <w:rFonts w:ascii="Arial" w:hAnsi="Arial"/>
          <w:lang w:val="sr-Cyrl-RS"/>
        </w:rPr>
        <w:t>Е.03.04-63880/5-16</w:t>
      </w:r>
    </w:p>
    <w:p w:rsidR="0046231D" w:rsidRPr="003F173C" w:rsidRDefault="003F173C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>
        <w:rPr>
          <w:rFonts w:ascii="Arial" w:hAnsi="Arial"/>
          <w:lang w:val="sr-Cyrl-RS"/>
        </w:rPr>
        <w:t>Велики Црљени,03.03.2016 год.</w:t>
      </w:r>
      <w:bookmarkStart w:id="0" w:name="_GoBack"/>
      <w:bookmarkEnd w:id="0"/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642B4E">
      <w:pPr>
        <w:tabs>
          <w:tab w:val="left" w:pos="2700"/>
        </w:tabs>
        <w:ind w:left="426" w:right="4"/>
        <w:jc w:val="lef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642B4E" w:rsidRPr="00642B4E">
        <w:rPr>
          <w:rFonts w:ascii="Arial" w:hAnsi="Arial"/>
        </w:rPr>
        <w:t>3000/172</w:t>
      </w:r>
      <w:r w:rsidR="00642B4E" w:rsidRPr="00642B4E">
        <w:rPr>
          <w:rFonts w:ascii="Arial" w:hAnsi="Arial"/>
          <w:lang w:val="en-US"/>
        </w:rPr>
        <w:t>3</w:t>
      </w:r>
      <w:r w:rsidR="00642B4E" w:rsidRPr="00642B4E">
        <w:rPr>
          <w:rFonts w:ascii="Arial" w:hAnsi="Arial"/>
        </w:rPr>
        <w:t>/2015(102</w:t>
      </w:r>
      <w:r w:rsidR="00642B4E" w:rsidRPr="00642B4E">
        <w:rPr>
          <w:rFonts w:ascii="Arial" w:hAnsi="Arial"/>
          <w:lang w:val="en-US"/>
        </w:rPr>
        <w:t>214</w:t>
      </w:r>
      <w:r w:rsidR="00642B4E" w:rsidRPr="00642B4E">
        <w:rPr>
          <w:rFonts w:ascii="Arial" w:hAnsi="Arial"/>
        </w:rPr>
        <w:t>/2015)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 xml:space="preserve">за набавку </w:t>
      </w:r>
      <w:r w:rsidR="00642B4E" w:rsidRPr="00642B4E">
        <w:rPr>
          <w:rFonts w:ascii="Arial" w:hAnsi="Arial"/>
          <w:lang w:val="ru-RU"/>
        </w:rPr>
        <w:t>Булдозер</w:t>
      </w:r>
      <w:r w:rsidRPr="00642B4E">
        <w:rPr>
          <w:rFonts w:ascii="Arial" w:hAnsi="Arial"/>
        </w:rPr>
        <w:t>,</w:t>
      </w:r>
      <w:r w:rsidRPr="00D97D88">
        <w:rPr>
          <w:rFonts w:ascii="Arial" w:hAnsi="Arial"/>
        </w:rPr>
        <w:t xml:space="preserve">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D779FC">
        <w:rPr>
          <w:rFonts w:ascii="Arial" w:hAnsi="Arial"/>
          <w:b/>
          <w:iCs/>
          <w:lang w:val="en-U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ru-RU"/>
        </w:rPr>
      </w:pP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D779FC" w:rsidRPr="00D779FC" w:rsidRDefault="00642B4E" w:rsidP="00642B4E">
      <w:pPr>
        <w:rPr>
          <w:rFonts w:ascii="Calibri" w:hAnsi="Calibri" w:cs="Times New Roman"/>
          <w:sz w:val="24"/>
          <w:szCs w:val="24"/>
          <w:lang w:val="en-US"/>
        </w:rPr>
      </w:pPr>
      <w:r>
        <w:rPr>
          <w:rFonts w:ascii="Arial" w:hAnsi="Arial"/>
          <w:b/>
          <w:iCs/>
        </w:rPr>
        <w:t>ПИТАЊЕ</w:t>
      </w:r>
      <w:r w:rsidR="00823373" w:rsidRPr="00D97D88">
        <w:rPr>
          <w:rFonts w:ascii="Arial" w:hAnsi="Arial"/>
          <w:b/>
          <w:iCs/>
        </w:rPr>
        <w:t>1</w:t>
      </w:r>
      <w:r w:rsidR="00D779FC" w:rsidRPr="00D779FC">
        <w:rPr>
          <w:rFonts w:ascii="Calibri" w:eastAsia="TimesNewRomanPS-BoldMT" w:hAnsi="Calibri"/>
          <w:b/>
          <w:bCs/>
          <w:sz w:val="24"/>
          <w:szCs w:val="24"/>
          <w:lang w:val="en-GB"/>
        </w:rPr>
        <w:t>:</w:t>
      </w:r>
      <w:r w:rsidR="00D779FC" w:rsidRPr="00D779FC">
        <w:rPr>
          <w:rFonts w:ascii="Calibri" w:hAnsi="Calibri" w:cs="Times New Roman"/>
          <w:sz w:val="24"/>
          <w:szCs w:val="24"/>
          <w:lang w:val="en-AU" w:eastAsia="hr-HR"/>
        </w:rPr>
        <w:t xml:space="preserve"> </w:t>
      </w:r>
      <w:r>
        <w:rPr>
          <w:rFonts w:ascii="Calibri" w:hAnsi="Calibri" w:cs="Times New Roman"/>
          <w:noProof/>
          <w:sz w:val="24"/>
          <w:szCs w:val="24"/>
          <w:lang w:val="en-US"/>
        </w:rPr>
        <w:drawing>
          <wp:inline distT="0" distB="0" distL="0" distR="0">
            <wp:extent cx="6289040" cy="20218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0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73" w:rsidRPr="00D97D88" w:rsidRDefault="00823373" w:rsidP="003317EC">
      <w:pPr>
        <w:rPr>
          <w:rFonts w:ascii="Arial" w:hAnsi="Arial"/>
          <w:lang w:val="ru-RU"/>
        </w:rPr>
      </w:pPr>
    </w:p>
    <w:p w:rsidR="00823373" w:rsidRPr="00D97D88" w:rsidRDefault="002A40AF" w:rsidP="00051D51">
      <w:pPr>
        <w:spacing w:after="240"/>
        <w:rPr>
          <w:rFonts w:ascii="Arial" w:hAnsi="Arial"/>
        </w:rPr>
      </w:pPr>
      <w:r w:rsidRPr="00D97D88">
        <w:rPr>
          <w:rFonts w:ascii="Arial" w:hAnsi="Arial"/>
          <w:b/>
          <w:iCs/>
        </w:rPr>
        <w:t>ОДГОВОР 1</w:t>
      </w:r>
      <w:r w:rsidR="00823373" w:rsidRPr="00D97D88">
        <w:rPr>
          <w:rFonts w:ascii="Arial" w:hAnsi="Arial"/>
          <w:b/>
          <w:iCs/>
        </w:rPr>
        <w:t xml:space="preserve">: </w:t>
      </w:r>
    </w:p>
    <w:p w:rsidR="00A92656" w:rsidRPr="00A92656" w:rsidRDefault="008F719C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Хидродинамичка трансмисија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 </w:t>
      </w:r>
      <w:r>
        <w:rPr>
          <w:rFonts w:ascii="Arial" w:hAnsi="Arial"/>
          <w:color w:val="222222"/>
          <w:sz w:val="24"/>
          <w:szCs w:val="24"/>
          <w:lang w:val="sr-Cyrl-RS"/>
        </w:rPr>
        <w:t>пренос снаге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>
        <w:rPr>
          <w:rFonts w:ascii="Arial" w:hAnsi="Arial"/>
          <w:color w:val="222222"/>
          <w:sz w:val="24"/>
          <w:szCs w:val="24"/>
          <w:lang w:val="sr-Cyrl-RS"/>
        </w:rPr>
        <w:t>коју производи мотор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>
        <w:rPr>
          <w:rFonts w:ascii="Arial" w:hAnsi="Arial"/>
          <w:color w:val="222222"/>
          <w:sz w:val="24"/>
          <w:szCs w:val="24"/>
          <w:lang w:val="sr-Cyrl-RS"/>
        </w:rPr>
        <w:t>врши користећи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 xml:space="preserve">кинетичку енергију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масе флуида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. </w:t>
      </w:r>
      <w:r>
        <w:rPr>
          <w:rFonts w:ascii="Arial" w:hAnsi="Arial"/>
          <w:color w:val="222222"/>
          <w:sz w:val="24"/>
          <w:szCs w:val="24"/>
          <w:lang w:val="sr-Cyrl-RS"/>
        </w:rPr>
        <w:t>У систему се подразумева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постојање претварача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обртног момента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(</w:t>
      </w: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торк конвертера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), </w:t>
      </w:r>
      <w:r>
        <w:rPr>
          <w:rFonts w:ascii="Arial" w:hAnsi="Arial"/>
          <w:color w:val="222222"/>
          <w:sz w:val="24"/>
          <w:szCs w:val="24"/>
          <w:lang w:val="sr-Cyrl-RS"/>
        </w:rPr>
        <w:t>електро - хидраулички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 xml:space="preserve">управљаног </w:t>
      </w:r>
      <w:r w:rsidRPr="008F719C">
        <w:rPr>
          <w:rFonts w:ascii="Arial" w:hAnsi="Arial"/>
          <w:b/>
          <w:color w:val="222222"/>
          <w:sz w:val="24"/>
          <w:szCs w:val="24"/>
          <w:lang w:val="sr-Cyrl-RS"/>
        </w:rPr>
        <w:t>мењачког</w:t>
      </w:r>
      <w:r w:rsidR="00A92656" w:rsidRPr="00A92656">
        <w:rPr>
          <w:rFonts w:ascii="Arial" w:hAnsi="Arial"/>
          <w:b/>
          <w:bCs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преносника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 </w:t>
      </w:r>
      <w:r>
        <w:rPr>
          <w:rFonts w:ascii="Arial" w:hAnsi="Arial"/>
          <w:color w:val="222222"/>
          <w:sz w:val="24"/>
          <w:szCs w:val="24"/>
          <w:lang w:val="sr-Cyrl-RS"/>
        </w:rPr>
        <w:t xml:space="preserve">и механизма за управљање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(</w:t>
      </w: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диференцијала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).</w:t>
      </w:r>
    </w:p>
    <w:p w:rsidR="00A92656" w:rsidRPr="00A92656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t> </w:t>
      </w:r>
    </w:p>
    <w:p w:rsidR="00A92656" w:rsidRPr="00A92656" w:rsidRDefault="00C47D45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 xml:space="preserve">Хидростатичка трансмисија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 </w:t>
      </w:r>
      <w:r>
        <w:rPr>
          <w:rFonts w:ascii="Arial" w:hAnsi="Arial"/>
          <w:color w:val="222222"/>
          <w:sz w:val="24"/>
          <w:szCs w:val="24"/>
          <w:lang w:val="sr-Cyrl-RS"/>
        </w:rPr>
        <w:t>пренос снаге врши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преносом енергије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притиска уља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. </w:t>
      </w:r>
      <w:r>
        <w:rPr>
          <w:rFonts w:ascii="Arial" w:hAnsi="Arial"/>
          <w:color w:val="222222"/>
          <w:sz w:val="24"/>
          <w:szCs w:val="24"/>
          <w:lang w:val="sr-Cyrl-RS"/>
        </w:rPr>
        <w:t>Механичку енергију коју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производи мотор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, </w:t>
      </w: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две пумпе</w:t>
      </w:r>
      <w:r w:rsidR="00A92656" w:rsidRPr="00A92656">
        <w:rPr>
          <w:rFonts w:ascii="Arial" w:hAnsi="Arial"/>
          <w:b/>
          <w:bCs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са променљивом радном</w:t>
      </w:r>
      <w:r w:rsidR="00A92656" w:rsidRPr="00A92656">
        <w:rPr>
          <w:rFonts w:ascii="Arial" w:hAnsi="Arial"/>
          <w:b/>
          <w:bCs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bCs/>
          <w:color w:val="222222"/>
          <w:sz w:val="24"/>
          <w:szCs w:val="24"/>
          <w:lang w:val="sr-Cyrl-RS"/>
        </w:rPr>
        <w:t>запремином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 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 xml:space="preserve">претварају у енергију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притиска уља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.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 xml:space="preserve">Та енергија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се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хидрауличним цревима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преноси до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 </w:t>
      </w:r>
      <w:r w:rsidR="001D7F22">
        <w:rPr>
          <w:rFonts w:ascii="Arial" w:hAnsi="Arial"/>
          <w:b/>
          <w:bCs/>
          <w:color w:val="222222"/>
          <w:sz w:val="24"/>
          <w:szCs w:val="24"/>
          <w:lang w:val="sr-Cyrl-RS"/>
        </w:rPr>
        <w:t>два хидромотора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 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на погонским точковима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који енергију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притиска уља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претварају у механички рад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.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 xml:space="preserve">Управљање радом пумпи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и хидромотора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врши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електронска контролна јединица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 xml:space="preserve">на основу команди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1D7F22">
        <w:rPr>
          <w:rFonts w:ascii="Arial" w:hAnsi="Arial"/>
          <w:color w:val="222222"/>
          <w:sz w:val="24"/>
          <w:szCs w:val="24"/>
          <w:lang w:val="sr-Cyrl-RS"/>
        </w:rPr>
        <w:t>руковаоца машине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.</w:t>
      </w:r>
    </w:p>
    <w:p w:rsidR="00A92656" w:rsidRPr="00A92656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lastRenderedPageBreak/>
        <w:t> </w:t>
      </w:r>
    </w:p>
    <w:p w:rsidR="00A92656" w:rsidRPr="00A92656" w:rsidRDefault="00416127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>
        <w:rPr>
          <w:rFonts w:ascii="Arial" w:hAnsi="Arial"/>
          <w:color w:val="222222"/>
          <w:sz w:val="24"/>
          <w:szCs w:val="24"/>
          <w:lang w:val="sr-Cyrl-RS"/>
        </w:rPr>
        <w:t xml:space="preserve">Предност хидростатичке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трансмисије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је што се преносни однос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мења континуално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>
        <w:rPr>
          <w:rFonts w:ascii="Arial" w:hAnsi="Arial"/>
          <w:color w:val="222222"/>
          <w:sz w:val="24"/>
          <w:szCs w:val="24"/>
          <w:lang w:val="sr-Cyrl-RS"/>
        </w:rPr>
        <w:t>тако да постоји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неограничен број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степени преноса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.</w:t>
      </w:r>
    </w:p>
    <w:p w:rsidR="00A92656" w:rsidRPr="00A92656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t> </w:t>
      </w:r>
    </w:p>
    <w:p w:rsidR="00A92656" w:rsidRPr="00A92656" w:rsidRDefault="00E97BEA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>
        <w:rPr>
          <w:rFonts w:ascii="Arial" w:hAnsi="Arial"/>
          <w:color w:val="222222"/>
          <w:sz w:val="24"/>
          <w:szCs w:val="24"/>
          <w:lang w:val="sr-Cyrl-RS"/>
        </w:rPr>
        <w:t>Предности хидродинамичке трансмисије су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:</w:t>
      </w:r>
    </w:p>
    <w:p w:rsidR="00A92656" w:rsidRPr="00E97BEA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sr-Cyrl-R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t>-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мања потреба за одржавањем</w:t>
      </w:r>
    </w:p>
    <w:p w:rsidR="00A92656" w:rsidRPr="00E97BEA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sr-Cyrl-R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t>-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дужи радни век до ремонта</w:t>
      </w:r>
    </w:p>
    <w:p w:rsidR="00A92656" w:rsidRPr="00E97BEA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sr-Cyrl-R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t>-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мања осетљивост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на тешке услове рада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и на високу температуру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хидрауличног уља</w:t>
      </w:r>
    </w:p>
    <w:p w:rsidR="00A92656" w:rsidRPr="00A92656" w:rsidRDefault="00A92656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 w:rsidRPr="00A92656">
        <w:rPr>
          <w:rFonts w:ascii="Arial" w:hAnsi="Arial"/>
          <w:color w:val="222222"/>
          <w:sz w:val="24"/>
          <w:szCs w:val="24"/>
          <w:lang w:val="en-US"/>
        </w:rPr>
        <w:t>-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у случају и најмањег отказа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у хидростатичкој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трансмисији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машини је онемогућено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кретање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(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 xml:space="preserve">што код </w:t>
      </w:r>
      <w:proofErr w:type="gramStart"/>
      <w:r w:rsidR="00E97BEA">
        <w:rPr>
          <w:rFonts w:ascii="Arial" w:hAnsi="Arial"/>
          <w:color w:val="222222"/>
          <w:sz w:val="24"/>
          <w:szCs w:val="24"/>
          <w:lang w:val="sr-Cyrl-RS"/>
        </w:rPr>
        <w:t xml:space="preserve">хидродинамичке 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E97BEA">
        <w:rPr>
          <w:rFonts w:ascii="Arial" w:hAnsi="Arial"/>
          <w:color w:val="222222"/>
          <w:sz w:val="24"/>
          <w:szCs w:val="24"/>
          <w:lang w:val="sr-Cyrl-RS"/>
        </w:rPr>
        <w:t>трансмисије</w:t>
      </w:r>
      <w:proofErr w:type="gramEnd"/>
      <w:r w:rsidR="00E97BEA">
        <w:rPr>
          <w:rFonts w:ascii="Arial" w:hAnsi="Arial"/>
          <w:color w:val="222222"/>
          <w:sz w:val="24"/>
          <w:szCs w:val="24"/>
          <w:lang w:val="sr-Cyrl-RS"/>
        </w:rPr>
        <w:t xml:space="preserve"> није случај</w:t>
      </w:r>
      <w:r w:rsidRPr="00A92656">
        <w:rPr>
          <w:rFonts w:ascii="Arial" w:hAnsi="Arial"/>
          <w:color w:val="222222"/>
          <w:sz w:val="24"/>
          <w:szCs w:val="24"/>
          <w:lang w:val="en-US"/>
        </w:rPr>
        <w:t xml:space="preserve">). </w:t>
      </w:r>
    </w:p>
    <w:p w:rsidR="00F27464" w:rsidRDefault="00F27464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</w:p>
    <w:p w:rsidR="00A92656" w:rsidRPr="00A92656" w:rsidRDefault="00DB1910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>
        <w:rPr>
          <w:rFonts w:ascii="Arial" w:hAnsi="Arial"/>
          <w:color w:val="222222"/>
          <w:sz w:val="24"/>
          <w:szCs w:val="24"/>
          <w:lang w:val="sr-Cyrl-RS"/>
        </w:rPr>
        <w:t>Обзиром да је булдозер намењен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да ради на депонији угља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који је често упаљен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>
        <w:rPr>
          <w:rFonts w:ascii="Arial" w:hAnsi="Arial"/>
          <w:color w:val="222222"/>
          <w:sz w:val="24"/>
          <w:szCs w:val="24"/>
          <w:lang w:val="sr-Cyrl-RS"/>
        </w:rPr>
        <w:t>потпуно је јасно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да ће радити често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у условима када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су температуре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како спољне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тако и на самој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депонији угља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јако високе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, </w:t>
      </w:r>
      <w:r>
        <w:rPr>
          <w:rFonts w:ascii="Arial" w:hAnsi="Arial"/>
          <w:color w:val="222222"/>
          <w:sz w:val="24"/>
          <w:szCs w:val="24"/>
          <w:lang w:val="sr-Cyrl-RS"/>
        </w:rPr>
        <w:t>па је осетљивост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на температуре непожељно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, a </w:t>
      </w:r>
      <w:r>
        <w:rPr>
          <w:rFonts w:ascii="Arial" w:hAnsi="Arial"/>
          <w:color w:val="222222"/>
          <w:sz w:val="24"/>
          <w:szCs w:val="24"/>
          <w:lang w:val="sr-Cyrl-RS"/>
        </w:rPr>
        <w:t xml:space="preserve">што је случај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са хидростатичком трансмисијом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. </w:t>
      </w:r>
      <w:r>
        <w:rPr>
          <w:rFonts w:ascii="Arial" w:hAnsi="Arial"/>
          <w:color w:val="222222"/>
          <w:sz w:val="24"/>
          <w:szCs w:val="24"/>
          <w:lang w:val="sr-Cyrl-RS"/>
        </w:rPr>
        <w:t xml:space="preserve">Када се депонија 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почне палити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булдозером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сабијамо ужарене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површине газећи по њима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.</w:t>
      </w:r>
    </w:p>
    <w:p w:rsidR="00F27464" w:rsidRDefault="00F27464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</w:p>
    <w:p w:rsidR="00A92656" w:rsidRPr="00A92656" w:rsidRDefault="00914A38" w:rsidP="00A92656">
      <w:pPr>
        <w:spacing w:line="240" w:lineRule="auto"/>
        <w:rPr>
          <w:rFonts w:ascii="Arial" w:hAnsi="Arial"/>
          <w:color w:val="222222"/>
          <w:sz w:val="24"/>
          <w:szCs w:val="24"/>
          <w:lang w:val="en-US"/>
        </w:rPr>
      </w:pPr>
      <w:r>
        <w:rPr>
          <w:rFonts w:ascii="Arial" w:hAnsi="Arial"/>
          <w:color w:val="222222"/>
          <w:sz w:val="24"/>
          <w:szCs w:val="24"/>
          <w:lang w:val="sr-Cyrl-RS"/>
        </w:rPr>
        <w:t>Ово су опште карактеристике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ова два типа трансмисије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из чега произилази</w:t>
      </w:r>
      <w:r w:rsidR="00A92656" w:rsidRPr="0006518F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да Наручилац</w:t>
      </w:r>
      <w:r w:rsidR="00A92656" w:rsidRPr="0006518F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остаје при захтеву из техничке спецификације</w:t>
      </w:r>
      <w:r w:rsidR="0006518F" w:rsidRPr="0006518F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>
        <w:rPr>
          <w:rFonts w:ascii="Arial" w:hAnsi="Arial"/>
          <w:color w:val="222222"/>
          <w:sz w:val="24"/>
          <w:szCs w:val="24"/>
          <w:lang w:val="sr-Cyrl-RS"/>
        </w:rPr>
        <w:t>да тип трансмисије</w:t>
      </w:r>
      <w:r w:rsidR="0006518F" w:rsidRPr="0006518F">
        <w:rPr>
          <w:rFonts w:ascii="Arial" w:eastAsia="Calibri" w:hAnsi="Arial"/>
          <w:sz w:val="24"/>
          <w:szCs w:val="24"/>
          <w:lang w:val="sr-Latn-RS"/>
        </w:rPr>
        <w:t xml:space="preserve"> </w:t>
      </w:r>
      <w:r>
        <w:rPr>
          <w:rFonts w:ascii="Arial" w:eastAsia="Calibri" w:hAnsi="Arial"/>
          <w:sz w:val="24"/>
          <w:szCs w:val="24"/>
          <w:lang w:val="sr-Cyrl-RS"/>
        </w:rPr>
        <w:t>буде</w:t>
      </w:r>
      <w:r w:rsidR="00A92656" w:rsidRPr="0006518F">
        <w:rPr>
          <w:rFonts w:ascii="Arial" w:hAnsi="Arial"/>
          <w:color w:val="222222"/>
          <w:sz w:val="24"/>
          <w:szCs w:val="24"/>
          <w:lang w:val="en-US"/>
        </w:rPr>
        <w:t xml:space="preserve"> </w:t>
      </w:r>
      <w:r w:rsidR="0006518F" w:rsidRPr="0006518F">
        <w:rPr>
          <w:rFonts w:ascii="Arial" w:eastAsia="Calibri" w:hAnsi="Arial"/>
          <w:sz w:val="24"/>
          <w:szCs w:val="24"/>
          <w:lang w:val="sr-Latn-RS"/>
        </w:rPr>
        <w:t>Power shift sa tork konvertorom</w:t>
      </w:r>
      <w:r w:rsidR="0006518F" w:rsidRPr="0006518F">
        <w:rPr>
          <w:rFonts w:ascii="Arial" w:eastAsia="Calibri" w:hAnsi="Arial"/>
          <w:sz w:val="24"/>
          <w:szCs w:val="24"/>
          <w:lang w:val="sr-Cyrl-RS"/>
        </w:rPr>
        <w:t xml:space="preserve"> - </w:t>
      </w:r>
      <w:r>
        <w:rPr>
          <w:rFonts w:ascii="Arial" w:eastAsia="Calibri" w:hAnsi="Arial"/>
          <w:sz w:val="24"/>
          <w:szCs w:val="24"/>
          <w:lang w:val="sr-Cyrl-RS"/>
        </w:rPr>
        <w:t>хидродинамичка</w:t>
      </w:r>
      <w:r w:rsidR="00A92656" w:rsidRPr="00A92656">
        <w:rPr>
          <w:rFonts w:ascii="Arial" w:hAnsi="Arial"/>
          <w:color w:val="222222"/>
          <w:sz w:val="24"/>
          <w:szCs w:val="24"/>
          <w:lang w:val="en-US"/>
        </w:rPr>
        <w:t>.</w:t>
      </w:r>
    </w:p>
    <w:p w:rsidR="005A1CD0" w:rsidRDefault="005A1CD0" w:rsidP="003635C6">
      <w:pPr>
        <w:rPr>
          <w:rFonts w:ascii="Arial" w:hAnsi="Arial"/>
          <w:b/>
          <w:iCs/>
          <w:lang w:val="sr-Cyrl-RS"/>
        </w:rPr>
      </w:pPr>
    </w:p>
    <w:p w:rsidR="003635C6" w:rsidRPr="005A1CD0" w:rsidRDefault="005A1CD0" w:rsidP="003635C6">
      <w:pPr>
        <w:rPr>
          <w:rFonts w:ascii="Arial" w:hAnsi="Arial"/>
          <w:color w:val="000080"/>
          <w:sz w:val="24"/>
          <w:szCs w:val="24"/>
          <w:lang w:val="sr-Cyrl-RS"/>
        </w:rPr>
      </w:pPr>
      <w:r>
        <w:rPr>
          <w:rFonts w:ascii="Arial" w:hAnsi="Arial"/>
          <w:b/>
          <w:iCs/>
        </w:rPr>
        <w:t>ПИТАЊЕ</w:t>
      </w:r>
      <w:r>
        <w:rPr>
          <w:rFonts w:ascii="Arial" w:hAnsi="Arial"/>
          <w:b/>
          <w:iCs/>
          <w:lang w:val="en-US"/>
        </w:rPr>
        <w:t>3</w:t>
      </w:r>
      <w:r>
        <w:rPr>
          <w:rFonts w:ascii="Arial" w:hAnsi="Arial"/>
          <w:b/>
          <w:iCs/>
          <w:lang w:val="sr-Cyrl-RS"/>
        </w:rPr>
        <w:t>:</w:t>
      </w:r>
      <w:r w:rsidRPr="005A1CD0">
        <w:rPr>
          <w:rFonts w:ascii="Arial" w:hAnsi="Arial"/>
          <w:b/>
          <w:iCs/>
          <w:lang w:val="sr-Cyrl-RS"/>
        </w:rPr>
        <w:t xml:space="preserve"> </w:t>
      </w:r>
      <w:r>
        <w:rPr>
          <w:rFonts w:ascii="Arial" w:hAnsi="Arial"/>
          <w:b/>
          <w:iCs/>
          <w:noProof/>
          <w:lang w:val="en-US"/>
        </w:rPr>
        <w:drawing>
          <wp:inline distT="0" distB="0" distL="0" distR="0">
            <wp:extent cx="6289040" cy="15139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5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D0" w:rsidRDefault="009536EA" w:rsidP="009536EA">
      <w:pPr>
        <w:spacing w:line="240" w:lineRule="auto"/>
        <w:rPr>
          <w:rFonts w:ascii="Arial" w:hAnsi="Arial"/>
          <w:iCs/>
          <w:lang w:val="en-US"/>
        </w:rPr>
      </w:pPr>
      <w:r w:rsidRPr="00D97D88">
        <w:rPr>
          <w:rFonts w:ascii="Arial" w:hAnsi="Arial"/>
          <w:b/>
          <w:iCs/>
        </w:rPr>
        <w:t>ОДГОВОР</w:t>
      </w:r>
      <w:r>
        <w:rPr>
          <w:rFonts w:ascii="Arial" w:hAnsi="Arial"/>
          <w:b/>
          <w:iCs/>
          <w:lang w:val="sr-Cyrl-RS"/>
        </w:rPr>
        <w:t xml:space="preserve"> 3:</w:t>
      </w:r>
      <w:r w:rsidR="00823373" w:rsidRPr="00D97D88">
        <w:rPr>
          <w:rFonts w:ascii="Arial" w:hAnsi="Arial"/>
          <w:iCs/>
        </w:rPr>
        <w:tab/>
      </w:r>
      <w:r w:rsidR="001872D9">
        <w:rPr>
          <w:rFonts w:ascii="Arial" w:hAnsi="Arial"/>
          <w:iCs/>
          <w:lang w:val="sr-Cyrl-RS"/>
        </w:rPr>
        <w:t>Наручилац остаје при условима датим у конкурсној документацији.</w:t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  <w:t xml:space="preserve"> </w:t>
      </w:r>
      <w:r w:rsidR="00823373" w:rsidRPr="00D97D88">
        <w:rPr>
          <w:rFonts w:ascii="Arial" w:hAnsi="Arial"/>
          <w:iCs/>
          <w:lang w:val="ru-RU"/>
        </w:rPr>
        <w:tab/>
      </w:r>
      <w:r w:rsidR="00823373" w:rsidRPr="00D97D88">
        <w:rPr>
          <w:rFonts w:ascii="Arial" w:hAnsi="Arial"/>
          <w:iCs/>
          <w:lang w:val="ru-RU"/>
        </w:rPr>
        <w:tab/>
      </w:r>
      <w:r w:rsidR="00823373" w:rsidRPr="00D97D88">
        <w:rPr>
          <w:rFonts w:ascii="Arial" w:hAnsi="Arial"/>
          <w:iCs/>
        </w:rPr>
        <w:t xml:space="preserve"> </w:t>
      </w: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DB266A" w:rsidP="00FC01E0">
      <w:pPr>
        <w:spacing w:line="240" w:lineRule="auto"/>
        <w:jc w:val="right"/>
        <w:rPr>
          <w:rFonts w:ascii="Arial" w:hAnsi="Arial"/>
          <w:iCs/>
          <w:lang w:val="en-US"/>
        </w:rPr>
      </w:pPr>
      <w:r>
        <w:rPr>
          <w:rFonts w:ascii="Arial" w:hAnsi="Arial"/>
          <w:iCs/>
          <w:noProof/>
          <w:lang w:val="en-US"/>
        </w:rPr>
        <w:drawing>
          <wp:inline distT="0" distB="0" distL="0" distR="0">
            <wp:extent cx="6289040" cy="1582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5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D0" w:rsidRPr="008D488D" w:rsidRDefault="008D488D" w:rsidP="008D488D">
      <w:pPr>
        <w:spacing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b/>
          <w:iCs/>
        </w:rPr>
        <w:t>ОДГОВОР</w:t>
      </w:r>
      <w:r>
        <w:rPr>
          <w:rFonts w:ascii="Arial" w:hAnsi="Arial"/>
          <w:b/>
          <w:iCs/>
          <w:lang w:val="sr-Cyrl-RS"/>
        </w:rPr>
        <w:t xml:space="preserve"> 4:</w:t>
      </w:r>
      <w:r w:rsidRPr="00D97D88">
        <w:rPr>
          <w:rFonts w:ascii="Arial" w:hAnsi="Arial"/>
          <w:iCs/>
        </w:rPr>
        <w:tab/>
      </w:r>
      <w:r>
        <w:rPr>
          <w:rFonts w:ascii="Arial" w:hAnsi="Arial"/>
          <w:iCs/>
          <w:lang w:val="sr-Cyrl-RS"/>
        </w:rPr>
        <w:t>Понуђач треба да попуни празна места у табели на страни 50/51-Технички опис набавке овери и достави уз понуду.</w:t>
      </w: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823373" w:rsidRPr="00D97D88" w:rsidRDefault="00823373" w:rsidP="0084373C">
      <w:pPr>
        <w:spacing w:line="240" w:lineRule="auto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 xml:space="preserve"> </w:t>
      </w:r>
      <w:r w:rsidR="00680797">
        <w:rPr>
          <w:rFonts w:ascii="Arial" w:hAnsi="Arial"/>
          <w:iCs/>
          <w:lang w:val="en-US"/>
        </w:rPr>
        <w:t xml:space="preserve">                                                                                                                   </w:t>
      </w:r>
      <w:r w:rsidRPr="00D97D88">
        <w:rPr>
          <w:rFonts w:ascii="Arial" w:hAnsi="Arial"/>
          <w:iCs/>
        </w:rPr>
        <w:t>КОМИСИЈА</w:t>
      </w:r>
      <w:r w:rsidR="0084373C">
        <w:rPr>
          <w:rFonts w:ascii="Arial" w:hAnsi="Arial"/>
          <w:iCs/>
          <w:lang w:val="sr-Cyrl-RS"/>
        </w:rPr>
        <w:t>:</w:t>
      </w:r>
      <w:r w:rsidRPr="00D97D88">
        <w:rPr>
          <w:rFonts w:ascii="Arial" w:hAnsi="Arial"/>
          <w:iCs/>
        </w:rPr>
        <w:t xml:space="preserve"> </w:t>
      </w:r>
    </w:p>
    <w:p w:rsidR="0084373C" w:rsidRDefault="0084373C" w:rsidP="0084373C">
      <w:pPr>
        <w:jc w:val="left"/>
        <w:rPr>
          <w:rFonts w:ascii="Arial" w:hAnsi="Arial" w:cs="Times New Roman"/>
          <w:lang w:val="en-US"/>
        </w:rPr>
      </w:pPr>
    </w:p>
    <w:p w:rsidR="000F0A61" w:rsidRPr="00D97D88" w:rsidRDefault="0084373C" w:rsidP="0084373C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84373C">
        <w:rPr>
          <w:rFonts w:ascii="Arial" w:hAnsi="Arial" w:cs="Times New Roman"/>
          <w:lang w:val="ru-RU"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BAF" w:rsidRDefault="00FB2BAF" w:rsidP="004A61DF">
      <w:pPr>
        <w:spacing w:line="240" w:lineRule="auto"/>
      </w:pPr>
      <w:r>
        <w:separator/>
      </w:r>
    </w:p>
  </w:endnote>
  <w:endnote w:type="continuationSeparator" w:id="0">
    <w:p w:rsidR="00FB2BAF" w:rsidRDefault="00FB2BAF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3F173C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3F173C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BAF" w:rsidRDefault="00FB2BAF" w:rsidP="004A61DF">
      <w:pPr>
        <w:spacing w:line="240" w:lineRule="auto"/>
      </w:pPr>
      <w:r>
        <w:separator/>
      </w:r>
    </w:p>
  </w:footnote>
  <w:footnote w:type="continuationSeparator" w:id="0">
    <w:p w:rsidR="00FB2BAF" w:rsidRDefault="00FB2BAF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43A39324" wp14:editId="7550B44D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3F173C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3F173C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10139"/>
    <w:rsid w:val="000300F5"/>
    <w:rsid w:val="00044500"/>
    <w:rsid w:val="0004585F"/>
    <w:rsid w:val="00051D51"/>
    <w:rsid w:val="000547E2"/>
    <w:rsid w:val="0006518F"/>
    <w:rsid w:val="000775D3"/>
    <w:rsid w:val="0008435C"/>
    <w:rsid w:val="000922A0"/>
    <w:rsid w:val="000A5EE8"/>
    <w:rsid w:val="000C3D4F"/>
    <w:rsid w:val="000C407B"/>
    <w:rsid w:val="000C6C05"/>
    <w:rsid w:val="000F0A61"/>
    <w:rsid w:val="00120A8B"/>
    <w:rsid w:val="00131177"/>
    <w:rsid w:val="00154E5B"/>
    <w:rsid w:val="00161DB4"/>
    <w:rsid w:val="00170BB3"/>
    <w:rsid w:val="001872D9"/>
    <w:rsid w:val="001D74C3"/>
    <w:rsid w:val="001D7F22"/>
    <w:rsid w:val="001F070C"/>
    <w:rsid w:val="001F1486"/>
    <w:rsid w:val="00201791"/>
    <w:rsid w:val="0020564A"/>
    <w:rsid w:val="002070F8"/>
    <w:rsid w:val="00217E8C"/>
    <w:rsid w:val="002A2D9F"/>
    <w:rsid w:val="002A40AF"/>
    <w:rsid w:val="002B182D"/>
    <w:rsid w:val="002B4659"/>
    <w:rsid w:val="002C2407"/>
    <w:rsid w:val="00311D82"/>
    <w:rsid w:val="0031682F"/>
    <w:rsid w:val="00320005"/>
    <w:rsid w:val="00322038"/>
    <w:rsid w:val="003317EC"/>
    <w:rsid w:val="00344BD8"/>
    <w:rsid w:val="003635C6"/>
    <w:rsid w:val="003640D5"/>
    <w:rsid w:val="003F173C"/>
    <w:rsid w:val="003F2BEA"/>
    <w:rsid w:val="003F320E"/>
    <w:rsid w:val="004052DE"/>
    <w:rsid w:val="00416127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D210D"/>
    <w:rsid w:val="0051101B"/>
    <w:rsid w:val="00532302"/>
    <w:rsid w:val="005649E0"/>
    <w:rsid w:val="00571928"/>
    <w:rsid w:val="005A1CD0"/>
    <w:rsid w:val="005B59C7"/>
    <w:rsid w:val="005D014C"/>
    <w:rsid w:val="005F421D"/>
    <w:rsid w:val="00603D2C"/>
    <w:rsid w:val="00605014"/>
    <w:rsid w:val="006078A2"/>
    <w:rsid w:val="00617F52"/>
    <w:rsid w:val="0062749F"/>
    <w:rsid w:val="00627566"/>
    <w:rsid w:val="00642B4E"/>
    <w:rsid w:val="00680797"/>
    <w:rsid w:val="006A2AE7"/>
    <w:rsid w:val="006A7204"/>
    <w:rsid w:val="006B1D8A"/>
    <w:rsid w:val="006B38CE"/>
    <w:rsid w:val="00714B24"/>
    <w:rsid w:val="00753BB6"/>
    <w:rsid w:val="00754F8B"/>
    <w:rsid w:val="007765EA"/>
    <w:rsid w:val="007A1E85"/>
    <w:rsid w:val="007A42FE"/>
    <w:rsid w:val="007D2134"/>
    <w:rsid w:val="007F61D9"/>
    <w:rsid w:val="008031F2"/>
    <w:rsid w:val="00812250"/>
    <w:rsid w:val="00823373"/>
    <w:rsid w:val="0084373C"/>
    <w:rsid w:val="00866BB4"/>
    <w:rsid w:val="00880B15"/>
    <w:rsid w:val="00884ED1"/>
    <w:rsid w:val="008A3599"/>
    <w:rsid w:val="008A4FE4"/>
    <w:rsid w:val="008C28EE"/>
    <w:rsid w:val="008D056C"/>
    <w:rsid w:val="008D488D"/>
    <w:rsid w:val="008F719C"/>
    <w:rsid w:val="00905C03"/>
    <w:rsid w:val="00911D08"/>
    <w:rsid w:val="00914A38"/>
    <w:rsid w:val="009536EA"/>
    <w:rsid w:val="009558C4"/>
    <w:rsid w:val="00955C04"/>
    <w:rsid w:val="00972139"/>
    <w:rsid w:val="00975013"/>
    <w:rsid w:val="009877FB"/>
    <w:rsid w:val="00990A0E"/>
    <w:rsid w:val="00997B7D"/>
    <w:rsid w:val="009E6CE5"/>
    <w:rsid w:val="009F4C4B"/>
    <w:rsid w:val="00A20DDE"/>
    <w:rsid w:val="00A51CB8"/>
    <w:rsid w:val="00A53E9F"/>
    <w:rsid w:val="00A70CB7"/>
    <w:rsid w:val="00A740CE"/>
    <w:rsid w:val="00A92656"/>
    <w:rsid w:val="00A9334D"/>
    <w:rsid w:val="00A9548A"/>
    <w:rsid w:val="00AA54F2"/>
    <w:rsid w:val="00AB3121"/>
    <w:rsid w:val="00AF49DC"/>
    <w:rsid w:val="00AF4BC3"/>
    <w:rsid w:val="00B05334"/>
    <w:rsid w:val="00B163E4"/>
    <w:rsid w:val="00B30C16"/>
    <w:rsid w:val="00B43364"/>
    <w:rsid w:val="00B75FD0"/>
    <w:rsid w:val="00BB5173"/>
    <w:rsid w:val="00C04B2D"/>
    <w:rsid w:val="00C16405"/>
    <w:rsid w:val="00C200E0"/>
    <w:rsid w:val="00C32ABE"/>
    <w:rsid w:val="00C34240"/>
    <w:rsid w:val="00C45350"/>
    <w:rsid w:val="00C47D45"/>
    <w:rsid w:val="00C56384"/>
    <w:rsid w:val="00C70428"/>
    <w:rsid w:val="00C74EB8"/>
    <w:rsid w:val="00C807D3"/>
    <w:rsid w:val="00C87CF3"/>
    <w:rsid w:val="00CC7442"/>
    <w:rsid w:val="00D07026"/>
    <w:rsid w:val="00D109F3"/>
    <w:rsid w:val="00D12CB8"/>
    <w:rsid w:val="00D305E2"/>
    <w:rsid w:val="00D4613F"/>
    <w:rsid w:val="00D779FC"/>
    <w:rsid w:val="00D97D88"/>
    <w:rsid w:val="00DB1910"/>
    <w:rsid w:val="00DB25EE"/>
    <w:rsid w:val="00DB266A"/>
    <w:rsid w:val="00DD31A0"/>
    <w:rsid w:val="00E173B4"/>
    <w:rsid w:val="00E323DC"/>
    <w:rsid w:val="00E450F3"/>
    <w:rsid w:val="00E61B0F"/>
    <w:rsid w:val="00E67599"/>
    <w:rsid w:val="00E912CB"/>
    <w:rsid w:val="00E97BEA"/>
    <w:rsid w:val="00EB53F8"/>
    <w:rsid w:val="00EC2442"/>
    <w:rsid w:val="00ED75CE"/>
    <w:rsid w:val="00F27464"/>
    <w:rsid w:val="00F33CFB"/>
    <w:rsid w:val="00F514F8"/>
    <w:rsid w:val="00F75895"/>
    <w:rsid w:val="00FB2BAF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7C2A78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7C2A78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1604BF"/>
    <w:rsid w:val="00190F77"/>
    <w:rsid w:val="001B6A14"/>
    <w:rsid w:val="00231A58"/>
    <w:rsid w:val="002E4905"/>
    <w:rsid w:val="004D5DB9"/>
    <w:rsid w:val="00686561"/>
    <w:rsid w:val="007C2A78"/>
    <w:rsid w:val="00A96210"/>
    <w:rsid w:val="00BE2562"/>
    <w:rsid w:val="00CF3520"/>
    <w:rsid w:val="00D16E4D"/>
    <w:rsid w:val="00E04C26"/>
    <w:rsid w:val="00E342A5"/>
    <w:rsid w:val="00F6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Momir Markovic</cp:lastModifiedBy>
  <cp:revision>32</cp:revision>
  <cp:lastPrinted>2016-03-03T06:51:00Z</cp:lastPrinted>
  <dcterms:created xsi:type="dcterms:W3CDTF">2015-10-27T11:33:00Z</dcterms:created>
  <dcterms:modified xsi:type="dcterms:W3CDTF">2016-03-03T08:48:00Z</dcterms:modified>
</cp:coreProperties>
</file>