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</w:rPr>
        <w:t>Број:</w:t>
      </w:r>
      <w:r w:rsidR="00500662">
        <w:rPr>
          <w:rFonts w:ascii="Arial" w:hAnsi="Arial"/>
          <w:lang w:val="en-US"/>
        </w:rPr>
        <w:t xml:space="preserve"> 5364-E.03.02-126222/11-2016</w:t>
      </w:r>
    </w:p>
    <w:p w:rsidR="00FC01E0" w:rsidRPr="00500662" w:rsidRDefault="00500662" w:rsidP="00500662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         09.05.2016. </w:t>
      </w:r>
      <w:proofErr w:type="gramStart"/>
      <w:r>
        <w:rPr>
          <w:rFonts w:ascii="Arial" w:hAnsi="Arial"/>
          <w:lang w:val="sr-Cyrl-RS"/>
        </w:rPr>
        <w:t>године</w:t>
      </w:r>
      <w:proofErr w:type="gramEnd"/>
      <w:r>
        <w:rPr>
          <w:rFonts w:ascii="Arial" w:hAnsi="Arial"/>
          <w:lang w:val="en-US"/>
        </w:rPr>
        <w:t xml:space="preserve">  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F03B6F" w:rsidRPr="00F03B6F">
        <w:rPr>
          <w:rFonts w:ascii="Arial" w:hAnsi="Arial"/>
          <w:iCs/>
          <w:lang w:val="en-US"/>
        </w:rPr>
        <w:t>3000/</w:t>
      </w:r>
      <w:r w:rsidR="00344716">
        <w:rPr>
          <w:rFonts w:ascii="Arial" w:hAnsi="Arial"/>
          <w:iCs/>
          <w:lang w:val="en-US"/>
        </w:rPr>
        <w:t>0265</w:t>
      </w:r>
      <w:r w:rsidR="00F03B6F" w:rsidRPr="00F03B6F">
        <w:rPr>
          <w:rFonts w:ascii="Arial" w:hAnsi="Arial"/>
          <w:iCs/>
          <w:lang w:val="en-US"/>
        </w:rPr>
        <w:t>/201</w:t>
      </w:r>
      <w:r w:rsidR="00344716">
        <w:rPr>
          <w:rFonts w:ascii="Arial" w:hAnsi="Arial"/>
          <w:iCs/>
          <w:lang w:val="en-US"/>
        </w:rPr>
        <w:t>6</w:t>
      </w:r>
      <w:r w:rsidR="00F03B6F" w:rsidRPr="00F03B6F">
        <w:rPr>
          <w:rFonts w:ascii="Arial" w:hAnsi="Arial"/>
          <w:iCs/>
          <w:lang w:val="en-US"/>
        </w:rPr>
        <w:t xml:space="preserve"> (</w:t>
      </w:r>
      <w:r w:rsidR="00344716">
        <w:rPr>
          <w:rFonts w:ascii="Arial" w:hAnsi="Arial"/>
          <w:iCs/>
          <w:lang w:val="en-US"/>
        </w:rPr>
        <w:t>417</w:t>
      </w:r>
      <w:r w:rsidR="00F03B6F" w:rsidRPr="00F03B6F">
        <w:rPr>
          <w:rFonts w:ascii="Arial" w:hAnsi="Arial"/>
          <w:iCs/>
          <w:lang w:val="en-US"/>
        </w:rPr>
        <w:t>/201</w:t>
      </w:r>
      <w:r w:rsidR="00344716">
        <w:rPr>
          <w:rFonts w:ascii="Arial" w:hAnsi="Arial"/>
          <w:iCs/>
          <w:lang w:val="en-US"/>
        </w:rPr>
        <w:t>6</w:t>
      </w:r>
      <w:r w:rsidR="00F03B6F" w:rsidRPr="00F03B6F">
        <w:rPr>
          <w:rFonts w:ascii="Arial" w:hAnsi="Arial"/>
          <w:iCs/>
          <w:lang w:val="en-US"/>
        </w:rPr>
        <w:t>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>за набавку</w:t>
      </w:r>
      <w:r w:rsidR="00302294">
        <w:rPr>
          <w:rFonts w:ascii="Arial" w:hAnsi="Arial"/>
          <w:lang w:val="sr-Cyrl-RS"/>
        </w:rPr>
        <w:t xml:space="preserve">: </w:t>
      </w:r>
      <w:r w:rsidR="00344716" w:rsidRPr="00344716">
        <w:rPr>
          <w:rFonts w:ascii="Arial" w:hAnsi="Arial"/>
          <w:lang w:val="sr-Cyrl-RS"/>
        </w:rPr>
        <w:t>Ангажовање именованих тела за опрему под притиском-ТЕНТ 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9B59D5" w:rsidRPr="009B5BD6" w:rsidRDefault="00823373" w:rsidP="009B59D5">
      <w:pPr>
        <w:spacing w:line="240" w:lineRule="auto"/>
        <w:jc w:val="center"/>
        <w:rPr>
          <w:rFonts w:ascii="Arial" w:hAnsi="Arial"/>
          <w:b/>
          <w:iCs/>
          <w:lang w:val="en-US"/>
        </w:rPr>
      </w:pPr>
      <w:r w:rsidRPr="00D97D88">
        <w:rPr>
          <w:rFonts w:ascii="Arial" w:hAnsi="Arial"/>
          <w:b/>
          <w:iCs/>
        </w:rPr>
        <w:t xml:space="preserve">Бр. </w:t>
      </w:r>
      <w:r w:rsidR="009B5BD6">
        <w:rPr>
          <w:rFonts w:ascii="Arial" w:hAnsi="Arial"/>
          <w:b/>
          <w:iCs/>
          <w:lang w:val="en-US"/>
        </w:rPr>
        <w:t>2</w:t>
      </w:r>
    </w:p>
    <w:p w:rsidR="009B5BD6" w:rsidRDefault="009B59D5" w:rsidP="003F55FE">
      <w:pPr>
        <w:spacing w:before="240" w:after="240" w:line="240" w:lineRule="auto"/>
        <w:rPr>
          <w:rFonts w:ascii="Arial" w:hAnsi="Arial"/>
          <w:iCs/>
          <w:lang w:val="en-US"/>
        </w:rPr>
      </w:pPr>
      <w:r w:rsidRPr="009B59D5">
        <w:rPr>
          <w:rFonts w:ascii="Arial" w:hAnsi="Arial"/>
          <w:iCs/>
        </w:rPr>
        <w:t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дана пријема захтева објављује на Порталу јавних набавки и интернет страници Наручиоца,  следеће информације, односно појашњења:</w:t>
      </w:r>
    </w:p>
    <w:p w:rsidR="009B5BD6" w:rsidRPr="009B5BD6" w:rsidRDefault="009B5BD6" w:rsidP="003F55FE">
      <w:pPr>
        <w:spacing w:before="240" w:after="240" w:line="240" w:lineRule="auto"/>
        <w:rPr>
          <w:rFonts w:ascii="Arial" w:hAnsi="Arial"/>
          <w:b/>
          <w:iCs/>
          <w:lang w:val="sr-Cyrl-RS"/>
        </w:rPr>
      </w:pPr>
      <w:r w:rsidRPr="009B5BD6">
        <w:rPr>
          <w:rFonts w:ascii="Arial" w:hAnsi="Arial"/>
          <w:b/>
          <w:iCs/>
          <w:lang w:val="sr-Cyrl-RS"/>
        </w:rPr>
        <w:t>ПИТАЊА:</w:t>
      </w:r>
    </w:p>
    <w:p w:rsidR="003F55FE" w:rsidRPr="003F55FE" w:rsidRDefault="009B5BD6" w:rsidP="009B5BD6">
      <w:pPr>
        <w:pStyle w:val="ListParagraph"/>
        <w:ind w:left="0"/>
        <w:jc w:val="center"/>
        <w:rPr>
          <w:rFonts w:ascii="Arial" w:hAnsi="Arial"/>
          <w:lang w:val="sr-Cyrl-RS"/>
        </w:rPr>
      </w:pPr>
      <w:r w:rsidRPr="009B5BD6">
        <w:rPr>
          <w:noProof/>
          <w:lang w:val="en-US"/>
        </w:rPr>
        <w:drawing>
          <wp:inline distT="0" distB="0" distL="0" distR="0" wp14:anchorId="52E72FAF" wp14:editId="0A1D30AF">
            <wp:extent cx="5568043" cy="449011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443" t="24577" r="30655" b="9957"/>
                    <a:stretch/>
                  </pic:blipFill>
                  <pic:spPr bwMode="auto">
                    <a:xfrm>
                      <a:off x="0" y="0"/>
                      <a:ext cx="5568339" cy="449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716" w:rsidRDefault="009B5BD6" w:rsidP="009B5BD6">
      <w:pPr>
        <w:spacing w:before="240" w:after="240" w:line="240" w:lineRule="auto"/>
        <w:jc w:val="center"/>
        <w:rPr>
          <w:rFonts w:ascii="Arial" w:hAnsi="Arial"/>
          <w:iCs/>
          <w:lang w:val="sr-Cyrl-RS"/>
        </w:rPr>
      </w:pPr>
      <w:r>
        <w:rPr>
          <w:noProof/>
          <w:lang w:val="en-US"/>
        </w:rPr>
        <w:lastRenderedPageBreak/>
        <w:drawing>
          <wp:inline distT="0" distB="0" distL="0" distR="0" wp14:anchorId="31BF73A5" wp14:editId="18C4444E">
            <wp:extent cx="5486399" cy="6455391"/>
            <wp:effectExtent l="0" t="0" r="63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558" t="11839" r="30539" b="3661"/>
                    <a:stretch/>
                  </pic:blipFill>
                  <pic:spPr bwMode="auto">
                    <a:xfrm>
                      <a:off x="0" y="0"/>
                      <a:ext cx="5489674" cy="645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D6" w:rsidRDefault="009B5BD6" w:rsidP="008865D7">
      <w:pPr>
        <w:spacing w:before="240" w:after="240" w:line="240" w:lineRule="auto"/>
        <w:ind w:left="7080" w:firstLine="708"/>
        <w:rPr>
          <w:rFonts w:ascii="Arial" w:hAnsi="Arial"/>
          <w:iCs/>
          <w:lang w:val="sr-Cyrl-RS"/>
        </w:rPr>
      </w:pPr>
    </w:p>
    <w:p w:rsidR="009B5BD6" w:rsidRDefault="009B5BD6">
      <w:pPr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br w:type="page"/>
      </w:r>
    </w:p>
    <w:p w:rsidR="009B5BD6" w:rsidRDefault="009B5BD6" w:rsidP="009B5BD6">
      <w:pPr>
        <w:spacing w:before="240" w:after="240" w:line="240" w:lineRule="auto"/>
        <w:jc w:val="center"/>
        <w:rPr>
          <w:rFonts w:ascii="Arial" w:hAnsi="Arial"/>
          <w:iCs/>
          <w:lang w:val="sr-Cyrl-RS"/>
        </w:rPr>
      </w:pPr>
      <w:r>
        <w:rPr>
          <w:noProof/>
          <w:lang w:val="en-US"/>
        </w:rPr>
        <w:lastRenderedPageBreak/>
        <w:drawing>
          <wp:inline distT="0" distB="0" distL="0" distR="0" wp14:anchorId="4A9C68F7" wp14:editId="6D73BB85">
            <wp:extent cx="6000553" cy="3889612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410" t="11226" r="31344" b="48156"/>
                    <a:stretch/>
                  </pic:blipFill>
                  <pic:spPr bwMode="auto">
                    <a:xfrm>
                      <a:off x="0" y="0"/>
                      <a:ext cx="6006684" cy="389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D6" w:rsidRPr="009B5BD6" w:rsidRDefault="009B5BD6" w:rsidP="009B5BD6">
      <w:pPr>
        <w:spacing w:before="240" w:after="240" w:line="240" w:lineRule="auto"/>
        <w:rPr>
          <w:rFonts w:ascii="Arial" w:hAnsi="Arial"/>
          <w:b/>
          <w:iCs/>
          <w:lang w:val="sr-Cyrl-RS"/>
        </w:rPr>
      </w:pPr>
      <w:r w:rsidRPr="009B5BD6">
        <w:rPr>
          <w:rFonts w:ascii="Arial" w:hAnsi="Arial"/>
          <w:b/>
          <w:iCs/>
          <w:lang w:val="sr-Cyrl-RS"/>
        </w:rPr>
        <w:t>ОГОВОРИ: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1: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Ради појашњења захтева наручиоца из конкурсне документације (страна 10 од 83),</w:t>
      </w:r>
    </w:p>
    <w:p w:rsidR="009B5BD6" w:rsidRPr="009B5BD6" w:rsidRDefault="009B5BD6" w:rsidP="009B5BD6">
      <w:pPr>
        <w:numPr>
          <w:ilvl w:val="0"/>
          <w:numId w:val="14"/>
        </w:numPr>
        <w:spacing w:before="120" w:after="200" w:line="240" w:lineRule="auto"/>
        <w:contextualSpacing/>
        <w:rPr>
          <w:rFonts w:ascii="Arial" w:eastAsia="Calibri" w:hAnsi="Arial"/>
          <w:sz w:val="20"/>
          <w:szCs w:val="20"/>
          <w:lang w:val="sr-Cyrl-RS"/>
        </w:rPr>
      </w:pPr>
      <w:r w:rsidRPr="009B5BD6">
        <w:rPr>
          <w:rFonts w:ascii="Arial" w:eastAsia="Calibri" w:hAnsi="Arial"/>
          <w:sz w:val="20"/>
          <w:szCs w:val="20"/>
          <w:lang w:val="sr-Cyrl-RS"/>
        </w:rPr>
        <w:t>„Уколико постоје недостаци које именовано тело констатује током обављања прегледа документације, обиласка локације и обављања активности током разврставања и евидентирања, извођач је у обавези да све недостатке са препорукама и начином за њихово отклањање наведе у посебном документу.“</w:t>
      </w:r>
    </w:p>
    <w:p w:rsidR="009B5BD6" w:rsidRPr="009B5BD6" w:rsidRDefault="009B5BD6" w:rsidP="009B5BD6">
      <w:pPr>
        <w:spacing w:before="120" w:line="240" w:lineRule="auto"/>
        <w:ind w:left="360"/>
        <w:rPr>
          <w:rFonts w:ascii="Arial" w:hAnsi="Arial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 xml:space="preserve"> наводимо следеће: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недостаци током обављања прегледа документације,</w:t>
      </w:r>
      <w:r w:rsidRPr="009B5BD6">
        <w:rPr>
          <w:rFonts w:ascii="Arial" w:hAnsi="Arial" w:cs="Times New Roman"/>
          <w:lang w:val="en-US"/>
        </w:rPr>
        <w:t xml:space="preserve"> </w:t>
      </w:r>
      <w:r w:rsidRPr="009B5BD6">
        <w:rPr>
          <w:rFonts w:ascii="Arial" w:hAnsi="Arial" w:cs="Times New Roman"/>
          <w:sz w:val="20"/>
          <w:szCs w:val="20"/>
          <w:lang w:val="sr-Cyrl-RS"/>
        </w:rPr>
        <w:t>обиласка локације и обављања активности током разврставања и евидентирања, представљали би недостатке у смислу мањка појединих података у документацији или таблици која је постављена на опреми наручиоца (а која је предмет разврставања),  односно слични недостаци нпр. разлика у изведеном стању и достављеној документацији и др.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Цена за активности разврставања, која је дата за тачку 94 се неће умањивати, али ће извођач бити у обавези да поступи према захтеву наручиоца и то: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„извођач је у обавези да све недостатке са препорукама и начином за њихово отклањање наведе у посебном документу“.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2: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 xml:space="preserve">На Ваше питање: 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„У случају да се цена умањује за опрему која не може да се разврста и евидентира, како ћете обрачунавати потрошено време извођача, који је исти морао да потроши да би констатовао недостатке на опреми под притиском?“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lastRenderedPageBreak/>
        <w:t>Одговор (у складу са претходним  појашњењем и датим одговором на Ваше питање 1) је, да се цена за активности разврставања, која је дата за тачку 94 неће умањивати, али ће извођач бити у обавези да поступи према захтеву наручиоца и то: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„извођач је у обавези да све недостатке са препорукама и начином за њихово отклањање наведе у посебном документу“.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3: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 xml:space="preserve">Захтев наручиоца који је дат у склопу техничке спецификације на страни 12 од 83 (конкурсне документације) је: </w:t>
      </w:r>
    </w:p>
    <w:p w:rsidR="009B5BD6" w:rsidRPr="009B5BD6" w:rsidRDefault="009B5BD6" w:rsidP="009B5BD6">
      <w:pPr>
        <w:numPr>
          <w:ilvl w:val="0"/>
          <w:numId w:val="15"/>
        </w:numPr>
        <w:spacing w:before="120" w:line="240" w:lineRule="auto"/>
        <w:rPr>
          <w:rFonts w:ascii="Arial" w:hAnsi="Arial" w:cs="Times New Roman"/>
          <w:sz w:val="20"/>
          <w:szCs w:val="20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„Уколико се прегледом утврди да је неопходно обавити евентуално додатна испитивања методама са и/или без разарања, извођач у договору са наручиоцем усаглашава и дефинише врсту и обим испитивања. Извођач израђује и доставља наручиоцу претходно усаглашен програм испитивања, а без додатних трошкова наручиоца“.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Понуђач је у складу са овим захтевом наручиоца, у обавези да током давања понуде уврсти у цену своје услуге и евентуалне трошкове, који би могли настати током израде програма испитивања, а који ће у договору са наручиоцем усагласити и дефинисати врсте и обим испитивања.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Видети напомену, страна 8 од 83 Конкурсне документације:</w:t>
      </w:r>
    </w:p>
    <w:p w:rsidR="009B5BD6" w:rsidRPr="009B5BD6" w:rsidRDefault="009B5BD6" w:rsidP="008F65D6">
      <w:pPr>
        <w:widowControl w:val="0"/>
        <w:tabs>
          <w:tab w:val="num" w:pos="284"/>
        </w:tabs>
        <w:autoSpaceDE w:val="0"/>
        <w:autoSpaceDN w:val="0"/>
        <w:adjustRightInd w:val="0"/>
        <w:spacing w:line="240" w:lineRule="auto"/>
        <w:jc w:val="left"/>
        <w:rPr>
          <w:rFonts w:ascii="Arial" w:hAnsi="Arial"/>
          <w:b/>
          <w:sz w:val="18"/>
          <w:szCs w:val="18"/>
          <w:lang w:val="sr-Cyrl-RS"/>
        </w:rPr>
      </w:pPr>
      <w:r w:rsidRPr="009B5BD6">
        <w:rPr>
          <w:rFonts w:ascii="Arial" w:hAnsi="Arial"/>
          <w:b/>
          <w:sz w:val="18"/>
          <w:szCs w:val="18"/>
          <w:lang w:val="sr-Cyrl-RS"/>
        </w:rPr>
        <w:t>Понуђач мора  у своју понуду урачунати све трошкове из техничких захтева наручиоца ове техничке спецификације.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4: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У образац цена није убачена ставка за израду програма са оквирним бројевима као у ставци 95 (предмета набавке), јер је за тај захтев наручиоца, понуђач у обавези да током давања понуде уврсти у цену своје услуге и евентуалне трошкове, који би могли настати током израде програма испитивања.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Видети напомену, страна 8 од 83 Конкурсне документације:</w:t>
      </w:r>
    </w:p>
    <w:p w:rsidR="009B5BD6" w:rsidRPr="009B5BD6" w:rsidRDefault="009B5BD6" w:rsidP="009B5BD6">
      <w:pPr>
        <w:widowControl w:val="0"/>
        <w:tabs>
          <w:tab w:val="num" w:pos="284"/>
        </w:tabs>
        <w:autoSpaceDE w:val="0"/>
        <w:autoSpaceDN w:val="0"/>
        <w:adjustRightInd w:val="0"/>
        <w:spacing w:line="240" w:lineRule="auto"/>
        <w:jc w:val="left"/>
        <w:rPr>
          <w:rFonts w:ascii="Arial" w:hAnsi="Arial"/>
          <w:b/>
          <w:sz w:val="18"/>
          <w:szCs w:val="18"/>
          <w:lang w:val="sr-Cyrl-RS"/>
        </w:rPr>
      </w:pPr>
      <w:r w:rsidRPr="009B5BD6">
        <w:rPr>
          <w:rFonts w:ascii="Arial" w:hAnsi="Arial"/>
          <w:b/>
          <w:sz w:val="18"/>
          <w:szCs w:val="18"/>
          <w:lang w:val="sr-Cyrl-RS"/>
        </w:rPr>
        <w:t>Понуђач мора  у своју понуду урачунати све трошкове из техничких захтева наручиоца ове техничке спецификације.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5: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Захтеви наручиоца за ову јавну набавку дефинисани су Конкурсном документацијом и техничком спецификацијом, која је њен саставни део. Ваше питање није саставни део ове конкурсне документације.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6: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noProof/>
          <w:sz w:val="20"/>
          <w:szCs w:val="20"/>
          <w:lang w:val="sr-Cyrl-RS"/>
        </w:rPr>
      </w:pPr>
      <w:r w:rsidRPr="009B5BD6">
        <w:rPr>
          <w:rFonts w:ascii="Arial" w:hAnsi="Arial" w:cs="Times New Roman"/>
          <w:noProof/>
          <w:sz w:val="20"/>
          <w:szCs w:val="20"/>
          <w:lang w:val="sr-Cyrl-RS"/>
        </w:rPr>
        <w:t>Видети напомену, страна 8 од 83 Конкурсне документације:</w:t>
      </w:r>
    </w:p>
    <w:p w:rsidR="009B5BD6" w:rsidRPr="009B5BD6" w:rsidRDefault="009B5BD6" w:rsidP="009B5BD6">
      <w:pPr>
        <w:spacing w:line="240" w:lineRule="auto"/>
        <w:rPr>
          <w:rFonts w:ascii="Calibri" w:hAnsi="Calibri" w:cs="Times New Roman"/>
          <w:b/>
          <w:szCs w:val="20"/>
          <w:lang w:val="sr-Cyrl-RS"/>
        </w:rPr>
      </w:pPr>
      <w:r w:rsidRPr="009B5BD6">
        <w:rPr>
          <w:rFonts w:ascii="Calibri" w:hAnsi="Calibri" w:cs="Times New Roman"/>
          <w:b/>
          <w:szCs w:val="20"/>
          <w:lang w:val="sr-Cyrl-RS"/>
        </w:rPr>
        <w:t>Све активности спровести према Правилнику о прегледима опреме под притиском током века употребе  (Сл. Гласник РС бр.87/2011 и 75/2013).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7:</w:t>
      </w:r>
    </w:p>
    <w:p w:rsid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en-U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Наведене активности нису предмет ове Јавне набавке и наручилац није у обавези да одговори на постављено питање.</w:t>
      </w:r>
    </w:p>
    <w:p w:rsidR="00CE0D29" w:rsidRPr="00CE0D29" w:rsidRDefault="00CE0D29" w:rsidP="00CE0D29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CE0D29">
        <w:rPr>
          <w:rFonts w:ascii="Arial" w:hAnsi="Arial" w:cs="Times New Roman"/>
          <w:b/>
          <w:sz w:val="20"/>
          <w:szCs w:val="20"/>
          <w:u w:val="single"/>
          <w:lang w:val="sr-Cyrl-RS"/>
        </w:rPr>
        <w:t xml:space="preserve">Одговор на питање </w:t>
      </w:r>
      <w:r w:rsidRPr="00CE0D29">
        <w:rPr>
          <w:rFonts w:ascii="Arial" w:hAnsi="Arial" w:cs="Times New Roman"/>
          <w:b/>
          <w:sz w:val="20"/>
          <w:szCs w:val="20"/>
          <w:u w:val="single"/>
          <w:lang w:val="sr-Latn-RS"/>
        </w:rPr>
        <w:t>8</w:t>
      </w:r>
      <w:r w:rsidRPr="00CE0D29">
        <w:rPr>
          <w:rFonts w:ascii="Arial" w:hAnsi="Arial" w:cs="Times New Roman"/>
          <w:b/>
          <w:sz w:val="20"/>
          <w:szCs w:val="20"/>
          <w:u w:val="single"/>
          <w:lang w:val="sr-Cyrl-RS"/>
        </w:rPr>
        <w:t>:</w:t>
      </w:r>
    </w:p>
    <w:p w:rsidR="00CE0D29" w:rsidRPr="00CE0D29" w:rsidRDefault="00CE0D29" w:rsidP="00CE0D29">
      <w:pPr>
        <w:spacing w:before="120" w:line="240" w:lineRule="auto"/>
        <w:rPr>
          <w:rFonts w:ascii="Arial" w:hAnsi="Arial" w:cs="Times New Roman"/>
          <w:noProof/>
          <w:sz w:val="20"/>
          <w:szCs w:val="20"/>
          <w:lang w:val="sr-Cyrl-RS"/>
        </w:rPr>
      </w:pPr>
      <w:r w:rsidRPr="00CE0D29">
        <w:rPr>
          <w:rFonts w:ascii="Arial" w:hAnsi="Arial" w:cs="Times New Roman"/>
          <w:noProof/>
          <w:sz w:val="20"/>
          <w:szCs w:val="20"/>
          <w:lang w:val="sr-Cyrl-RS"/>
        </w:rPr>
        <w:t>Видети напомену, страна 8 од 83 Конкурсне документације:</w:t>
      </w:r>
    </w:p>
    <w:p w:rsidR="00CE0D29" w:rsidRPr="00CE0D29" w:rsidRDefault="00CE0D29" w:rsidP="00CE0D29">
      <w:pPr>
        <w:spacing w:line="240" w:lineRule="auto"/>
        <w:rPr>
          <w:rFonts w:ascii="Calibri" w:hAnsi="Calibri" w:cs="Times New Roman"/>
          <w:b/>
          <w:szCs w:val="20"/>
          <w:lang w:val="en-US"/>
        </w:rPr>
      </w:pPr>
      <w:r w:rsidRPr="00CE0D29">
        <w:rPr>
          <w:rFonts w:ascii="Calibri" w:hAnsi="Calibri" w:cs="Times New Roman"/>
          <w:b/>
          <w:szCs w:val="20"/>
          <w:lang w:val="sr-Cyrl-RS"/>
        </w:rPr>
        <w:t>Све активности спровести према Правилнику о прегледима опреме под притиском током века употребе  (Сл. Гласник РС бр.87/2011 и 75/2013).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9:</w:t>
      </w:r>
    </w:p>
    <w:p w:rsidR="009B5BD6" w:rsidRPr="009B5BD6" w:rsidRDefault="009B5BD6" w:rsidP="009B5BD6">
      <w:pPr>
        <w:spacing w:line="240" w:lineRule="auto"/>
        <w:rPr>
          <w:rFonts w:ascii="Arial" w:hAnsi="Arial"/>
          <w:noProof/>
          <w:sz w:val="20"/>
          <w:szCs w:val="20"/>
          <w:lang w:val="sr-Cyrl-RS"/>
        </w:rPr>
      </w:pPr>
      <w:r w:rsidRPr="009B5BD6">
        <w:rPr>
          <w:rFonts w:ascii="Arial" w:hAnsi="Arial"/>
          <w:noProof/>
          <w:sz w:val="20"/>
          <w:szCs w:val="20"/>
          <w:lang w:val="sr-Cyrl-RS"/>
        </w:rPr>
        <w:t>Блок котлови Б1 и Б2 не спадају под редни број 95 (предмета набавке),</w:t>
      </w:r>
    </w:p>
    <w:p w:rsidR="009B5BD6" w:rsidRPr="009B5BD6" w:rsidRDefault="009B5BD6" w:rsidP="009B5BD6">
      <w:pPr>
        <w:spacing w:line="240" w:lineRule="auto"/>
        <w:rPr>
          <w:rFonts w:ascii="Arial" w:hAnsi="Arial"/>
          <w:b/>
          <w:sz w:val="20"/>
          <w:szCs w:val="20"/>
          <w:lang w:val="sr-Cyrl-RS"/>
        </w:rPr>
      </w:pPr>
      <w:r w:rsidRPr="009B5BD6">
        <w:rPr>
          <w:rFonts w:ascii="Arial" w:hAnsi="Arial"/>
          <w:noProof/>
          <w:sz w:val="20"/>
          <w:szCs w:val="20"/>
          <w:lang w:val="sr-Cyrl-RS"/>
        </w:rPr>
        <w:t>„разна опрема под притиском, цевоводи, према захтеву наручиоца“.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10: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 xml:space="preserve">Обзиром да је у ставци бр. 95 (предмета набавке), </w:t>
      </w:r>
      <w:r w:rsidRPr="009B5BD6">
        <w:rPr>
          <w:rFonts w:ascii="Arial" w:hAnsi="Arial" w:cs="Times New Roman"/>
          <w:sz w:val="20"/>
          <w:szCs w:val="20"/>
        </w:rPr>
        <w:t xml:space="preserve">наведена орјентациона количина предмета набавке (Преглед (С+У), Испитив., Ванредни преглед, Преглед пре поновног пуштања у рад), која ће бити обрачуната према реализацији, а у складу потребама наручиоца, понуђач је у обавези да </w:t>
      </w:r>
      <w:r w:rsidRPr="009B5BD6">
        <w:rPr>
          <w:rFonts w:ascii="Arial" w:hAnsi="Arial" w:cs="Times New Roman"/>
          <w:sz w:val="20"/>
          <w:szCs w:val="20"/>
          <w:lang w:val="sr-Cyrl-RS"/>
        </w:rPr>
        <w:t xml:space="preserve">током давања </w:t>
      </w:r>
      <w:r w:rsidRPr="009B5BD6">
        <w:rPr>
          <w:rFonts w:ascii="Arial" w:hAnsi="Arial" w:cs="Times New Roman"/>
          <w:sz w:val="20"/>
          <w:szCs w:val="20"/>
          <w:lang w:val="sr-Cyrl-RS"/>
        </w:rPr>
        <w:lastRenderedPageBreak/>
        <w:t xml:space="preserve">понуде уврсти у цену све трошкове (Видети напомену, страна 8 од 83 Конкурсне документације), који би настали током извођења захтеваних активности. 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Наручилац процењује, да количине предмета набавке из ставке бр.95:</w:t>
      </w:r>
    </w:p>
    <w:p w:rsidR="009B5BD6" w:rsidRPr="009B5BD6" w:rsidRDefault="009B5BD6" w:rsidP="009B5BD6">
      <w:pPr>
        <w:spacing w:line="240" w:lineRule="auto"/>
        <w:ind w:left="426" w:hanging="426"/>
        <w:rPr>
          <w:rFonts w:ascii="Arial" w:hAnsi="Arial" w:cs="Times New Roman"/>
          <w:sz w:val="20"/>
          <w:szCs w:val="20"/>
        </w:rPr>
      </w:pPr>
    </w:p>
    <w:p w:rsidR="009B5BD6" w:rsidRPr="009B5BD6" w:rsidRDefault="009B5BD6" w:rsidP="009B5BD6">
      <w:pPr>
        <w:spacing w:line="240" w:lineRule="auto"/>
        <w:ind w:left="426" w:hanging="426"/>
        <w:rPr>
          <w:rFonts w:ascii="Calibri" w:hAnsi="Calibri" w:cs="Times New Roman"/>
          <w:szCs w:val="20"/>
          <w:lang w:val="sr-Cyrl-RS"/>
        </w:rPr>
      </w:pPr>
      <w:r w:rsidRPr="009B5BD6">
        <w:rPr>
          <w:rFonts w:ascii="Calibri" w:hAnsi="Calibri" w:cs="Times New Roman"/>
          <w:b/>
          <w:szCs w:val="20"/>
          <w:lang w:val="sr-Cyrl-RS"/>
        </w:rPr>
        <w:t>10 - Преглед (С+У)</w:t>
      </w:r>
      <w:r w:rsidRPr="009B5BD6">
        <w:rPr>
          <w:rFonts w:ascii="Calibri" w:hAnsi="Calibri" w:cs="Times New Roman"/>
          <w:szCs w:val="20"/>
          <w:lang w:val="sr-Cyrl-RS"/>
        </w:rPr>
        <w:t xml:space="preserve"> (услуга спољашњег и унутрашњег редовног  периодичног прегледа опреме под притиском),</w:t>
      </w:r>
    </w:p>
    <w:p w:rsidR="009B5BD6" w:rsidRPr="009B5BD6" w:rsidRDefault="009B5BD6" w:rsidP="009B5BD6">
      <w:pPr>
        <w:spacing w:line="240" w:lineRule="auto"/>
        <w:rPr>
          <w:rFonts w:ascii="Calibri" w:hAnsi="Calibri" w:cs="Times New Roman"/>
          <w:szCs w:val="20"/>
          <w:lang w:val="sr-Cyrl-RS"/>
        </w:rPr>
      </w:pPr>
      <w:r w:rsidRPr="009B5BD6">
        <w:rPr>
          <w:rFonts w:ascii="Calibri" w:hAnsi="Calibri" w:cs="Times New Roman"/>
          <w:b/>
          <w:szCs w:val="20"/>
          <w:lang w:val="sr-Cyrl-RS"/>
        </w:rPr>
        <w:t>10 -Испитив.</w:t>
      </w:r>
      <w:r w:rsidRPr="009B5BD6">
        <w:rPr>
          <w:rFonts w:ascii="Calibri" w:hAnsi="Calibri" w:cs="Times New Roman"/>
          <w:szCs w:val="20"/>
          <w:lang w:val="sr-Cyrl-RS"/>
        </w:rPr>
        <w:t xml:space="preserve"> (услуга испитивања опреме под притиском),</w:t>
      </w:r>
    </w:p>
    <w:p w:rsidR="009B5BD6" w:rsidRPr="009B5BD6" w:rsidRDefault="009B5BD6" w:rsidP="009B5BD6">
      <w:pPr>
        <w:spacing w:line="240" w:lineRule="auto"/>
        <w:rPr>
          <w:rFonts w:ascii="Calibri" w:hAnsi="Calibri" w:cs="Times New Roman"/>
          <w:szCs w:val="20"/>
          <w:lang w:val="sr-Cyrl-RS"/>
        </w:rPr>
      </w:pPr>
      <w:r w:rsidRPr="009B5BD6">
        <w:rPr>
          <w:rFonts w:ascii="Calibri" w:hAnsi="Calibri" w:cs="Times New Roman"/>
          <w:b/>
          <w:szCs w:val="20"/>
          <w:lang w:val="sr-Cyrl-RS"/>
        </w:rPr>
        <w:t>6 - Ванредни преглед</w:t>
      </w:r>
      <w:r w:rsidRPr="009B5BD6">
        <w:rPr>
          <w:rFonts w:ascii="Calibri" w:hAnsi="Calibri" w:cs="Times New Roman"/>
          <w:szCs w:val="20"/>
          <w:lang w:val="sr-Cyrl-RS"/>
        </w:rPr>
        <w:t xml:space="preserve"> (услуга ванредног прегледа опреме под притиском),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Calibri" w:hAnsi="Calibri" w:cs="Times New Roman"/>
          <w:b/>
          <w:szCs w:val="20"/>
          <w:lang w:val="sr-Cyrl-RS"/>
        </w:rPr>
        <w:t>6 - Преглед пре поновног пуштања у рад</w:t>
      </w:r>
      <w:r w:rsidRPr="009B5BD6">
        <w:rPr>
          <w:rFonts w:ascii="Calibri" w:hAnsi="Calibri" w:cs="Times New Roman"/>
          <w:szCs w:val="20"/>
          <w:lang w:val="sr-Cyrl-RS"/>
        </w:rPr>
        <w:t xml:space="preserve"> (услуга прегледа опреме под притиском),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релативно мало утичу на укупну вредност уговора и да би евентуални трошкови понуђача (због могуће разлике у димензијама опреме под притиском), чак и под претпоставком њихове 100% -тне реализације, могли бити упросечени, узевши чак у обзир и димензију посуда и опреме.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Наручилац је такође узео у обзир чињеницу да је понуђач (именовано тело), квалификовано за активности наведене у ставци 95 (предмета набавке), који су слични на свим термоенегетским објектима, те да и ту не може бити превеликог изненађења.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11: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Тачно је да се услуге наведених активности пружају, односно реализују у периоду од 12 месеци, али због могућег случаја да уговор не истекне финансијски након 12 месеци, његову реализаци</w:t>
      </w:r>
      <w:r w:rsidR="008F65D6" w:rsidRPr="007B543C">
        <w:rPr>
          <w:rFonts w:ascii="Arial" w:hAnsi="Arial" w:cs="Times New Roman"/>
          <w:sz w:val="20"/>
          <w:szCs w:val="20"/>
          <w:lang w:val="sr-Cyrl-RS"/>
        </w:rPr>
        <w:t>ј</w:t>
      </w:r>
      <w:r w:rsidRPr="009B5BD6">
        <w:rPr>
          <w:rFonts w:ascii="Arial" w:hAnsi="Arial" w:cs="Times New Roman"/>
          <w:sz w:val="20"/>
          <w:szCs w:val="20"/>
          <w:lang w:val="sr-Cyrl-RS"/>
        </w:rPr>
        <w:t xml:space="preserve">у је могуће обавити у периоду од </w:t>
      </w:r>
      <w:r w:rsidR="008F65D6" w:rsidRPr="007B543C">
        <w:rPr>
          <w:rFonts w:ascii="Arial" w:hAnsi="Arial" w:cs="Times New Roman"/>
          <w:sz w:val="20"/>
          <w:szCs w:val="20"/>
          <w:lang w:val="sr-Cyrl-RS"/>
        </w:rPr>
        <w:t>до 18</w:t>
      </w:r>
      <w:r w:rsidRPr="009B5BD6">
        <w:rPr>
          <w:rFonts w:ascii="Arial" w:hAnsi="Arial" w:cs="Times New Roman"/>
          <w:sz w:val="20"/>
          <w:szCs w:val="20"/>
          <w:lang w:val="sr-Cyrl-RS"/>
        </w:rPr>
        <w:t xml:space="preserve"> месеци (односно до финансијске реакизације уговора), о чему одлучује наручилац.</w:t>
      </w:r>
      <w:r w:rsidR="008F65D6">
        <w:rPr>
          <w:rFonts w:ascii="Arial" w:hAnsi="Arial" w:cs="Times New Roman"/>
          <w:sz w:val="20"/>
          <w:szCs w:val="20"/>
          <w:lang w:val="sr-Cyrl-RS"/>
        </w:rPr>
        <w:t xml:space="preserve"> Дакле услуге се пружају у периоду </w:t>
      </w:r>
      <w:r w:rsidR="008F65D6" w:rsidRPr="008F65D6">
        <w:rPr>
          <w:rFonts w:ascii="Arial" w:hAnsi="Arial" w:cs="Times New Roman"/>
          <w:sz w:val="20"/>
          <w:szCs w:val="20"/>
          <w:lang w:val="sr-Cyrl-RS"/>
        </w:rPr>
        <w:t>периоду од 12 месеци и до финансијске реализације уговора</w:t>
      </w:r>
      <w:r w:rsidR="008F65D6">
        <w:rPr>
          <w:rFonts w:ascii="Arial" w:hAnsi="Arial" w:cs="Times New Roman"/>
          <w:sz w:val="20"/>
          <w:szCs w:val="20"/>
          <w:lang w:val="sr-Cyrl-RS"/>
        </w:rPr>
        <w:t xml:space="preserve"> а уговор се закључује за период од 18 месеци. 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12: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Гарантни период је захтев из конкурсне документације наручиоца, који је неопходно да постоји, јер извођач обавља активности на објекту наручиоца, којима је крајњи циљ добијање одређене документације, коју је извођач у обавези да достави наручиоцу и на основу које се врши наплата услуге.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Гарантни период помаже наручиоцу да испостави евентуалну рекламацију на пружену услугу и достављену документацију. У том смислу гарантни период штити наручиоца и наручилац има право да захтева гарантни период.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13: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 xml:space="preserve">Гарантне обавезе именованог тела наведене у Вашем питању бр. 13, не би обухватале рекламацију наручиоца (видети одговор на питање бр.12). </w:t>
      </w:r>
    </w:p>
    <w:p w:rsidR="009B5BD6" w:rsidRPr="009B5BD6" w:rsidRDefault="009B5BD6" w:rsidP="009B5BD6">
      <w:pPr>
        <w:spacing w:before="120" w:line="240" w:lineRule="auto"/>
        <w:rPr>
          <w:rFonts w:ascii="Arial" w:hAnsi="Arial" w:cs="Times New Roman"/>
          <w:b/>
          <w:sz w:val="20"/>
          <w:szCs w:val="20"/>
          <w:u w:val="single"/>
          <w:lang w:val="sr-Cyrl-RS"/>
        </w:rPr>
      </w:pPr>
      <w:r w:rsidRPr="009B5BD6">
        <w:rPr>
          <w:rFonts w:ascii="Arial" w:hAnsi="Arial" w:cs="Times New Roman"/>
          <w:b/>
          <w:sz w:val="20"/>
          <w:szCs w:val="20"/>
          <w:u w:val="single"/>
          <w:lang w:val="sr-Cyrl-RS"/>
        </w:rPr>
        <w:t>Одговор на питање 14:</w:t>
      </w:r>
    </w:p>
    <w:p w:rsidR="009B5BD6" w:rsidRPr="007B543C" w:rsidRDefault="009B5BD6" w:rsidP="007B543C">
      <w:pPr>
        <w:spacing w:before="120" w:line="240" w:lineRule="auto"/>
        <w:rPr>
          <w:rFonts w:ascii="Arial" w:hAnsi="Arial" w:cs="Times New Roman"/>
          <w:sz w:val="20"/>
          <w:szCs w:val="20"/>
          <w:lang w:val="sr-Cyrl-RS"/>
        </w:rPr>
      </w:pPr>
      <w:r w:rsidRPr="009B5BD6">
        <w:rPr>
          <w:rFonts w:ascii="Arial" w:hAnsi="Arial" w:cs="Times New Roman"/>
          <w:sz w:val="20"/>
          <w:szCs w:val="20"/>
          <w:lang w:val="sr-Cyrl-RS"/>
        </w:rPr>
        <w:t>Гарантне обавезе именованог тела тумачити у складу са одговором на питање 12.</w:t>
      </w:r>
    </w:p>
    <w:p w:rsidR="00F03B6F" w:rsidRPr="008865D7" w:rsidRDefault="008865D7" w:rsidP="008865D7">
      <w:pPr>
        <w:spacing w:before="240" w:after="240" w:line="240" w:lineRule="auto"/>
        <w:ind w:left="7080" w:firstLine="708"/>
        <w:rPr>
          <w:rFonts w:ascii="Arial" w:hAnsi="Arial"/>
          <w:iCs/>
          <w:lang w:val="sr-Cyrl-RS"/>
        </w:rPr>
      </w:pPr>
      <w:r w:rsidRPr="008865D7">
        <w:rPr>
          <w:rFonts w:ascii="Arial" w:hAnsi="Arial"/>
          <w:iCs/>
          <w:lang w:val="sr-Cyrl-RS"/>
        </w:rPr>
        <w:t>КОМИСИЈА</w:t>
      </w:r>
      <w:bookmarkStart w:id="0" w:name="_GoBack"/>
      <w:bookmarkEnd w:id="0"/>
    </w:p>
    <w:p w:rsidR="003F55FE" w:rsidRPr="003F55FE" w:rsidRDefault="003F55FE" w:rsidP="003F55FE">
      <w:pPr>
        <w:spacing w:line="240" w:lineRule="auto"/>
        <w:jc w:val="left"/>
        <w:rPr>
          <w:rFonts w:ascii="Arial" w:hAnsi="Arial" w:cs="Times New Roman"/>
          <w:lang w:val="en-US"/>
        </w:rPr>
      </w:pPr>
    </w:p>
    <w:p w:rsidR="00F03B6F" w:rsidRPr="00F03B6F" w:rsidRDefault="00F03B6F" w:rsidP="00F03B6F">
      <w:pPr>
        <w:suppressAutoHyphens/>
        <w:autoSpaceDE w:val="0"/>
        <w:autoSpaceDN w:val="0"/>
        <w:adjustRightInd w:val="0"/>
        <w:spacing w:line="240" w:lineRule="auto"/>
        <w:rPr>
          <w:rFonts w:ascii="Arial" w:eastAsia="TimesNewRomanPSMT" w:hAnsi="Arial"/>
          <w:b/>
          <w:bCs/>
          <w:color w:val="000000"/>
          <w:lang w:val="en-US"/>
        </w:rPr>
      </w:pPr>
    </w:p>
    <w:p w:rsidR="000F0A61" w:rsidRPr="00D97D88" w:rsidRDefault="00823373" w:rsidP="00546D78">
      <w:pPr>
        <w:spacing w:line="240" w:lineRule="auto"/>
        <w:jc w:val="right"/>
        <w:rPr>
          <w:rFonts w:ascii="Arial" w:hAnsi="Arial"/>
          <w:iCs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ED7" w:rsidRDefault="00A00ED7" w:rsidP="004A61DF">
      <w:pPr>
        <w:spacing w:line="240" w:lineRule="auto"/>
      </w:pPr>
      <w:r>
        <w:separator/>
      </w:r>
    </w:p>
  </w:endnote>
  <w:endnote w:type="continuationSeparator" w:id="0">
    <w:p w:rsidR="00A00ED7" w:rsidRDefault="00A00ED7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00662">
      <w:rPr>
        <w:rFonts w:ascii="Calibri" w:hAnsi="Calibri"/>
        <w:bCs/>
        <w:i/>
        <w:noProof/>
        <w:sz w:val="16"/>
        <w:szCs w:val="16"/>
      </w:rPr>
      <w:t>5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</w:t>
    </w:r>
    <w:r w:rsidRPr="00911D08">
      <w:rPr>
        <w:rFonts w:ascii="Calibri" w:hAnsi="Calibri"/>
        <w:i/>
        <w:sz w:val="16"/>
        <w:szCs w:val="16"/>
      </w:rPr>
      <w:t xml:space="preserve">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00662">
      <w:rPr>
        <w:rFonts w:ascii="Calibri" w:hAnsi="Calibri"/>
        <w:bCs/>
        <w:i/>
        <w:noProof/>
        <w:sz w:val="16"/>
        <w:szCs w:val="16"/>
      </w:rPr>
      <w:t>5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ED7" w:rsidRDefault="00A00ED7" w:rsidP="004A61DF">
      <w:pPr>
        <w:spacing w:line="240" w:lineRule="auto"/>
      </w:pPr>
      <w:r>
        <w:separator/>
      </w:r>
    </w:p>
  </w:footnote>
  <w:footnote w:type="continuationSeparator" w:id="0">
    <w:p w:rsidR="00A00ED7" w:rsidRDefault="00A00ED7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79C02C79" wp14:editId="5C771D8F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500662">
            <w:rPr>
              <w:b/>
              <w:noProof/>
            </w:rPr>
            <w:t>5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500662">
            <w:rPr>
              <w:b/>
              <w:noProof/>
            </w:rPr>
            <w:t>5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8000920"/>
    <w:multiLevelType w:val="hybridMultilevel"/>
    <w:tmpl w:val="AE56C03A"/>
    <w:lvl w:ilvl="0" w:tplc="56264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B66C94"/>
    <w:multiLevelType w:val="hybridMultilevel"/>
    <w:tmpl w:val="5D04E542"/>
    <w:lvl w:ilvl="0" w:tplc="C0B8E8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3B124EE"/>
    <w:multiLevelType w:val="hybridMultilevel"/>
    <w:tmpl w:val="2B9C80EC"/>
    <w:lvl w:ilvl="0" w:tplc="2C4E2B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A804B7"/>
    <w:multiLevelType w:val="hybridMultilevel"/>
    <w:tmpl w:val="4E3A9FF8"/>
    <w:lvl w:ilvl="0" w:tplc="C0B8E892">
      <w:numFmt w:val="bullet"/>
      <w:lvlText w:val="-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11">
      <w:start w:val="1"/>
      <w:numFmt w:val="decimal"/>
      <w:lvlText w:val="%2)"/>
      <w:lvlJc w:val="left"/>
      <w:pPr>
        <w:ind w:left="1668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6">
    <w:nsid w:val="3B8471DE"/>
    <w:multiLevelType w:val="hybridMultilevel"/>
    <w:tmpl w:val="41F242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2970E8"/>
    <w:multiLevelType w:val="hybridMultilevel"/>
    <w:tmpl w:val="EF3A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10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9C216F"/>
    <w:multiLevelType w:val="hybridMultilevel"/>
    <w:tmpl w:val="102CA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3"/>
  </w:num>
  <w:num w:numId="5">
    <w:abstractNumId w:val="8"/>
  </w:num>
  <w:num w:numId="6">
    <w:abstractNumId w:val="9"/>
  </w:num>
  <w:num w:numId="7">
    <w:abstractNumId w:val="0"/>
  </w:num>
  <w:num w:numId="8">
    <w:abstractNumId w:val="11"/>
  </w:num>
  <w:num w:numId="9">
    <w:abstractNumId w:val="7"/>
  </w:num>
  <w:num w:numId="10">
    <w:abstractNumId w:val="12"/>
  </w:num>
  <w:num w:numId="11">
    <w:abstractNumId w:val="1"/>
  </w:num>
  <w:num w:numId="12">
    <w:abstractNumId w:val="6"/>
  </w:num>
  <w:num w:numId="13">
    <w:abstractNumId w:val="2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775D3"/>
    <w:rsid w:val="0008435C"/>
    <w:rsid w:val="00086088"/>
    <w:rsid w:val="000922A0"/>
    <w:rsid w:val="000A5EE8"/>
    <w:rsid w:val="000C3D4F"/>
    <w:rsid w:val="000C6C05"/>
    <w:rsid w:val="000F0A61"/>
    <w:rsid w:val="00117469"/>
    <w:rsid w:val="00120A8B"/>
    <w:rsid w:val="00131177"/>
    <w:rsid w:val="00143080"/>
    <w:rsid w:val="00154E5B"/>
    <w:rsid w:val="00161DB4"/>
    <w:rsid w:val="00170BB3"/>
    <w:rsid w:val="001D74C3"/>
    <w:rsid w:val="001F070C"/>
    <w:rsid w:val="001F1486"/>
    <w:rsid w:val="00201791"/>
    <w:rsid w:val="002041D3"/>
    <w:rsid w:val="00204C98"/>
    <w:rsid w:val="0020564A"/>
    <w:rsid w:val="002070F8"/>
    <w:rsid w:val="00217E8C"/>
    <w:rsid w:val="002A2D9F"/>
    <w:rsid w:val="002B182D"/>
    <w:rsid w:val="002B4659"/>
    <w:rsid w:val="002C2407"/>
    <w:rsid w:val="002E4B32"/>
    <w:rsid w:val="00302294"/>
    <w:rsid w:val="003052B4"/>
    <w:rsid w:val="00311D82"/>
    <w:rsid w:val="00314504"/>
    <w:rsid w:val="0031682F"/>
    <w:rsid w:val="00320005"/>
    <w:rsid w:val="003317EC"/>
    <w:rsid w:val="00344716"/>
    <w:rsid w:val="003640D5"/>
    <w:rsid w:val="003E6D08"/>
    <w:rsid w:val="003F2BEA"/>
    <w:rsid w:val="003F320E"/>
    <w:rsid w:val="003F55FE"/>
    <w:rsid w:val="004052DE"/>
    <w:rsid w:val="00446AB6"/>
    <w:rsid w:val="00460E69"/>
    <w:rsid w:val="004612FD"/>
    <w:rsid w:val="0046231D"/>
    <w:rsid w:val="00471287"/>
    <w:rsid w:val="00483E4E"/>
    <w:rsid w:val="0048587D"/>
    <w:rsid w:val="004A215C"/>
    <w:rsid w:val="004A61DF"/>
    <w:rsid w:val="004B20A0"/>
    <w:rsid w:val="004B4668"/>
    <w:rsid w:val="004C1CA3"/>
    <w:rsid w:val="004D3B8B"/>
    <w:rsid w:val="00500662"/>
    <w:rsid w:val="0051101B"/>
    <w:rsid w:val="00532302"/>
    <w:rsid w:val="00543B29"/>
    <w:rsid w:val="00546D78"/>
    <w:rsid w:val="005649E0"/>
    <w:rsid w:val="005B59C7"/>
    <w:rsid w:val="005D014C"/>
    <w:rsid w:val="005F421D"/>
    <w:rsid w:val="00603D2C"/>
    <w:rsid w:val="006078A2"/>
    <w:rsid w:val="00617F52"/>
    <w:rsid w:val="0062749F"/>
    <w:rsid w:val="00627566"/>
    <w:rsid w:val="00636C26"/>
    <w:rsid w:val="00647173"/>
    <w:rsid w:val="0065003B"/>
    <w:rsid w:val="00667742"/>
    <w:rsid w:val="00685B49"/>
    <w:rsid w:val="006A2AE7"/>
    <w:rsid w:val="006A7204"/>
    <w:rsid w:val="006B1D8A"/>
    <w:rsid w:val="006B38CE"/>
    <w:rsid w:val="006C06EF"/>
    <w:rsid w:val="006C5D81"/>
    <w:rsid w:val="00714B24"/>
    <w:rsid w:val="00753BB6"/>
    <w:rsid w:val="00754F8B"/>
    <w:rsid w:val="00777A39"/>
    <w:rsid w:val="00780FAB"/>
    <w:rsid w:val="007B543C"/>
    <w:rsid w:val="007E1471"/>
    <w:rsid w:val="007F61D9"/>
    <w:rsid w:val="008031F2"/>
    <w:rsid w:val="00812250"/>
    <w:rsid w:val="00823373"/>
    <w:rsid w:val="008414E4"/>
    <w:rsid w:val="00865D96"/>
    <w:rsid w:val="00866BB4"/>
    <w:rsid w:val="00880B15"/>
    <w:rsid w:val="008865D7"/>
    <w:rsid w:val="00895501"/>
    <w:rsid w:val="008A3599"/>
    <w:rsid w:val="008A4FE4"/>
    <w:rsid w:val="008C28EE"/>
    <w:rsid w:val="008D056C"/>
    <w:rsid w:val="008F65D6"/>
    <w:rsid w:val="00905C03"/>
    <w:rsid w:val="00911D08"/>
    <w:rsid w:val="00915FA0"/>
    <w:rsid w:val="00924948"/>
    <w:rsid w:val="00953DA4"/>
    <w:rsid w:val="009558C4"/>
    <w:rsid w:val="00955C04"/>
    <w:rsid w:val="00975013"/>
    <w:rsid w:val="00990A0E"/>
    <w:rsid w:val="009B59D5"/>
    <w:rsid w:val="009B5BD6"/>
    <w:rsid w:val="009E6CE5"/>
    <w:rsid w:val="009F4C4B"/>
    <w:rsid w:val="00A000E4"/>
    <w:rsid w:val="00A00ED7"/>
    <w:rsid w:val="00A20DDE"/>
    <w:rsid w:val="00A3529D"/>
    <w:rsid w:val="00A51CB8"/>
    <w:rsid w:val="00A70CB7"/>
    <w:rsid w:val="00A9334D"/>
    <w:rsid w:val="00A9548A"/>
    <w:rsid w:val="00AA54F2"/>
    <w:rsid w:val="00AB3121"/>
    <w:rsid w:val="00AB6A6B"/>
    <w:rsid w:val="00AD4F9A"/>
    <w:rsid w:val="00AF4BC3"/>
    <w:rsid w:val="00B163E4"/>
    <w:rsid w:val="00B30C16"/>
    <w:rsid w:val="00B35ABC"/>
    <w:rsid w:val="00B43364"/>
    <w:rsid w:val="00B45C76"/>
    <w:rsid w:val="00B662CC"/>
    <w:rsid w:val="00B72457"/>
    <w:rsid w:val="00B75FD0"/>
    <w:rsid w:val="00B91EB2"/>
    <w:rsid w:val="00BB5173"/>
    <w:rsid w:val="00C04B2D"/>
    <w:rsid w:val="00C16405"/>
    <w:rsid w:val="00C200E0"/>
    <w:rsid w:val="00C32ABE"/>
    <w:rsid w:val="00C34240"/>
    <w:rsid w:val="00C43E38"/>
    <w:rsid w:val="00C45350"/>
    <w:rsid w:val="00C56384"/>
    <w:rsid w:val="00C70428"/>
    <w:rsid w:val="00C74EB8"/>
    <w:rsid w:val="00C807D3"/>
    <w:rsid w:val="00C87CF3"/>
    <w:rsid w:val="00CC7442"/>
    <w:rsid w:val="00CE0D29"/>
    <w:rsid w:val="00D00FDA"/>
    <w:rsid w:val="00D01331"/>
    <w:rsid w:val="00D109F3"/>
    <w:rsid w:val="00D12CB8"/>
    <w:rsid w:val="00D305E2"/>
    <w:rsid w:val="00D870EC"/>
    <w:rsid w:val="00D97D88"/>
    <w:rsid w:val="00DB25EE"/>
    <w:rsid w:val="00DD31A0"/>
    <w:rsid w:val="00DE651F"/>
    <w:rsid w:val="00E12D27"/>
    <w:rsid w:val="00E173B4"/>
    <w:rsid w:val="00E323DC"/>
    <w:rsid w:val="00E450F3"/>
    <w:rsid w:val="00E57C0F"/>
    <w:rsid w:val="00E61B0F"/>
    <w:rsid w:val="00E67599"/>
    <w:rsid w:val="00E912CB"/>
    <w:rsid w:val="00EA24C0"/>
    <w:rsid w:val="00EB53F8"/>
    <w:rsid w:val="00EC2442"/>
    <w:rsid w:val="00ED75CE"/>
    <w:rsid w:val="00ED7C6A"/>
    <w:rsid w:val="00F03B6F"/>
    <w:rsid w:val="00F33CFB"/>
    <w:rsid w:val="00F47B34"/>
    <w:rsid w:val="00F47E47"/>
    <w:rsid w:val="00F514F8"/>
    <w:rsid w:val="00F75895"/>
    <w:rsid w:val="00F90102"/>
    <w:rsid w:val="00FC01E0"/>
    <w:rsid w:val="00FE0AD3"/>
    <w:rsid w:val="00FE1A75"/>
    <w:rsid w:val="00FE2394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24948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24948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140E20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140E20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27E4"/>
    <w:rsid w:val="00084668"/>
    <w:rsid w:val="000D0FB9"/>
    <w:rsid w:val="00140E20"/>
    <w:rsid w:val="00176D25"/>
    <w:rsid w:val="00190F77"/>
    <w:rsid w:val="0037242B"/>
    <w:rsid w:val="00801392"/>
    <w:rsid w:val="008653B7"/>
    <w:rsid w:val="00A22B46"/>
    <w:rsid w:val="00B55FA7"/>
    <w:rsid w:val="00B750D4"/>
    <w:rsid w:val="00CC5947"/>
    <w:rsid w:val="00D129EC"/>
    <w:rsid w:val="00F7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7482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Srdjan Žunić</cp:lastModifiedBy>
  <cp:revision>156</cp:revision>
  <cp:lastPrinted>2016-05-09T11:19:00Z</cp:lastPrinted>
  <dcterms:created xsi:type="dcterms:W3CDTF">2015-10-27T11:33:00Z</dcterms:created>
  <dcterms:modified xsi:type="dcterms:W3CDTF">2016-05-09T12:18:00Z</dcterms:modified>
</cp:coreProperties>
</file>