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5C2088">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3403B0" w:rsidRPr="003403B0">
        <w:rPr>
          <w:rFonts w:ascii="Arial" w:hAnsi="Arial" w:cs="Arial"/>
          <w:sz w:val="22"/>
          <w:szCs w:val="22"/>
        </w:rPr>
        <w:t>ДОБАРА</w:t>
      </w:r>
      <w:r w:rsidR="003403B0">
        <w:rPr>
          <w:rFonts w:ascii="Arial" w:hAnsi="Arial" w:cs="Arial"/>
          <w:i/>
          <w:color w:val="4F81BD"/>
          <w:sz w:val="22"/>
          <w:szCs w:val="22"/>
          <w:lang w:val="sr-Cyrl-RS"/>
        </w:rPr>
        <w:t xml:space="preserve"> - </w:t>
      </w:r>
      <w:r w:rsidRPr="00295D8C">
        <w:rPr>
          <w:rFonts w:ascii="Arial" w:hAnsi="Arial" w:cs="Arial"/>
          <w:sz w:val="22"/>
          <w:szCs w:val="22"/>
          <w:lang w:val="ru-RU"/>
        </w:rPr>
        <w:t xml:space="preserve"> </w:t>
      </w:r>
      <w:r w:rsidR="003403B0" w:rsidRPr="003403B0">
        <w:rPr>
          <w:rFonts w:ascii="Arial" w:hAnsi="Arial" w:cs="Arial"/>
          <w:sz w:val="22"/>
          <w:szCs w:val="22"/>
        </w:rPr>
        <w:t>Мерни трансформатори 110kV</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3403B0" w:rsidRPr="003403B0">
        <w:rPr>
          <w:rFonts w:ascii="Arial" w:hAnsi="Arial" w:cs="Arial"/>
          <w:sz w:val="22"/>
          <w:szCs w:val="22"/>
        </w:rPr>
        <w:t>3000/0676/2016(574/2016)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DC6B5B" w:rsidRPr="00DC6B5B">
        <w:rPr>
          <w:rFonts w:ascii="Arial" w:hAnsi="Arial" w:cs="Arial"/>
          <w:sz w:val="22"/>
          <w:szCs w:val="22"/>
          <w:lang w:val="sr-Latn-RS"/>
        </w:rPr>
        <w:t>105-E.03.01-132109/</w:t>
      </w:r>
      <w:r w:rsidR="00DC6B5B">
        <w:rPr>
          <w:rFonts w:ascii="Arial" w:hAnsi="Arial" w:cs="Arial"/>
          <w:sz w:val="22"/>
          <w:szCs w:val="22"/>
          <w:lang w:val="sr-Cyrl-RS"/>
        </w:rPr>
        <w:t>8</w:t>
      </w:r>
      <w:r w:rsidR="00DC6B5B" w:rsidRPr="00DC6B5B">
        <w:rPr>
          <w:rFonts w:ascii="Arial" w:hAnsi="Arial" w:cs="Arial"/>
          <w:sz w:val="22"/>
          <w:szCs w:val="22"/>
          <w:lang w:val="sr-Latn-RS"/>
        </w:rPr>
        <w:t>-2016</w:t>
      </w:r>
      <w:r w:rsidRPr="00295D8C">
        <w:rPr>
          <w:rFonts w:ascii="Arial" w:hAnsi="Arial" w:cs="Arial"/>
          <w:sz w:val="22"/>
          <w:szCs w:val="22"/>
        </w:rPr>
        <w:t xml:space="preserve"> од </w:t>
      </w:r>
      <w:r w:rsidR="00DC6B5B">
        <w:rPr>
          <w:rFonts w:ascii="Arial" w:hAnsi="Arial" w:cs="Arial"/>
          <w:sz w:val="22"/>
          <w:szCs w:val="22"/>
          <w:lang w:val="sr-Cyrl-RS"/>
        </w:rPr>
        <w:t>12.05.2016</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926C55"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w:t>
      </w:r>
      <w:r>
        <w:rPr>
          <w:rFonts w:ascii="Arial" w:hAnsi="Arial" w:cs="Arial"/>
          <w:i/>
          <w:sz w:val="22"/>
          <w:szCs w:val="22"/>
          <w:lang w:val="sr-Cyrl-RS"/>
        </w:rPr>
        <w:t xml:space="preserve"> Мај </w:t>
      </w:r>
      <w:r w:rsidR="00E07723" w:rsidRPr="00295D8C">
        <w:rPr>
          <w:rFonts w:ascii="Arial" w:hAnsi="Arial" w:cs="Arial"/>
          <w:i/>
          <w:sz w:val="22"/>
          <w:szCs w:val="22"/>
        </w:rPr>
        <w:t>20</w:t>
      </w:r>
      <w:r>
        <w:rPr>
          <w:rFonts w:ascii="Arial" w:hAnsi="Arial" w:cs="Arial"/>
          <w:i/>
          <w:sz w:val="22"/>
          <w:szCs w:val="22"/>
          <w:lang w:val="sr-Cyrl-RS"/>
        </w:rPr>
        <w:t>16</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064E5A" w:rsidRDefault="00C6690C" w:rsidP="00F717AF">
      <w:pPr>
        <w:pStyle w:val="BodyText"/>
        <w:rPr>
          <w:rFonts w:ascii="Arial" w:hAnsi="Arial" w:cs="Arial"/>
          <w:b/>
          <w:spacing w:val="80"/>
          <w:sz w:val="22"/>
          <w:szCs w:val="22"/>
          <w:lang w:val="sr-Cyrl-RS"/>
        </w:rPr>
      </w:pPr>
    </w:p>
    <w:p w:rsidR="00C6690C" w:rsidRPr="00295D8C" w:rsidRDefault="00C6690C" w:rsidP="00F717AF">
      <w:pPr>
        <w:pStyle w:val="BodyText"/>
        <w:jc w:val="center"/>
        <w:rPr>
          <w:rFonts w:ascii="Arial" w:hAnsi="Arial" w:cs="Arial"/>
          <w:b/>
          <w:spacing w:val="80"/>
          <w:sz w:val="22"/>
          <w:szCs w:val="22"/>
        </w:rPr>
      </w:pPr>
      <w:r w:rsidRPr="0018035E">
        <w:rPr>
          <w:rFonts w:ascii="Arial" w:hAnsi="Arial" w:cs="Arial"/>
          <w:b/>
          <w:spacing w:val="80"/>
          <w:sz w:val="22"/>
          <w:szCs w:val="22"/>
        </w:rPr>
        <w:t xml:space="preserve">ПРВУ </w:t>
      </w:r>
      <w:r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18035E" w:rsidRPr="0018035E">
        <w:rPr>
          <w:rFonts w:ascii="Arial" w:hAnsi="Arial" w:cs="Arial"/>
          <w:sz w:val="22"/>
          <w:szCs w:val="22"/>
        </w:rPr>
        <w:t>Мерни трансформатори 110kV</w:t>
      </w:r>
    </w:p>
    <w:p w:rsidR="00C6690C" w:rsidRPr="00064E5A" w:rsidRDefault="00C6690C" w:rsidP="004073D9">
      <w:pPr>
        <w:jc w:val="both"/>
        <w:rPr>
          <w:rFonts w:ascii="Arial" w:hAnsi="Arial" w:cs="Arial"/>
          <w:sz w:val="22"/>
          <w:szCs w:val="22"/>
          <w:lang w:val="sr-Cyrl-RS"/>
        </w:rPr>
      </w:pPr>
    </w:p>
    <w:p w:rsidR="00C6690C" w:rsidRDefault="00C6690C" w:rsidP="004073D9">
      <w:pPr>
        <w:jc w:val="center"/>
        <w:rPr>
          <w:rFonts w:ascii="Arial" w:hAnsi="Arial" w:cs="Arial"/>
          <w:sz w:val="22"/>
          <w:szCs w:val="22"/>
          <w:lang w:val="sr-Cyrl-RS"/>
        </w:rPr>
      </w:pPr>
      <w:r w:rsidRPr="00295D8C">
        <w:rPr>
          <w:rFonts w:ascii="Arial" w:hAnsi="Arial" w:cs="Arial"/>
          <w:sz w:val="22"/>
          <w:szCs w:val="22"/>
        </w:rPr>
        <w:t>1.</w:t>
      </w:r>
    </w:p>
    <w:p w:rsidR="00025209" w:rsidRPr="00025209" w:rsidRDefault="00025209" w:rsidP="00025209">
      <w:pPr>
        <w:suppressAutoHyphens w:val="0"/>
        <w:spacing w:line="276" w:lineRule="auto"/>
        <w:jc w:val="both"/>
        <w:rPr>
          <w:rFonts w:ascii="Arial" w:hAnsi="Arial" w:cs="Arial"/>
          <w:sz w:val="22"/>
          <w:szCs w:val="22"/>
          <w:lang w:val="ru-RU" w:eastAsia="en-US"/>
        </w:rPr>
      </w:pPr>
      <w:r w:rsidRPr="00025209">
        <w:rPr>
          <w:rFonts w:ascii="Arial" w:hAnsi="Arial" w:cs="Arial"/>
          <w:b/>
          <w:iCs/>
          <w:sz w:val="22"/>
          <w:szCs w:val="22"/>
          <w:lang w:eastAsia="en-US"/>
        </w:rPr>
        <w:t>ПИТАЊЕ</w:t>
      </w:r>
      <w:r w:rsidRPr="00025209">
        <w:rPr>
          <w:rFonts w:ascii="Arial" w:hAnsi="Arial" w:cs="Arial"/>
          <w:iCs/>
          <w:sz w:val="22"/>
          <w:szCs w:val="22"/>
          <w:lang w:eastAsia="en-US"/>
        </w:rPr>
        <w:t>:</w:t>
      </w:r>
      <w:r w:rsidRPr="00025209">
        <w:rPr>
          <w:rFonts w:ascii="Arial" w:hAnsi="Arial" w:cs="Arial"/>
          <w:iCs/>
          <w:sz w:val="22"/>
          <w:szCs w:val="22"/>
          <w:lang w:val="ru-RU" w:eastAsia="en-US"/>
        </w:rPr>
        <w:t xml:space="preserve"> </w:t>
      </w:r>
      <w:r>
        <w:rPr>
          <w:rFonts w:ascii="Arial" w:hAnsi="Arial" w:cs="Arial"/>
          <w:iCs/>
          <w:sz w:val="22"/>
          <w:szCs w:val="22"/>
          <w:lang w:val="ru-RU" w:eastAsia="en-US"/>
        </w:rPr>
        <w:t>Захтевани рок за испоруку је до 60 дана. Од произвођача трансформатора смо добили информацију да није могуће испоручити трансформаторе у том року. Молимо вас да продужите рок на 150 дана.</w:t>
      </w:r>
    </w:p>
    <w:p w:rsidR="00025209" w:rsidRPr="00025209" w:rsidRDefault="00025209" w:rsidP="00025209">
      <w:pPr>
        <w:jc w:val="both"/>
        <w:rPr>
          <w:rFonts w:ascii="Arial" w:hAnsi="Arial" w:cs="Arial"/>
          <w:sz w:val="22"/>
          <w:szCs w:val="22"/>
          <w:lang w:val="sr-Cyrl-RS"/>
        </w:rPr>
      </w:pPr>
    </w:p>
    <w:p w:rsidR="00C6690C" w:rsidRPr="00B428FB" w:rsidRDefault="00137EE4" w:rsidP="000F38BA">
      <w:pPr>
        <w:jc w:val="both"/>
        <w:rPr>
          <w:rFonts w:ascii="Arial" w:hAnsi="Arial" w:cs="Arial"/>
          <w:sz w:val="22"/>
          <w:szCs w:val="22"/>
          <w:lang w:val="sr-Cyrl-RS"/>
        </w:rPr>
      </w:pPr>
      <w:r w:rsidRPr="00137EE4">
        <w:rPr>
          <w:rFonts w:ascii="Arial" w:hAnsi="Arial" w:cs="Arial"/>
          <w:b/>
          <w:sz w:val="22"/>
          <w:szCs w:val="22"/>
          <w:lang w:val="sr-Cyrl-RS"/>
        </w:rPr>
        <w:t>ИЗМЕНА:</w:t>
      </w:r>
      <w:r w:rsidRPr="00137EE4">
        <w:rPr>
          <w:rFonts w:ascii="Arial" w:hAnsi="Arial" w:cs="Arial"/>
          <w:sz w:val="22"/>
          <w:szCs w:val="22"/>
          <w:lang w:val="sr-Cyrl-RS"/>
        </w:rPr>
        <w:t xml:space="preserve"> </w:t>
      </w:r>
      <w:r w:rsidR="00C6690C" w:rsidRPr="00E400C3">
        <w:rPr>
          <w:rFonts w:ascii="Arial" w:hAnsi="Arial" w:cs="Arial"/>
          <w:sz w:val="22"/>
          <w:szCs w:val="22"/>
        </w:rPr>
        <w:t>Тачк</w:t>
      </w:r>
      <w:r w:rsidR="00B428FB">
        <w:rPr>
          <w:rFonts w:ascii="Arial" w:hAnsi="Arial" w:cs="Arial"/>
          <w:sz w:val="22"/>
          <w:szCs w:val="22"/>
          <w:lang w:val="sr-Cyrl-RS"/>
        </w:rPr>
        <w:t>е</w:t>
      </w:r>
      <w:r w:rsidR="0085628D" w:rsidRPr="00E400C3">
        <w:rPr>
          <w:rFonts w:ascii="Arial" w:hAnsi="Arial" w:cs="Arial"/>
          <w:sz w:val="22"/>
          <w:szCs w:val="22"/>
          <w:lang w:val="ru-RU"/>
        </w:rPr>
        <w:t xml:space="preserve"> 3.3 </w:t>
      </w:r>
      <w:r w:rsidR="00B428FB">
        <w:rPr>
          <w:rFonts w:ascii="Arial" w:hAnsi="Arial" w:cs="Arial"/>
          <w:sz w:val="22"/>
          <w:szCs w:val="22"/>
          <w:lang w:val="ru-RU"/>
        </w:rPr>
        <w:t xml:space="preserve">и 6.13 </w:t>
      </w:r>
      <w:r w:rsidR="0085628D" w:rsidRPr="00E400C3">
        <w:rPr>
          <w:rFonts w:ascii="Arial" w:hAnsi="Arial" w:cs="Arial"/>
          <w:sz w:val="22"/>
          <w:szCs w:val="22"/>
          <w:lang w:val="ru-RU"/>
        </w:rPr>
        <w:t xml:space="preserve">Рок испоруке добара </w:t>
      </w:r>
      <w:r w:rsidR="00C6690C" w:rsidRPr="00E400C3">
        <w:rPr>
          <w:rFonts w:ascii="Arial" w:hAnsi="Arial" w:cs="Arial"/>
          <w:sz w:val="22"/>
          <w:szCs w:val="22"/>
        </w:rPr>
        <w:t xml:space="preserve"> конкурсне документације мења</w:t>
      </w:r>
      <w:r w:rsidR="00B428FB">
        <w:rPr>
          <w:rFonts w:ascii="Arial" w:hAnsi="Arial" w:cs="Arial"/>
          <w:sz w:val="22"/>
          <w:szCs w:val="22"/>
          <w:lang w:val="sr-Cyrl-RS"/>
        </w:rPr>
        <w:t>ју</w:t>
      </w:r>
      <w:r w:rsidR="00C6690C" w:rsidRPr="00E400C3">
        <w:rPr>
          <w:rFonts w:ascii="Arial" w:hAnsi="Arial" w:cs="Arial"/>
          <w:sz w:val="22"/>
          <w:szCs w:val="22"/>
        </w:rPr>
        <w:t xml:space="preserve"> се и глас</w:t>
      </w:r>
      <w:r w:rsidR="00B428FB">
        <w:rPr>
          <w:rFonts w:ascii="Arial" w:hAnsi="Arial" w:cs="Arial"/>
          <w:sz w:val="22"/>
          <w:szCs w:val="22"/>
          <w:lang w:val="sr-Cyrl-RS"/>
        </w:rPr>
        <w:t>е</w:t>
      </w:r>
      <w:r w:rsidR="00C6690C" w:rsidRPr="00E400C3">
        <w:rPr>
          <w:rFonts w:ascii="Arial" w:hAnsi="Arial" w:cs="Arial"/>
          <w:sz w:val="22"/>
          <w:szCs w:val="22"/>
        </w:rPr>
        <w:t xml:space="preserve">: </w:t>
      </w:r>
      <w:r w:rsidR="0085628D" w:rsidRPr="00E400C3">
        <w:rPr>
          <w:rFonts w:ascii="Arial" w:hAnsi="Arial" w:cs="Arial"/>
          <w:sz w:val="22"/>
          <w:szCs w:val="22"/>
        </w:rPr>
        <w:t xml:space="preserve">Изабрани понуђач је обавезан да испоруку добара изврши у року који не може бити дужи од </w:t>
      </w:r>
      <w:r w:rsidR="0085628D" w:rsidRPr="00E400C3">
        <w:rPr>
          <w:rFonts w:ascii="Arial" w:hAnsi="Arial" w:cs="Arial"/>
          <w:sz w:val="22"/>
          <w:szCs w:val="22"/>
          <w:lang w:val="sr-Cyrl-RS"/>
        </w:rPr>
        <w:t>150</w:t>
      </w:r>
      <w:r w:rsidR="0085628D" w:rsidRPr="00E400C3">
        <w:rPr>
          <w:rFonts w:ascii="Arial" w:hAnsi="Arial" w:cs="Arial"/>
          <w:sz w:val="22"/>
          <w:szCs w:val="22"/>
        </w:rPr>
        <w:t xml:space="preserve"> дана, од дана ступања Уговора на снагу.</w:t>
      </w:r>
      <w:r w:rsidR="00B428FB">
        <w:rPr>
          <w:rFonts w:ascii="Arial" w:hAnsi="Arial" w:cs="Arial"/>
          <w:sz w:val="22"/>
          <w:szCs w:val="22"/>
          <w:lang w:val="sr-Cyrl-RS"/>
        </w:rPr>
        <w:t xml:space="preserve"> </w:t>
      </w:r>
      <w:r w:rsidR="000A6C37">
        <w:rPr>
          <w:rFonts w:ascii="Arial" w:hAnsi="Arial" w:cs="Arial"/>
          <w:sz w:val="22"/>
          <w:szCs w:val="22"/>
          <w:lang w:val="sr-Cyrl-RS"/>
        </w:rPr>
        <w:t>Део обрасца понуде који се односи на рок испоруке се такође мења, нови образац се налази у прилогу ове измене.</w:t>
      </w:r>
    </w:p>
    <w:p w:rsidR="00C6690C" w:rsidRPr="00064E5A" w:rsidRDefault="00C6690C" w:rsidP="00064E5A">
      <w:pPr>
        <w:jc w:val="both"/>
        <w:rPr>
          <w:rFonts w:ascii="Arial" w:hAnsi="Arial" w:cs="Arial"/>
          <w:sz w:val="22"/>
          <w:szCs w:val="22"/>
          <w:lang w:val="sr-Cyrl-RS"/>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2.</w:t>
      </w:r>
    </w:p>
    <w:p w:rsidR="00025209" w:rsidRPr="00025209" w:rsidRDefault="00025209" w:rsidP="00897B7E">
      <w:pPr>
        <w:jc w:val="both"/>
        <w:rPr>
          <w:rFonts w:ascii="Arial" w:hAnsi="Arial" w:cs="Arial"/>
          <w:iCs/>
          <w:sz w:val="22"/>
          <w:szCs w:val="22"/>
          <w:lang w:val="sr-Cyrl-RS" w:eastAsia="en-US"/>
        </w:rPr>
      </w:pPr>
      <w:r w:rsidRPr="00025209">
        <w:rPr>
          <w:rFonts w:ascii="Arial" w:hAnsi="Arial" w:cs="Arial"/>
          <w:b/>
          <w:iCs/>
          <w:sz w:val="22"/>
          <w:szCs w:val="22"/>
          <w:lang w:eastAsia="en-US"/>
        </w:rPr>
        <w:t>ПИТАЊЕ</w:t>
      </w:r>
      <w:r w:rsidRPr="00025209">
        <w:rPr>
          <w:rFonts w:ascii="Arial" w:hAnsi="Arial" w:cs="Arial"/>
          <w:iCs/>
          <w:sz w:val="22"/>
          <w:szCs w:val="22"/>
          <w:lang w:eastAsia="en-US"/>
        </w:rPr>
        <w:t>:</w:t>
      </w:r>
      <w:r>
        <w:rPr>
          <w:rFonts w:ascii="Arial" w:hAnsi="Arial" w:cs="Arial"/>
          <w:iCs/>
          <w:sz w:val="22"/>
          <w:szCs w:val="22"/>
          <w:lang w:val="sr-Cyrl-RS" w:eastAsia="en-US"/>
        </w:rPr>
        <w:t xml:space="preserve">Молимо Вас да наведете колико ће представника Наручиоца присуствовати Пријемним испитивањима? </w:t>
      </w:r>
    </w:p>
    <w:p w:rsidR="00553903" w:rsidRDefault="00553903" w:rsidP="000D7605">
      <w:pPr>
        <w:autoSpaceDE w:val="0"/>
        <w:autoSpaceDN w:val="0"/>
        <w:adjustRightInd w:val="0"/>
        <w:jc w:val="both"/>
        <w:rPr>
          <w:rFonts w:ascii="Arial" w:hAnsi="Arial" w:cs="Arial"/>
          <w:b/>
          <w:sz w:val="22"/>
          <w:szCs w:val="22"/>
          <w:lang w:val="sr-Cyrl-RS"/>
        </w:rPr>
      </w:pPr>
    </w:p>
    <w:p w:rsidR="00C6690C" w:rsidRPr="00064E5A" w:rsidRDefault="00917A11" w:rsidP="00064E5A">
      <w:pPr>
        <w:autoSpaceDE w:val="0"/>
        <w:autoSpaceDN w:val="0"/>
        <w:adjustRightInd w:val="0"/>
        <w:jc w:val="both"/>
        <w:rPr>
          <w:rFonts w:ascii="Arial" w:hAnsi="Arial" w:cs="Arial"/>
          <w:bCs/>
          <w:noProof/>
          <w:sz w:val="22"/>
          <w:szCs w:val="22"/>
          <w:lang w:val="sr-Cyrl-RS" w:eastAsia="en-US"/>
        </w:rPr>
      </w:pPr>
      <w:r w:rsidRPr="00917A11">
        <w:rPr>
          <w:rFonts w:ascii="Arial" w:hAnsi="Arial" w:cs="Arial"/>
          <w:b/>
          <w:sz w:val="22"/>
          <w:szCs w:val="22"/>
          <w:lang w:val="sr-Cyrl-RS"/>
        </w:rPr>
        <w:t xml:space="preserve">ОДГОВОР: </w:t>
      </w:r>
      <w:r w:rsidR="00B0700C" w:rsidRPr="00553903">
        <w:rPr>
          <w:rFonts w:ascii="Arial" w:hAnsi="Arial" w:cs="Arial"/>
          <w:bCs/>
          <w:noProof/>
          <w:sz w:val="22"/>
          <w:szCs w:val="22"/>
          <w:lang w:val="sr-Cyrl-RS" w:eastAsia="en-US"/>
        </w:rPr>
        <w:t xml:space="preserve">Пријемна испитивања </w:t>
      </w:r>
      <w:r w:rsidR="00553903" w:rsidRPr="00553903">
        <w:rPr>
          <w:rFonts w:ascii="Arial" w:hAnsi="Arial" w:cs="Arial"/>
          <w:bCs/>
          <w:noProof/>
          <w:sz w:val="22"/>
          <w:szCs w:val="22"/>
          <w:lang w:val="sr-Cyrl-RS" w:eastAsia="en-US"/>
        </w:rPr>
        <w:t xml:space="preserve">ће бити </w:t>
      </w:r>
      <w:r w:rsidR="00B0700C" w:rsidRPr="00553903">
        <w:rPr>
          <w:rFonts w:ascii="Arial" w:hAnsi="Arial" w:cs="Arial"/>
          <w:bCs/>
          <w:noProof/>
          <w:sz w:val="22"/>
          <w:szCs w:val="22"/>
          <w:lang w:val="sr-Cyrl-RS" w:eastAsia="en-US"/>
        </w:rPr>
        <w:t xml:space="preserve"> спрове</w:t>
      </w:r>
      <w:r w:rsidR="00553903" w:rsidRPr="00553903">
        <w:rPr>
          <w:rFonts w:ascii="Arial" w:hAnsi="Arial" w:cs="Arial"/>
          <w:bCs/>
          <w:noProof/>
          <w:sz w:val="22"/>
          <w:szCs w:val="22"/>
          <w:lang w:val="sr-Cyrl-RS" w:eastAsia="en-US"/>
        </w:rPr>
        <w:t>дена</w:t>
      </w:r>
      <w:r w:rsidR="00B0700C" w:rsidRPr="00553903">
        <w:rPr>
          <w:rFonts w:ascii="Arial" w:hAnsi="Arial" w:cs="Arial"/>
          <w:bCs/>
          <w:noProof/>
          <w:sz w:val="22"/>
          <w:szCs w:val="22"/>
          <w:lang w:val="sr-Cyrl-RS" w:eastAsia="en-US"/>
        </w:rPr>
        <w:t xml:space="preserve"> у присуству два представника корисника.</w:t>
      </w:r>
    </w:p>
    <w:p w:rsidR="00C6690C" w:rsidRDefault="00C6690C" w:rsidP="00AA51DA">
      <w:pPr>
        <w:jc w:val="center"/>
        <w:rPr>
          <w:rFonts w:ascii="Arial" w:hAnsi="Arial" w:cs="Arial"/>
          <w:sz w:val="22"/>
          <w:szCs w:val="22"/>
          <w:lang w:val="sr-Cyrl-RS"/>
        </w:rPr>
      </w:pPr>
      <w:r w:rsidRPr="00295D8C">
        <w:rPr>
          <w:rFonts w:ascii="Arial" w:hAnsi="Arial" w:cs="Arial"/>
          <w:sz w:val="22"/>
          <w:szCs w:val="22"/>
        </w:rPr>
        <w:t>3.</w:t>
      </w:r>
    </w:p>
    <w:p w:rsidR="00025209" w:rsidRDefault="00025209" w:rsidP="00025209">
      <w:pPr>
        <w:jc w:val="both"/>
        <w:rPr>
          <w:rFonts w:ascii="Arial" w:hAnsi="Arial" w:cs="Arial"/>
          <w:iCs/>
          <w:sz w:val="22"/>
          <w:szCs w:val="22"/>
          <w:lang w:val="sr-Cyrl-RS" w:eastAsia="en-US"/>
        </w:rPr>
      </w:pPr>
      <w:r w:rsidRPr="00025209">
        <w:rPr>
          <w:rFonts w:ascii="Arial" w:hAnsi="Arial" w:cs="Arial"/>
          <w:b/>
          <w:iCs/>
          <w:sz w:val="22"/>
          <w:szCs w:val="22"/>
          <w:lang w:eastAsia="en-US"/>
        </w:rPr>
        <w:t>ПИТАЊЕ</w:t>
      </w:r>
      <w:r w:rsidRPr="00025209">
        <w:rPr>
          <w:rFonts w:ascii="Arial" w:hAnsi="Arial" w:cs="Arial"/>
          <w:iCs/>
          <w:sz w:val="22"/>
          <w:szCs w:val="22"/>
          <w:lang w:eastAsia="en-US"/>
        </w:rPr>
        <w:t>:</w:t>
      </w:r>
      <w:r>
        <w:rPr>
          <w:rFonts w:ascii="Arial" w:hAnsi="Arial" w:cs="Arial"/>
          <w:iCs/>
          <w:sz w:val="22"/>
          <w:szCs w:val="22"/>
          <w:lang w:val="sr-Cyrl-RS" w:eastAsia="en-US"/>
        </w:rPr>
        <w:t xml:space="preserve">У конкурсној документацији за предметну јавну набавку </w:t>
      </w:r>
      <w:r w:rsidR="002B451A">
        <w:rPr>
          <w:rFonts w:ascii="Arial" w:hAnsi="Arial" w:cs="Arial"/>
          <w:iCs/>
          <w:sz w:val="22"/>
          <w:szCs w:val="22"/>
          <w:lang w:val="sr-Cyrl-RS" w:eastAsia="en-US"/>
        </w:rPr>
        <w:t>наведено је да струјни трансформатори треба да буду израђени и испитани према стандарду</w:t>
      </w:r>
      <w:r w:rsidR="00A3480E">
        <w:rPr>
          <w:rFonts w:ascii="Arial" w:hAnsi="Arial" w:cs="Arial"/>
          <w:iCs/>
          <w:sz w:val="22"/>
          <w:szCs w:val="22"/>
          <w:lang w:val="en-US" w:eastAsia="en-US"/>
        </w:rPr>
        <w:t xml:space="preserve"> IEC 60044-1 и IEC60044-6,</w:t>
      </w:r>
      <w:r w:rsidR="00A3480E">
        <w:rPr>
          <w:rFonts w:ascii="Arial" w:hAnsi="Arial" w:cs="Arial"/>
          <w:iCs/>
          <w:sz w:val="22"/>
          <w:szCs w:val="22"/>
          <w:lang w:val="sr-Cyrl-RS" w:eastAsia="en-US"/>
        </w:rPr>
        <w:t xml:space="preserve"> односно за напонске према стандарду </w:t>
      </w:r>
      <w:r w:rsidR="00A3480E">
        <w:rPr>
          <w:rFonts w:ascii="Arial" w:hAnsi="Arial" w:cs="Arial"/>
          <w:iCs/>
          <w:sz w:val="22"/>
          <w:szCs w:val="22"/>
          <w:lang w:val="en-US" w:eastAsia="en-US"/>
        </w:rPr>
        <w:t xml:space="preserve"> IEC 60044-</w:t>
      </w:r>
      <w:r w:rsidR="00A3480E">
        <w:rPr>
          <w:rFonts w:ascii="Arial" w:hAnsi="Arial" w:cs="Arial"/>
          <w:iCs/>
          <w:sz w:val="22"/>
          <w:szCs w:val="22"/>
          <w:lang w:val="sr-Cyrl-RS" w:eastAsia="en-US"/>
        </w:rPr>
        <w:t>2</w:t>
      </w:r>
      <w:r w:rsidR="00A3480E">
        <w:rPr>
          <w:rFonts w:ascii="Arial" w:hAnsi="Arial" w:cs="Arial"/>
          <w:iCs/>
          <w:sz w:val="22"/>
          <w:szCs w:val="22"/>
          <w:lang w:val="en-US" w:eastAsia="en-US"/>
        </w:rPr>
        <w:t xml:space="preserve"> и IEC60044-</w:t>
      </w:r>
      <w:r w:rsidR="00A3480E">
        <w:rPr>
          <w:rFonts w:ascii="Arial" w:hAnsi="Arial" w:cs="Arial"/>
          <w:iCs/>
          <w:sz w:val="22"/>
          <w:szCs w:val="22"/>
          <w:lang w:val="sr-Cyrl-RS" w:eastAsia="en-US"/>
        </w:rPr>
        <w:t>5. Наведена типска испитивања отпорности на сеизмичка напрезања не припадају овом стандарду, већ припадају старим стандардима. Да ли је Наручиоцу прихватљиво да ова</w:t>
      </w:r>
      <w:r w:rsidR="002F0AAD">
        <w:rPr>
          <w:rFonts w:ascii="Arial" w:hAnsi="Arial" w:cs="Arial"/>
          <w:iCs/>
          <w:sz w:val="22"/>
          <w:szCs w:val="22"/>
          <w:lang w:val="sr-Cyrl-RS" w:eastAsia="en-US"/>
        </w:rPr>
        <w:t>ј</w:t>
      </w:r>
      <w:r w:rsidR="00A3480E">
        <w:rPr>
          <w:rFonts w:ascii="Arial" w:hAnsi="Arial" w:cs="Arial"/>
          <w:iCs/>
          <w:sz w:val="22"/>
          <w:szCs w:val="22"/>
          <w:lang w:val="sr-Cyrl-RS" w:eastAsia="en-US"/>
        </w:rPr>
        <w:t xml:space="preserve"> наведени текст који не припадају траженом</w:t>
      </w:r>
      <w:r w:rsidR="00A3480E" w:rsidRPr="00A3480E">
        <w:rPr>
          <w:rFonts w:ascii="Arial" w:hAnsi="Arial" w:cs="Arial"/>
          <w:iCs/>
          <w:sz w:val="22"/>
          <w:szCs w:val="22"/>
          <w:lang w:val="en-US" w:eastAsia="en-US"/>
        </w:rPr>
        <w:t xml:space="preserve"> </w:t>
      </w:r>
      <w:r w:rsidR="00A3480E">
        <w:rPr>
          <w:rFonts w:ascii="Arial" w:hAnsi="Arial" w:cs="Arial"/>
          <w:iCs/>
          <w:sz w:val="22"/>
          <w:szCs w:val="22"/>
          <w:lang w:val="en-US" w:eastAsia="en-US"/>
        </w:rPr>
        <w:t>IEC 60044-1 и IEC60044-6</w:t>
      </w:r>
      <w:r w:rsidR="00A3480E">
        <w:rPr>
          <w:rFonts w:ascii="Arial" w:hAnsi="Arial" w:cs="Arial"/>
          <w:iCs/>
          <w:sz w:val="22"/>
          <w:szCs w:val="22"/>
          <w:lang w:val="sr-Cyrl-RS" w:eastAsia="en-US"/>
        </w:rPr>
        <w:t xml:space="preserve"> за струјне, односно према стандарду  </w:t>
      </w:r>
      <w:r w:rsidR="00A3480E">
        <w:rPr>
          <w:rFonts w:ascii="Arial" w:hAnsi="Arial" w:cs="Arial"/>
          <w:iCs/>
          <w:sz w:val="22"/>
          <w:szCs w:val="22"/>
          <w:lang w:val="en-US" w:eastAsia="en-US"/>
        </w:rPr>
        <w:t>IEC 60044-</w:t>
      </w:r>
      <w:r w:rsidR="00A3480E">
        <w:rPr>
          <w:rFonts w:ascii="Arial" w:hAnsi="Arial" w:cs="Arial"/>
          <w:iCs/>
          <w:sz w:val="22"/>
          <w:szCs w:val="22"/>
          <w:lang w:val="sr-Cyrl-RS" w:eastAsia="en-US"/>
        </w:rPr>
        <w:t>2</w:t>
      </w:r>
      <w:r w:rsidR="00A3480E">
        <w:rPr>
          <w:rFonts w:ascii="Arial" w:hAnsi="Arial" w:cs="Arial"/>
          <w:iCs/>
          <w:sz w:val="22"/>
          <w:szCs w:val="22"/>
          <w:lang w:val="en-US" w:eastAsia="en-US"/>
        </w:rPr>
        <w:t xml:space="preserve"> и IEC60044-</w:t>
      </w:r>
      <w:r w:rsidR="00A3480E">
        <w:rPr>
          <w:rFonts w:ascii="Arial" w:hAnsi="Arial" w:cs="Arial"/>
          <w:iCs/>
          <w:sz w:val="22"/>
          <w:szCs w:val="22"/>
          <w:lang w:val="sr-Cyrl-RS" w:eastAsia="en-US"/>
        </w:rPr>
        <w:t>5 за напонске трансформаторе буде старији од 10 година?</w:t>
      </w:r>
    </w:p>
    <w:p w:rsidR="00C6425D" w:rsidRDefault="00C6425D" w:rsidP="00025209">
      <w:pPr>
        <w:jc w:val="both"/>
        <w:rPr>
          <w:rFonts w:ascii="Arial" w:hAnsi="Arial" w:cs="Arial"/>
          <w:iCs/>
          <w:sz w:val="22"/>
          <w:szCs w:val="22"/>
          <w:lang w:val="sr-Cyrl-RS" w:eastAsia="en-US"/>
        </w:rPr>
      </w:pPr>
    </w:p>
    <w:p w:rsidR="00F50348" w:rsidRDefault="00F50348" w:rsidP="00F50348">
      <w:pPr>
        <w:jc w:val="both"/>
        <w:rPr>
          <w:rFonts w:ascii="Arial" w:hAnsi="Arial" w:cs="Arial"/>
          <w:b/>
          <w:sz w:val="22"/>
          <w:szCs w:val="22"/>
          <w:lang w:val="sr-Cyrl-RS"/>
        </w:rPr>
      </w:pPr>
      <w:r w:rsidRPr="00137EE4">
        <w:rPr>
          <w:rFonts w:ascii="Arial" w:hAnsi="Arial" w:cs="Arial"/>
          <w:b/>
          <w:sz w:val="22"/>
          <w:szCs w:val="22"/>
          <w:lang w:val="sr-Cyrl-RS"/>
        </w:rPr>
        <w:t>ИЗМЕНА:</w:t>
      </w:r>
    </w:p>
    <w:p w:rsidR="00F50348" w:rsidRDefault="00F50348" w:rsidP="00F50348">
      <w:pPr>
        <w:jc w:val="both"/>
        <w:rPr>
          <w:rFonts w:ascii="Arial" w:hAnsi="Arial" w:cs="Arial"/>
          <w:sz w:val="22"/>
          <w:szCs w:val="22"/>
          <w:lang w:val="sr-Cyrl-RS"/>
        </w:rPr>
      </w:pPr>
      <w:r>
        <w:rPr>
          <w:rFonts w:ascii="Arial" w:hAnsi="Arial" w:cs="Arial"/>
          <w:sz w:val="22"/>
          <w:szCs w:val="22"/>
          <w:lang w:val="sr-Cyrl-RS"/>
        </w:rPr>
        <w:t xml:space="preserve">Тачка 2. </w:t>
      </w:r>
      <w:r>
        <w:rPr>
          <w:rFonts w:ascii="Arial" w:hAnsi="Arial" w:cs="Arial"/>
          <w:sz w:val="22"/>
          <w:szCs w:val="22"/>
          <w:lang w:val="ru-RU"/>
        </w:rPr>
        <w:t>Контрола и испитивања у Teхничком</w:t>
      </w:r>
      <w:r w:rsidRPr="00FD2985">
        <w:rPr>
          <w:rFonts w:ascii="Arial" w:hAnsi="Arial" w:cs="Arial"/>
          <w:sz w:val="22"/>
          <w:szCs w:val="22"/>
          <w:lang w:val="ru-RU"/>
        </w:rPr>
        <w:t xml:space="preserve"> опис</w:t>
      </w:r>
      <w:r>
        <w:rPr>
          <w:rFonts w:ascii="Arial" w:hAnsi="Arial" w:cs="Arial"/>
          <w:sz w:val="22"/>
          <w:szCs w:val="22"/>
          <w:lang w:val="ru-RU"/>
        </w:rPr>
        <w:t>у</w:t>
      </w:r>
      <w:r w:rsidRPr="00FD2985">
        <w:rPr>
          <w:rFonts w:ascii="Arial" w:hAnsi="Arial" w:cs="Arial"/>
          <w:sz w:val="22"/>
          <w:szCs w:val="22"/>
          <w:lang w:val="ru-RU"/>
        </w:rPr>
        <w:t xml:space="preserve"> набавке</w:t>
      </w:r>
      <w:r w:rsidR="005120A1">
        <w:rPr>
          <w:rFonts w:ascii="Arial" w:hAnsi="Arial" w:cs="Arial"/>
          <w:sz w:val="22"/>
          <w:szCs w:val="22"/>
          <w:lang w:val="ru-RU"/>
        </w:rPr>
        <w:t xml:space="preserve"> за струјне мерне трансформаторе</w:t>
      </w:r>
      <w:r w:rsidRPr="00E400C3">
        <w:rPr>
          <w:rFonts w:ascii="Arial" w:hAnsi="Arial" w:cs="Arial"/>
          <w:sz w:val="22"/>
          <w:szCs w:val="22"/>
          <w:lang w:val="ru-RU"/>
        </w:rPr>
        <w:t xml:space="preserve"> </w:t>
      </w:r>
      <w:r w:rsidRPr="00E400C3">
        <w:rPr>
          <w:rFonts w:ascii="Arial" w:hAnsi="Arial" w:cs="Arial"/>
          <w:sz w:val="22"/>
          <w:szCs w:val="22"/>
        </w:rPr>
        <w:t xml:space="preserve"> конкурсне документације се</w:t>
      </w:r>
      <w:r>
        <w:rPr>
          <w:rFonts w:ascii="Arial" w:hAnsi="Arial" w:cs="Arial"/>
          <w:sz w:val="22"/>
          <w:szCs w:val="22"/>
          <w:lang w:val="sr-Cyrl-RS"/>
        </w:rPr>
        <w:t xml:space="preserve"> мења</w:t>
      </w:r>
      <w:r w:rsidRPr="00E400C3">
        <w:rPr>
          <w:rFonts w:ascii="Arial" w:hAnsi="Arial" w:cs="Arial"/>
          <w:sz w:val="22"/>
          <w:szCs w:val="22"/>
        </w:rPr>
        <w:t xml:space="preserve"> и глас</w:t>
      </w:r>
      <w:r>
        <w:rPr>
          <w:rFonts w:ascii="Arial" w:hAnsi="Arial" w:cs="Arial"/>
          <w:sz w:val="22"/>
          <w:szCs w:val="22"/>
          <w:lang w:val="sr-Cyrl-RS"/>
        </w:rPr>
        <w:t xml:space="preserve">и: </w:t>
      </w:r>
      <w:r w:rsidRPr="00F50348">
        <w:rPr>
          <w:rFonts w:ascii="Arial" w:hAnsi="Arial" w:cs="Arial"/>
          <w:sz w:val="22"/>
          <w:szCs w:val="22"/>
          <w:lang w:val="sr-Cyrl-RS"/>
        </w:rPr>
        <w:t>Атести о типским испитивањима не смеју бити старији од 10 година, изузев Испитивања отпорности на сеизмичка напрезања (атест или прорачун).</w:t>
      </w:r>
    </w:p>
    <w:p w:rsidR="00F50348" w:rsidRDefault="00F50348" w:rsidP="00F50348">
      <w:pPr>
        <w:jc w:val="both"/>
        <w:rPr>
          <w:rFonts w:ascii="Arial" w:hAnsi="Arial" w:cs="Arial"/>
          <w:sz w:val="22"/>
          <w:szCs w:val="22"/>
          <w:lang w:val="sr-Cyrl-RS"/>
        </w:rPr>
      </w:pPr>
      <w:r>
        <w:rPr>
          <w:rFonts w:ascii="Arial" w:hAnsi="Arial" w:cs="Arial"/>
          <w:sz w:val="22"/>
          <w:szCs w:val="22"/>
          <w:lang w:val="sr-Cyrl-RS"/>
        </w:rPr>
        <w:t xml:space="preserve">Тачка 3. Став 2. </w:t>
      </w:r>
      <w:r>
        <w:rPr>
          <w:rFonts w:ascii="Arial" w:hAnsi="Arial" w:cs="Arial"/>
          <w:sz w:val="22"/>
          <w:szCs w:val="22"/>
          <w:lang w:val="ru-RU"/>
        </w:rPr>
        <w:t>документације у Teхничком</w:t>
      </w:r>
      <w:r w:rsidRPr="00FD2985">
        <w:rPr>
          <w:rFonts w:ascii="Arial" w:hAnsi="Arial" w:cs="Arial"/>
          <w:sz w:val="22"/>
          <w:szCs w:val="22"/>
          <w:lang w:val="ru-RU"/>
        </w:rPr>
        <w:t xml:space="preserve"> опис</w:t>
      </w:r>
      <w:r>
        <w:rPr>
          <w:rFonts w:ascii="Arial" w:hAnsi="Arial" w:cs="Arial"/>
          <w:sz w:val="22"/>
          <w:szCs w:val="22"/>
          <w:lang w:val="ru-RU"/>
        </w:rPr>
        <w:t>у</w:t>
      </w:r>
      <w:r w:rsidRPr="00FD2985">
        <w:rPr>
          <w:rFonts w:ascii="Arial" w:hAnsi="Arial" w:cs="Arial"/>
          <w:sz w:val="22"/>
          <w:szCs w:val="22"/>
          <w:lang w:val="ru-RU"/>
        </w:rPr>
        <w:t xml:space="preserve"> набавке</w:t>
      </w:r>
      <w:r w:rsidRPr="00E400C3">
        <w:rPr>
          <w:rFonts w:ascii="Arial" w:hAnsi="Arial" w:cs="Arial"/>
          <w:sz w:val="22"/>
          <w:szCs w:val="22"/>
          <w:lang w:val="ru-RU"/>
        </w:rPr>
        <w:t xml:space="preserve"> </w:t>
      </w:r>
      <w:r w:rsidRPr="00E400C3">
        <w:rPr>
          <w:rFonts w:ascii="Arial" w:hAnsi="Arial" w:cs="Arial"/>
          <w:sz w:val="22"/>
          <w:szCs w:val="22"/>
        </w:rPr>
        <w:t xml:space="preserve"> конкурсне документације се</w:t>
      </w:r>
      <w:r>
        <w:rPr>
          <w:rFonts w:ascii="Arial" w:hAnsi="Arial" w:cs="Arial"/>
          <w:sz w:val="22"/>
          <w:szCs w:val="22"/>
          <w:lang w:val="sr-Cyrl-RS"/>
        </w:rPr>
        <w:t xml:space="preserve"> мења</w:t>
      </w:r>
      <w:r w:rsidRPr="00E400C3">
        <w:rPr>
          <w:rFonts w:ascii="Arial" w:hAnsi="Arial" w:cs="Arial"/>
          <w:sz w:val="22"/>
          <w:szCs w:val="22"/>
        </w:rPr>
        <w:t xml:space="preserve"> и глас</w:t>
      </w:r>
      <w:r>
        <w:rPr>
          <w:rFonts w:ascii="Arial" w:hAnsi="Arial" w:cs="Arial"/>
          <w:sz w:val="22"/>
          <w:szCs w:val="22"/>
          <w:lang w:val="sr-Cyrl-RS"/>
        </w:rPr>
        <w:t xml:space="preserve">и: </w:t>
      </w:r>
      <w:r w:rsidRPr="00F50348">
        <w:rPr>
          <w:rFonts w:ascii="Arial" w:hAnsi="Arial" w:cs="Arial"/>
          <w:sz w:val="22"/>
          <w:szCs w:val="22"/>
          <w:lang w:val="sr-Cyrl-RS"/>
        </w:rPr>
        <w:t>Копије Атеста о типским испитивањима</w:t>
      </w:r>
      <w:r w:rsidR="005120A1">
        <w:rPr>
          <w:rFonts w:ascii="Arial" w:hAnsi="Arial" w:cs="Arial"/>
          <w:sz w:val="22"/>
          <w:szCs w:val="22"/>
          <w:lang w:val="sr-Cyrl-RS"/>
        </w:rPr>
        <w:t>.</w:t>
      </w:r>
    </w:p>
    <w:p w:rsidR="00F50348" w:rsidRDefault="00C6469E" w:rsidP="00F50348">
      <w:pPr>
        <w:jc w:val="both"/>
        <w:rPr>
          <w:rFonts w:ascii="Arial" w:hAnsi="Arial" w:cs="Arial"/>
          <w:sz w:val="22"/>
          <w:szCs w:val="22"/>
          <w:lang w:val="sr-Cyrl-RS"/>
        </w:rPr>
      </w:pPr>
      <w:r w:rsidRPr="00C6469E">
        <w:rPr>
          <w:rFonts w:ascii="Arial" w:hAnsi="Arial" w:cs="Arial"/>
          <w:sz w:val="22"/>
          <w:szCs w:val="22"/>
          <w:lang w:val="sr-Cyrl-RS"/>
        </w:rPr>
        <w:t>У</w:t>
      </w:r>
      <w:r w:rsidR="00F50348" w:rsidRPr="00C6469E">
        <w:rPr>
          <w:rFonts w:ascii="Arial" w:hAnsi="Arial" w:cs="Arial"/>
          <w:sz w:val="22"/>
          <w:szCs w:val="22"/>
          <w:lang w:val="sr-Cyrl-RS"/>
        </w:rPr>
        <w:t xml:space="preserve"> табели</w:t>
      </w:r>
      <w:r w:rsidRPr="00C6469E">
        <w:t xml:space="preserve"> </w:t>
      </w:r>
      <w:r w:rsidRPr="00C6469E">
        <w:rPr>
          <w:rFonts w:ascii="Arial" w:hAnsi="Arial" w:cs="Arial"/>
          <w:sz w:val="22"/>
          <w:szCs w:val="22"/>
          <w:lang w:val="sr-Cyrl-RS"/>
        </w:rPr>
        <w:t>са   техничким   подацима</w:t>
      </w:r>
      <w:r>
        <w:rPr>
          <w:rFonts w:ascii="Arial" w:hAnsi="Arial" w:cs="Arial"/>
          <w:sz w:val="22"/>
          <w:szCs w:val="22"/>
          <w:lang w:val="sr-Cyrl-RS"/>
        </w:rPr>
        <w:t xml:space="preserve"> мења се тачка 4.2 и сада гласи:</w:t>
      </w:r>
      <w:r w:rsidRPr="00C6469E">
        <w:t xml:space="preserve"> </w:t>
      </w:r>
      <w:r w:rsidRPr="00C6469E">
        <w:rPr>
          <w:rFonts w:ascii="Arial" w:hAnsi="Arial" w:cs="Arial"/>
          <w:sz w:val="22"/>
          <w:szCs w:val="22"/>
          <w:lang w:val="sr-Cyrl-RS"/>
        </w:rPr>
        <w:t>Копије типских атеста и сертификата</w:t>
      </w:r>
      <w:r>
        <w:rPr>
          <w:rFonts w:ascii="Arial" w:hAnsi="Arial" w:cs="Arial"/>
          <w:sz w:val="22"/>
          <w:szCs w:val="22"/>
          <w:lang w:val="sr-Cyrl-RS"/>
        </w:rPr>
        <w:t>.</w:t>
      </w:r>
    </w:p>
    <w:p w:rsidR="00C6469E" w:rsidRDefault="00C6469E" w:rsidP="005120A1">
      <w:pPr>
        <w:jc w:val="both"/>
        <w:rPr>
          <w:rFonts w:ascii="Arial" w:hAnsi="Arial" w:cs="Arial"/>
          <w:sz w:val="22"/>
          <w:szCs w:val="22"/>
          <w:lang w:val="sr-Cyrl-RS"/>
        </w:rPr>
      </w:pPr>
    </w:p>
    <w:p w:rsidR="005120A1" w:rsidRPr="005120A1" w:rsidRDefault="005120A1" w:rsidP="005120A1">
      <w:pPr>
        <w:jc w:val="both"/>
        <w:rPr>
          <w:rFonts w:ascii="Arial" w:hAnsi="Arial" w:cs="Arial"/>
          <w:sz w:val="22"/>
          <w:szCs w:val="22"/>
          <w:lang w:val="sr-Cyrl-RS"/>
        </w:rPr>
      </w:pPr>
      <w:r>
        <w:rPr>
          <w:rFonts w:ascii="Arial" w:hAnsi="Arial" w:cs="Arial"/>
          <w:sz w:val="22"/>
          <w:szCs w:val="22"/>
          <w:lang w:val="sr-Cyrl-RS"/>
        </w:rPr>
        <w:t xml:space="preserve">Тачка 2. </w:t>
      </w:r>
      <w:r>
        <w:rPr>
          <w:rFonts w:ascii="Arial" w:hAnsi="Arial" w:cs="Arial"/>
          <w:sz w:val="22"/>
          <w:szCs w:val="22"/>
          <w:lang w:val="ru-RU"/>
        </w:rPr>
        <w:t>Контрола и испитивања у Teхничком</w:t>
      </w:r>
      <w:r w:rsidRPr="00FD2985">
        <w:rPr>
          <w:rFonts w:ascii="Arial" w:hAnsi="Arial" w:cs="Arial"/>
          <w:sz w:val="22"/>
          <w:szCs w:val="22"/>
          <w:lang w:val="ru-RU"/>
        </w:rPr>
        <w:t xml:space="preserve"> опис</w:t>
      </w:r>
      <w:r>
        <w:rPr>
          <w:rFonts w:ascii="Arial" w:hAnsi="Arial" w:cs="Arial"/>
          <w:sz w:val="22"/>
          <w:szCs w:val="22"/>
          <w:lang w:val="ru-RU"/>
        </w:rPr>
        <w:t>у</w:t>
      </w:r>
      <w:r w:rsidRPr="00FD2985">
        <w:rPr>
          <w:rFonts w:ascii="Arial" w:hAnsi="Arial" w:cs="Arial"/>
          <w:sz w:val="22"/>
          <w:szCs w:val="22"/>
          <w:lang w:val="ru-RU"/>
        </w:rPr>
        <w:t xml:space="preserve"> набавке</w:t>
      </w:r>
      <w:r w:rsidRPr="00E400C3">
        <w:rPr>
          <w:rFonts w:ascii="Arial" w:hAnsi="Arial" w:cs="Arial"/>
          <w:sz w:val="22"/>
          <w:szCs w:val="22"/>
          <w:lang w:val="ru-RU"/>
        </w:rPr>
        <w:t xml:space="preserve"> </w:t>
      </w:r>
      <w:r w:rsidR="00C6469E">
        <w:rPr>
          <w:rFonts w:ascii="Arial" w:hAnsi="Arial" w:cs="Arial"/>
          <w:sz w:val="22"/>
          <w:szCs w:val="22"/>
          <w:lang w:val="ru-RU"/>
        </w:rPr>
        <w:t>за напонске мерне трансформаторе</w:t>
      </w:r>
      <w:r w:rsidRPr="00E400C3">
        <w:rPr>
          <w:rFonts w:ascii="Arial" w:hAnsi="Arial" w:cs="Arial"/>
          <w:sz w:val="22"/>
          <w:szCs w:val="22"/>
        </w:rPr>
        <w:t xml:space="preserve"> конкурсне документације се</w:t>
      </w:r>
      <w:r>
        <w:rPr>
          <w:rFonts w:ascii="Arial" w:hAnsi="Arial" w:cs="Arial"/>
          <w:sz w:val="22"/>
          <w:szCs w:val="22"/>
          <w:lang w:val="sr-Cyrl-RS"/>
        </w:rPr>
        <w:t xml:space="preserve"> мења</w:t>
      </w:r>
      <w:r w:rsidRPr="00E400C3">
        <w:rPr>
          <w:rFonts w:ascii="Arial" w:hAnsi="Arial" w:cs="Arial"/>
          <w:sz w:val="22"/>
          <w:szCs w:val="22"/>
        </w:rPr>
        <w:t xml:space="preserve"> и глас</w:t>
      </w:r>
      <w:r>
        <w:rPr>
          <w:rFonts w:ascii="Arial" w:hAnsi="Arial" w:cs="Arial"/>
          <w:sz w:val="22"/>
          <w:szCs w:val="22"/>
          <w:lang w:val="sr-Cyrl-RS"/>
        </w:rPr>
        <w:t>и:</w:t>
      </w:r>
      <w:r w:rsidRPr="005120A1">
        <w:t xml:space="preserve"> </w:t>
      </w:r>
      <w:r w:rsidRPr="005120A1">
        <w:rPr>
          <w:rFonts w:ascii="Arial" w:hAnsi="Arial" w:cs="Arial"/>
          <w:sz w:val="22"/>
          <w:szCs w:val="22"/>
          <w:lang w:val="sr-Cyrl-RS"/>
        </w:rPr>
        <w:t>Прегледни списак типских испитивања достављају се  уз понуду.</w:t>
      </w:r>
    </w:p>
    <w:p w:rsidR="005120A1" w:rsidRPr="005120A1" w:rsidRDefault="005120A1" w:rsidP="005120A1">
      <w:pPr>
        <w:jc w:val="both"/>
        <w:rPr>
          <w:rFonts w:ascii="Arial" w:hAnsi="Arial" w:cs="Arial"/>
          <w:sz w:val="22"/>
          <w:szCs w:val="22"/>
          <w:lang w:val="sr-Cyrl-RS"/>
        </w:rPr>
      </w:pPr>
      <w:r w:rsidRPr="005120A1">
        <w:rPr>
          <w:rFonts w:ascii="Arial" w:hAnsi="Arial" w:cs="Arial"/>
          <w:sz w:val="22"/>
          <w:szCs w:val="22"/>
          <w:lang w:val="sr-Cyrl-RS"/>
        </w:rPr>
        <w:t>Атести о типским испитивањима не смеју бити старији од 10 година, изузев Испитивања отпорности на сеизмичка напрезања (атест или прорачун).</w:t>
      </w:r>
    </w:p>
    <w:p w:rsidR="0003169D" w:rsidRDefault="005120A1" w:rsidP="005120A1">
      <w:pPr>
        <w:jc w:val="both"/>
        <w:rPr>
          <w:rFonts w:ascii="Arial" w:hAnsi="Arial" w:cs="Arial"/>
          <w:sz w:val="22"/>
          <w:szCs w:val="22"/>
          <w:lang w:val="sr-Cyrl-RS"/>
        </w:rPr>
      </w:pPr>
      <w:r w:rsidRPr="005120A1">
        <w:rPr>
          <w:rFonts w:ascii="Arial" w:hAnsi="Arial" w:cs="Arial"/>
          <w:sz w:val="22"/>
          <w:szCs w:val="22"/>
          <w:lang w:val="sr-Cyrl-RS"/>
        </w:rPr>
        <w:t>Копије атеста о типским испитивањима достављају се  уз понуду.</w:t>
      </w:r>
    </w:p>
    <w:p w:rsidR="00C6469E" w:rsidRDefault="00C6469E" w:rsidP="00C6469E">
      <w:pPr>
        <w:jc w:val="both"/>
        <w:rPr>
          <w:rFonts w:ascii="Arial" w:hAnsi="Arial" w:cs="Arial"/>
          <w:sz w:val="22"/>
          <w:szCs w:val="22"/>
          <w:lang w:val="sr-Cyrl-RS"/>
        </w:rPr>
      </w:pPr>
      <w:r w:rsidRPr="00C6469E">
        <w:rPr>
          <w:rFonts w:ascii="Arial" w:hAnsi="Arial" w:cs="Arial"/>
          <w:sz w:val="22"/>
          <w:szCs w:val="22"/>
          <w:lang w:val="sr-Cyrl-RS"/>
        </w:rPr>
        <w:t>У табели</w:t>
      </w:r>
      <w:r w:rsidRPr="00C6469E">
        <w:t xml:space="preserve"> </w:t>
      </w:r>
      <w:r w:rsidRPr="00C6469E">
        <w:rPr>
          <w:rFonts w:ascii="Arial" w:hAnsi="Arial" w:cs="Arial"/>
          <w:sz w:val="22"/>
          <w:szCs w:val="22"/>
          <w:lang w:val="sr-Cyrl-RS"/>
        </w:rPr>
        <w:t>са   техничким   подацима</w:t>
      </w:r>
      <w:r>
        <w:rPr>
          <w:rFonts w:ascii="Arial" w:hAnsi="Arial" w:cs="Arial"/>
          <w:sz w:val="22"/>
          <w:szCs w:val="22"/>
          <w:lang w:val="sr-Cyrl-RS"/>
        </w:rPr>
        <w:t xml:space="preserve"> мења се тачка 4.2 и сада гласи:</w:t>
      </w:r>
      <w:r w:rsidRPr="00C6469E">
        <w:t xml:space="preserve"> </w:t>
      </w:r>
      <w:r w:rsidRPr="00C6469E">
        <w:rPr>
          <w:rFonts w:ascii="Arial" w:hAnsi="Arial" w:cs="Arial"/>
          <w:sz w:val="22"/>
          <w:szCs w:val="22"/>
          <w:lang w:val="sr-Cyrl-RS"/>
        </w:rPr>
        <w:t>Копије типских атеста и сертификата</w:t>
      </w:r>
      <w:r>
        <w:rPr>
          <w:rFonts w:ascii="Arial" w:hAnsi="Arial" w:cs="Arial"/>
          <w:sz w:val="22"/>
          <w:szCs w:val="22"/>
          <w:lang w:val="sr-Cyrl-RS"/>
        </w:rPr>
        <w:t>.</w:t>
      </w:r>
    </w:p>
    <w:p w:rsidR="00C6469E" w:rsidRDefault="00C6469E" w:rsidP="005120A1">
      <w:pPr>
        <w:jc w:val="both"/>
        <w:rPr>
          <w:rFonts w:ascii="Arial" w:hAnsi="Arial" w:cs="Arial"/>
          <w:iCs/>
          <w:sz w:val="22"/>
          <w:szCs w:val="22"/>
          <w:lang w:val="sr-Cyrl-RS" w:eastAsia="en-US"/>
        </w:rPr>
      </w:pPr>
    </w:p>
    <w:p w:rsidR="00A3480E" w:rsidRDefault="0003169D" w:rsidP="0003169D">
      <w:pPr>
        <w:jc w:val="center"/>
        <w:rPr>
          <w:rFonts w:ascii="Arial" w:hAnsi="Arial" w:cs="Arial"/>
          <w:iCs/>
          <w:sz w:val="22"/>
          <w:szCs w:val="22"/>
          <w:lang w:val="sr-Cyrl-RS" w:eastAsia="en-US"/>
        </w:rPr>
      </w:pPr>
      <w:r>
        <w:rPr>
          <w:rFonts w:ascii="Arial" w:hAnsi="Arial" w:cs="Arial"/>
          <w:iCs/>
          <w:sz w:val="22"/>
          <w:szCs w:val="22"/>
          <w:lang w:val="sr-Cyrl-RS" w:eastAsia="en-US"/>
        </w:rPr>
        <w:t>4.</w:t>
      </w:r>
    </w:p>
    <w:p w:rsidR="009A483A" w:rsidRDefault="0003169D" w:rsidP="0003169D">
      <w:pPr>
        <w:jc w:val="both"/>
        <w:rPr>
          <w:rFonts w:ascii="Arial" w:hAnsi="Arial" w:cs="Arial"/>
          <w:iCs/>
          <w:sz w:val="22"/>
          <w:szCs w:val="22"/>
          <w:lang w:val="sr-Cyrl-RS" w:eastAsia="en-US"/>
        </w:rPr>
      </w:pPr>
      <w:r w:rsidRPr="00025209">
        <w:rPr>
          <w:rFonts w:ascii="Arial" w:hAnsi="Arial" w:cs="Arial"/>
          <w:b/>
          <w:iCs/>
          <w:sz w:val="22"/>
          <w:szCs w:val="22"/>
          <w:lang w:eastAsia="en-US"/>
        </w:rPr>
        <w:t>ПИТАЊЕ</w:t>
      </w:r>
      <w:r w:rsidRPr="00025209">
        <w:rPr>
          <w:rFonts w:ascii="Arial" w:hAnsi="Arial" w:cs="Arial"/>
          <w:iCs/>
          <w:sz w:val="22"/>
          <w:szCs w:val="22"/>
          <w:lang w:eastAsia="en-US"/>
        </w:rPr>
        <w:t>:</w:t>
      </w:r>
      <w:r>
        <w:rPr>
          <w:rFonts w:ascii="Arial" w:hAnsi="Arial" w:cs="Arial"/>
          <w:iCs/>
          <w:sz w:val="22"/>
          <w:szCs w:val="22"/>
          <w:lang w:val="sr-Cyrl-RS" w:eastAsia="en-US"/>
        </w:rPr>
        <w:t>Предлажемо корекцију текста на страни 53/61( 3. Остала уверења уколико пост</w:t>
      </w:r>
      <w:r w:rsidR="003A6EF3">
        <w:rPr>
          <w:rFonts w:ascii="Arial" w:hAnsi="Arial" w:cs="Arial"/>
          <w:iCs/>
          <w:sz w:val="22"/>
          <w:szCs w:val="22"/>
          <w:lang w:val="sr-Cyrl-RS" w:eastAsia="en-US"/>
        </w:rPr>
        <w:t xml:space="preserve">оје  - Уверење о одубрењу типа) </w:t>
      </w:r>
      <w:r>
        <w:rPr>
          <w:rFonts w:ascii="Arial" w:hAnsi="Arial" w:cs="Arial"/>
          <w:iCs/>
          <w:sz w:val="22"/>
          <w:szCs w:val="22"/>
          <w:lang w:val="sr-Cyrl-RS" w:eastAsia="en-US"/>
        </w:rPr>
        <w:t xml:space="preserve">у складу са </w:t>
      </w:r>
      <w:r w:rsidR="003A6EF3">
        <w:rPr>
          <w:rFonts w:ascii="Arial" w:hAnsi="Arial" w:cs="Arial"/>
          <w:iCs/>
          <w:sz w:val="22"/>
          <w:szCs w:val="22"/>
          <w:lang w:val="sr-Cyrl-RS" w:eastAsia="en-US"/>
        </w:rPr>
        <w:t>П</w:t>
      </w:r>
      <w:r>
        <w:rPr>
          <w:rFonts w:ascii="Arial" w:hAnsi="Arial" w:cs="Arial"/>
          <w:iCs/>
          <w:sz w:val="22"/>
          <w:szCs w:val="22"/>
          <w:lang w:val="sr-Cyrl-RS" w:eastAsia="en-US"/>
        </w:rPr>
        <w:t>равилником о врстама мерила за која је обавезно оверавање и временским интервалима њихов</w:t>
      </w:r>
      <w:r w:rsidR="003A6EF3">
        <w:rPr>
          <w:rFonts w:ascii="Arial" w:hAnsi="Arial" w:cs="Arial"/>
          <w:iCs/>
          <w:sz w:val="22"/>
          <w:szCs w:val="22"/>
          <w:lang w:val="sr-Cyrl-RS" w:eastAsia="en-US"/>
        </w:rPr>
        <w:t>о</w:t>
      </w:r>
      <w:r>
        <w:rPr>
          <w:rFonts w:ascii="Arial" w:hAnsi="Arial" w:cs="Arial"/>
          <w:iCs/>
          <w:sz w:val="22"/>
          <w:szCs w:val="22"/>
          <w:lang w:val="sr-Cyrl-RS" w:eastAsia="en-US"/>
        </w:rPr>
        <w:t>г периодичног оверавања (СЛ. Гласник 49/2010 и 110/2013). Предлажемо да уместо тога наведете : Мерни трансформатори се испоручују оверени и жигосани од стране Дирекције за мере и драгоцене материјале или одговарајуће акредитоване организације. Такође предлажемо измену ставке из табеле техничке караткеристике , став 4.3 – Уверење о одобрењу типа , страна 56/61.</w:t>
      </w:r>
    </w:p>
    <w:p w:rsidR="00F50348" w:rsidRDefault="00F50348">
      <w:pPr>
        <w:suppressAutoHyphens w:val="0"/>
        <w:rPr>
          <w:rFonts w:ascii="Arial" w:hAnsi="Arial" w:cs="Arial"/>
          <w:b/>
          <w:sz w:val="22"/>
          <w:szCs w:val="22"/>
          <w:lang w:val="sr-Cyrl-RS"/>
        </w:rPr>
      </w:pPr>
    </w:p>
    <w:p w:rsidR="00FD2985" w:rsidRPr="00F17F93" w:rsidRDefault="00FD2985" w:rsidP="00FD2985">
      <w:pPr>
        <w:jc w:val="both"/>
        <w:rPr>
          <w:rFonts w:ascii="Arial" w:hAnsi="Arial" w:cs="Arial"/>
          <w:sz w:val="22"/>
          <w:szCs w:val="22"/>
          <w:lang w:val="sr-Cyrl-RS"/>
        </w:rPr>
      </w:pPr>
      <w:r w:rsidRPr="00E400C3">
        <w:rPr>
          <w:rFonts w:ascii="Arial" w:hAnsi="Arial" w:cs="Arial"/>
          <w:sz w:val="22"/>
          <w:szCs w:val="22"/>
        </w:rPr>
        <w:t>Тачк</w:t>
      </w:r>
      <w:r>
        <w:rPr>
          <w:rFonts w:ascii="Arial" w:hAnsi="Arial" w:cs="Arial"/>
          <w:sz w:val="22"/>
          <w:szCs w:val="22"/>
          <w:lang w:val="sr-Cyrl-RS"/>
        </w:rPr>
        <w:t>а</w:t>
      </w:r>
      <w:r w:rsidRPr="00E400C3">
        <w:rPr>
          <w:rFonts w:ascii="Arial" w:hAnsi="Arial" w:cs="Arial"/>
          <w:sz w:val="22"/>
          <w:szCs w:val="22"/>
          <w:lang w:val="ru-RU"/>
        </w:rPr>
        <w:t xml:space="preserve"> </w:t>
      </w:r>
      <w:r>
        <w:rPr>
          <w:rFonts w:ascii="Arial" w:hAnsi="Arial" w:cs="Arial"/>
          <w:sz w:val="22"/>
          <w:szCs w:val="22"/>
          <w:lang w:val="ru-RU"/>
        </w:rPr>
        <w:t>3. Став 3. документације у Teхничком</w:t>
      </w:r>
      <w:r w:rsidRPr="00FD2985">
        <w:rPr>
          <w:rFonts w:ascii="Arial" w:hAnsi="Arial" w:cs="Arial"/>
          <w:sz w:val="22"/>
          <w:szCs w:val="22"/>
          <w:lang w:val="ru-RU"/>
        </w:rPr>
        <w:t xml:space="preserve"> опис</w:t>
      </w:r>
      <w:r>
        <w:rPr>
          <w:rFonts w:ascii="Arial" w:hAnsi="Arial" w:cs="Arial"/>
          <w:sz w:val="22"/>
          <w:szCs w:val="22"/>
          <w:lang w:val="ru-RU"/>
        </w:rPr>
        <w:t>у</w:t>
      </w:r>
      <w:r w:rsidRPr="00FD2985">
        <w:rPr>
          <w:rFonts w:ascii="Arial" w:hAnsi="Arial" w:cs="Arial"/>
          <w:sz w:val="22"/>
          <w:szCs w:val="22"/>
          <w:lang w:val="ru-RU"/>
        </w:rPr>
        <w:t xml:space="preserve"> набавке</w:t>
      </w:r>
      <w:r w:rsidRPr="00E400C3">
        <w:rPr>
          <w:rFonts w:ascii="Arial" w:hAnsi="Arial" w:cs="Arial"/>
          <w:sz w:val="22"/>
          <w:szCs w:val="22"/>
          <w:lang w:val="ru-RU"/>
        </w:rPr>
        <w:t xml:space="preserve"> </w:t>
      </w:r>
      <w:r w:rsidRPr="00E400C3">
        <w:rPr>
          <w:rFonts w:ascii="Arial" w:hAnsi="Arial" w:cs="Arial"/>
          <w:sz w:val="22"/>
          <w:szCs w:val="22"/>
        </w:rPr>
        <w:t xml:space="preserve"> конкурсне документације се</w:t>
      </w:r>
      <w:r>
        <w:rPr>
          <w:rFonts w:ascii="Arial" w:hAnsi="Arial" w:cs="Arial"/>
          <w:sz w:val="22"/>
          <w:szCs w:val="22"/>
          <w:lang w:val="sr-Cyrl-RS"/>
        </w:rPr>
        <w:t xml:space="preserve"> мења</w:t>
      </w:r>
      <w:r w:rsidRPr="00E400C3">
        <w:rPr>
          <w:rFonts w:ascii="Arial" w:hAnsi="Arial" w:cs="Arial"/>
          <w:sz w:val="22"/>
          <w:szCs w:val="22"/>
        </w:rPr>
        <w:t xml:space="preserve"> и глас</w:t>
      </w:r>
      <w:r>
        <w:rPr>
          <w:rFonts w:ascii="Arial" w:hAnsi="Arial" w:cs="Arial"/>
          <w:sz w:val="22"/>
          <w:szCs w:val="22"/>
          <w:lang w:val="sr-Cyrl-RS"/>
        </w:rPr>
        <w:t>и</w:t>
      </w:r>
      <w:r w:rsidRPr="00E400C3">
        <w:rPr>
          <w:rFonts w:ascii="Arial" w:hAnsi="Arial" w:cs="Arial"/>
          <w:sz w:val="22"/>
          <w:szCs w:val="22"/>
        </w:rPr>
        <w:t>:</w:t>
      </w:r>
      <w:r w:rsidRPr="00FD2985">
        <w:t xml:space="preserve"> </w:t>
      </w:r>
      <w:r w:rsidRPr="00FD2985">
        <w:rPr>
          <w:rFonts w:ascii="Arial" w:hAnsi="Arial" w:cs="Arial"/>
          <w:sz w:val="22"/>
          <w:szCs w:val="22"/>
        </w:rPr>
        <w:t>Мерни трансформатори се испоручују оверени и жигосани од стране Дирекције за мере и драгоцене материјале или одговарајуће акредитоване организације</w:t>
      </w:r>
      <w:r w:rsidR="00F17F93">
        <w:rPr>
          <w:rFonts w:ascii="Arial" w:hAnsi="Arial" w:cs="Arial"/>
          <w:sz w:val="22"/>
          <w:szCs w:val="22"/>
          <w:lang w:val="sr-Cyrl-RS"/>
        </w:rPr>
        <w:t>, са одговарајућим уверењем или потврдом.</w:t>
      </w:r>
    </w:p>
    <w:p w:rsidR="00F17F93" w:rsidRDefault="00F17F93" w:rsidP="00F17F93">
      <w:pPr>
        <w:jc w:val="both"/>
        <w:rPr>
          <w:rFonts w:ascii="Arial" w:hAnsi="Arial" w:cs="Arial"/>
          <w:sz w:val="22"/>
          <w:szCs w:val="22"/>
          <w:lang w:val="sr-Cyrl-RS"/>
        </w:rPr>
      </w:pPr>
      <w:r w:rsidRPr="007A1877">
        <w:rPr>
          <w:rFonts w:ascii="Arial" w:hAnsi="Arial" w:cs="Arial"/>
          <w:sz w:val="22"/>
          <w:szCs w:val="22"/>
        </w:rPr>
        <w:t>Ставка 4.3 из табеле са   техничким   подацима се брише.</w:t>
      </w:r>
    </w:p>
    <w:p w:rsidR="00FD2985" w:rsidRPr="00FD2985" w:rsidRDefault="00FD2985" w:rsidP="00FD2985">
      <w:pPr>
        <w:jc w:val="both"/>
        <w:rPr>
          <w:rFonts w:ascii="Arial" w:hAnsi="Arial" w:cs="Arial"/>
          <w:sz w:val="22"/>
          <w:szCs w:val="22"/>
          <w:lang w:val="sr-Cyrl-RS"/>
        </w:rPr>
      </w:pPr>
    </w:p>
    <w:p w:rsidR="0003169D" w:rsidRDefault="009A483A" w:rsidP="009A483A">
      <w:pPr>
        <w:jc w:val="center"/>
        <w:rPr>
          <w:rFonts w:ascii="Arial" w:hAnsi="Arial" w:cs="Arial"/>
          <w:iCs/>
          <w:sz w:val="22"/>
          <w:szCs w:val="22"/>
          <w:lang w:val="sr-Cyrl-RS" w:eastAsia="en-US"/>
        </w:rPr>
      </w:pPr>
      <w:r>
        <w:rPr>
          <w:rFonts w:ascii="Arial" w:hAnsi="Arial" w:cs="Arial"/>
          <w:iCs/>
          <w:sz w:val="22"/>
          <w:szCs w:val="22"/>
          <w:lang w:val="sr-Cyrl-RS" w:eastAsia="en-US"/>
        </w:rPr>
        <w:t>5.</w:t>
      </w:r>
    </w:p>
    <w:p w:rsidR="003A6EF3" w:rsidRDefault="003A6EF3" w:rsidP="003A6EF3">
      <w:pPr>
        <w:jc w:val="both"/>
        <w:rPr>
          <w:rFonts w:ascii="Arial" w:hAnsi="Arial" w:cs="Arial"/>
          <w:iCs/>
          <w:sz w:val="22"/>
          <w:szCs w:val="22"/>
          <w:lang w:val="sr-Cyrl-RS" w:eastAsia="en-US"/>
        </w:rPr>
      </w:pPr>
      <w:r w:rsidRPr="00025209">
        <w:rPr>
          <w:rFonts w:ascii="Arial" w:hAnsi="Arial" w:cs="Arial"/>
          <w:b/>
          <w:iCs/>
          <w:sz w:val="22"/>
          <w:szCs w:val="22"/>
          <w:lang w:eastAsia="en-US"/>
        </w:rPr>
        <w:t>ПИТАЊЕ</w:t>
      </w:r>
      <w:r w:rsidRPr="00025209">
        <w:rPr>
          <w:rFonts w:ascii="Arial" w:hAnsi="Arial" w:cs="Arial"/>
          <w:iCs/>
          <w:sz w:val="22"/>
          <w:szCs w:val="22"/>
          <w:lang w:eastAsia="en-US"/>
        </w:rPr>
        <w:t>:</w:t>
      </w:r>
      <w:r>
        <w:rPr>
          <w:rFonts w:ascii="Arial" w:hAnsi="Arial" w:cs="Arial"/>
          <w:iCs/>
          <w:sz w:val="22"/>
          <w:szCs w:val="22"/>
          <w:lang w:val="sr-Cyrl-RS" w:eastAsia="en-US"/>
        </w:rPr>
        <w:t xml:space="preserve"> Предлажемо корекцију текста на страни 59/61 ( 3. Остала уверења уколико постоје  - Уверење о одубрењу типа) у складу са Правилником о врстама мерила за која је обавезно оверавање и временским интервалима њиховог периодичног оверавања (СЛ. Гласник 49/2010 и 110/2013). Предлажемо да уместо тога наведете : Мерни трансформатори се испоручују оверени и жигосани од стране Дирекције за мере и драгоцене материјале или одговарајуће акредитоване организације. Такође предлажемо измену ставке из табеле техничке караткеристике , став 4.3 – Уверење о одобрењу типа , страна 61/61.</w:t>
      </w:r>
    </w:p>
    <w:p w:rsidR="00C6425D" w:rsidRDefault="00C6425D" w:rsidP="003A6EF3">
      <w:pPr>
        <w:jc w:val="both"/>
        <w:rPr>
          <w:rFonts w:ascii="Arial" w:hAnsi="Arial" w:cs="Arial"/>
          <w:iCs/>
          <w:sz w:val="22"/>
          <w:szCs w:val="22"/>
          <w:lang w:val="sr-Cyrl-RS" w:eastAsia="en-US"/>
        </w:rPr>
      </w:pPr>
    </w:p>
    <w:p w:rsidR="00F50348" w:rsidRDefault="00FA24F9" w:rsidP="00FA24F9">
      <w:pPr>
        <w:jc w:val="both"/>
        <w:rPr>
          <w:rFonts w:ascii="Arial" w:hAnsi="Arial" w:cs="Arial"/>
          <w:sz w:val="22"/>
          <w:szCs w:val="22"/>
          <w:lang w:val="sr-Cyrl-RS"/>
        </w:rPr>
      </w:pPr>
      <w:r w:rsidRPr="00137EE4">
        <w:rPr>
          <w:rFonts w:ascii="Arial" w:hAnsi="Arial" w:cs="Arial"/>
          <w:b/>
          <w:sz w:val="22"/>
          <w:szCs w:val="22"/>
          <w:lang w:val="sr-Cyrl-RS"/>
        </w:rPr>
        <w:t>ИЗМЕНА:</w:t>
      </w:r>
    </w:p>
    <w:p w:rsidR="007A1877" w:rsidRPr="007A1877" w:rsidRDefault="007A1877" w:rsidP="007A1877">
      <w:pPr>
        <w:jc w:val="both"/>
        <w:rPr>
          <w:rFonts w:ascii="Arial" w:hAnsi="Arial" w:cs="Arial"/>
          <w:sz w:val="22"/>
          <w:szCs w:val="22"/>
        </w:rPr>
      </w:pPr>
      <w:r w:rsidRPr="007A1877">
        <w:rPr>
          <w:rFonts w:ascii="Arial" w:hAnsi="Arial" w:cs="Arial"/>
          <w:sz w:val="22"/>
          <w:szCs w:val="22"/>
        </w:rPr>
        <w:t>Тачка 3. Став 3. документације у Teхничком опису набавке  конкурсне документације се мења и гласи: Мерни трансформатори се испоручују оверени и жигосани од стране Дирекције за мере и драгоцене материјале или одговарајуће акредитоване организације</w:t>
      </w:r>
      <w:r w:rsidR="00F17F93">
        <w:rPr>
          <w:rFonts w:ascii="Arial" w:hAnsi="Arial" w:cs="Arial"/>
          <w:sz w:val="22"/>
          <w:szCs w:val="22"/>
          <w:lang w:val="sr-Cyrl-RS"/>
        </w:rPr>
        <w:t>, са одговарајућим уверењем или потврдом.</w:t>
      </w:r>
    </w:p>
    <w:p w:rsidR="00F50348" w:rsidRDefault="007A1877" w:rsidP="007A1877">
      <w:pPr>
        <w:jc w:val="both"/>
        <w:rPr>
          <w:rFonts w:ascii="Arial" w:hAnsi="Arial" w:cs="Arial"/>
          <w:sz w:val="22"/>
          <w:szCs w:val="22"/>
          <w:lang w:val="sr-Cyrl-RS"/>
        </w:rPr>
      </w:pPr>
      <w:r w:rsidRPr="007A1877">
        <w:rPr>
          <w:rFonts w:ascii="Arial" w:hAnsi="Arial" w:cs="Arial"/>
          <w:sz w:val="22"/>
          <w:szCs w:val="22"/>
        </w:rPr>
        <w:t>Ставка 4.3 из табеле са   техничким   подацима се брише.</w:t>
      </w:r>
    </w:p>
    <w:p w:rsidR="007A1877" w:rsidRPr="007A1877" w:rsidRDefault="007A1877" w:rsidP="007A1877">
      <w:pPr>
        <w:jc w:val="both"/>
        <w:rPr>
          <w:rFonts w:ascii="Arial" w:hAnsi="Arial" w:cs="Arial"/>
          <w:iCs/>
          <w:sz w:val="22"/>
          <w:szCs w:val="22"/>
          <w:lang w:val="sr-Cyrl-RS" w:eastAsia="en-US"/>
        </w:rPr>
      </w:pPr>
    </w:p>
    <w:p w:rsidR="00C6690C" w:rsidRPr="00064E5A" w:rsidRDefault="00C6690C" w:rsidP="00AA51DA">
      <w:pPr>
        <w:jc w:val="both"/>
        <w:rPr>
          <w:rFonts w:ascii="Arial" w:hAnsi="Arial" w:cs="Arial"/>
          <w:sz w:val="22"/>
          <w:szCs w:val="22"/>
          <w:lang w:val="sr-Cyrl-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DC6B5B" w:rsidRDefault="00DC6B5B" w:rsidP="00064E5A">
      <w:pPr>
        <w:suppressAutoHyphens w:val="0"/>
        <w:jc w:val="both"/>
        <w:rPr>
          <w:rFonts w:ascii="Arial" w:hAnsi="Arial"/>
          <w:sz w:val="22"/>
          <w:szCs w:val="22"/>
          <w:lang w:val="sr-Cyrl-RS" w:eastAsia="en-US"/>
        </w:rPr>
      </w:pPr>
    </w:p>
    <w:p w:rsidR="00DC6B5B" w:rsidRDefault="00DC6B5B" w:rsidP="00064E5A">
      <w:pPr>
        <w:suppressAutoHyphens w:val="0"/>
        <w:jc w:val="both"/>
        <w:rPr>
          <w:rFonts w:ascii="Arial" w:hAnsi="Arial"/>
          <w:sz w:val="22"/>
          <w:szCs w:val="22"/>
          <w:lang w:val="sr-Cyrl-RS" w:eastAsia="en-US"/>
        </w:rPr>
      </w:pPr>
    </w:p>
    <w:p w:rsidR="00DC6B5B" w:rsidRDefault="00DC6B5B" w:rsidP="00064E5A">
      <w:pPr>
        <w:suppressAutoHyphens w:val="0"/>
        <w:jc w:val="both"/>
        <w:rPr>
          <w:rFonts w:ascii="Arial" w:hAnsi="Arial"/>
          <w:sz w:val="22"/>
          <w:szCs w:val="22"/>
          <w:lang w:val="sr-Cyrl-RS" w:eastAsia="en-US"/>
        </w:rPr>
      </w:pPr>
    </w:p>
    <w:p w:rsidR="00DC6B5B" w:rsidRDefault="00DC6B5B" w:rsidP="00064E5A">
      <w:pPr>
        <w:suppressAutoHyphens w:val="0"/>
        <w:jc w:val="both"/>
        <w:rPr>
          <w:rFonts w:ascii="Arial" w:hAnsi="Arial"/>
          <w:sz w:val="22"/>
          <w:szCs w:val="22"/>
          <w:lang w:val="sr-Cyrl-RS" w:eastAsia="en-US"/>
        </w:rPr>
      </w:pPr>
    </w:p>
    <w:p w:rsidR="00DC6B5B" w:rsidRDefault="00DC6B5B" w:rsidP="00064E5A">
      <w:pPr>
        <w:suppressAutoHyphens w:val="0"/>
        <w:jc w:val="both"/>
        <w:rPr>
          <w:rFonts w:ascii="Arial" w:hAnsi="Arial"/>
          <w:sz w:val="22"/>
          <w:szCs w:val="22"/>
          <w:lang w:val="sr-Cyrl-RS" w:eastAsia="en-US"/>
        </w:rPr>
      </w:pPr>
    </w:p>
    <w:p w:rsidR="00DC6B5B" w:rsidRDefault="00DC6B5B" w:rsidP="00064E5A">
      <w:pPr>
        <w:suppressAutoHyphens w:val="0"/>
        <w:jc w:val="both"/>
        <w:rPr>
          <w:rFonts w:ascii="Arial" w:hAnsi="Arial"/>
          <w:sz w:val="22"/>
          <w:szCs w:val="22"/>
          <w:lang w:val="sr-Cyrl-RS" w:eastAsia="en-US"/>
        </w:rPr>
      </w:pPr>
    </w:p>
    <w:p w:rsidR="00DC6B5B" w:rsidRDefault="00DC6B5B" w:rsidP="00064E5A">
      <w:pPr>
        <w:suppressAutoHyphens w:val="0"/>
        <w:jc w:val="both"/>
        <w:rPr>
          <w:rFonts w:ascii="Arial" w:hAnsi="Arial"/>
          <w:sz w:val="22"/>
          <w:szCs w:val="22"/>
          <w:lang w:val="sr-Cyrl-RS" w:eastAsia="en-US"/>
        </w:rPr>
      </w:pPr>
    </w:p>
    <w:p w:rsidR="00DC6B5B" w:rsidRDefault="00DC6B5B" w:rsidP="00064E5A">
      <w:pPr>
        <w:suppressAutoHyphens w:val="0"/>
        <w:jc w:val="both"/>
        <w:rPr>
          <w:rFonts w:ascii="Arial" w:hAnsi="Arial"/>
          <w:sz w:val="22"/>
          <w:szCs w:val="22"/>
          <w:lang w:val="sr-Cyrl-RS" w:eastAsia="en-US"/>
        </w:rPr>
      </w:pPr>
    </w:p>
    <w:p w:rsidR="00C6690C" w:rsidRPr="00064E5A" w:rsidRDefault="00EA07F9" w:rsidP="00064E5A">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Default="00C6690C" w:rsidP="00DF23B4">
      <w:pPr>
        <w:rPr>
          <w:rFonts w:ascii="Arial" w:hAnsi="Arial" w:cs="Arial"/>
          <w:sz w:val="22"/>
          <w:szCs w:val="22"/>
          <w:lang w:val="sr-Cyrl-RS"/>
        </w:rPr>
      </w:pPr>
      <w:r w:rsidRPr="00295D8C">
        <w:rPr>
          <w:rFonts w:ascii="Arial" w:hAnsi="Arial" w:cs="Arial"/>
          <w:sz w:val="22"/>
          <w:szCs w:val="22"/>
        </w:rPr>
        <w:t>- Архиви</w:t>
      </w:r>
    </w:p>
    <w:p w:rsidR="00064E5A" w:rsidRPr="00064E5A" w:rsidRDefault="00064E5A" w:rsidP="00DF23B4">
      <w:pPr>
        <w:rPr>
          <w:rFonts w:ascii="Arial" w:hAnsi="Arial" w:cs="Arial"/>
          <w:sz w:val="22"/>
          <w:szCs w:val="22"/>
          <w:lang w:val="sr-Cyrl-RS" w:eastAsia="en-US"/>
        </w:rPr>
      </w:pPr>
      <w:r>
        <w:rPr>
          <w:rFonts w:ascii="Arial" w:hAnsi="Arial" w:cs="Arial"/>
          <w:sz w:val="22"/>
          <w:szCs w:val="22"/>
          <w:lang w:val="sr-Cyrl-RS"/>
        </w:rPr>
        <w:t>Прилози: Нови образац понуде и техничка документација</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8C7151" w:rsidRDefault="00C6690C" w:rsidP="00015FBE">
      <w:pPr>
        <w:rPr>
          <w:rFonts w:ascii="Arial" w:hAnsi="Arial" w:cs="Arial"/>
          <w:sz w:val="22"/>
          <w:szCs w:val="22"/>
          <w:lang w:val="sr-Cyrl-RS" w:eastAsia="en-US"/>
        </w:rPr>
      </w:pPr>
    </w:p>
    <w:p w:rsidR="00015FBE" w:rsidRPr="00015FBE" w:rsidRDefault="00015FBE" w:rsidP="00015FBE">
      <w:pPr>
        <w:suppressAutoHyphens w:val="0"/>
        <w:jc w:val="both"/>
        <w:rPr>
          <w:rFonts w:ascii="Arial" w:eastAsia="TimesNewRomanPSMT" w:hAnsi="Arial" w:cs="Arial"/>
          <w:b/>
          <w:bCs/>
          <w:sz w:val="22"/>
          <w:szCs w:val="22"/>
          <w:lang w:eastAsia="en-US"/>
        </w:rPr>
      </w:pPr>
      <w:r w:rsidRPr="00015FBE">
        <w:rPr>
          <w:rFonts w:ascii="Arial" w:eastAsia="TimesNewRomanPSMT" w:hAnsi="Arial" w:cs="Arial"/>
          <w:b/>
          <w:bCs/>
          <w:sz w:val="22"/>
          <w:szCs w:val="22"/>
          <w:lang w:eastAsia="en-US"/>
        </w:rPr>
        <w:t>5) ЦЕНА И КОМЕРЦИЈАЛНИ УСЛОВИ ПОНУДЕ</w:t>
      </w:r>
    </w:p>
    <w:p w:rsidR="00015FBE" w:rsidRPr="00015FBE" w:rsidRDefault="00015FBE" w:rsidP="00015FBE">
      <w:pPr>
        <w:suppressAutoHyphens w:val="0"/>
        <w:jc w:val="center"/>
        <w:rPr>
          <w:rFonts w:ascii="Arial" w:hAnsi="Arial" w:cs="Arial"/>
          <w:b/>
          <w:bCs/>
          <w:iCs/>
          <w:sz w:val="22"/>
          <w:szCs w:val="22"/>
          <w:u w:val="single"/>
          <w:lang w:eastAsia="en-US"/>
        </w:rPr>
      </w:pPr>
      <w:r w:rsidRPr="00015FBE">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3716"/>
      </w:tblGrid>
      <w:tr w:rsidR="00015FBE" w:rsidRPr="00015FBE" w:rsidTr="006F42F3">
        <w:trPr>
          <w:trHeight w:val="485"/>
        </w:trPr>
        <w:tc>
          <w:tcPr>
            <w:tcW w:w="5920" w:type="dxa"/>
            <w:shd w:val="clear" w:color="auto" w:fill="C6D9F1" w:themeFill="text2" w:themeFillTint="33"/>
            <w:vAlign w:val="center"/>
          </w:tcPr>
          <w:p w:rsidR="00015FBE" w:rsidRPr="00015FBE" w:rsidRDefault="00015FBE" w:rsidP="00015FBE">
            <w:pPr>
              <w:suppressAutoHyphens w:val="0"/>
              <w:jc w:val="center"/>
              <w:rPr>
                <w:rFonts w:ascii="Arial" w:hAnsi="Arial" w:cs="Arial"/>
                <w:b/>
                <w:bCs/>
                <w:iCs/>
                <w:sz w:val="22"/>
                <w:szCs w:val="22"/>
                <w:lang w:eastAsia="en-US"/>
              </w:rPr>
            </w:pPr>
            <w:r w:rsidRPr="00015FBE">
              <w:rPr>
                <w:rFonts w:ascii="Arial" w:eastAsia="TimesNewRomanPSMT" w:hAnsi="Arial" w:cs="Arial"/>
                <w:b/>
                <w:bCs/>
                <w:sz w:val="22"/>
                <w:szCs w:val="22"/>
                <w:lang w:val="en-US" w:eastAsia="en-US"/>
              </w:rPr>
              <w:t xml:space="preserve">ПРЕДМЕТ </w:t>
            </w:r>
            <w:r w:rsidRPr="00015FBE">
              <w:rPr>
                <w:rFonts w:ascii="Arial" w:eastAsia="TimesNewRomanPSMT" w:hAnsi="Arial" w:cs="Arial"/>
                <w:b/>
                <w:bCs/>
                <w:sz w:val="22"/>
                <w:szCs w:val="22"/>
                <w:lang w:eastAsia="en-US"/>
              </w:rPr>
              <w:t xml:space="preserve">И БРОЈ </w:t>
            </w:r>
            <w:r w:rsidRPr="00015FBE">
              <w:rPr>
                <w:rFonts w:ascii="Arial" w:eastAsia="TimesNewRomanPSMT" w:hAnsi="Arial" w:cs="Arial"/>
                <w:b/>
                <w:bCs/>
                <w:sz w:val="22"/>
                <w:szCs w:val="22"/>
                <w:lang w:val="en-US" w:eastAsia="en-US"/>
              </w:rPr>
              <w:t>НАБАВКЕ</w:t>
            </w:r>
          </w:p>
        </w:tc>
        <w:tc>
          <w:tcPr>
            <w:tcW w:w="4394" w:type="dxa"/>
            <w:shd w:val="clear" w:color="auto" w:fill="C6D9F1" w:themeFill="text2" w:themeFillTint="33"/>
            <w:vAlign w:val="center"/>
          </w:tcPr>
          <w:p w:rsidR="00015FBE" w:rsidRPr="00015FBE" w:rsidRDefault="00015FBE" w:rsidP="00015FBE">
            <w:pPr>
              <w:suppressAutoHyphens w:val="0"/>
              <w:jc w:val="center"/>
              <w:rPr>
                <w:rFonts w:ascii="Arial" w:hAnsi="Arial" w:cs="Arial"/>
                <w:b/>
                <w:bCs/>
                <w:iCs/>
                <w:sz w:val="22"/>
                <w:szCs w:val="22"/>
                <w:lang w:eastAsia="en-US"/>
              </w:rPr>
            </w:pPr>
            <w:r w:rsidRPr="00015FBE">
              <w:rPr>
                <w:rFonts w:ascii="Arial" w:hAnsi="Arial" w:cs="Arial"/>
                <w:b/>
                <w:bCs/>
                <w:iCs/>
                <w:sz w:val="22"/>
                <w:szCs w:val="22"/>
                <w:lang w:eastAsia="en-US"/>
              </w:rPr>
              <w:t xml:space="preserve">УКУПНА ЦЕНА </w:t>
            </w:r>
            <w:r w:rsidRPr="00015FBE">
              <w:rPr>
                <w:rFonts w:ascii="Arial" w:eastAsia="Arial Unicode MS" w:hAnsi="Arial" w:cs="Arial"/>
                <w:b/>
                <w:bCs/>
                <w:iCs/>
                <w:color w:val="00B0F0"/>
                <w:kern w:val="1"/>
                <w:sz w:val="22"/>
                <w:szCs w:val="22"/>
              </w:rPr>
              <w:t xml:space="preserve">дин. /€ </w:t>
            </w:r>
            <w:r w:rsidRPr="00015FBE">
              <w:rPr>
                <w:rFonts w:ascii="Arial" w:hAnsi="Arial" w:cs="Arial"/>
                <w:b/>
                <w:bCs/>
                <w:iCs/>
                <w:sz w:val="22"/>
                <w:szCs w:val="22"/>
                <w:lang w:eastAsia="en-US"/>
              </w:rPr>
              <w:t>без ПДВ-а</w:t>
            </w:r>
          </w:p>
        </w:tc>
      </w:tr>
      <w:tr w:rsidR="00015FBE" w:rsidRPr="00015FBE" w:rsidTr="006F42F3">
        <w:trPr>
          <w:trHeight w:val="440"/>
        </w:trPr>
        <w:tc>
          <w:tcPr>
            <w:tcW w:w="5920" w:type="dxa"/>
            <w:vAlign w:val="center"/>
          </w:tcPr>
          <w:p w:rsidR="00015FBE" w:rsidRPr="00015FBE" w:rsidRDefault="00015FBE" w:rsidP="00015FBE">
            <w:pPr>
              <w:suppressAutoHyphens w:val="0"/>
              <w:ind w:left="1365"/>
              <w:jc w:val="center"/>
              <w:rPr>
                <w:rFonts w:ascii="Arial" w:hAnsi="Arial" w:cs="Arial"/>
                <w:b/>
                <w:sz w:val="22"/>
                <w:szCs w:val="22"/>
                <w:lang w:eastAsia="en-US"/>
              </w:rPr>
            </w:pPr>
            <w:r w:rsidRPr="00015FBE">
              <w:rPr>
                <w:rFonts w:ascii="Arial" w:hAnsi="Arial" w:cs="Arial"/>
                <w:b/>
                <w:sz w:val="22"/>
                <w:szCs w:val="22"/>
                <w:lang w:eastAsia="en-US"/>
              </w:rPr>
              <w:t>Мерни трансформатори 110kV</w:t>
            </w:r>
            <w:r w:rsidRPr="00015FBE">
              <w:rPr>
                <w:rFonts w:ascii="Arial" w:hAnsi="Arial"/>
                <w:sz w:val="22"/>
                <w:szCs w:val="22"/>
                <w:lang w:val="en-US" w:eastAsia="en-US"/>
              </w:rPr>
              <w:t xml:space="preserve"> </w:t>
            </w:r>
            <w:r w:rsidRPr="00015FBE">
              <w:rPr>
                <w:rFonts w:ascii="Arial" w:hAnsi="Arial" w:cs="Arial"/>
                <w:b/>
                <w:sz w:val="22"/>
                <w:szCs w:val="22"/>
                <w:lang w:eastAsia="en-US"/>
              </w:rPr>
              <w:t>бр. 3000/0676/2016(574/2016)</w:t>
            </w:r>
          </w:p>
        </w:tc>
        <w:tc>
          <w:tcPr>
            <w:tcW w:w="4394" w:type="dxa"/>
          </w:tcPr>
          <w:p w:rsidR="00015FBE" w:rsidRPr="00015FBE" w:rsidRDefault="00015FBE" w:rsidP="00015FBE">
            <w:pPr>
              <w:suppressAutoHyphens w:val="0"/>
              <w:jc w:val="center"/>
              <w:rPr>
                <w:rFonts w:ascii="Arial" w:hAnsi="Arial" w:cs="Arial"/>
                <w:b/>
                <w:bCs/>
                <w:iCs/>
                <w:sz w:val="22"/>
                <w:szCs w:val="22"/>
                <w:lang w:eastAsia="en-US"/>
              </w:rPr>
            </w:pPr>
          </w:p>
          <w:p w:rsidR="00015FBE" w:rsidRPr="00015FBE" w:rsidRDefault="00015FBE" w:rsidP="00015FBE">
            <w:pPr>
              <w:suppressAutoHyphens w:val="0"/>
              <w:jc w:val="center"/>
              <w:rPr>
                <w:rFonts w:ascii="Arial" w:hAnsi="Arial" w:cs="Arial"/>
                <w:b/>
                <w:bCs/>
                <w:iCs/>
                <w:sz w:val="22"/>
                <w:szCs w:val="22"/>
                <w:lang w:eastAsia="en-US"/>
              </w:rPr>
            </w:pPr>
          </w:p>
        </w:tc>
      </w:tr>
    </w:tbl>
    <w:p w:rsidR="00015FBE" w:rsidRPr="00015FBE" w:rsidRDefault="00015FBE" w:rsidP="00015FBE">
      <w:pPr>
        <w:suppressAutoHyphens w:val="0"/>
        <w:jc w:val="center"/>
        <w:rPr>
          <w:rFonts w:ascii="Arial" w:hAnsi="Arial" w:cs="Arial"/>
          <w:b/>
          <w:bCs/>
          <w:iCs/>
          <w:sz w:val="22"/>
          <w:szCs w:val="22"/>
          <w:u w:val="single"/>
          <w:lang w:eastAsia="en-US"/>
        </w:rPr>
      </w:pPr>
    </w:p>
    <w:p w:rsidR="00015FBE" w:rsidRPr="00015FBE" w:rsidRDefault="00015FBE" w:rsidP="00015FBE">
      <w:pPr>
        <w:suppressAutoHyphens w:val="0"/>
        <w:jc w:val="center"/>
        <w:rPr>
          <w:rFonts w:ascii="Arial" w:hAnsi="Arial" w:cs="Arial"/>
          <w:b/>
          <w:bCs/>
          <w:iCs/>
          <w:sz w:val="22"/>
          <w:szCs w:val="22"/>
          <w:u w:val="single"/>
          <w:lang w:eastAsia="en-US"/>
        </w:rPr>
      </w:pPr>
      <w:r w:rsidRPr="00015FBE">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0"/>
        <w:gridCol w:w="4000"/>
      </w:tblGrid>
      <w:tr w:rsidR="00015FBE" w:rsidRPr="00015FBE" w:rsidTr="006F42F3">
        <w:trPr>
          <w:trHeight w:val="647"/>
        </w:trPr>
        <w:tc>
          <w:tcPr>
            <w:tcW w:w="5920" w:type="dxa"/>
            <w:shd w:val="clear" w:color="auto" w:fill="C6D9F1" w:themeFill="text2" w:themeFillTint="33"/>
            <w:vAlign w:val="center"/>
          </w:tcPr>
          <w:p w:rsidR="00015FBE" w:rsidRPr="00015FBE" w:rsidRDefault="00015FBE" w:rsidP="00015FBE">
            <w:pPr>
              <w:suppressAutoHyphens w:val="0"/>
              <w:jc w:val="center"/>
              <w:rPr>
                <w:rFonts w:ascii="Arial" w:hAnsi="Arial" w:cs="Arial"/>
                <w:b/>
                <w:bCs/>
                <w:iCs/>
                <w:sz w:val="22"/>
                <w:szCs w:val="22"/>
                <w:lang w:eastAsia="en-US"/>
              </w:rPr>
            </w:pPr>
            <w:r w:rsidRPr="00015FBE">
              <w:rPr>
                <w:rFonts w:ascii="Arial" w:hAnsi="Arial" w:cs="Arial"/>
                <w:b/>
                <w:bCs/>
                <w:iCs/>
                <w:sz w:val="22"/>
                <w:szCs w:val="22"/>
                <w:lang w:eastAsia="en-US"/>
              </w:rPr>
              <w:t>УСЛОВ НАРУЧИОЦА</w:t>
            </w:r>
          </w:p>
        </w:tc>
        <w:tc>
          <w:tcPr>
            <w:tcW w:w="4394" w:type="dxa"/>
            <w:shd w:val="clear" w:color="auto" w:fill="C6D9F1" w:themeFill="text2" w:themeFillTint="33"/>
            <w:vAlign w:val="center"/>
          </w:tcPr>
          <w:p w:rsidR="00015FBE" w:rsidRPr="00015FBE" w:rsidRDefault="00015FBE" w:rsidP="00015FBE">
            <w:pPr>
              <w:suppressAutoHyphens w:val="0"/>
              <w:jc w:val="center"/>
              <w:rPr>
                <w:rFonts w:ascii="Arial" w:hAnsi="Arial" w:cs="Arial"/>
                <w:b/>
                <w:bCs/>
                <w:iCs/>
                <w:sz w:val="22"/>
                <w:szCs w:val="22"/>
                <w:lang w:eastAsia="en-US"/>
              </w:rPr>
            </w:pPr>
            <w:r w:rsidRPr="00015FBE">
              <w:rPr>
                <w:rFonts w:ascii="Arial" w:hAnsi="Arial" w:cs="Arial"/>
                <w:b/>
                <w:bCs/>
                <w:iCs/>
                <w:sz w:val="22"/>
                <w:szCs w:val="22"/>
                <w:lang w:eastAsia="en-US"/>
              </w:rPr>
              <w:t>ПОНУДА ПОНУЂАЧА</w:t>
            </w:r>
          </w:p>
        </w:tc>
      </w:tr>
      <w:tr w:rsidR="00015FBE" w:rsidRPr="00015FBE" w:rsidTr="006F42F3">
        <w:tc>
          <w:tcPr>
            <w:tcW w:w="5920" w:type="dxa"/>
            <w:vAlign w:val="center"/>
          </w:tcPr>
          <w:p w:rsidR="00015FBE" w:rsidRPr="00015FBE" w:rsidRDefault="00015FBE" w:rsidP="00015FBE">
            <w:pPr>
              <w:suppressAutoHyphens w:val="0"/>
              <w:jc w:val="center"/>
              <w:rPr>
                <w:rFonts w:ascii="Arial" w:hAnsi="Arial" w:cs="Arial"/>
                <w:b/>
                <w:bCs/>
                <w:iCs/>
                <w:sz w:val="22"/>
                <w:szCs w:val="22"/>
                <w:lang w:eastAsia="en-US"/>
              </w:rPr>
            </w:pPr>
            <w:r w:rsidRPr="00015FBE">
              <w:rPr>
                <w:rFonts w:ascii="Arial" w:hAnsi="Arial" w:cs="Arial"/>
                <w:b/>
                <w:bCs/>
                <w:iCs/>
                <w:sz w:val="22"/>
                <w:szCs w:val="22"/>
                <w:lang w:eastAsia="en-US"/>
              </w:rPr>
              <w:t>РОК И НАЧИН ПЛАЋАЊА:</w:t>
            </w:r>
          </w:p>
          <w:p w:rsidR="00015FBE" w:rsidRPr="00015FBE" w:rsidRDefault="00015FBE" w:rsidP="00015FBE">
            <w:pPr>
              <w:suppressAutoHyphens w:val="0"/>
              <w:jc w:val="center"/>
              <w:rPr>
                <w:rFonts w:ascii="Arial" w:hAnsi="Arial" w:cs="Arial"/>
                <w:bCs/>
                <w:iCs/>
                <w:sz w:val="22"/>
                <w:szCs w:val="22"/>
                <w:lang w:eastAsia="en-US"/>
              </w:rPr>
            </w:pPr>
            <w:r w:rsidRPr="00015FBE">
              <w:rPr>
                <w:rFonts w:ascii="Arial" w:hAnsi="Arial" w:cs="Arial"/>
                <w:bCs/>
                <w:iCs/>
                <w:sz w:val="22"/>
                <w:szCs w:val="22"/>
                <w:lang w:eastAsia="en-US"/>
              </w:rPr>
              <w:t>сукцесивно, у законском року до 45 дана од пријема исправног рачуна и потписивања Записника о квантитативном и квалитативном пријему добара</w:t>
            </w:r>
          </w:p>
          <w:p w:rsidR="00015FBE" w:rsidRPr="00015FBE" w:rsidRDefault="00015FBE" w:rsidP="00015FBE">
            <w:pPr>
              <w:suppressAutoHyphens w:val="0"/>
              <w:jc w:val="center"/>
              <w:rPr>
                <w:rFonts w:ascii="Arial" w:hAnsi="Arial" w:cs="Arial"/>
                <w:b/>
                <w:bCs/>
                <w:iCs/>
                <w:sz w:val="22"/>
                <w:szCs w:val="22"/>
                <w:lang w:eastAsia="en-US"/>
              </w:rPr>
            </w:pPr>
          </w:p>
        </w:tc>
        <w:tc>
          <w:tcPr>
            <w:tcW w:w="4394" w:type="dxa"/>
            <w:vAlign w:val="center"/>
          </w:tcPr>
          <w:p w:rsidR="00015FBE" w:rsidRPr="00015FBE" w:rsidRDefault="00015FBE" w:rsidP="00015FBE">
            <w:pPr>
              <w:suppressAutoHyphens w:val="0"/>
              <w:jc w:val="both"/>
              <w:rPr>
                <w:rFonts w:ascii="Arial" w:hAnsi="Arial" w:cs="Arial"/>
                <w:bCs/>
                <w:iCs/>
                <w:sz w:val="22"/>
                <w:szCs w:val="22"/>
                <w:lang w:eastAsia="en-US"/>
              </w:rPr>
            </w:pPr>
            <w:r w:rsidRPr="00015FBE">
              <w:rPr>
                <w:rFonts w:ascii="Arial" w:hAnsi="Arial" w:cs="Arial"/>
                <w:bCs/>
                <w:iCs/>
                <w:sz w:val="22"/>
                <w:szCs w:val="22"/>
                <w:lang w:eastAsia="en-US"/>
              </w:rPr>
              <w:t>сукцесивно, у законском року до 45 дана од пријема исправног рачуна и потписивања Записника о квантитативном и квалитативном пријему добара</w:t>
            </w:r>
          </w:p>
        </w:tc>
      </w:tr>
      <w:tr w:rsidR="00015FBE" w:rsidRPr="00015FBE" w:rsidTr="006F42F3">
        <w:tc>
          <w:tcPr>
            <w:tcW w:w="5920" w:type="dxa"/>
            <w:vAlign w:val="center"/>
          </w:tcPr>
          <w:p w:rsidR="00015FBE" w:rsidRPr="00015FBE" w:rsidRDefault="00015FBE" w:rsidP="00015FBE">
            <w:pPr>
              <w:suppressAutoHyphens w:val="0"/>
              <w:jc w:val="center"/>
              <w:rPr>
                <w:rFonts w:ascii="Arial" w:hAnsi="Arial" w:cs="Arial"/>
                <w:b/>
                <w:bCs/>
                <w:iCs/>
                <w:sz w:val="22"/>
                <w:szCs w:val="22"/>
                <w:lang w:eastAsia="en-US"/>
              </w:rPr>
            </w:pPr>
            <w:r w:rsidRPr="00015FBE">
              <w:rPr>
                <w:rFonts w:ascii="Arial" w:hAnsi="Arial" w:cs="Arial"/>
                <w:b/>
                <w:bCs/>
                <w:iCs/>
                <w:sz w:val="22"/>
                <w:szCs w:val="22"/>
                <w:lang w:eastAsia="en-US"/>
              </w:rPr>
              <w:t>РОК ИСПОРУКЕ:</w:t>
            </w:r>
          </w:p>
          <w:p w:rsidR="00015FBE" w:rsidRPr="00015FBE" w:rsidRDefault="00015FBE" w:rsidP="00015FBE">
            <w:pPr>
              <w:suppressAutoHyphens w:val="0"/>
              <w:jc w:val="center"/>
              <w:rPr>
                <w:rFonts w:ascii="Arial" w:hAnsi="Arial" w:cs="Arial"/>
                <w:bCs/>
                <w:iCs/>
                <w:sz w:val="22"/>
                <w:szCs w:val="22"/>
                <w:lang w:eastAsia="en-US"/>
              </w:rPr>
            </w:pPr>
            <w:r w:rsidRPr="00015FBE">
              <w:rPr>
                <w:rFonts w:ascii="Arial" w:hAnsi="Arial" w:cs="Arial"/>
                <w:spacing w:val="4"/>
                <w:sz w:val="22"/>
                <w:szCs w:val="22"/>
                <w:lang w:eastAsia="en-US"/>
              </w:rPr>
              <w:t xml:space="preserve">најдуже до </w:t>
            </w:r>
            <w:r>
              <w:rPr>
                <w:rFonts w:ascii="Arial" w:hAnsi="Arial" w:cs="Arial"/>
                <w:spacing w:val="4"/>
                <w:sz w:val="22"/>
                <w:szCs w:val="22"/>
                <w:lang w:val="sr-Cyrl-RS" w:eastAsia="en-US"/>
              </w:rPr>
              <w:t>150</w:t>
            </w:r>
            <w:r w:rsidRPr="00015FBE">
              <w:rPr>
                <w:rFonts w:ascii="Arial" w:hAnsi="Arial" w:cs="Arial"/>
                <w:spacing w:val="4"/>
                <w:sz w:val="22"/>
                <w:szCs w:val="22"/>
                <w:lang w:eastAsia="en-US"/>
              </w:rPr>
              <w:t xml:space="preserve"> </w:t>
            </w:r>
            <w:r w:rsidRPr="00015FBE">
              <w:rPr>
                <w:rFonts w:ascii="Arial" w:hAnsi="Arial" w:cs="Arial"/>
                <w:bCs/>
                <w:iCs/>
                <w:sz w:val="22"/>
                <w:szCs w:val="22"/>
                <w:lang w:eastAsia="en-US"/>
              </w:rPr>
              <w:t>данаод дана ступања уговора на снагу</w:t>
            </w:r>
          </w:p>
        </w:tc>
        <w:tc>
          <w:tcPr>
            <w:tcW w:w="4394" w:type="dxa"/>
            <w:vAlign w:val="center"/>
          </w:tcPr>
          <w:p w:rsidR="00015FBE" w:rsidRPr="00015FBE" w:rsidRDefault="00015FBE" w:rsidP="00015FBE">
            <w:pPr>
              <w:suppressAutoHyphens w:val="0"/>
              <w:jc w:val="center"/>
              <w:rPr>
                <w:rFonts w:ascii="Arial" w:hAnsi="Arial" w:cs="Arial"/>
                <w:b/>
                <w:bCs/>
                <w:iCs/>
                <w:sz w:val="22"/>
                <w:szCs w:val="22"/>
                <w:lang w:eastAsia="en-US"/>
              </w:rPr>
            </w:pPr>
          </w:p>
          <w:p w:rsidR="00015FBE" w:rsidRPr="00015FBE" w:rsidRDefault="00015FBE" w:rsidP="00015FBE">
            <w:pPr>
              <w:suppressAutoHyphens w:val="0"/>
              <w:jc w:val="center"/>
              <w:rPr>
                <w:rFonts w:ascii="Arial" w:hAnsi="Arial" w:cs="Arial"/>
                <w:bCs/>
                <w:iCs/>
                <w:sz w:val="22"/>
                <w:szCs w:val="22"/>
                <w:lang w:val="en-US" w:eastAsia="en-US"/>
              </w:rPr>
            </w:pPr>
            <w:r w:rsidRPr="00015FBE">
              <w:rPr>
                <w:rFonts w:ascii="Arial" w:hAnsi="Arial" w:cs="Arial"/>
                <w:bCs/>
                <w:iCs/>
                <w:sz w:val="22"/>
                <w:szCs w:val="22"/>
                <w:lang w:eastAsia="en-US"/>
              </w:rPr>
              <w:t>____ дана од дана ступања уговора на снагу</w:t>
            </w:r>
          </w:p>
        </w:tc>
      </w:tr>
      <w:tr w:rsidR="00015FBE" w:rsidRPr="00015FBE" w:rsidTr="006F42F3">
        <w:tc>
          <w:tcPr>
            <w:tcW w:w="5920" w:type="dxa"/>
            <w:vAlign w:val="center"/>
          </w:tcPr>
          <w:p w:rsidR="00015FBE" w:rsidRPr="00015FBE" w:rsidRDefault="00015FBE" w:rsidP="00015FBE">
            <w:pPr>
              <w:suppressAutoHyphens w:val="0"/>
              <w:jc w:val="center"/>
              <w:rPr>
                <w:rFonts w:ascii="Arial" w:hAnsi="Arial" w:cs="Arial"/>
                <w:b/>
                <w:bCs/>
                <w:iCs/>
                <w:sz w:val="22"/>
                <w:szCs w:val="22"/>
                <w:lang w:eastAsia="en-US"/>
              </w:rPr>
            </w:pPr>
            <w:r w:rsidRPr="00015FBE">
              <w:rPr>
                <w:rFonts w:ascii="Arial" w:hAnsi="Arial" w:cs="Arial"/>
                <w:b/>
                <w:bCs/>
                <w:iCs/>
                <w:sz w:val="22"/>
                <w:szCs w:val="22"/>
                <w:lang w:eastAsia="en-US"/>
              </w:rPr>
              <w:t>ГАРАНТНИ РОК:</w:t>
            </w:r>
          </w:p>
          <w:p w:rsidR="00015FBE" w:rsidRPr="00015FBE" w:rsidRDefault="00015FBE" w:rsidP="00015FBE">
            <w:pPr>
              <w:suppressAutoHyphens w:val="0"/>
              <w:jc w:val="center"/>
              <w:rPr>
                <w:rFonts w:ascii="Arial" w:hAnsi="Arial" w:cs="Arial"/>
                <w:b/>
                <w:bCs/>
                <w:iCs/>
                <w:sz w:val="22"/>
                <w:szCs w:val="22"/>
                <w:lang w:eastAsia="en-US"/>
              </w:rPr>
            </w:pPr>
            <w:r w:rsidRPr="00015FBE">
              <w:rPr>
                <w:rFonts w:ascii="Arial" w:hAnsi="Arial" w:cs="Arial"/>
                <w:bCs/>
                <w:iCs/>
                <w:sz w:val="22"/>
                <w:szCs w:val="22"/>
                <w:lang w:eastAsia="en-US"/>
              </w:rPr>
              <w:t>не може бити краћи од,24 месеци од дана уградње добара</w:t>
            </w:r>
          </w:p>
        </w:tc>
        <w:tc>
          <w:tcPr>
            <w:tcW w:w="4394" w:type="dxa"/>
            <w:vAlign w:val="center"/>
          </w:tcPr>
          <w:p w:rsidR="00015FBE" w:rsidRPr="00015FBE" w:rsidRDefault="00015FBE" w:rsidP="00015FBE">
            <w:pPr>
              <w:suppressAutoHyphens w:val="0"/>
              <w:jc w:val="center"/>
              <w:rPr>
                <w:rFonts w:ascii="Arial" w:hAnsi="Arial" w:cs="Arial"/>
                <w:b/>
                <w:bCs/>
                <w:iCs/>
                <w:sz w:val="22"/>
                <w:szCs w:val="22"/>
                <w:lang w:eastAsia="en-US"/>
              </w:rPr>
            </w:pPr>
          </w:p>
          <w:p w:rsidR="00015FBE" w:rsidRPr="00015FBE" w:rsidRDefault="00015FBE" w:rsidP="00015FBE">
            <w:pPr>
              <w:suppressAutoHyphens w:val="0"/>
              <w:jc w:val="center"/>
              <w:rPr>
                <w:rFonts w:ascii="Arial" w:hAnsi="Arial" w:cs="Arial"/>
                <w:b/>
                <w:bCs/>
                <w:iCs/>
                <w:sz w:val="22"/>
                <w:szCs w:val="22"/>
                <w:lang w:eastAsia="en-US"/>
              </w:rPr>
            </w:pPr>
            <w:r w:rsidRPr="00015FBE">
              <w:rPr>
                <w:rFonts w:ascii="Arial" w:hAnsi="Arial" w:cs="Arial"/>
                <w:bCs/>
                <w:iCs/>
                <w:sz w:val="22"/>
                <w:szCs w:val="22"/>
                <w:lang w:eastAsia="en-US"/>
              </w:rPr>
              <w:t>____ месеци од дана уградње добара</w:t>
            </w:r>
          </w:p>
        </w:tc>
      </w:tr>
      <w:tr w:rsidR="00015FBE" w:rsidRPr="00015FBE" w:rsidTr="006F42F3">
        <w:trPr>
          <w:trHeight w:val="818"/>
        </w:trPr>
        <w:tc>
          <w:tcPr>
            <w:tcW w:w="5920" w:type="dxa"/>
            <w:vAlign w:val="center"/>
          </w:tcPr>
          <w:p w:rsidR="00015FBE" w:rsidRPr="00015FBE" w:rsidRDefault="00015FBE" w:rsidP="00015FBE">
            <w:pPr>
              <w:suppressAutoHyphens w:val="0"/>
              <w:rPr>
                <w:rFonts w:ascii="Arial" w:hAnsi="Arial" w:cs="Arial"/>
                <w:b/>
                <w:bCs/>
                <w:iCs/>
                <w:sz w:val="22"/>
                <w:szCs w:val="22"/>
                <w:lang w:eastAsia="en-US"/>
              </w:rPr>
            </w:pPr>
            <w:r w:rsidRPr="00015FBE">
              <w:rPr>
                <w:rFonts w:ascii="Arial" w:hAnsi="Arial" w:cs="Arial"/>
                <w:b/>
                <w:bCs/>
                <w:iCs/>
                <w:sz w:val="22"/>
                <w:szCs w:val="22"/>
                <w:lang w:eastAsia="en-US"/>
              </w:rPr>
              <w:t xml:space="preserve">МЕСТО ИСПОРУКЕ: </w:t>
            </w:r>
            <w:r w:rsidRPr="00015FBE">
              <w:rPr>
                <w:rFonts w:ascii="Arial" w:hAnsi="Arial" w:cs="Arial"/>
                <w:bCs/>
                <w:iCs/>
                <w:sz w:val="22"/>
                <w:szCs w:val="22"/>
                <w:lang w:eastAsia="en-US"/>
              </w:rPr>
              <w:t>Огранак ТЕНТ, Богољуба Урошевића Црног бр.44. 11500 Обреновац</w:t>
            </w:r>
          </w:p>
        </w:tc>
        <w:tc>
          <w:tcPr>
            <w:tcW w:w="4394" w:type="dxa"/>
            <w:vAlign w:val="center"/>
          </w:tcPr>
          <w:p w:rsidR="00015FBE" w:rsidRPr="00015FBE" w:rsidRDefault="00015FBE" w:rsidP="00015FBE">
            <w:pPr>
              <w:suppressAutoHyphens w:val="0"/>
              <w:jc w:val="center"/>
              <w:rPr>
                <w:rFonts w:ascii="Arial" w:hAnsi="Arial" w:cs="Arial"/>
                <w:bCs/>
                <w:iCs/>
                <w:sz w:val="22"/>
                <w:szCs w:val="22"/>
                <w:lang w:eastAsia="en-US"/>
              </w:rPr>
            </w:pPr>
            <w:r w:rsidRPr="00015FBE">
              <w:rPr>
                <w:rFonts w:ascii="Arial" w:hAnsi="Arial" w:cs="Arial"/>
                <w:bCs/>
                <w:iCs/>
                <w:sz w:val="22"/>
                <w:szCs w:val="22"/>
                <w:lang w:eastAsia="en-US"/>
              </w:rPr>
              <w:t xml:space="preserve">Сагласан </w:t>
            </w:r>
            <w:r w:rsidRPr="00015FBE">
              <w:rPr>
                <w:rFonts w:ascii="Arial" w:hAnsi="Arial" w:cs="Arial"/>
                <w:bCs/>
                <w:iCs/>
                <w:sz w:val="22"/>
                <w:szCs w:val="22"/>
                <w:lang w:val="en-US" w:eastAsia="en-US"/>
              </w:rPr>
              <w:t>с</w:t>
            </w:r>
            <w:r w:rsidRPr="00015FBE">
              <w:rPr>
                <w:rFonts w:ascii="Arial" w:hAnsi="Arial" w:cs="Arial"/>
                <w:bCs/>
                <w:iCs/>
                <w:sz w:val="22"/>
                <w:szCs w:val="22"/>
                <w:lang w:eastAsia="en-US"/>
              </w:rPr>
              <w:t>а захтевом наручиоца</w:t>
            </w:r>
          </w:p>
          <w:p w:rsidR="00015FBE" w:rsidRPr="00015FBE" w:rsidRDefault="00015FBE" w:rsidP="00015FBE">
            <w:pPr>
              <w:suppressAutoHyphens w:val="0"/>
              <w:jc w:val="center"/>
              <w:rPr>
                <w:rFonts w:ascii="Arial" w:hAnsi="Arial" w:cs="Arial"/>
                <w:b/>
                <w:bCs/>
                <w:iCs/>
                <w:sz w:val="22"/>
                <w:szCs w:val="22"/>
                <w:lang w:eastAsia="en-US"/>
              </w:rPr>
            </w:pPr>
            <w:r w:rsidRPr="00015FBE">
              <w:rPr>
                <w:rFonts w:ascii="Arial" w:hAnsi="Arial" w:cs="Arial"/>
                <w:bCs/>
                <w:iCs/>
                <w:sz w:val="22"/>
                <w:szCs w:val="22"/>
                <w:lang w:eastAsia="en-US"/>
              </w:rPr>
              <w:t>ДА/НЕ (заокружити)</w:t>
            </w:r>
          </w:p>
        </w:tc>
      </w:tr>
      <w:tr w:rsidR="00015FBE" w:rsidRPr="00015FBE" w:rsidTr="006F42F3">
        <w:trPr>
          <w:trHeight w:val="800"/>
        </w:trPr>
        <w:tc>
          <w:tcPr>
            <w:tcW w:w="5920" w:type="dxa"/>
            <w:vAlign w:val="center"/>
          </w:tcPr>
          <w:p w:rsidR="00015FBE" w:rsidRPr="00015FBE" w:rsidRDefault="00015FBE" w:rsidP="00015FBE">
            <w:pPr>
              <w:suppressAutoHyphens w:val="0"/>
              <w:jc w:val="center"/>
              <w:rPr>
                <w:rFonts w:ascii="Arial" w:hAnsi="Arial" w:cs="Arial"/>
                <w:b/>
                <w:bCs/>
                <w:iCs/>
                <w:sz w:val="22"/>
                <w:szCs w:val="22"/>
                <w:lang w:eastAsia="en-US"/>
              </w:rPr>
            </w:pPr>
            <w:r w:rsidRPr="00015FBE">
              <w:rPr>
                <w:rFonts w:ascii="Arial" w:hAnsi="Arial" w:cs="Arial"/>
                <w:b/>
                <w:bCs/>
                <w:iCs/>
                <w:sz w:val="22"/>
                <w:szCs w:val="22"/>
                <w:lang w:eastAsia="en-US"/>
              </w:rPr>
              <w:t>РОК ВАЖЕЊА ПОНУДЕ:</w:t>
            </w:r>
          </w:p>
          <w:p w:rsidR="00015FBE" w:rsidRPr="00015FBE" w:rsidRDefault="00015FBE" w:rsidP="00015FBE">
            <w:pPr>
              <w:suppressAutoHyphens w:val="0"/>
              <w:jc w:val="center"/>
              <w:rPr>
                <w:rFonts w:ascii="Arial" w:hAnsi="Arial" w:cs="Arial"/>
                <w:b/>
                <w:bCs/>
                <w:iCs/>
                <w:sz w:val="22"/>
                <w:szCs w:val="22"/>
                <w:lang w:eastAsia="en-US"/>
              </w:rPr>
            </w:pPr>
            <w:r w:rsidRPr="00015FBE">
              <w:rPr>
                <w:rFonts w:ascii="Arial" w:hAnsi="Arial" w:cs="Arial"/>
                <w:bCs/>
                <w:iCs/>
                <w:sz w:val="22"/>
                <w:szCs w:val="22"/>
                <w:lang w:eastAsia="en-US"/>
              </w:rPr>
              <w:t>не може бити краћ</w:t>
            </w:r>
            <w:r w:rsidRPr="00015FBE">
              <w:rPr>
                <w:rFonts w:ascii="Arial" w:hAnsi="Arial" w:cs="Arial"/>
                <w:bCs/>
                <w:iCs/>
                <w:sz w:val="22"/>
                <w:szCs w:val="22"/>
                <w:lang w:val="en-US" w:eastAsia="en-US"/>
              </w:rPr>
              <w:t>и</w:t>
            </w:r>
            <w:r w:rsidRPr="00015FBE">
              <w:rPr>
                <w:rFonts w:ascii="Arial" w:hAnsi="Arial" w:cs="Arial"/>
                <w:bCs/>
                <w:iCs/>
                <w:sz w:val="22"/>
                <w:szCs w:val="22"/>
                <w:lang w:eastAsia="en-US"/>
              </w:rPr>
              <w:t xml:space="preserve"> од 45 дана од дана отварања понуда</w:t>
            </w:r>
          </w:p>
        </w:tc>
        <w:tc>
          <w:tcPr>
            <w:tcW w:w="4394" w:type="dxa"/>
            <w:vAlign w:val="center"/>
          </w:tcPr>
          <w:p w:rsidR="00015FBE" w:rsidRPr="00015FBE" w:rsidRDefault="00015FBE" w:rsidP="00015FBE">
            <w:pPr>
              <w:suppressAutoHyphens w:val="0"/>
              <w:jc w:val="center"/>
              <w:rPr>
                <w:rFonts w:ascii="Arial" w:hAnsi="Arial" w:cs="Arial"/>
                <w:b/>
                <w:bCs/>
                <w:iCs/>
                <w:sz w:val="22"/>
                <w:szCs w:val="22"/>
                <w:lang w:eastAsia="en-US"/>
              </w:rPr>
            </w:pPr>
          </w:p>
          <w:p w:rsidR="00015FBE" w:rsidRPr="00015FBE" w:rsidRDefault="00015FBE" w:rsidP="00015FBE">
            <w:pPr>
              <w:suppressAutoHyphens w:val="0"/>
              <w:jc w:val="center"/>
              <w:rPr>
                <w:rFonts w:ascii="Arial" w:hAnsi="Arial" w:cs="Arial"/>
                <w:b/>
                <w:bCs/>
                <w:iCs/>
                <w:sz w:val="22"/>
                <w:szCs w:val="22"/>
                <w:lang w:eastAsia="en-US"/>
              </w:rPr>
            </w:pPr>
            <w:r w:rsidRPr="00015FBE">
              <w:rPr>
                <w:rFonts w:ascii="Arial" w:hAnsi="Arial" w:cs="Arial"/>
                <w:bCs/>
                <w:iCs/>
                <w:sz w:val="22"/>
                <w:szCs w:val="22"/>
                <w:lang w:eastAsia="en-US"/>
              </w:rPr>
              <w:t>_____ дана од дана отварања понуда</w:t>
            </w:r>
          </w:p>
        </w:tc>
      </w:tr>
      <w:tr w:rsidR="00015FBE" w:rsidRPr="00015FBE" w:rsidTr="006F42F3">
        <w:tc>
          <w:tcPr>
            <w:tcW w:w="10314" w:type="dxa"/>
            <w:gridSpan w:val="2"/>
          </w:tcPr>
          <w:p w:rsidR="00015FBE" w:rsidRPr="00015FBE" w:rsidRDefault="00015FBE" w:rsidP="00015FBE">
            <w:pPr>
              <w:suppressAutoHyphens w:val="0"/>
              <w:jc w:val="both"/>
              <w:rPr>
                <w:rFonts w:ascii="Arial" w:hAnsi="Arial" w:cs="Arial"/>
                <w:bCs/>
                <w:iCs/>
                <w:sz w:val="22"/>
                <w:szCs w:val="22"/>
                <w:lang w:eastAsia="en-US"/>
              </w:rPr>
            </w:pPr>
            <w:r w:rsidRPr="00015FBE">
              <w:rPr>
                <w:rFonts w:ascii="Arial" w:hAnsi="Arial" w:cs="Arial"/>
                <w:bCs/>
                <w:iCs/>
                <w:sz w:val="22"/>
                <w:szCs w:val="22"/>
                <w:lang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015FBE" w:rsidRPr="00015FBE" w:rsidRDefault="00015FBE" w:rsidP="00015FBE">
      <w:pPr>
        <w:suppressAutoHyphens w:val="0"/>
        <w:jc w:val="both"/>
        <w:rPr>
          <w:rFonts w:ascii="Arial" w:hAnsi="Arial" w:cs="Arial"/>
          <w:b/>
          <w:bCs/>
          <w:iCs/>
          <w:sz w:val="22"/>
          <w:szCs w:val="22"/>
          <w:lang w:eastAsia="en-US"/>
        </w:rPr>
      </w:pPr>
    </w:p>
    <w:p w:rsidR="00015FBE" w:rsidRPr="00015FBE" w:rsidRDefault="00015FBE" w:rsidP="00015FBE">
      <w:pPr>
        <w:suppressAutoHyphens w:val="0"/>
        <w:jc w:val="both"/>
        <w:rPr>
          <w:rFonts w:ascii="Arial" w:eastAsia="TimesNewRomanPSMT" w:hAnsi="Arial" w:cs="Arial"/>
          <w:bCs/>
          <w:sz w:val="22"/>
          <w:szCs w:val="22"/>
          <w:lang w:eastAsia="en-US"/>
        </w:rPr>
      </w:pPr>
      <w:proofErr w:type="spellStart"/>
      <w:r w:rsidRPr="00015FBE">
        <w:rPr>
          <w:rFonts w:ascii="Arial" w:eastAsia="TimesNewRomanPSMT" w:hAnsi="Arial" w:cs="Arial"/>
          <w:bCs/>
          <w:sz w:val="22"/>
          <w:szCs w:val="22"/>
          <w:lang w:val="en-US" w:eastAsia="en-US"/>
        </w:rPr>
        <w:t>Датум</w:t>
      </w:r>
      <w:proofErr w:type="spellEnd"/>
      <w:r w:rsidRPr="00015FBE">
        <w:rPr>
          <w:rFonts w:ascii="Arial" w:eastAsia="TimesNewRomanPSMT" w:hAnsi="Arial" w:cs="Arial"/>
          <w:bCs/>
          <w:sz w:val="22"/>
          <w:szCs w:val="22"/>
          <w:lang w:val="en-US" w:eastAsia="en-US"/>
        </w:rPr>
        <w:t xml:space="preserve"> </w:t>
      </w:r>
      <w:r w:rsidRPr="00015FBE">
        <w:rPr>
          <w:rFonts w:ascii="Arial" w:eastAsia="TimesNewRomanPSMT" w:hAnsi="Arial" w:cs="Arial"/>
          <w:bCs/>
          <w:sz w:val="22"/>
          <w:szCs w:val="22"/>
          <w:lang w:val="en-US" w:eastAsia="en-US"/>
        </w:rPr>
        <w:tab/>
      </w:r>
      <w:r w:rsidRPr="00015FBE">
        <w:rPr>
          <w:rFonts w:ascii="Arial" w:eastAsia="TimesNewRomanPSMT" w:hAnsi="Arial" w:cs="Arial"/>
          <w:bCs/>
          <w:sz w:val="22"/>
          <w:szCs w:val="22"/>
          <w:lang w:val="en-US" w:eastAsia="en-US"/>
        </w:rPr>
        <w:tab/>
      </w:r>
      <w:r w:rsidRPr="00015FBE">
        <w:rPr>
          <w:rFonts w:ascii="Arial" w:eastAsia="TimesNewRomanPSMT" w:hAnsi="Arial" w:cs="Arial"/>
          <w:bCs/>
          <w:sz w:val="22"/>
          <w:szCs w:val="22"/>
          <w:lang w:val="en-US" w:eastAsia="en-US"/>
        </w:rPr>
        <w:tab/>
      </w:r>
      <w:r w:rsidRPr="00015FBE">
        <w:rPr>
          <w:rFonts w:ascii="Arial" w:eastAsia="TimesNewRomanPSMT" w:hAnsi="Arial" w:cs="Arial"/>
          <w:bCs/>
          <w:sz w:val="22"/>
          <w:szCs w:val="22"/>
          <w:lang w:val="en-US" w:eastAsia="en-US"/>
        </w:rPr>
        <w:tab/>
        <w:t xml:space="preserve">                                   </w:t>
      </w:r>
      <w:proofErr w:type="spellStart"/>
      <w:r w:rsidRPr="00015FBE">
        <w:rPr>
          <w:rFonts w:ascii="Arial" w:eastAsia="TimesNewRomanPSMT" w:hAnsi="Arial" w:cs="Arial"/>
          <w:bCs/>
          <w:sz w:val="22"/>
          <w:szCs w:val="22"/>
          <w:lang w:val="en-US" w:eastAsia="en-US"/>
        </w:rPr>
        <w:t>Понуђач</w:t>
      </w:r>
      <w:proofErr w:type="spellEnd"/>
    </w:p>
    <w:p w:rsidR="00015FBE" w:rsidRPr="00015FBE" w:rsidRDefault="00015FBE" w:rsidP="00015FBE">
      <w:pPr>
        <w:suppressAutoHyphens w:val="0"/>
        <w:jc w:val="both"/>
        <w:rPr>
          <w:rFonts w:ascii="Arial" w:eastAsia="TimesNewRomanPS-BoldMT" w:hAnsi="Arial" w:cs="Arial"/>
          <w:b/>
          <w:bCs/>
          <w:iCs/>
          <w:sz w:val="22"/>
          <w:szCs w:val="22"/>
          <w:lang w:eastAsia="en-US"/>
        </w:rPr>
      </w:pPr>
      <w:r w:rsidRPr="00015FBE">
        <w:rPr>
          <w:rFonts w:ascii="Arial" w:eastAsia="TimesNewRomanPS-BoldMT" w:hAnsi="Arial" w:cs="Arial"/>
          <w:b/>
          <w:bCs/>
          <w:iCs/>
          <w:sz w:val="22"/>
          <w:szCs w:val="22"/>
          <w:lang w:val="en-US" w:eastAsia="en-US"/>
        </w:rPr>
        <w:t>________________________</w:t>
      </w:r>
      <w:r w:rsidRPr="00015FBE">
        <w:rPr>
          <w:rFonts w:ascii="Arial" w:eastAsia="TimesNewRomanPS-BoldMT" w:hAnsi="Arial" w:cs="Arial"/>
          <w:b/>
          <w:bCs/>
          <w:iCs/>
          <w:sz w:val="22"/>
          <w:szCs w:val="22"/>
          <w:lang w:eastAsia="en-US"/>
        </w:rPr>
        <w:t xml:space="preserve">        М.П.</w:t>
      </w:r>
      <w:r w:rsidRPr="00015FBE">
        <w:rPr>
          <w:rFonts w:ascii="Arial" w:eastAsia="TimesNewRomanPS-BoldMT" w:hAnsi="Arial" w:cs="Arial"/>
          <w:b/>
          <w:bCs/>
          <w:iCs/>
          <w:sz w:val="22"/>
          <w:szCs w:val="22"/>
          <w:lang w:val="en-US" w:eastAsia="en-US"/>
        </w:rPr>
        <w:tab/>
      </w:r>
      <w:r w:rsidRPr="00015FBE">
        <w:rPr>
          <w:rFonts w:ascii="Arial" w:eastAsia="TimesNewRomanPS-BoldMT" w:hAnsi="Arial" w:cs="Arial"/>
          <w:b/>
          <w:bCs/>
          <w:iCs/>
          <w:sz w:val="22"/>
          <w:szCs w:val="22"/>
          <w:lang w:eastAsia="en-US"/>
        </w:rPr>
        <w:t xml:space="preserve">_____________________                                      </w:t>
      </w:r>
    </w:p>
    <w:p w:rsidR="00015FBE" w:rsidRPr="00015FBE" w:rsidRDefault="00015FBE" w:rsidP="00015FBE">
      <w:pPr>
        <w:suppressAutoHyphens w:val="0"/>
        <w:jc w:val="both"/>
        <w:rPr>
          <w:rFonts w:ascii="Arial" w:hAnsi="Arial" w:cs="Arial"/>
          <w:b/>
          <w:bCs/>
          <w:iCs/>
          <w:sz w:val="22"/>
          <w:szCs w:val="22"/>
          <w:u w:val="single"/>
          <w:lang w:val="en-US" w:eastAsia="en-US"/>
        </w:rPr>
      </w:pPr>
    </w:p>
    <w:p w:rsidR="00015FBE" w:rsidRPr="00015FBE" w:rsidRDefault="00015FBE" w:rsidP="00015FBE">
      <w:pPr>
        <w:suppressAutoHyphens w:val="0"/>
        <w:jc w:val="both"/>
        <w:rPr>
          <w:rFonts w:ascii="Arial" w:hAnsi="Arial" w:cs="Arial"/>
          <w:b/>
          <w:bCs/>
          <w:iCs/>
          <w:sz w:val="22"/>
          <w:szCs w:val="22"/>
          <w:u w:val="single"/>
          <w:lang w:val="en-US" w:eastAsia="en-US"/>
        </w:rPr>
      </w:pPr>
      <w:proofErr w:type="spellStart"/>
      <w:r w:rsidRPr="00015FBE">
        <w:rPr>
          <w:rFonts w:ascii="Arial" w:hAnsi="Arial" w:cs="Arial"/>
          <w:b/>
          <w:bCs/>
          <w:iCs/>
          <w:sz w:val="22"/>
          <w:szCs w:val="22"/>
          <w:u w:val="single"/>
          <w:lang w:val="en-US" w:eastAsia="en-US"/>
        </w:rPr>
        <w:t>Напомене</w:t>
      </w:r>
      <w:proofErr w:type="spellEnd"/>
      <w:r w:rsidRPr="00015FBE">
        <w:rPr>
          <w:rFonts w:ascii="Arial" w:hAnsi="Arial" w:cs="Arial"/>
          <w:b/>
          <w:bCs/>
          <w:iCs/>
          <w:sz w:val="22"/>
          <w:szCs w:val="22"/>
          <w:u w:val="single"/>
          <w:lang w:val="en-US" w:eastAsia="en-US"/>
        </w:rPr>
        <w:t>:</w:t>
      </w:r>
    </w:p>
    <w:p w:rsidR="00015FBE" w:rsidRPr="00015FBE" w:rsidRDefault="00015FBE" w:rsidP="00015FBE">
      <w:pPr>
        <w:suppressAutoHyphens w:val="0"/>
        <w:autoSpaceDE w:val="0"/>
        <w:autoSpaceDN w:val="0"/>
        <w:adjustRightInd w:val="0"/>
        <w:spacing w:before="120"/>
        <w:jc w:val="both"/>
        <w:rPr>
          <w:rFonts w:ascii="Arial" w:eastAsia="TimesNewRomanPS-BoldMT" w:hAnsi="Arial" w:cs="Arial"/>
          <w:bCs/>
          <w:iCs/>
          <w:sz w:val="22"/>
          <w:szCs w:val="22"/>
          <w:lang w:val="en-US" w:eastAsia="en-US"/>
        </w:rPr>
      </w:pPr>
      <w:proofErr w:type="gramStart"/>
      <w:r w:rsidRPr="00015FBE">
        <w:rPr>
          <w:rFonts w:ascii="Arial" w:eastAsia="TimesNewRomanPS-BoldMT" w:hAnsi="Arial" w:cs="Arial"/>
          <w:bCs/>
          <w:iCs/>
          <w:sz w:val="22"/>
          <w:szCs w:val="22"/>
          <w:lang w:val="en-US" w:eastAsia="en-US"/>
        </w:rPr>
        <w:t xml:space="preserve">-  </w:t>
      </w:r>
      <w:proofErr w:type="spellStart"/>
      <w:r w:rsidRPr="00015FBE">
        <w:rPr>
          <w:rFonts w:ascii="Arial" w:eastAsia="TimesNewRomanPS-BoldMT" w:hAnsi="Arial" w:cs="Arial"/>
          <w:bCs/>
          <w:iCs/>
          <w:sz w:val="22"/>
          <w:szCs w:val="22"/>
          <w:lang w:val="en-US" w:eastAsia="en-US"/>
        </w:rPr>
        <w:t>Понуђач</w:t>
      </w:r>
      <w:proofErr w:type="spellEnd"/>
      <w:r w:rsidRPr="00015FBE">
        <w:rPr>
          <w:rFonts w:ascii="Arial" w:eastAsia="TimesNewRomanPS-BoldMT" w:hAnsi="Arial" w:cs="Arial"/>
          <w:bCs/>
          <w:iCs/>
          <w:sz w:val="22"/>
          <w:szCs w:val="22"/>
          <w:lang w:val="en-US" w:eastAsia="en-US"/>
        </w:rPr>
        <w:t xml:space="preserve"> </w:t>
      </w:r>
      <w:proofErr w:type="spellStart"/>
      <w:r w:rsidRPr="00015FBE">
        <w:rPr>
          <w:rFonts w:ascii="Arial" w:eastAsia="TimesNewRomanPS-BoldMT" w:hAnsi="Arial" w:cs="Arial"/>
          <w:bCs/>
          <w:iCs/>
          <w:sz w:val="22"/>
          <w:szCs w:val="22"/>
          <w:lang w:val="en-US" w:eastAsia="en-US"/>
        </w:rPr>
        <w:t>је</w:t>
      </w:r>
      <w:proofErr w:type="spellEnd"/>
      <w:r w:rsidRPr="00015FBE">
        <w:rPr>
          <w:rFonts w:ascii="Arial" w:eastAsia="TimesNewRomanPS-BoldMT" w:hAnsi="Arial" w:cs="Arial"/>
          <w:bCs/>
          <w:iCs/>
          <w:sz w:val="22"/>
          <w:szCs w:val="22"/>
          <w:lang w:val="en-US" w:eastAsia="en-US"/>
        </w:rPr>
        <w:t xml:space="preserve"> </w:t>
      </w:r>
      <w:proofErr w:type="spellStart"/>
      <w:r w:rsidRPr="00015FBE">
        <w:rPr>
          <w:rFonts w:ascii="Arial" w:eastAsia="TimesNewRomanPS-BoldMT" w:hAnsi="Arial" w:cs="Arial"/>
          <w:bCs/>
          <w:iCs/>
          <w:sz w:val="22"/>
          <w:szCs w:val="22"/>
          <w:lang w:val="en-US" w:eastAsia="en-US"/>
        </w:rPr>
        <w:t>обавезан</w:t>
      </w:r>
      <w:proofErr w:type="spellEnd"/>
      <w:r w:rsidRPr="00015FBE">
        <w:rPr>
          <w:rFonts w:ascii="Arial" w:eastAsia="TimesNewRomanPS-BoldMT" w:hAnsi="Arial" w:cs="Arial"/>
          <w:bCs/>
          <w:iCs/>
          <w:sz w:val="22"/>
          <w:szCs w:val="22"/>
          <w:lang w:val="en-US" w:eastAsia="en-US"/>
        </w:rPr>
        <w:t xml:space="preserve"> </w:t>
      </w:r>
      <w:proofErr w:type="spellStart"/>
      <w:r w:rsidRPr="00015FBE">
        <w:rPr>
          <w:rFonts w:ascii="Arial" w:eastAsia="TimesNewRomanPS-BoldMT" w:hAnsi="Arial" w:cs="Arial"/>
          <w:bCs/>
          <w:iCs/>
          <w:sz w:val="22"/>
          <w:szCs w:val="22"/>
          <w:lang w:val="en-US" w:eastAsia="en-US"/>
        </w:rPr>
        <w:t>да</w:t>
      </w:r>
      <w:proofErr w:type="spellEnd"/>
      <w:r w:rsidRPr="00015FBE">
        <w:rPr>
          <w:rFonts w:ascii="Arial" w:eastAsia="TimesNewRomanPS-BoldMT" w:hAnsi="Arial" w:cs="Arial"/>
          <w:bCs/>
          <w:iCs/>
          <w:sz w:val="22"/>
          <w:szCs w:val="22"/>
          <w:lang w:val="en-US" w:eastAsia="en-US"/>
        </w:rPr>
        <w:t xml:space="preserve"> у </w:t>
      </w:r>
      <w:proofErr w:type="spellStart"/>
      <w:r w:rsidRPr="00015FBE">
        <w:rPr>
          <w:rFonts w:ascii="Arial" w:eastAsia="TimesNewRomanPS-BoldMT" w:hAnsi="Arial" w:cs="Arial"/>
          <w:bCs/>
          <w:iCs/>
          <w:sz w:val="22"/>
          <w:szCs w:val="22"/>
          <w:lang w:val="en-US" w:eastAsia="en-US"/>
        </w:rPr>
        <w:t>обрасцу</w:t>
      </w:r>
      <w:proofErr w:type="spellEnd"/>
      <w:r w:rsidRPr="00015FBE">
        <w:rPr>
          <w:rFonts w:ascii="Arial" w:eastAsia="TimesNewRomanPS-BoldMT" w:hAnsi="Arial" w:cs="Arial"/>
          <w:bCs/>
          <w:iCs/>
          <w:sz w:val="22"/>
          <w:szCs w:val="22"/>
          <w:lang w:val="en-US" w:eastAsia="en-US"/>
        </w:rPr>
        <w:t xml:space="preserve"> </w:t>
      </w:r>
      <w:proofErr w:type="spellStart"/>
      <w:r w:rsidRPr="00015FBE">
        <w:rPr>
          <w:rFonts w:ascii="Arial" w:eastAsia="TimesNewRomanPS-BoldMT" w:hAnsi="Arial" w:cs="Arial"/>
          <w:bCs/>
          <w:iCs/>
          <w:sz w:val="22"/>
          <w:szCs w:val="22"/>
          <w:lang w:val="en-US" w:eastAsia="en-US"/>
        </w:rPr>
        <w:t>понуде</w:t>
      </w:r>
      <w:proofErr w:type="spellEnd"/>
      <w:r w:rsidRPr="00015FBE">
        <w:rPr>
          <w:rFonts w:ascii="Arial" w:eastAsia="TimesNewRomanPS-BoldMT" w:hAnsi="Arial" w:cs="Arial"/>
          <w:bCs/>
          <w:iCs/>
          <w:sz w:val="22"/>
          <w:szCs w:val="22"/>
          <w:lang w:val="en-US" w:eastAsia="en-US"/>
        </w:rPr>
        <w:t xml:space="preserve"> </w:t>
      </w:r>
      <w:proofErr w:type="spellStart"/>
      <w:r w:rsidRPr="00015FBE">
        <w:rPr>
          <w:rFonts w:ascii="Arial" w:eastAsia="TimesNewRomanPS-BoldMT" w:hAnsi="Arial" w:cs="Arial"/>
          <w:bCs/>
          <w:iCs/>
          <w:sz w:val="22"/>
          <w:szCs w:val="22"/>
          <w:lang w:val="en-US" w:eastAsia="en-US"/>
        </w:rPr>
        <w:t>попуни</w:t>
      </w:r>
      <w:proofErr w:type="spellEnd"/>
      <w:r w:rsidRPr="00015FBE">
        <w:rPr>
          <w:rFonts w:ascii="Arial" w:eastAsia="TimesNewRomanPS-BoldMT" w:hAnsi="Arial" w:cs="Arial"/>
          <w:bCs/>
          <w:iCs/>
          <w:sz w:val="22"/>
          <w:szCs w:val="22"/>
          <w:lang w:val="en-US" w:eastAsia="en-US"/>
        </w:rPr>
        <w:t xml:space="preserve"> </w:t>
      </w:r>
      <w:proofErr w:type="spellStart"/>
      <w:r w:rsidRPr="00015FBE">
        <w:rPr>
          <w:rFonts w:ascii="Arial" w:eastAsia="TimesNewRomanPS-BoldMT" w:hAnsi="Arial" w:cs="Arial"/>
          <w:bCs/>
          <w:iCs/>
          <w:sz w:val="22"/>
          <w:szCs w:val="22"/>
          <w:lang w:val="en-US" w:eastAsia="en-US"/>
        </w:rPr>
        <w:t>све</w:t>
      </w:r>
      <w:proofErr w:type="spellEnd"/>
      <w:r w:rsidRPr="00015FBE">
        <w:rPr>
          <w:rFonts w:ascii="Arial" w:eastAsia="TimesNewRomanPS-BoldMT" w:hAnsi="Arial" w:cs="Arial"/>
          <w:bCs/>
          <w:iCs/>
          <w:sz w:val="22"/>
          <w:szCs w:val="22"/>
          <w:lang w:val="en-US" w:eastAsia="en-US"/>
        </w:rPr>
        <w:t xml:space="preserve"> </w:t>
      </w:r>
      <w:proofErr w:type="spellStart"/>
      <w:r w:rsidRPr="00015FBE">
        <w:rPr>
          <w:rFonts w:ascii="Arial" w:eastAsia="TimesNewRomanPS-BoldMT" w:hAnsi="Arial" w:cs="Arial"/>
          <w:bCs/>
          <w:iCs/>
          <w:sz w:val="22"/>
          <w:szCs w:val="22"/>
          <w:lang w:val="en-US" w:eastAsia="en-US"/>
        </w:rPr>
        <w:t>комерцијалне</w:t>
      </w:r>
      <w:proofErr w:type="spellEnd"/>
      <w:r w:rsidRPr="00015FBE">
        <w:rPr>
          <w:rFonts w:ascii="Arial" w:eastAsia="TimesNewRomanPS-BoldMT" w:hAnsi="Arial" w:cs="Arial"/>
          <w:bCs/>
          <w:iCs/>
          <w:sz w:val="22"/>
          <w:szCs w:val="22"/>
          <w:lang w:val="en-US" w:eastAsia="en-US"/>
        </w:rPr>
        <w:t xml:space="preserve"> </w:t>
      </w:r>
      <w:proofErr w:type="spellStart"/>
      <w:r w:rsidRPr="00015FBE">
        <w:rPr>
          <w:rFonts w:ascii="Arial" w:eastAsia="TimesNewRomanPS-BoldMT" w:hAnsi="Arial" w:cs="Arial"/>
          <w:bCs/>
          <w:iCs/>
          <w:sz w:val="22"/>
          <w:szCs w:val="22"/>
          <w:lang w:val="en-US" w:eastAsia="en-US"/>
        </w:rPr>
        <w:t>услове</w:t>
      </w:r>
      <w:proofErr w:type="spellEnd"/>
      <w:r w:rsidRPr="00015FBE">
        <w:rPr>
          <w:rFonts w:ascii="Arial" w:eastAsia="TimesNewRomanPS-BoldMT" w:hAnsi="Arial" w:cs="Arial"/>
          <w:bCs/>
          <w:iCs/>
          <w:sz w:val="22"/>
          <w:szCs w:val="22"/>
          <w:lang w:val="en-US" w:eastAsia="en-US"/>
        </w:rPr>
        <w:t xml:space="preserve"> (</w:t>
      </w:r>
      <w:proofErr w:type="spellStart"/>
      <w:r w:rsidRPr="00015FBE">
        <w:rPr>
          <w:rFonts w:ascii="Arial" w:eastAsia="TimesNewRomanPS-BoldMT" w:hAnsi="Arial" w:cs="Arial"/>
          <w:bCs/>
          <w:iCs/>
          <w:sz w:val="22"/>
          <w:szCs w:val="22"/>
          <w:lang w:val="en-US" w:eastAsia="en-US"/>
        </w:rPr>
        <w:t>сва</w:t>
      </w:r>
      <w:proofErr w:type="spellEnd"/>
      <w:r w:rsidRPr="00015FBE">
        <w:rPr>
          <w:rFonts w:ascii="Arial" w:eastAsia="TimesNewRomanPS-BoldMT" w:hAnsi="Arial" w:cs="Arial"/>
          <w:bCs/>
          <w:iCs/>
          <w:sz w:val="22"/>
          <w:szCs w:val="22"/>
          <w:lang w:val="en-US" w:eastAsia="en-US"/>
        </w:rPr>
        <w:t xml:space="preserve"> </w:t>
      </w:r>
      <w:proofErr w:type="spellStart"/>
      <w:r w:rsidRPr="00015FBE">
        <w:rPr>
          <w:rFonts w:ascii="Arial" w:eastAsia="TimesNewRomanPS-BoldMT" w:hAnsi="Arial" w:cs="Arial"/>
          <w:bCs/>
          <w:iCs/>
          <w:sz w:val="22"/>
          <w:szCs w:val="22"/>
          <w:lang w:val="en-US" w:eastAsia="en-US"/>
        </w:rPr>
        <w:t>празна</w:t>
      </w:r>
      <w:proofErr w:type="spellEnd"/>
      <w:r w:rsidRPr="00015FBE">
        <w:rPr>
          <w:rFonts w:ascii="Arial" w:eastAsia="TimesNewRomanPS-BoldMT" w:hAnsi="Arial" w:cs="Arial"/>
          <w:bCs/>
          <w:iCs/>
          <w:sz w:val="22"/>
          <w:szCs w:val="22"/>
          <w:lang w:val="en-US" w:eastAsia="en-US"/>
        </w:rPr>
        <w:t xml:space="preserve"> </w:t>
      </w:r>
      <w:proofErr w:type="spellStart"/>
      <w:r w:rsidRPr="00015FBE">
        <w:rPr>
          <w:rFonts w:ascii="Arial" w:eastAsia="TimesNewRomanPS-BoldMT" w:hAnsi="Arial" w:cs="Arial"/>
          <w:bCs/>
          <w:iCs/>
          <w:sz w:val="22"/>
          <w:szCs w:val="22"/>
          <w:lang w:val="en-US" w:eastAsia="en-US"/>
        </w:rPr>
        <w:t>поља</w:t>
      </w:r>
      <w:proofErr w:type="spellEnd"/>
      <w:r w:rsidRPr="00015FBE">
        <w:rPr>
          <w:rFonts w:ascii="Arial" w:eastAsia="TimesNewRomanPS-BoldMT" w:hAnsi="Arial" w:cs="Arial"/>
          <w:bCs/>
          <w:iCs/>
          <w:sz w:val="22"/>
          <w:szCs w:val="22"/>
          <w:lang w:val="en-US" w:eastAsia="en-US"/>
        </w:rPr>
        <w:t>).</w:t>
      </w:r>
      <w:proofErr w:type="gramEnd"/>
    </w:p>
    <w:p w:rsidR="00015FBE" w:rsidRPr="00015FBE" w:rsidRDefault="00015FBE" w:rsidP="00015FBE">
      <w:pPr>
        <w:suppressAutoHyphens w:val="0"/>
        <w:autoSpaceDE w:val="0"/>
        <w:autoSpaceDN w:val="0"/>
        <w:adjustRightInd w:val="0"/>
        <w:spacing w:before="120"/>
        <w:jc w:val="both"/>
        <w:rPr>
          <w:rFonts w:ascii="Arial" w:eastAsia="TimesNewRomanPS-BoldMT" w:hAnsi="Arial" w:cs="Arial"/>
          <w:bCs/>
          <w:iCs/>
          <w:sz w:val="22"/>
          <w:szCs w:val="22"/>
          <w:lang w:val="ru-RU" w:eastAsia="en-US"/>
        </w:rPr>
      </w:pPr>
      <w:r w:rsidRPr="00015FBE">
        <w:rPr>
          <w:rFonts w:ascii="Arial" w:eastAsia="TimesNewRomanPS-BoldMT" w:hAnsi="Arial" w:cs="Arial"/>
          <w:bCs/>
          <w:iCs/>
          <w:sz w:val="22"/>
          <w:szCs w:val="22"/>
          <w:lang w:val="en-US" w:eastAsia="en-US"/>
        </w:rPr>
        <w:t xml:space="preserve">- </w:t>
      </w:r>
      <w:r w:rsidRPr="00015FBE">
        <w:rPr>
          <w:rFonts w:ascii="Arial" w:eastAsia="TimesNewRomanPS-BoldMT" w:hAnsi="Arial" w:cs="Arial"/>
          <w:bCs/>
          <w:iCs/>
          <w:sz w:val="22"/>
          <w:szCs w:val="22"/>
          <w:lang w:val="ru-RU" w:eastAsia="en-US"/>
        </w:rPr>
        <w:t>Уколико понуђачи подносе заједничку понуду</w:t>
      </w:r>
      <w:proofErr w:type="gramStart"/>
      <w:r w:rsidRPr="00015FBE">
        <w:rPr>
          <w:rFonts w:ascii="Arial" w:eastAsia="TimesNewRomanPS-BoldMT" w:hAnsi="Arial" w:cs="Arial"/>
          <w:bCs/>
          <w:iCs/>
          <w:sz w:val="22"/>
          <w:szCs w:val="22"/>
          <w:lang w:val="ru-RU" w:eastAsia="en-US"/>
        </w:rPr>
        <w:t>,група</w:t>
      </w:r>
      <w:proofErr w:type="gramEnd"/>
      <w:r w:rsidRPr="00015FBE">
        <w:rPr>
          <w:rFonts w:ascii="Arial" w:eastAsia="TimesNewRomanPS-BoldMT" w:hAnsi="Arial" w:cs="Arial"/>
          <w:bCs/>
          <w:iCs/>
          <w:sz w:val="22"/>
          <w:szCs w:val="22"/>
          <w:lang w:val="ru-RU" w:eastAsia="en-US"/>
        </w:rPr>
        <w:t xml:space="preserve"> понуђача може да о</w:t>
      </w:r>
      <w:proofErr w:type="spellStart"/>
      <w:r w:rsidRPr="00015FBE">
        <w:rPr>
          <w:rFonts w:ascii="Arial" w:eastAsia="TimesNewRomanPS-BoldMT" w:hAnsi="Arial" w:cs="Arial"/>
          <w:bCs/>
          <w:iCs/>
          <w:sz w:val="22"/>
          <w:szCs w:val="22"/>
          <w:lang w:val="en-US" w:eastAsia="en-US"/>
        </w:rPr>
        <w:t>власти</w:t>
      </w:r>
      <w:proofErr w:type="spellEnd"/>
      <w:r w:rsidRPr="00015FBE">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15FBE" w:rsidRDefault="00015FBE" w:rsidP="00015FBE">
      <w:pPr>
        <w:rPr>
          <w:rFonts w:ascii="Arial" w:hAnsi="Arial" w:cs="Arial"/>
          <w:sz w:val="22"/>
          <w:szCs w:val="22"/>
          <w:lang w:val="sr-Cyrl-RS" w:eastAsia="en-US"/>
        </w:rPr>
      </w:pPr>
    </w:p>
    <w:p w:rsidR="00FA24F9" w:rsidRDefault="00FA24F9" w:rsidP="00015FBE">
      <w:pPr>
        <w:rPr>
          <w:rFonts w:ascii="Arial" w:hAnsi="Arial" w:cs="Arial"/>
          <w:sz w:val="22"/>
          <w:szCs w:val="22"/>
          <w:lang w:val="sr-Cyrl-RS" w:eastAsia="en-US"/>
        </w:rPr>
      </w:pPr>
    </w:p>
    <w:p w:rsidR="00FA24F9" w:rsidRDefault="00FA24F9" w:rsidP="00015FBE">
      <w:pPr>
        <w:rPr>
          <w:rFonts w:ascii="Arial" w:hAnsi="Arial" w:cs="Arial"/>
          <w:sz w:val="22"/>
          <w:szCs w:val="22"/>
          <w:lang w:val="sr-Cyrl-RS" w:eastAsia="en-US"/>
        </w:rPr>
      </w:pPr>
    </w:p>
    <w:p w:rsidR="00FA24F9" w:rsidRDefault="00FA24F9" w:rsidP="00015FBE">
      <w:pPr>
        <w:rPr>
          <w:rFonts w:ascii="Arial" w:hAnsi="Arial" w:cs="Arial"/>
          <w:sz w:val="22"/>
          <w:szCs w:val="22"/>
          <w:lang w:val="sr-Cyrl-RS" w:eastAsia="en-US"/>
        </w:rPr>
      </w:pPr>
    </w:p>
    <w:p w:rsidR="00FA24F9" w:rsidRDefault="00FA24F9" w:rsidP="00015FBE">
      <w:pPr>
        <w:rPr>
          <w:rFonts w:ascii="Arial" w:hAnsi="Arial" w:cs="Arial"/>
          <w:sz w:val="22"/>
          <w:szCs w:val="22"/>
          <w:lang w:val="sr-Cyrl-RS" w:eastAsia="en-US"/>
        </w:rPr>
      </w:pPr>
    </w:p>
    <w:p w:rsidR="00FA24F9" w:rsidRDefault="00FA24F9" w:rsidP="00015FBE">
      <w:pPr>
        <w:rPr>
          <w:rFonts w:ascii="Arial" w:hAnsi="Arial" w:cs="Arial"/>
          <w:sz w:val="22"/>
          <w:szCs w:val="22"/>
          <w:lang w:val="sr-Cyrl-RS" w:eastAsia="en-US"/>
        </w:rPr>
      </w:pPr>
    </w:p>
    <w:p w:rsidR="00FA24F9" w:rsidRDefault="00FA24F9" w:rsidP="00015FBE">
      <w:pPr>
        <w:rPr>
          <w:rFonts w:ascii="Arial" w:hAnsi="Arial" w:cs="Arial"/>
          <w:sz w:val="22"/>
          <w:szCs w:val="22"/>
          <w:lang w:val="sr-Cyrl-RS" w:eastAsia="en-US"/>
        </w:rPr>
      </w:pPr>
    </w:p>
    <w:p w:rsidR="00FA24F9" w:rsidRPr="008C7151" w:rsidRDefault="00FA24F9" w:rsidP="00FA24F9">
      <w:pPr>
        <w:rPr>
          <w:rFonts w:ascii="Arial" w:hAnsi="Arial" w:cs="Arial"/>
          <w:b/>
          <w:sz w:val="22"/>
          <w:szCs w:val="22"/>
          <w:lang w:val="sr-Latn-RS" w:eastAsia="en-US"/>
        </w:rPr>
      </w:pPr>
      <w:r w:rsidRPr="008C7151">
        <w:rPr>
          <w:rFonts w:ascii="Arial" w:hAnsi="Arial" w:cs="Arial"/>
          <w:b/>
          <w:sz w:val="22"/>
          <w:szCs w:val="22"/>
          <w:lang w:val="sr-Latn-RS" w:eastAsia="en-US"/>
        </w:rPr>
        <w:t>Te</w:t>
      </w:r>
      <w:r w:rsidRPr="008C7151">
        <w:rPr>
          <w:rFonts w:ascii="Arial" w:hAnsi="Arial" w:cs="Arial"/>
          <w:b/>
          <w:sz w:val="22"/>
          <w:szCs w:val="22"/>
          <w:lang w:val="sr-Cyrl-RS" w:eastAsia="en-US"/>
        </w:rPr>
        <w:t>хни</w:t>
      </w:r>
      <w:r w:rsidRPr="008C7151">
        <w:rPr>
          <w:rFonts w:ascii="Arial" w:hAnsi="Arial" w:cs="Arial"/>
          <w:b/>
          <w:sz w:val="22"/>
          <w:szCs w:val="22"/>
          <w:lang w:eastAsia="en-US"/>
        </w:rPr>
        <w:t>чки о</w:t>
      </w:r>
      <w:r w:rsidRPr="008C7151">
        <w:rPr>
          <w:rFonts w:ascii="Arial" w:hAnsi="Arial" w:cs="Arial"/>
          <w:b/>
          <w:sz w:val="22"/>
          <w:szCs w:val="22"/>
          <w:lang w:val="sr-Cyrl-RS" w:eastAsia="en-US"/>
        </w:rPr>
        <w:t>пис набавке</w:t>
      </w:r>
      <w:r w:rsidRPr="008C7151">
        <w:rPr>
          <w:rFonts w:ascii="Arial" w:hAnsi="Arial" w:cs="Arial"/>
          <w:b/>
          <w:sz w:val="22"/>
          <w:szCs w:val="22"/>
          <w:lang w:val="sr-Latn-RS" w:eastAsia="en-US"/>
        </w:rPr>
        <w:t xml:space="preserve"> </w:t>
      </w:r>
      <w:r w:rsidRPr="008C7151">
        <w:rPr>
          <w:rFonts w:ascii="Arial" w:hAnsi="Arial" w:cs="Arial"/>
          <w:b/>
          <w:sz w:val="22"/>
          <w:szCs w:val="22"/>
          <w:lang w:eastAsia="en-US"/>
        </w:rPr>
        <w:t xml:space="preserve">по </w:t>
      </w:r>
      <w:r w:rsidRPr="008C7151">
        <w:rPr>
          <w:rFonts w:ascii="Arial" w:hAnsi="Arial" w:cs="Arial"/>
          <w:b/>
          <w:sz w:val="22"/>
          <w:szCs w:val="22"/>
          <w:lang w:val="sr-Cyrl-RS" w:eastAsia="en-US"/>
        </w:rPr>
        <w:t xml:space="preserve">НН </w:t>
      </w:r>
      <w:r w:rsidRPr="008C7151">
        <w:rPr>
          <w:rFonts w:ascii="Arial" w:hAnsi="Arial" w:cs="Arial"/>
          <w:b/>
          <w:sz w:val="22"/>
          <w:szCs w:val="22"/>
          <w:lang w:eastAsia="en-US"/>
        </w:rPr>
        <w:t xml:space="preserve"> број: </w:t>
      </w:r>
      <w:r w:rsidRPr="008C7151">
        <w:rPr>
          <w:rFonts w:ascii="Arial" w:hAnsi="Arial" w:cs="Arial"/>
          <w:b/>
          <w:sz w:val="22"/>
          <w:szCs w:val="22"/>
          <w:lang w:val="sr-Latn-RS" w:eastAsia="en-US"/>
        </w:rPr>
        <w:t>574/2016</w:t>
      </w:r>
    </w:p>
    <w:p w:rsidR="005F5C4B" w:rsidRDefault="005F5C4B" w:rsidP="00FA24F9">
      <w:pPr>
        <w:rPr>
          <w:rFonts w:ascii="Arial" w:hAnsi="Arial" w:cs="Arial"/>
          <w:b/>
          <w:sz w:val="22"/>
          <w:szCs w:val="22"/>
          <w:lang w:val="sr-Cyrl-RS" w:eastAsia="en-US"/>
        </w:rPr>
      </w:pPr>
    </w:p>
    <w:p w:rsidR="00FA24F9" w:rsidRPr="008C7151" w:rsidRDefault="00FA24F9" w:rsidP="00FA24F9">
      <w:pPr>
        <w:rPr>
          <w:rFonts w:ascii="Arial" w:hAnsi="Arial" w:cs="Arial"/>
          <w:b/>
          <w:sz w:val="22"/>
          <w:szCs w:val="22"/>
          <w:lang w:val="sr-Latn-RS" w:eastAsia="en-US"/>
        </w:rPr>
      </w:pPr>
      <w:r w:rsidRPr="008C7151">
        <w:rPr>
          <w:rFonts w:ascii="Arial" w:hAnsi="Arial" w:cs="Arial"/>
          <w:b/>
          <w:sz w:val="22"/>
          <w:szCs w:val="22"/>
          <w:lang w:val="sr-Cyrl-RS" w:eastAsia="en-US"/>
        </w:rPr>
        <w:t>Струјни мерни трансформатор 110kV</w:t>
      </w:r>
    </w:p>
    <w:p w:rsidR="005F5C4B" w:rsidRDefault="005F5C4B"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Cyrl-RS" w:eastAsia="en-US"/>
        </w:rPr>
        <w:t>1.</w:t>
      </w:r>
      <w:r w:rsidRPr="008C7151">
        <w:rPr>
          <w:rFonts w:ascii="Arial" w:hAnsi="Arial" w:cs="Arial"/>
          <w:sz w:val="22"/>
          <w:szCs w:val="22"/>
          <w:lang w:val="sr-Cyrl-RS" w:eastAsia="en-US"/>
        </w:rPr>
        <w:tab/>
        <w:t>ЗАХТЕВИ ЗА ОПРЕМУ</w:t>
      </w:r>
    </w:p>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Cyrl-RS" w:eastAsia="en-US"/>
        </w:rPr>
        <w:t>Општа конструкција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Струјни трансформатори треба да буду једнофазни.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Струјни трансформатори треба да су предвиђени за спољашњу монтажу.</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Струјни трансформатори треба да користе, као изолационо средство, уље-папир.</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SF6 гас није дозвољен.</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Мерни трансформатори морају да буду израђени од стране истог произвођача.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Струјни трансформатори треба да имају више језгара, одговарајућих карактеристика.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Струјни трансформатори треба да буду херметички затворени.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Струјни трансформатори треба да се налазе у порцеланском кућишту.</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Струјни  трансформатори треба да одговарају захтевима IEC 60044-1, IEC 60044-6,</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Струјни трансформатори морају бити оверени од стране Дирекције за мере и драгоцене</w:t>
      </w:r>
      <w:r w:rsidRPr="008C7151">
        <w:rPr>
          <w:rFonts w:ascii="Arial" w:hAnsi="Arial" w:cs="Arial"/>
          <w:sz w:val="22"/>
          <w:szCs w:val="22"/>
          <w:lang w:val="sr-Latn-RS" w:eastAsia="en-US"/>
        </w:rPr>
        <w:t xml:space="preserve"> </w:t>
      </w:r>
      <w:r w:rsidRPr="008C7151">
        <w:rPr>
          <w:rFonts w:ascii="Arial" w:hAnsi="Arial" w:cs="Arial"/>
          <w:sz w:val="22"/>
          <w:szCs w:val="22"/>
          <w:lang w:val="sr-Cyrl-RS" w:eastAsia="en-US"/>
        </w:rPr>
        <w:t xml:space="preserve">метале Републике Србије. Трошкове овере ( жига ) сноси испоручилац.   </w:t>
      </w:r>
    </w:p>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Cyrl-RS" w:eastAsia="en-US"/>
        </w:rPr>
        <w:t>Струјни трансформатори морају бити произведени са могућношћу примарног превезивања. Струјни трансформатори треба да имају уређај за ослобађање надпритиска.</w:t>
      </w:r>
    </w:p>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Cyrl-RS" w:eastAsia="en-US"/>
        </w:rPr>
        <w:t>Опрема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Потребно да струјни трансформатори буду опремљени најмање са: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Експанзионим судом / унутрашњом металном мембраном пуњеном уљем.</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Уређајем за видљиву констатацију нивоа изолационог медијума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Вентилима за испуштање уља и узимање узорака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Прикључком за мерење tgδ</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Нисконапонском прикључном кутијом</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Адекватним прикључним местом за уземљење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Предвидети могућност постављања жига након провере класе тачности (могућност пломбирања)</w:t>
      </w:r>
    </w:p>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Cyrl-RS" w:eastAsia="en-US"/>
        </w:rPr>
        <w:t>Високонапонски прикључци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Високонапонски прикључци морају да буду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Хоризонтални,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За бакарни проводник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Са болцном Ø30 мм</w:t>
      </w:r>
    </w:p>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Cyrl-RS" w:eastAsia="en-US"/>
        </w:rPr>
        <w:t>Дозвољени ниво парцијалних пражњења</w:t>
      </w:r>
    </w:p>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Cyrl-RS" w:eastAsia="en-US"/>
        </w:rPr>
        <w:t>Mерни трансформатори треба да буду тако конструисани и произведени тако да немају парцијалних пражњења. Ниво парцијалних пражњења који произвођач гарантује мора бити мањи или једнак од максималних дозвољених по IEC стандарду. Пожељно је да ниво гарантованих парцијалних пражњења буде што мањи.</w:t>
      </w:r>
    </w:p>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Cyrl-RS" w:eastAsia="en-US"/>
        </w:rPr>
        <w:t>Спољна изолација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Спољну изолацију мерних трансформатора чини порцелански изолатор.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Минимална дозвољена пузна стаза за мерне трансформаторе износи 20 mm/kV, односно мерни трансформатори морају да задовоље критеријуме најмање за други степен загађености.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Пожељно је да мерни трансформатори буду тако конструисани да задовољавају трећи степан загађености околине.</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Механичко оптерећење примарних прикључака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Мерни трансформатори морају да задовоље најмање механичке захтеве које одговарају Класи II.</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Механичка заштита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Конструкција трансформатора мора да обезбеди херметичко затварање активних делова у трансформатору. Секундарна прикључна кутија мора да буде изведена за степен механичке заштите минимум IP 54.</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Заштита од корозије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Сви спољашњи метални делови мерног трансформатора подложни корозији морају да буду искључиво од алуминијума или нерђајућег челика. Завртњеви и остали спојни материјал мора да буде искључиво од нерђајућег челика.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Није дозвољена употреба материјала за које се предвиђа антикорозивна заштита, изузев прирубница које морају бити топло поцинковане у слоју најмање дебљине 70 μm.</w:t>
      </w:r>
      <w:r w:rsidRPr="008C7151" w:rsidDel="00D83257">
        <w:rPr>
          <w:rFonts w:ascii="Arial" w:hAnsi="Arial" w:cs="Arial"/>
          <w:sz w:val="22"/>
          <w:szCs w:val="22"/>
          <w:lang w:val="sr-Cyrl-RS" w:eastAsia="en-US"/>
        </w:rPr>
        <w:t xml:space="preserve"> </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Изолатори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Изолатори треба да буду израђени од порцелана са браон глазуром у складу са техничким спецификацијама.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Спој порцелана и прирубнице треба да буде израђен коришћењем портланд цемента.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Сам спој треба да буде обрађен на такав начин да се спречи било каква могућност задржавања или продора влаге, силиконом или на други адекватни начин.</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w:t>
      </w:r>
      <w:r w:rsidRPr="008C7151">
        <w:rPr>
          <w:rFonts w:ascii="Arial" w:hAnsi="Arial" w:cs="Arial"/>
          <w:sz w:val="22"/>
          <w:szCs w:val="22"/>
          <w:lang w:val="sr-Cyrl-RS" w:eastAsia="en-US"/>
        </w:rPr>
        <w:tab/>
        <w:t>КОНТРОЛА   И   ИСПИТИВАЊА</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Опште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Испитивања треба спровести да би се утврдило да ли материјал и опрема одговарају траженим карактеристикама.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Сва испитивања која се обављају на материјалу и опреми треба да се обаве у складу са IEC стандардима.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Испитивања не смеју умањити карактеристике и поузданост предмета испитивања или му скратити животни век.</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Испитивања рада под високим температурама треба да се спроведу на максималној температури околине од  40ºC. Испоручилац треба да сву опрему која може да апсорбује влагу током уградње пре испитивања добро осуши.</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Типска испитивања треба да су спроведена на сваком типу и класи специфициране опреме у сврху утврђивања њених карактеристика.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-Прегледни списак типских атеста са спроведеним испитивањима, примењеним стандардом, датумом издавања, бројем документа, акредитованом лабараторијом где је изведено испитивање треба доставити у писаној форми уз Понуду.</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-Копије насловних страна типских атеста морају бити достављене у писаној форми уз Понуду.</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-Копије резултата испитивања и опис методе наведених типских атеста могу бити достављене или у електронској или у писаној форми уз Понуду.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Копије типских атеста треба да се односе искључиво на понуђене типове опреме и несмеју бити старији од 10 година.</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Рутинска испитивања треба спровести на сваком комаду опреме предвиђене за испоруку, а у сврху откривања кварова у материјалу или конструкцији.</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Пријемна испитивања треба спровести на сваком комаду опреме предвиђене за испоруку, у лабораторијама произвођача, у присуству два представника корисника, пре испоруке.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Пријемна испитивања треба спровести према програму Рутинских и Специјалних испитивања.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Сви трошкови испитивања падају на терет испоручиоца опреме.</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Типска испитивања  </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Следећа типска испитивања струјних трансформатора треба да су спроведена на сваком типу и класи специфициране опреме у сврху утврђивања њених карактеристика :</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w:t>
      </w:r>
      <w:r w:rsidRPr="008C7151">
        <w:rPr>
          <w:rFonts w:ascii="Arial" w:hAnsi="Arial" w:cs="Arial"/>
          <w:sz w:val="22"/>
          <w:szCs w:val="22"/>
          <w:lang w:val="sr-Cyrl-RS" w:eastAsia="en-US"/>
        </w:rPr>
        <w:tab/>
        <w:t xml:space="preserve">Испитивање издржљивости на кратак спој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w:t>
      </w:r>
      <w:r w:rsidRPr="008C7151">
        <w:rPr>
          <w:rFonts w:ascii="Arial" w:hAnsi="Arial" w:cs="Arial"/>
          <w:sz w:val="22"/>
          <w:szCs w:val="22"/>
          <w:lang w:val="sr-Cyrl-RS" w:eastAsia="en-US"/>
        </w:rPr>
        <w:tab/>
        <w:t>Испитивање краткотрајном струјом</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w:t>
      </w:r>
      <w:r w:rsidRPr="008C7151">
        <w:rPr>
          <w:rFonts w:ascii="Arial" w:hAnsi="Arial" w:cs="Arial"/>
          <w:sz w:val="22"/>
          <w:szCs w:val="22"/>
          <w:lang w:val="sr-Cyrl-RS" w:eastAsia="en-US"/>
        </w:rPr>
        <w:tab/>
        <w:t>Испитивање повишења температуре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w:t>
      </w:r>
      <w:r w:rsidRPr="008C7151">
        <w:rPr>
          <w:rFonts w:ascii="Arial" w:hAnsi="Arial" w:cs="Arial"/>
          <w:sz w:val="22"/>
          <w:szCs w:val="22"/>
          <w:lang w:val="sr-Cyrl-RS" w:eastAsia="en-US"/>
        </w:rPr>
        <w:tab/>
        <w:t>Испитивање ударним атмосферским напоном</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5.</w:t>
      </w:r>
      <w:r w:rsidRPr="008C7151">
        <w:rPr>
          <w:rFonts w:ascii="Arial" w:hAnsi="Arial" w:cs="Arial"/>
          <w:sz w:val="22"/>
          <w:szCs w:val="22"/>
          <w:lang w:val="sr-Cyrl-RS" w:eastAsia="en-US"/>
        </w:rPr>
        <w:tab/>
        <w:t xml:space="preserve">Испитивање на киши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6.</w:t>
      </w:r>
      <w:r w:rsidRPr="008C7151">
        <w:rPr>
          <w:rFonts w:ascii="Arial" w:hAnsi="Arial" w:cs="Arial"/>
          <w:sz w:val="22"/>
          <w:szCs w:val="22"/>
          <w:lang w:val="sr-Cyrl-RS" w:eastAsia="en-US"/>
        </w:rPr>
        <w:tab/>
        <w:t>Одређивање грешака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7</w:t>
      </w:r>
      <w:r w:rsidRPr="008C7151">
        <w:rPr>
          <w:rFonts w:ascii="Arial" w:hAnsi="Arial" w:cs="Arial"/>
          <w:sz w:val="22"/>
          <w:szCs w:val="22"/>
          <w:lang w:val="sr-Cyrl-RS" w:eastAsia="en-US"/>
        </w:rPr>
        <w:tab/>
        <w:t>Испитивања отпорности секундарног намотаја за класе PR и TPY</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8.</w:t>
      </w:r>
      <w:r w:rsidRPr="008C7151">
        <w:rPr>
          <w:rFonts w:ascii="Arial" w:hAnsi="Arial" w:cs="Arial"/>
          <w:sz w:val="22"/>
          <w:szCs w:val="22"/>
          <w:lang w:val="sr-Cyrl-RS" w:eastAsia="en-US"/>
        </w:rPr>
        <w:tab/>
        <w:t>Одређивање побудне карактеристике секундарног намотаја за класу TPY</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9.</w:t>
      </w:r>
      <w:r w:rsidRPr="008C7151">
        <w:rPr>
          <w:rFonts w:ascii="Arial" w:hAnsi="Arial" w:cs="Arial"/>
          <w:sz w:val="22"/>
          <w:szCs w:val="22"/>
          <w:lang w:val="sr-Cyrl-RS" w:eastAsia="en-US"/>
        </w:rPr>
        <w:tab/>
        <w:t>Одређивање фактора реманенције за класе PR и TPY</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10.</w:t>
      </w:r>
      <w:r w:rsidRPr="008C7151">
        <w:rPr>
          <w:rFonts w:ascii="Arial" w:hAnsi="Arial" w:cs="Arial"/>
          <w:sz w:val="22"/>
          <w:szCs w:val="22"/>
          <w:lang w:val="sr-Cyrl-RS" w:eastAsia="en-US"/>
        </w:rPr>
        <w:tab/>
        <w:t>Одређивање временске константе секундарног кола за класе PR и TPY</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w:t>
      </w:r>
      <w:r w:rsidRPr="008C7151">
        <w:rPr>
          <w:rFonts w:ascii="Arial" w:hAnsi="Arial" w:cs="Arial"/>
          <w:sz w:val="22"/>
          <w:szCs w:val="22"/>
          <w:lang w:val="sr-Cyrl-RS" w:eastAsia="en-US"/>
        </w:rPr>
        <w:tab/>
        <w:t xml:space="preserve">Мерење тренутне струјне грешке за класе TPY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12.</w:t>
      </w:r>
      <w:r w:rsidRPr="008C7151">
        <w:rPr>
          <w:rFonts w:ascii="Arial" w:hAnsi="Arial" w:cs="Arial"/>
          <w:sz w:val="22"/>
          <w:szCs w:val="22"/>
          <w:lang w:val="sr-Cyrl-RS" w:eastAsia="en-US"/>
        </w:rPr>
        <w:tab/>
        <w:t>Одређивање фактора конструкције за класе TPY</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13.</w:t>
      </w:r>
      <w:r w:rsidRPr="008C7151">
        <w:rPr>
          <w:rFonts w:ascii="Arial" w:hAnsi="Arial" w:cs="Arial"/>
          <w:sz w:val="22"/>
          <w:szCs w:val="22"/>
          <w:lang w:val="sr-Cyrl-RS" w:eastAsia="en-US"/>
        </w:rPr>
        <w:tab/>
        <w:t>Испитивање напона  радио сметњи ( р.и.в. испитивање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14.</w:t>
      </w:r>
      <w:r w:rsidRPr="008C7151">
        <w:rPr>
          <w:rFonts w:ascii="Arial" w:hAnsi="Arial" w:cs="Arial"/>
          <w:sz w:val="22"/>
          <w:szCs w:val="22"/>
          <w:lang w:val="sr-Cyrl-RS" w:eastAsia="en-US"/>
        </w:rPr>
        <w:tab/>
        <w:t>Испитивање отпорности на сеизмичка напрезања (атест или прорачун)</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15.       Испитивања на притисак ветра (атест или прорачун)</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Прегледни списак типских испитивања достављају се  уз понуду.</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Атести о типским испитивањима не </w:t>
      </w:r>
      <w:r w:rsidR="00F67543" w:rsidRPr="008C7151">
        <w:rPr>
          <w:rFonts w:ascii="Arial" w:hAnsi="Arial" w:cs="Arial"/>
          <w:sz w:val="22"/>
          <w:szCs w:val="22"/>
          <w:lang w:val="sr-Cyrl-RS" w:eastAsia="en-US"/>
        </w:rPr>
        <w:t>смеју бити старији од 10 година, изузев Испитивања отпорности на сеизмичка напрезања (атест или прорачун).</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Копије атеста о типским испитивањима достављају се  уз понуду.</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Рутинска испитивања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Следећа рутинска испитивања треба спровести на сваком комаду опреме предвиђене за испоруку, а у сврху откривања кварова у материјалу или конструкцији :</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w:t>
      </w:r>
      <w:r w:rsidRPr="008C7151">
        <w:rPr>
          <w:rFonts w:ascii="Arial" w:hAnsi="Arial" w:cs="Arial"/>
          <w:sz w:val="22"/>
          <w:szCs w:val="22"/>
          <w:lang w:val="sr-Cyrl-RS" w:eastAsia="en-US"/>
        </w:rPr>
        <w:tab/>
        <w:t>Визуелна провера исправности и комплетности и провера означавања извода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w:t>
      </w:r>
      <w:r w:rsidRPr="008C7151">
        <w:rPr>
          <w:rFonts w:ascii="Arial" w:hAnsi="Arial" w:cs="Arial"/>
          <w:sz w:val="22"/>
          <w:szCs w:val="22"/>
          <w:lang w:val="sr-Cyrl-RS" w:eastAsia="en-US"/>
        </w:rPr>
        <w:tab/>
        <w:t>Испитивање подносивим напоном индустријске фреквенције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w:t>
      </w:r>
      <w:r w:rsidRPr="008C7151">
        <w:rPr>
          <w:rFonts w:ascii="Arial" w:hAnsi="Arial" w:cs="Arial"/>
          <w:sz w:val="22"/>
          <w:szCs w:val="22"/>
          <w:lang w:val="sr-Cyrl-RS" w:eastAsia="en-US"/>
        </w:rPr>
        <w:tab/>
        <w:t>Мерење парцијалних пражњења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w:t>
      </w:r>
      <w:r w:rsidRPr="008C7151">
        <w:rPr>
          <w:rFonts w:ascii="Arial" w:hAnsi="Arial" w:cs="Arial"/>
          <w:sz w:val="22"/>
          <w:szCs w:val="22"/>
          <w:lang w:val="sr-Cyrl-RS" w:eastAsia="en-US"/>
        </w:rPr>
        <w:tab/>
        <w:t xml:space="preserve">Мерење капацитета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5.</w:t>
      </w:r>
      <w:r w:rsidRPr="008C7151">
        <w:rPr>
          <w:rFonts w:ascii="Arial" w:hAnsi="Arial" w:cs="Arial"/>
          <w:sz w:val="22"/>
          <w:szCs w:val="22"/>
          <w:lang w:val="sr-Cyrl-RS" w:eastAsia="en-US"/>
        </w:rPr>
        <w:tab/>
        <w:t>Мерење угла губитака (tgδ)</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6.</w:t>
      </w:r>
      <w:r w:rsidRPr="008C7151">
        <w:rPr>
          <w:rFonts w:ascii="Arial" w:hAnsi="Arial" w:cs="Arial"/>
          <w:sz w:val="22"/>
          <w:szCs w:val="22"/>
          <w:lang w:val="sr-Cyrl-RS" w:eastAsia="en-US"/>
        </w:rPr>
        <w:tab/>
        <w:t>Испитивање напоном индустријске учестаности секундарних намотаја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7.</w:t>
      </w:r>
      <w:r w:rsidRPr="008C7151">
        <w:rPr>
          <w:rFonts w:ascii="Arial" w:hAnsi="Arial" w:cs="Arial"/>
          <w:sz w:val="22"/>
          <w:szCs w:val="22"/>
          <w:lang w:val="sr-Cyrl-RS" w:eastAsia="en-US"/>
        </w:rPr>
        <w:tab/>
        <w:t>Испитивање наизменичним непоном између секција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8.</w:t>
      </w:r>
      <w:r w:rsidRPr="008C7151">
        <w:rPr>
          <w:rFonts w:ascii="Arial" w:hAnsi="Arial" w:cs="Arial"/>
          <w:sz w:val="22"/>
          <w:szCs w:val="22"/>
          <w:lang w:val="sr-Cyrl-RS" w:eastAsia="en-US"/>
        </w:rPr>
        <w:tab/>
        <w:t>Испитивање међузавојне изолације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9.</w:t>
      </w:r>
      <w:r w:rsidRPr="008C7151">
        <w:rPr>
          <w:rFonts w:ascii="Arial" w:hAnsi="Arial" w:cs="Arial"/>
          <w:sz w:val="22"/>
          <w:szCs w:val="22"/>
          <w:lang w:val="sr-Cyrl-RS" w:eastAsia="en-US"/>
        </w:rPr>
        <w:tab/>
        <w:t>Мерење отпорности изолације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10.</w:t>
      </w:r>
      <w:r w:rsidRPr="008C7151">
        <w:rPr>
          <w:rFonts w:ascii="Arial" w:hAnsi="Arial" w:cs="Arial"/>
          <w:sz w:val="22"/>
          <w:szCs w:val="22"/>
          <w:lang w:val="sr-Cyrl-RS" w:eastAsia="en-US"/>
        </w:rPr>
        <w:tab/>
        <w:t>Провера фактора сигурности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w:t>
      </w:r>
      <w:r w:rsidRPr="008C7151">
        <w:rPr>
          <w:rFonts w:ascii="Arial" w:hAnsi="Arial" w:cs="Arial"/>
          <w:sz w:val="22"/>
          <w:szCs w:val="22"/>
          <w:lang w:val="sr-Cyrl-RS" w:eastAsia="en-US"/>
        </w:rPr>
        <w:tab/>
        <w:t>Провера граничног фактора тачности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12.</w:t>
      </w:r>
      <w:r w:rsidRPr="008C7151">
        <w:rPr>
          <w:rFonts w:ascii="Arial" w:hAnsi="Arial" w:cs="Arial"/>
          <w:sz w:val="22"/>
          <w:szCs w:val="22"/>
          <w:lang w:val="sr-Cyrl-RS" w:eastAsia="en-US"/>
        </w:rPr>
        <w:tab/>
        <w:t>Провера класе тачности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13.</w:t>
      </w:r>
      <w:r w:rsidRPr="008C7151">
        <w:rPr>
          <w:rFonts w:ascii="Arial" w:hAnsi="Arial" w:cs="Arial"/>
          <w:sz w:val="22"/>
          <w:szCs w:val="22"/>
          <w:lang w:val="sr-Cyrl-RS" w:eastAsia="en-US"/>
        </w:rPr>
        <w:tab/>
        <w:t>Испитивање галванизације</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Пријемна  испитивања </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Пријемна испитивања се спроводе према програму Рутинских испитивања, у лабораторијама произвођача, у присуству два представника Корисника опреме, пре испоруке.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Уз понуду се доставља и Предлог испитног протокола.</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w:t>
      </w:r>
      <w:r w:rsidRPr="008C7151">
        <w:rPr>
          <w:rFonts w:ascii="Arial" w:hAnsi="Arial" w:cs="Arial"/>
          <w:sz w:val="22"/>
          <w:szCs w:val="22"/>
          <w:lang w:val="sr-Cyrl-RS" w:eastAsia="en-US"/>
        </w:rPr>
        <w:tab/>
        <w:t>ДОКУМЕНТАЦИЈА</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Техничка документација састоји се од: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w:t>
      </w:r>
      <w:r w:rsidRPr="008C7151">
        <w:rPr>
          <w:rFonts w:ascii="Arial" w:hAnsi="Arial" w:cs="Arial"/>
          <w:sz w:val="22"/>
          <w:szCs w:val="22"/>
          <w:lang w:val="sr-Cyrl-RS" w:eastAsia="en-US"/>
        </w:rPr>
        <w:tab/>
        <w:t>Прегледни списак типских испитивања која су спроведена, за сваки тип и класу специфициране опреме</w:t>
      </w:r>
    </w:p>
    <w:p w:rsidR="00CF4A25"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w:t>
      </w:r>
      <w:r w:rsidRPr="008C7151">
        <w:rPr>
          <w:rFonts w:ascii="Arial" w:hAnsi="Arial" w:cs="Arial"/>
          <w:sz w:val="22"/>
          <w:szCs w:val="22"/>
          <w:lang w:val="sr-Cyrl-RS" w:eastAsia="en-US"/>
        </w:rPr>
        <w:tab/>
        <w:t>Копиј</w:t>
      </w:r>
      <w:r w:rsidR="00CF4A25" w:rsidRPr="008C7151">
        <w:rPr>
          <w:rFonts w:ascii="Arial" w:hAnsi="Arial" w:cs="Arial"/>
          <w:sz w:val="22"/>
          <w:szCs w:val="22"/>
          <w:lang w:val="sr-Cyrl-RS" w:eastAsia="en-US"/>
        </w:rPr>
        <w:t>е Атеста о типским испитивањима</w:t>
      </w:r>
    </w:p>
    <w:p w:rsidR="00F17F93"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w:t>
      </w:r>
      <w:r w:rsidRPr="008C7151">
        <w:rPr>
          <w:rFonts w:ascii="Arial" w:hAnsi="Arial" w:cs="Arial"/>
          <w:sz w:val="22"/>
          <w:szCs w:val="22"/>
          <w:lang w:val="sr-Cyrl-RS" w:eastAsia="en-US"/>
        </w:rPr>
        <w:tab/>
      </w:r>
      <w:r w:rsidR="00CF4A25" w:rsidRPr="008C7151">
        <w:rPr>
          <w:rFonts w:ascii="Arial" w:hAnsi="Arial" w:cs="Arial"/>
          <w:sz w:val="22"/>
          <w:szCs w:val="22"/>
          <w:lang w:val="sr-Cyrl-RS" w:eastAsia="en-US"/>
        </w:rPr>
        <w:t xml:space="preserve">Мерни трансформатори се испоручују оверени и жигосани од стране Дирекције </w:t>
      </w:r>
    </w:p>
    <w:p w:rsidR="00FA24F9" w:rsidRPr="008C7151" w:rsidRDefault="00CF4A25" w:rsidP="00F17F93">
      <w:pPr>
        <w:ind w:left="720"/>
        <w:rPr>
          <w:rFonts w:ascii="Arial" w:hAnsi="Arial" w:cs="Arial"/>
          <w:sz w:val="22"/>
          <w:szCs w:val="22"/>
          <w:lang w:val="sr-Cyrl-RS" w:eastAsia="en-US"/>
        </w:rPr>
      </w:pPr>
      <w:r w:rsidRPr="008C7151">
        <w:rPr>
          <w:rFonts w:ascii="Arial" w:hAnsi="Arial" w:cs="Arial"/>
          <w:sz w:val="22"/>
          <w:szCs w:val="22"/>
          <w:lang w:val="sr-Cyrl-RS" w:eastAsia="en-US"/>
        </w:rPr>
        <w:t>за мере и драгоцене материјале или одговарајуће акредитоване организације</w:t>
      </w:r>
      <w:r w:rsidR="00F17F93">
        <w:rPr>
          <w:rFonts w:ascii="Arial" w:hAnsi="Arial" w:cs="Arial"/>
          <w:sz w:val="22"/>
          <w:szCs w:val="22"/>
          <w:lang w:val="sr-Cyrl-RS"/>
        </w:rPr>
        <w:t>, са одговарајућим уверењем или потврдом</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w:t>
      </w:r>
      <w:r w:rsidRPr="008C7151">
        <w:rPr>
          <w:rFonts w:ascii="Arial" w:hAnsi="Arial" w:cs="Arial"/>
          <w:sz w:val="22"/>
          <w:szCs w:val="22"/>
          <w:lang w:val="sr-Cyrl-RS" w:eastAsia="en-US"/>
        </w:rPr>
        <w:tab/>
        <w:t>Каталоге везане за опрему</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6.</w:t>
      </w:r>
      <w:r w:rsidRPr="008C7151">
        <w:rPr>
          <w:rFonts w:ascii="Arial" w:hAnsi="Arial" w:cs="Arial"/>
          <w:sz w:val="22"/>
          <w:szCs w:val="22"/>
          <w:lang w:val="sr-Cyrl-RS" w:eastAsia="en-US"/>
        </w:rPr>
        <w:tab/>
        <w:t>Цртеже, шеме и слично</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7.</w:t>
      </w:r>
      <w:r w:rsidRPr="008C7151">
        <w:rPr>
          <w:rFonts w:ascii="Arial" w:hAnsi="Arial" w:cs="Arial"/>
          <w:sz w:val="22"/>
          <w:szCs w:val="22"/>
          <w:lang w:val="sr-Cyrl-RS" w:eastAsia="en-US"/>
        </w:rPr>
        <w:tab/>
        <w:t>Упутства за монтажу, испитивање и одржавање опреме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8.</w:t>
      </w:r>
      <w:r w:rsidRPr="008C7151">
        <w:rPr>
          <w:rFonts w:ascii="Arial" w:hAnsi="Arial" w:cs="Arial"/>
          <w:sz w:val="22"/>
          <w:szCs w:val="22"/>
          <w:lang w:val="sr-Cyrl-RS" w:eastAsia="en-US"/>
        </w:rPr>
        <w:tab/>
      </w:r>
      <w:r w:rsidRPr="008C7151">
        <w:rPr>
          <w:rFonts w:ascii="Arial" w:hAnsi="Arial" w:cs="Arial"/>
          <w:sz w:val="22"/>
          <w:szCs w:val="22"/>
          <w:lang w:val="sr-Cyrl-RS" w:eastAsia="sr-Latn-CS"/>
        </w:rPr>
        <w:t>Предлог Испитног протокола</w:t>
      </w:r>
    </w:p>
    <w:p w:rsidR="00FA24F9" w:rsidRPr="008C7151" w:rsidRDefault="00FA24F9" w:rsidP="00FA24F9">
      <w:pPr>
        <w:rPr>
          <w:rFonts w:ascii="Arial" w:hAnsi="Arial" w:cs="Arial"/>
          <w:sz w:val="22"/>
          <w:szCs w:val="22"/>
          <w:lang w:val="sr-Cyrl-RS" w:eastAsia="sr-Latn-CS"/>
        </w:rPr>
      </w:pP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Понуђач након потписивања Уговора, у року од 15 дана доставља следећу документацију:</w:t>
      </w: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Детаљан План и програм производње, фабричких испитивања и испоруке.</w:t>
      </w: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Потребне цртеже, шеме, изглед таблица и натписних плочица, што све представља предмет накнадног договора, усаглашавања и овере.</w:t>
      </w: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 xml:space="preserve">Предлог испитног протокола, који  је такође предмет накнадног договора.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Након успешно обављеног пријемног испитивања, а пре испоруке, испоручилац опреме је дужан да достави усаглашене и оверене цртеже и шеме, таблице, Упутства за монтажу, испитивање и одржавање, као и све испитне протоколе, у папирном и електронском облику, у три комплета.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Уз сваки мерни трансформатор мора бити испоручен и по један примерак испитног протокола.</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Latn-RS" w:eastAsia="sr-Latn-CS"/>
        </w:rPr>
      </w:pPr>
      <w:r w:rsidRPr="008C7151">
        <w:rPr>
          <w:rFonts w:ascii="Arial" w:hAnsi="Arial" w:cs="Arial"/>
          <w:sz w:val="22"/>
          <w:szCs w:val="22"/>
          <w:lang w:val="sr-Cyrl-RS" w:eastAsia="sr-Latn-CS"/>
        </w:rPr>
        <w:t>Сва документација, све таблице и натписи на опреми морају бити на српском језику.</w:t>
      </w:r>
    </w:p>
    <w:p w:rsidR="00FA24F9" w:rsidRPr="008C7151" w:rsidRDefault="00FA24F9" w:rsidP="00FA24F9">
      <w:pPr>
        <w:rPr>
          <w:rFonts w:ascii="Arial" w:hAnsi="Arial" w:cs="Arial"/>
          <w:sz w:val="22"/>
          <w:szCs w:val="22"/>
          <w:lang w:val="sr-Latn-RS" w:eastAsia="sr-Latn-CS"/>
        </w:rPr>
      </w:pP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Latn-RS" w:eastAsia="sr-Latn-CS"/>
        </w:rPr>
        <w:t>4.</w:t>
      </w:r>
      <w:r w:rsidRPr="008C7151">
        <w:rPr>
          <w:rFonts w:ascii="Arial" w:hAnsi="Arial" w:cs="Arial"/>
          <w:sz w:val="22"/>
          <w:szCs w:val="22"/>
          <w:lang w:val="sr-Latn-RS" w:eastAsia="sr-Latn-CS"/>
        </w:rPr>
        <w:tab/>
      </w:r>
      <w:r w:rsidRPr="008C7151">
        <w:rPr>
          <w:rFonts w:ascii="Arial" w:hAnsi="Arial" w:cs="Arial"/>
          <w:sz w:val="22"/>
          <w:szCs w:val="22"/>
          <w:lang w:val="sr-Cyrl-RS" w:eastAsia="sr-Latn-CS"/>
        </w:rPr>
        <w:t>УГРАДЊА</w:t>
      </w:r>
    </w:p>
    <w:p w:rsidR="00FA24F9" w:rsidRPr="008C7151" w:rsidRDefault="00FA24F9" w:rsidP="00FA24F9">
      <w:pPr>
        <w:rPr>
          <w:rFonts w:ascii="Arial" w:hAnsi="Arial" w:cs="Arial"/>
          <w:sz w:val="22"/>
          <w:szCs w:val="22"/>
          <w:lang w:val="sr-Cyrl-RS" w:eastAsia="sr-Latn-CS"/>
        </w:rPr>
      </w:pP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 xml:space="preserve">Обавеза испоручиоца је да изврши уградњу СМТ </w:t>
      </w:r>
      <w:r w:rsidRPr="008C7151">
        <w:rPr>
          <w:rFonts w:ascii="Arial" w:hAnsi="Arial" w:cs="Arial"/>
          <w:sz w:val="22"/>
          <w:szCs w:val="22"/>
          <w:lang w:val="sr-Latn-RS" w:eastAsia="sr-Latn-CS"/>
        </w:rPr>
        <w:t xml:space="preserve">(6 </w:t>
      </w:r>
      <w:r w:rsidRPr="008C7151">
        <w:rPr>
          <w:rFonts w:ascii="Arial" w:hAnsi="Arial" w:cs="Arial"/>
          <w:sz w:val="22"/>
          <w:szCs w:val="22"/>
          <w:lang w:val="sr-Cyrl-RS" w:eastAsia="sr-Latn-CS"/>
        </w:rPr>
        <w:t>комада) у постројењу 110</w:t>
      </w:r>
      <w:r w:rsidRPr="008C7151">
        <w:rPr>
          <w:rFonts w:ascii="Arial" w:hAnsi="Arial" w:cs="Arial"/>
          <w:sz w:val="22"/>
          <w:szCs w:val="22"/>
          <w:lang w:val="en-US" w:eastAsia="sr-Latn-CS"/>
        </w:rPr>
        <w:t xml:space="preserve">kV </w:t>
      </w:r>
      <w:r w:rsidRPr="008C7151">
        <w:rPr>
          <w:rFonts w:ascii="Arial" w:hAnsi="Arial" w:cs="Arial"/>
          <w:sz w:val="22"/>
          <w:szCs w:val="22"/>
          <w:lang w:val="sr-Cyrl-RS" w:eastAsia="sr-Latn-CS"/>
        </w:rPr>
        <w:t>у ЕВП Бргуле. Потребно је тада да након уградње а пре пуштања у рад се изврше следећа испитивања СМТ:</w:t>
      </w: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Контрола поларитета</w:t>
      </w: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Контрола преносног односа</w:t>
      </w: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Контрола отпора изолованости</w:t>
      </w:r>
      <w:r w:rsidRPr="008C7151">
        <w:rPr>
          <w:rFonts w:ascii="Arial" w:hAnsi="Arial" w:cs="Arial"/>
          <w:sz w:val="22"/>
          <w:szCs w:val="22"/>
          <w:lang w:val="en-US" w:eastAsia="sr-Latn-CS"/>
        </w:rPr>
        <w:t xml:space="preserve"> </w:t>
      </w:r>
      <w:r w:rsidRPr="008C7151">
        <w:rPr>
          <w:rFonts w:ascii="Arial" w:hAnsi="Arial" w:cs="Arial"/>
          <w:sz w:val="22"/>
          <w:szCs w:val="22"/>
          <w:lang w:val="sr-Cyrl-RS" w:eastAsia="sr-Latn-CS"/>
        </w:rPr>
        <w:t>испитним напоном од 5</w:t>
      </w:r>
      <w:r w:rsidRPr="008C7151">
        <w:rPr>
          <w:rFonts w:ascii="Arial" w:hAnsi="Arial" w:cs="Arial"/>
          <w:sz w:val="22"/>
          <w:szCs w:val="22"/>
          <w:lang w:val="en-US" w:eastAsia="sr-Latn-CS"/>
        </w:rPr>
        <w:t>kV</w:t>
      </w: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Контрола отпора изолованости испитним напоном од 1</w:t>
      </w:r>
      <w:r w:rsidRPr="008C7151">
        <w:rPr>
          <w:rFonts w:ascii="Arial" w:hAnsi="Arial" w:cs="Arial"/>
          <w:sz w:val="22"/>
          <w:szCs w:val="22"/>
          <w:lang w:val="en-US" w:eastAsia="sr-Latn-CS"/>
        </w:rPr>
        <w:t>kV</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 Табеле   са   техничким   подацима:</w:t>
      </w:r>
    </w:p>
    <w:tbl>
      <w:tblPr>
        <w:tblW w:w="9649" w:type="dxa"/>
        <w:tblLook w:val="0000" w:firstRow="0" w:lastRow="0" w:firstColumn="0" w:lastColumn="0" w:noHBand="0" w:noVBand="0"/>
      </w:tblPr>
      <w:tblGrid>
        <w:gridCol w:w="734"/>
        <w:gridCol w:w="3259"/>
        <w:gridCol w:w="1336"/>
        <w:gridCol w:w="2520"/>
        <w:gridCol w:w="1800"/>
      </w:tblGrid>
      <w:tr w:rsidR="00FA24F9" w:rsidRPr="008C7151" w:rsidTr="00FA24F9">
        <w:trPr>
          <w:trHeight w:val="765"/>
          <w:tblHeader/>
        </w:trPr>
        <w:tc>
          <w:tcPr>
            <w:tcW w:w="734" w:type="dxa"/>
            <w:tcBorders>
              <w:top w:val="nil"/>
              <w:left w:val="single" w:sz="8" w:space="0" w:color="auto"/>
              <w:bottom w:val="single" w:sz="4" w:space="0" w:color="auto"/>
              <w:right w:val="single" w:sz="4" w:space="0" w:color="auto"/>
            </w:tcBorders>
            <w:shd w:val="clear" w:color="auto" w:fill="FFFF99"/>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FFFF99"/>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Опрема</w:t>
            </w:r>
          </w:p>
        </w:tc>
        <w:tc>
          <w:tcPr>
            <w:tcW w:w="1336" w:type="dxa"/>
            <w:tcBorders>
              <w:top w:val="nil"/>
              <w:left w:val="nil"/>
              <w:bottom w:val="single" w:sz="4" w:space="0" w:color="auto"/>
              <w:right w:val="single" w:sz="4" w:space="0" w:color="auto"/>
            </w:tcBorders>
            <w:shd w:val="clear" w:color="auto" w:fill="FFFF99"/>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FFFF99"/>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Струјни трансформатор 123kV 2х100/</w:t>
            </w:r>
            <w:r w:rsidRPr="008C7151">
              <w:rPr>
                <w:rFonts w:ascii="Arial" w:hAnsi="Arial" w:cs="Arial"/>
                <w:sz w:val="22"/>
                <w:szCs w:val="22"/>
                <w:lang w:val="sr-Latn-RS" w:eastAsia="en-US"/>
              </w:rPr>
              <w:t>1/1</w:t>
            </w:r>
            <w:r w:rsidRPr="008C7151">
              <w:rPr>
                <w:rFonts w:ascii="Arial" w:hAnsi="Arial" w:cs="Arial"/>
                <w:sz w:val="22"/>
                <w:szCs w:val="22"/>
                <w:lang w:val="sr-Cyrl-RS" w:eastAsia="en-US"/>
              </w:rPr>
              <w:t>/</w:t>
            </w:r>
            <w:r w:rsidRPr="008C7151">
              <w:rPr>
                <w:rFonts w:ascii="Arial" w:hAnsi="Arial" w:cs="Arial"/>
                <w:sz w:val="22"/>
                <w:szCs w:val="22"/>
                <w:lang w:val="sr-Latn-RS" w:eastAsia="en-US"/>
              </w:rPr>
              <w:t>1</w:t>
            </w:r>
            <w:r w:rsidRPr="008C7151">
              <w:rPr>
                <w:rFonts w:ascii="Arial" w:hAnsi="Arial" w:cs="Arial"/>
                <w:sz w:val="22"/>
                <w:szCs w:val="22"/>
                <w:lang w:val="sr-Cyrl-RS" w:eastAsia="en-US"/>
              </w:rPr>
              <w:t xml:space="preserve"> А</w:t>
            </w:r>
          </w:p>
        </w:tc>
        <w:tc>
          <w:tcPr>
            <w:tcW w:w="1800" w:type="dxa"/>
            <w:tcBorders>
              <w:top w:val="nil"/>
              <w:left w:val="nil"/>
              <w:bottom w:val="single" w:sz="4" w:space="0" w:color="auto"/>
              <w:right w:val="single" w:sz="8" w:space="0" w:color="auto"/>
            </w:tcBorders>
            <w:shd w:val="clear" w:color="auto" w:fill="FFFF99"/>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315"/>
          <w:tblHeader/>
        </w:trPr>
        <w:tc>
          <w:tcPr>
            <w:tcW w:w="734" w:type="dxa"/>
            <w:tcBorders>
              <w:top w:val="nil"/>
              <w:left w:val="single" w:sz="8" w:space="0" w:color="auto"/>
              <w:bottom w:val="single" w:sz="8" w:space="0" w:color="auto"/>
              <w:right w:val="single" w:sz="4" w:space="0" w:color="auto"/>
            </w:tcBorders>
            <w:shd w:val="clear" w:color="auto" w:fill="FFFF99"/>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Р.бр.</w:t>
            </w:r>
          </w:p>
        </w:tc>
        <w:tc>
          <w:tcPr>
            <w:tcW w:w="3259" w:type="dxa"/>
            <w:tcBorders>
              <w:top w:val="nil"/>
              <w:left w:val="nil"/>
              <w:bottom w:val="single" w:sz="8" w:space="0" w:color="auto"/>
              <w:right w:val="single" w:sz="4" w:space="0" w:color="auto"/>
            </w:tcBorders>
            <w:shd w:val="clear" w:color="auto" w:fill="FFFF99"/>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Опис</w:t>
            </w:r>
          </w:p>
        </w:tc>
        <w:tc>
          <w:tcPr>
            <w:tcW w:w="1336" w:type="dxa"/>
            <w:tcBorders>
              <w:top w:val="nil"/>
              <w:left w:val="nil"/>
              <w:bottom w:val="single" w:sz="8" w:space="0" w:color="auto"/>
              <w:right w:val="single" w:sz="4" w:space="0" w:color="auto"/>
            </w:tcBorders>
            <w:shd w:val="clear" w:color="auto" w:fill="FFFF99"/>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Јед.</w:t>
            </w:r>
          </w:p>
        </w:tc>
        <w:tc>
          <w:tcPr>
            <w:tcW w:w="2520" w:type="dxa"/>
            <w:tcBorders>
              <w:top w:val="nil"/>
              <w:left w:val="nil"/>
              <w:bottom w:val="single" w:sz="8" w:space="0" w:color="auto"/>
              <w:right w:val="single" w:sz="4" w:space="0" w:color="auto"/>
            </w:tcBorders>
            <w:shd w:val="clear" w:color="auto" w:fill="FFFF99"/>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Захтевано</w:t>
            </w:r>
          </w:p>
        </w:tc>
        <w:tc>
          <w:tcPr>
            <w:tcW w:w="1800" w:type="dxa"/>
            <w:tcBorders>
              <w:top w:val="nil"/>
              <w:left w:val="nil"/>
              <w:bottom w:val="single" w:sz="8" w:space="0" w:color="auto"/>
              <w:right w:val="single" w:sz="8" w:space="0" w:color="auto"/>
            </w:tcBorders>
            <w:shd w:val="clear" w:color="auto" w:fill="FFFF99"/>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Гарантовано</w:t>
            </w:r>
          </w:p>
        </w:tc>
      </w:tr>
      <w:tr w:rsidR="00FA24F9" w:rsidRPr="008C7151" w:rsidTr="00FA24F9">
        <w:trPr>
          <w:trHeight w:val="330"/>
        </w:trPr>
        <w:tc>
          <w:tcPr>
            <w:tcW w:w="734" w:type="dxa"/>
            <w:tcBorders>
              <w:top w:val="single" w:sz="8" w:space="0" w:color="auto"/>
              <w:left w:val="single" w:sz="8" w:space="0" w:color="auto"/>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w:t>
            </w:r>
          </w:p>
        </w:tc>
        <w:tc>
          <w:tcPr>
            <w:tcW w:w="3259" w:type="dxa"/>
            <w:tcBorders>
              <w:top w:val="single" w:sz="8" w:space="0" w:color="auto"/>
              <w:left w:val="nil"/>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Опште</w:t>
            </w:r>
          </w:p>
        </w:tc>
        <w:tc>
          <w:tcPr>
            <w:tcW w:w="1336" w:type="dxa"/>
            <w:tcBorders>
              <w:top w:val="single" w:sz="8" w:space="0" w:color="auto"/>
              <w:left w:val="nil"/>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8" w:space="0" w:color="auto"/>
              <w:left w:val="nil"/>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800" w:type="dxa"/>
            <w:tcBorders>
              <w:top w:val="single" w:sz="8" w:space="0" w:color="auto"/>
              <w:left w:val="nil"/>
              <w:bottom w:val="single" w:sz="8" w:space="0" w:color="auto"/>
              <w:right w:val="single" w:sz="8" w:space="0" w:color="auto"/>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single" w:sz="8"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w:t>
            </w:r>
          </w:p>
        </w:tc>
        <w:tc>
          <w:tcPr>
            <w:tcW w:w="3259" w:type="dxa"/>
            <w:tcBorders>
              <w:top w:val="single" w:sz="8"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Произвођач</w:t>
            </w:r>
          </w:p>
        </w:tc>
        <w:tc>
          <w:tcPr>
            <w:tcW w:w="1336" w:type="dxa"/>
            <w:tcBorders>
              <w:top w:val="single" w:sz="8"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8"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уписати</w:t>
            </w:r>
          </w:p>
        </w:tc>
        <w:tc>
          <w:tcPr>
            <w:tcW w:w="1800" w:type="dxa"/>
            <w:tcBorders>
              <w:top w:val="single" w:sz="8"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1.2.</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Тип</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уписати</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1.3.</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 модела</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уписати</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1.4.</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Земља порекла</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уписати</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1275"/>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Cyrl-RS" w:eastAsia="en-US"/>
              </w:rPr>
              <w:t>1.5.</w:t>
            </w:r>
          </w:p>
          <w:p w:rsidR="00FA24F9" w:rsidRPr="008C7151" w:rsidRDefault="00FA24F9" w:rsidP="00FA24F9">
            <w:pPr>
              <w:rPr>
                <w:rFonts w:ascii="Arial" w:hAnsi="Arial" w:cs="Arial"/>
                <w:sz w:val="22"/>
                <w:szCs w:val="22"/>
                <w:lang w:val="sr-Latn-RS" w:eastAsia="en-US"/>
              </w:rPr>
            </w:pPr>
          </w:p>
          <w:p w:rsidR="00FA24F9" w:rsidRPr="008C7151" w:rsidRDefault="00FA24F9" w:rsidP="00FA24F9">
            <w:pPr>
              <w:rPr>
                <w:rFonts w:ascii="Arial" w:hAnsi="Arial" w:cs="Arial"/>
                <w:sz w:val="22"/>
                <w:szCs w:val="22"/>
                <w:lang w:val="sr-Latn-RS" w:eastAsia="en-US"/>
              </w:rPr>
            </w:pPr>
          </w:p>
        </w:tc>
        <w:tc>
          <w:tcPr>
            <w:tcW w:w="3259" w:type="dxa"/>
            <w:tcBorders>
              <w:top w:val="single" w:sz="4" w:space="0" w:color="auto"/>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Стандард</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4" w:space="0" w:color="auto"/>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IEC</w:t>
            </w:r>
            <w:r w:rsidRPr="008C7151">
              <w:rPr>
                <w:rFonts w:ascii="Arial" w:hAnsi="Arial" w:cs="Arial"/>
                <w:sz w:val="22"/>
                <w:szCs w:val="22"/>
                <w:lang w:val="sr-Latn-RS" w:eastAsia="en-US"/>
              </w:rPr>
              <w:t xml:space="preserve"> </w:t>
            </w:r>
            <w:r w:rsidRPr="008C7151">
              <w:rPr>
                <w:rFonts w:ascii="Arial" w:hAnsi="Arial" w:cs="Arial"/>
                <w:sz w:val="22"/>
                <w:szCs w:val="22"/>
                <w:lang w:val="sr-Cyrl-RS" w:eastAsia="en-US"/>
              </w:rPr>
              <w:t>60044-1,</w:t>
            </w:r>
            <w:r w:rsidRPr="008C7151">
              <w:rPr>
                <w:rFonts w:ascii="Arial" w:hAnsi="Arial" w:cs="Arial"/>
                <w:sz w:val="22"/>
                <w:szCs w:val="22"/>
                <w:lang w:val="sr-Cyrl-RS" w:eastAsia="en-US"/>
              </w:rPr>
              <w:br/>
              <w:t>IEC</w:t>
            </w:r>
            <w:r w:rsidRPr="008C7151">
              <w:rPr>
                <w:rFonts w:ascii="Arial" w:hAnsi="Arial" w:cs="Arial"/>
                <w:sz w:val="22"/>
                <w:szCs w:val="22"/>
                <w:lang w:val="sr-Latn-RS" w:eastAsia="en-US"/>
              </w:rPr>
              <w:t xml:space="preserve"> </w:t>
            </w:r>
            <w:r w:rsidRPr="008C7151">
              <w:rPr>
                <w:rFonts w:ascii="Arial" w:hAnsi="Arial" w:cs="Arial"/>
                <w:sz w:val="22"/>
                <w:szCs w:val="22"/>
                <w:lang w:val="sr-Cyrl-RS" w:eastAsia="en-US"/>
              </w:rPr>
              <w:t>60044-6,</w:t>
            </w:r>
            <w:r w:rsidRPr="008C7151">
              <w:rPr>
                <w:rFonts w:ascii="Arial" w:hAnsi="Arial" w:cs="Arial"/>
                <w:sz w:val="22"/>
                <w:szCs w:val="22"/>
                <w:lang w:val="sr-Cyrl-RS" w:eastAsia="en-US"/>
              </w:rPr>
              <w:br/>
              <w:t>IEC 60974-1,</w:t>
            </w:r>
            <w:r w:rsidRPr="008C7151">
              <w:rPr>
                <w:rFonts w:ascii="Arial" w:hAnsi="Arial" w:cs="Arial"/>
                <w:sz w:val="22"/>
                <w:szCs w:val="22"/>
                <w:lang w:val="sr-Cyrl-RS" w:eastAsia="en-US"/>
              </w:rPr>
              <w:br/>
              <w:t>IEC 60694,</w:t>
            </w:r>
            <w:r w:rsidRPr="008C7151">
              <w:rPr>
                <w:rFonts w:ascii="Arial" w:hAnsi="Arial" w:cs="Arial"/>
                <w:sz w:val="22"/>
                <w:szCs w:val="22"/>
                <w:lang w:val="sr-Cyrl-RS" w:eastAsia="en-US"/>
              </w:rPr>
              <w:br/>
              <w:t>IEC 60376</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1.6.</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Контрола квалитета</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ISO 9001</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51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1.7.</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Тип</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4" w:space="0" w:color="auto"/>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за спољашњу монтажу</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1.8.</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Облик</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4" w:space="0" w:color="auto"/>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уписати</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1.9.</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Заптивеност</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single" w:sz="4" w:space="0" w:color="auto"/>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херметички затворен</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51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1.10.</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Услови рада</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4" w:space="0" w:color="auto"/>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Cyrl-RS" w:eastAsia="en-US"/>
              </w:rPr>
              <w:t>у складу са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IEC60694 Normal</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1.11.</w:t>
            </w:r>
          </w:p>
        </w:tc>
        <w:tc>
          <w:tcPr>
            <w:tcW w:w="3259" w:type="dxa"/>
            <w:tcBorders>
              <w:top w:val="single" w:sz="4" w:space="0" w:color="auto"/>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Максимална температура ваздуха у окружењу</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˚C</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+40</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1.12.</w:t>
            </w:r>
          </w:p>
        </w:tc>
        <w:tc>
          <w:tcPr>
            <w:tcW w:w="3259" w:type="dxa"/>
            <w:tcBorders>
              <w:top w:val="single" w:sz="4" w:space="0" w:color="auto"/>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Минималана температура ваздуха у окружењу</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˚C</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-25</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1.13.</w:t>
            </w:r>
          </w:p>
        </w:tc>
        <w:tc>
          <w:tcPr>
            <w:tcW w:w="3259" w:type="dxa"/>
            <w:tcBorders>
              <w:top w:val="single" w:sz="4" w:space="0" w:color="auto"/>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Максимална надморска висина</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m</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1000</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c>
          <w:tcPr>
            <w:tcW w:w="7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1.14.</w:t>
            </w:r>
          </w:p>
        </w:tc>
        <w:tc>
          <w:tcPr>
            <w:tcW w:w="3259" w:type="dxa"/>
            <w:tcBorders>
              <w:top w:val="single" w:sz="4" w:space="0" w:color="auto"/>
              <w:left w:val="nil"/>
              <w:bottom w:val="single" w:sz="8"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Максимални притисак ветра </w:t>
            </w:r>
          </w:p>
        </w:tc>
        <w:tc>
          <w:tcPr>
            <w:tcW w:w="1336" w:type="dxa"/>
            <w:tcBorders>
              <w:top w:val="single" w:sz="4" w:space="0" w:color="auto"/>
              <w:left w:val="nil"/>
              <w:bottom w:val="single" w:sz="8"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Pa</w:t>
            </w:r>
          </w:p>
        </w:tc>
        <w:tc>
          <w:tcPr>
            <w:tcW w:w="2520" w:type="dxa"/>
            <w:tcBorders>
              <w:top w:val="single" w:sz="4" w:space="0" w:color="auto"/>
              <w:left w:val="nil"/>
              <w:bottom w:val="single" w:sz="8"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700</w:t>
            </w:r>
          </w:p>
        </w:tc>
        <w:tc>
          <w:tcPr>
            <w:tcW w:w="1800" w:type="dxa"/>
            <w:tcBorders>
              <w:top w:val="single" w:sz="4" w:space="0" w:color="auto"/>
              <w:left w:val="nil"/>
              <w:bottom w:val="single" w:sz="8"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330"/>
        </w:trPr>
        <w:tc>
          <w:tcPr>
            <w:tcW w:w="734" w:type="dxa"/>
            <w:tcBorders>
              <w:top w:val="single" w:sz="8" w:space="0" w:color="auto"/>
              <w:left w:val="single" w:sz="8" w:space="0" w:color="auto"/>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w:t>
            </w:r>
          </w:p>
        </w:tc>
        <w:tc>
          <w:tcPr>
            <w:tcW w:w="3259" w:type="dxa"/>
            <w:tcBorders>
              <w:top w:val="single" w:sz="8" w:space="0" w:color="auto"/>
              <w:left w:val="nil"/>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КАРАКТЕРИСТИКЕ</w:t>
            </w:r>
          </w:p>
        </w:tc>
        <w:tc>
          <w:tcPr>
            <w:tcW w:w="1336" w:type="dxa"/>
            <w:tcBorders>
              <w:top w:val="single" w:sz="8" w:space="0" w:color="auto"/>
              <w:left w:val="nil"/>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8" w:space="0" w:color="auto"/>
              <w:left w:val="nil"/>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800" w:type="dxa"/>
            <w:tcBorders>
              <w:top w:val="nil"/>
              <w:left w:val="nil"/>
              <w:bottom w:val="single" w:sz="8" w:space="0" w:color="auto"/>
              <w:right w:val="single" w:sz="8" w:space="0" w:color="auto"/>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Највиши напон опреме</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kV(r.m.s)</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123</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2.2.</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Називна фреквенција</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Hz</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50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2.3.</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Уземљење неутралне тачке</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директно</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2.4.</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Фактор уземљења</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1,4</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2.5.</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Називни изолациони ниво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highlight w:val="yellow"/>
                <w:lang w:val="sr-Cyrl-RS" w:eastAsia="en-US"/>
              </w:rPr>
            </w:pP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highlight w:val="yellow"/>
                <w:lang w:val="sr-Cyrl-RS" w:eastAsia="en-US"/>
              </w:rPr>
            </w:pP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Називни ударни пренапон - фаза према земљи</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kV(вршно)</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550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Називни испитни напон инд. Фрекфенције -фаза према земљи, 1 min.</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kV(r.m.s)</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230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2.6.</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 Називна краткотрајна термичка струја(Ith), 1 sec</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kA</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2.7.</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Називна динамичка струја (Idyn)</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kA(вршно)</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100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510"/>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2.8</w:t>
            </w: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Називна трајна термичка струја (на 40˚C)</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%In</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120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%In</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120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w:t>
            </w:r>
            <w:r w:rsidRPr="008C7151">
              <w:rPr>
                <w:rFonts w:ascii="Arial" w:hAnsi="Arial" w:cs="Arial"/>
                <w:sz w:val="22"/>
                <w:szCs w:val="22"/>
                <w:lang w:val="sr-Latn-RS" w:eastAsia="en-US"/>
              </w:rPr>
              <w:t>I</w:t>
            </w:r>
            <w:r w:rsidRPr="008C7151">
              <w:rPr>
                <w:rFonts w:ascii="Arial" w:hAnsi="Arial" w:cs="Arial"/>
                <w:sz w:val="22"/>
                <w:szCs w:val="22"/>
                <w:lang w:val="sr-Cyrl-RS" w:eastAsia="en-US"/>
              </w:rPr>
              <w:t>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%In</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120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2.9.</w:t>
            </w: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Називни преносни однос</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A/A</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2x100/1</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A/A</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2x100/1</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w:t>
            </w:r>
            <w:r w:rsidRPr="008C7151">
              <w:rPr>
                <w:rFonts w:ascii="Arial" w:hAnsi="Arial" w:cs="Arial"/>
                <w:sz w:val="22"/>
                <w:szCs w:val="22"/>
                <w:lang w:val="sr-Latn-RS" w:eastAsia="en-US"/>
              </w:rPr>
              <w:t>I</w:t>
            </w:r>
            <w:r w:rsidRPr="008C7151">
              <w:rPr>
                <w:rFonts w:ascii="Arial" w:hAnsi="Arial" w:cs="Arial"/>
                <w:sz w:val="22"/>
                <w:szCs w:val="22"/>
                <w:lang w:val="sr-Cyrl-RS" w:eastAsia="en-US"/>
              </w:rPr>
              <w:t>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A/A</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2x100/1</w:t>
            </w:r>
          </w:p>
        </w:tc>
        <w:tc>
          <w:tcPr>
            <w:tcW w:w="180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single" w:sz="4" w:space="0" w:color="auto"/>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2.10.</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Класа тачности</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0.5</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5P20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w:t>
            </w:r>
            <w:r w:rsidRPr="008C7151">
              <w:rPr>
                <w:rFonts w:ascii="Arial" w:hAnsi="Arial" w:cs="Arial"/>
                <w:sz w:val="22"/>
                <w:szCs w:val="22"/>
                <w:lang w:val="sr-Latn-RS" w:eastAsia="en-US"/>
              </w:rPr>
              <w:t>I</w:t>
            </w:r>
            <w:r w:rsidRPr="008C7151">
              <w:rPr>
                <w:rFonts w:ascii="Arial" w:hAnsi="Arial" w:cs="Arial"/>
                <w:sz w:val="22"/>
                <w:szCs w:val="22"/>
                <w:lang w:val="sr-Cyrl-RS" w:eastAsia="en-US"/>
              </w:rPr>
              <w:t>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5P20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2.11.</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Фактор сигурности</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Fs=10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Fs=10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w:t>
            </w:r>
            <w:r w:rsidRPr="008C7151">
              <w:rPr>
                <w:rFonts w:ascii="Arial" w:hAnsi="Arial" w:cs="Arial"/>
                <w:sz w:val="22"/>
                <w:szCs w:val="22"/>
                <w:lang w:val="sr-Latn-RS" w:eastAsia="en-US"/>
              </w:rPr>
              <w:t>I</w:t>
            </w:r>
            <w:r w:rsidRPr="008C7151">
              <w:rPr>
                <w:rFonts w:ascii="Arial" w:hAnsi="Arial" w:cs="Arial"/>
                <w:sz w:val="22"/>
                <w:szCs w:val="22"/>
                <w:lang w:val="sr-Cyrl-RS" w:eastAsia="en-US"/>
              </w:rPr>
              <w:t>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Fs=10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single" w:sz="4" w:space="0" w:color="auto"/>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2.12.</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Називна снага</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VA</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VA</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w:t>
            </w:r>
            <w:r w:rsidRPr="008C7151">
              <w:rPr>
                <w:rFonts w:ascii="Arial" w:hAnsi="Arial" w:cs="Arial"/>
                <w:sz w:val="22"/>
                <w:szCs w:val="22"/>
                <w:lang w:val="sr-Latn-RS" w:eastAsia="en-US"/>
              </w:rPr>
              <w:t>I</w:t>
            </w:r>
            <w:r w:rsidRPr="008C7151">
              <w:rPr>
                <w:rFonts w:ascii="Arial" w:hAnsi="Arial" w:cs="Arial"/>
                <w:sz w:val="22"/>
                <w:szCs w:val="22"/>
                <w:lang w:val="sr-Cyrl-RS" w:eastAsia="en-US"/>
              </w:rPr>
              <w:t>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VA</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2.13</w:t>
            </w:r>
          </w:p>
        </w:tc>
        <w:tc>
          <w:tcPr>
            <w:tcW w:w="3259"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Називна механичка напрезања</w:t>
            </w:r>
          </w:p>
        </w:tc>
        <w:tc>
          <w:tcPr>
            <w:tcW w:w="1336"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  Класа  I I</w:t>
            </w:r>
          </w:p>
          <w:p w:rsidR="00FA24F9" w:rsidRPr="008C7151" w:rsidRDefault="00FA24F9" w:rsidP="00FA24F9">
            <w:pPr>
              <w:rPr>
                <w:rFonts w:ascii="Arial" w:hAnsi="Arial" w:cs="Arial"/>
                <w:sz w:val="22"/>
                <w:szCs w:val="22"/>
                <w:lang w:val="sr-Cyrl-RS" w:eastAsia="en-US"/>
              </w:rPr>
            </w:pP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single" w:sz="4" w:space="0" w:color="auto"/>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2.14.</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Сеизмичка отпорност</w:t>
            </w:r>
          </w:p>
        </w:tc>
        <w:tc>
          <w:tcPr>
            <w:tcW w:w="1336" w:type="dxa"/>
            <w:tcBorders>
              <w:top w:val="nil"/>
              <w:left w:val="nil"/>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0,3g</w:t>
            </w:r>
          </w:p>
        </w:tc>
        <w:tc>
          <w:tcPr>
            <w:tcW w:w="1800" w:type="dxa"/>
            <w:tcBorders>
              <w:top w:val="single" w:sz="4" w:space="0" w:color="auto"/>
              <w:left w:val="nil"/>
              <w:bottom w:val="nil"/>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330"/>
        </w:trPr>
        <w:tc>
          <w:tcPr>
            <w:tcW w:w="734" w:type="dxa"/>
            <w:tcBorders>
              <w:top w:val="single" w:sz="8" w:space="0" w:color="auto"/>
              <w:left w:val="single" w:sz="8" w:space="0" w:color="auto"/>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w:t>
            </w:r>
          </w:p>
        </w:tc>
        <w:tc>
          <w:tcPr>
            <w:tcW w:w="4595" w:type="dxa"/>
            <w:gridSpan w:val="2"/>
            <w:tcBorders>
              <w:top w:val="single" w:sz="8" w:space="0" w:color="auto"/>
              <w:left w:val="nil"/>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ИЗГЛЕД И КОНСТРУКЦИЈА</w:t>
            </w:r>
          </w:p>
        </w:tc>
        <w:tc>
          <w:tcPr>
            <w:tcW w:w="2520" w:type="dxa"/>
            <w:tcBorders>
              <w:top w:val="single" w:sz="8" w:space="0" w:color="auto"/>
              <w:left w:val="nil"/>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800" w:type="dxa"/>
            <w:tcBorders>
              <w:top w:val="single" w:sz="8" w:space="0" w:color="auto"/>
              <w:left w:val="nil"/>
              <w:bottom w:val="single" w:sz="8" w:space="0" w:color="auto"/>
              <w:right w:val="single" w:sz="8" w:space="0" w:color="auto"/>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Материјал изолатора</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порцелан браон глазура</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3.2.</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Изолациони медијум</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уље-папир</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3.3.</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Пузна стаза </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- 20mm/кV - минимално </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mm</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Минимум 2460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442"/>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3.4.</w:t>
            </w:r>
          </w:p>
        </w:tc>
        <w:tc>
          <w:tcPr>
            <w:tcW w:w="3259"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Максималне радио-сметње на  0,5-2MHz (према IEC 60694) </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µV</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Максимум 2500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510"/>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3.5.</w:t>
            </w:r>
          </w:p>
        </w:tc>
        <w:tc>
          <w:tcPr>
            <w:tcW w:w="3259"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Дозвољени ниво парцијалних пражњења </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 испитни напон 1,2*UM/√3 </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pC</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Максимум  ≤5</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испитни напон UM</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pC</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3.6.</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Материјал проводника у намотају</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уписати</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510"/>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3.7.</w:t>
            </w:r>
          </w:p>
        </w:tc>
        <w:tc>
          <w:tcPr>
            <w:tcW w:w="3259"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Минимални степен заштите на нисконапонском делу</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Минимум IP54</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3.8.</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Високонапонски прикључак</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облик</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болцн</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положај</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хоризонтални</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 димензије </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mm</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Ǿ30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98"/>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материјал одговарајући за ...</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одговара Cu прикључку</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3.9.</w:t>
            </w: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Прикључак уземљивача</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1"/>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материјал одговарајући за ...</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Cu</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8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облик уземљивача</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уже 1xCu 50 mm2</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8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3.11.</w:t>
            </w: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Прикључак за узимање узорка уља</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да</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8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3.12.</w:t>
            </w: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Предвидети место овере класе тачности  </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да</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8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3.13.</w:t>
            </w: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Примарно превезивање трансформатора</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да</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8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3.14.</w:t>
            </w: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Спољни метални делови од алуминијума или нерђајућег челика</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да</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3.15.</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Делови под напоном офарбани бојом</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црвена</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3.16.</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Тежина и димензије</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укупна маса</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kg</w:t>
            </w:r>
          </w:p>
        </w:tc>
        <w:tc>
          <w:tcPr>
            <w:tcW w:w="2520" w:type="dxa"/>
            <w:tcBorders>
              <w:top w:val="nil"/>
              <w:left w:val="nil"/>
              <w:bottom w:val="single" w:sz="4" w:space="0" w:color="auto"/>
              <w:right w:val="single" w:sz="4" w:space="0" w:color="auto"/>
            </w:tcBorders>
            <w:shd w:val="clear" w:color="auto" w:fill="auto"/>
            <w:noWrap/>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 400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висина</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mm</w:t>
            </w:r>
          </w:p>
        </w:tc>
        <w:tc>
          <w:tcPr>
            <w:tcW w:w="2520" w:type="dxa"/>
            <w:tcBorders>
              <w:top w:val="nil"/>
              <w:left w:val="nil"/>
              <w:bottom w:val="single" w:sz="4" w:space="0" w:color="auto"/>
              <w:right w:val="single" w:sz="4" w:space="0" w:color="auto"/>
            </w:tcBorders>
            <w:shd w:val="clear" w:color="auto" w:fill="auto"/>
            <w:noWrap/>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уписати</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330"/>
        </w:trPr>
        <w:tc>
          <w:tcPr>
            <w:tcW w:w="734" w:type="dxa"/>
            <w:tcBorders>
              <w:top w:val="single" w:sz="8" w:space="0" w:color="auto"/>
              <w:left w:val="single" w:sz="8" w:space="0" w:color="auto"/>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w:t>
            </w:r>
          </w:p>
        </w:tc>
        <w:tc>
          <w:tcPr>
            <w:tcW w:w="3259" w:type="dxa"/>
            <w:tcBorders>
              <w:top w:val="single" w:sz="8" w:space="0" w:color="auto"/>
              <w:left w:val="nil"/>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ДОКУМЕНТАЦИЈА</w:t>
            </w:r>
          </w:p>
        </w:tc>
        <w:tc>
          <w:tcPr>
            <w:tcW w:w="1336" w:type="dxa"/>
            <w:tcBorders>
              <w:top w:val="single" w:sz="8" w:space="0" w:color="auto"/>
              <w:left w:val="nil"/>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8" w:space="0" w:color="auto"/>
              <w:left w:val="nil"/>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800" w:type="dxa"/>
            <w:tcBorders>
              <w:top w:val="single" w:sz="8" w:space="0" w:color="auto"/>
              <w:left w:val="nil"/>
              <w:bottom w:val="single" w:sz="8" w:space="0" w:color="auto"/>
              <w:right w:val="single" w:sz="8" w:space="0" w:color="auto"/>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76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4.1.</w:t>
            </w:r>
          </w:p>
        </w:tc>
        <w:tc>
          <w:tcPr>
            <w:tcW w:w="3259" w:type="dxa"/>
            <w:tcBorders>
              <w:top w:val="nil"/>
              <w:left w:val="nil"/>
              <w:bottom w:val="single" w:sz="4" w:space="0" w:color="auto"/>
              <w:right w:val="single" w:sz="4" w:space="0" w:color="auto"/>
            </w:tcBorders>
            <w:shd w:val="clear" w:color="auto" w:fill="FFFFFF"/>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Прегледан списак типских испитивања, за сваки тип и класу специфициране опреmе</w:t>
            </w:r>
          </w:p>
        </w:tc>
        <w:tc>
          <w:tcPr>
            <w:tcW w:w="1336" w:type="dxa"/>
            <w:tcBorders>
              <w:top w:val="nil"/>
              <w:left w:val="nil"/>
              <w:bottom w:val="single" w:sz="4" w:space="0" w:color="auto"/>
              <w:right w:val="single" w:sz="4" w:space="0" w:color="auto"/>
            </w:tcBorders>
            <w:shd w:val="clear" w:color="auto" w:fill="FFFFFF"/>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доставити уз понуду</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hRule="exact" w:val="576"/>
        </w:trPr>
        <w:tc>
          <w:tcPr>
            <w:tcW w:w="734"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4.2.</w:t>
            </w:r>
          </w:p>
        </w:tc>
        <w:tc>
          <w:tcPr>
            <w:tcW w:w="3259" w:type="dxa"/>
            <w:tcBorders>
              <w:top w:val="nil"/>
              <w:left w:val="nil"/>
              <w:bottom w:val="single" w:sz="4" w:space="0" w:color="auto"/>
              <w:right w:val="single" w:sz="4" w:space="0" w:color="auto"/>
            </w:tcBorders>
            <w:shd w:val="clear" w:color="auto" w:fill="auto"/>
            <w:noWrap/>
            <w:vAlign w:val="center"/>
          </w:tcPr>
          <w:p w:rsidR="00FA24F9" w:rsidRPr="008C7151" w:rsidRDefault="00FA24F9" w:rsidP="00B200BF">
            <w:pPr>
              <w:rPr>
                <w:rFonts w:ascii="Arial" w:hAnsi="Arial" w:cs="Arial"/>
                <w:sz w:val="22"/>
                <w:szCs w:val="22"/>
                <w:lang w:val="sr-Cyrl-RS" w:eastAsia="en-US"/>
              </w:rPr>
            </w:pPr>
            <w:r w:rsidRPr="008C7151">
              <w:rPr>
                <w:rFonts w:ascii="Arial" w:hAnsi="Arial" w:cs="Arial"/>
                <w:sz w:val="22"/>
                <w:szCs w:val="22"/>
                <w:lang w:val="sr-Cyrl-RS" w:eastAsia="en-US"/>
              </w:rPr>
              <w:t xml:space="preserve">Копије типских атеста и сертификата </w:t>
            </w:r>
          </w:p>
        </w:tc>
        <w:tc>
          <w:tcPr>
            <w:tcW w:w="1336"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доставити уз понуду</w:t>
            </w:r>
          </w:p>
        </w:tc>
        <w:tc>
          <w:tcPr>
            <w:tcW w:w="1800"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FA24F9">
        <w:trPr>
          <w:trHeight w:hRule="exact" w:val="576"/>
        </w:trPr>
        <w:tc>
          <w:tcPr>
            <w:tcW w:w="734"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4.3.</w:t>
            </w:r>
          </w:p>
        </w:tc>
        <w:tc>
          <w:tcPr>
            <w:tcW w:w="3259"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Описни каталози и литература везана за опрему</w:t>
            </w:r>
          </w:p>
        </w:tc>
        <w:tc>
          <w:tcPr>
            <w:tcW w:w="1336"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доставити уз понуду</w:t>
            </w:r>
          </w:p>
        </w:tc>
        <w:tc>
          <w:tcPr>
            <w:tcW w:w="1800"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FA24F9">
        <w:trPr>
          <w:trHeight w:hRule="exact" w:val="576"/>
        </w:trPr>
        <w:tc>
          <w:tcPr>
            <w:tcW w:w="734"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4.4.</w:t>
            </w:r>
          </w:p>
        </w:tc>
        <w:tc>
          <w:tcPr>
            <w:tcW w:w="3259"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Монтажни цртежи, шеме и сл..</w:t>
            </w:r>
          </w:p>
        </w:tc>
        <w:tc>
          <w:tcPr>
            <w:tcW w:w="1336"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доставити уз понуду</w:t>
            </w:r>
          </w:p>
        </w:tc>
        <w:tc>
          <w:tcPr>
            <w:tcW w:w="1800"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FA24F9">
        <w:trPr>
          <w:trHeight w:hRule="exact" w:val="576"/>
        </w:trPr>
        <w:tc>
          <w:tcPr>
            <w:tcW w:w="734"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4.5.</w:t>
            </w:r>
          </w:p>
        </w:tc>
        <w:tc>
          <w:tcPr>
            <w:tcW w:w="3259"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Упутство за монтажу и одржавање</w:t>
            </w:r>
          </w:p>
        </w:tc>
        <w:tc>
          <w:tcPr>
            <w:tcW w:w="1336"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доставити уз понуду</w:t>
            </w:r>
          </w:p>
        </w:tc>
        <w:tc>
          <w:tcPr>
            <w:tcW w:w="1800"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FA24F9">
        <w:trPr>
          <w:trHeight w:hRule="exact" w:val="576"/>
        </w:trPr>
        <w:tc>
          <w:tcPr>
            <w:tcW w:w="734" w:type="dxa"/>
            <w:tcBorders>
              <w:top w:val="nil"/>
              <w:left w:val="single" w:sz="8" w:space="0" w:color="auto"/>
              <w:bottom w:val="single" w:sz="8"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4.6.</w:t>
            </w:r>
          </w:p>
        </w:tc>
        <w:tc>
          <w:tcPr>
            <w:tcW w:w="3259" w:type="dxa"/>
            <w:tcBorders>
              <w:top w:val="nil"/>
              <w:left w:val="nil"/>
              <w:bottom w:val="single" w:sz="8"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Предлог испитног протокола</w:t>
            </w:r>
          </w:p>
        </w:tc>
        <w:tc>
          <w:tcPr>
            <w:tcW w:w="1336" w:type="dxa"/>
            <w:tcBorders>
              <w:top w:val="nil"/>
              <w:left w:val="nil"/>
              <w:bottom w:val="single" w:sz="8"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8"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доставити уз понуду</w:t>
            </w:r>
          </w:p>
        </w:tc>
        <w:tc>
          <w:tcPr>
            <w:tcW w:w="1800"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bl>
    <w:p w:rsidR="00FA24F9" w:rsidRPr="008C7151" w:rsidRDefault="00FA24F9"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FA24F9" w:rsidRPr="005F5C4B" w:rsidRDefault="00FA24F9" w:rsidP="00FA24F9">
      <w:pPr>
        <w:rPr>
          <w:rFonts w:ascii="Arial" w:hAnsi="Arial" w:cs="Arial"/>
          <w:b/>
          <w:sz w:val="22"/>
          <w:szCs w:val="22"/>
          <w:lang w:val="sr-Cyrl-RS" w:eastAsia="en-US"/>
        </w:rPr>
      </w:pPr>
      <w:r w:rsidRPr="005F5C4B">
        <w:rPr>
          <w:rFonts w:ascii="Arial" w:hAnsi="Arial" w:cs="Arial"/>
          <w:b/>
          <w:sz w:val="22"/>
          <w:szCs w:val="22"/>
          <w:lang w:val="sr-Cyrl-RS" w:eastAsia="en-US"/>
        </w:rPr>
        <w:t>Напонски мерни трансформатор 110kV</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w:t>
      </w:r>
      <w:r w:rsidRPr="008C7151">
        <w:rPr>
          <w:rFonts w:ascii="Arial" w:hAnsi="Arial" w:cs="Arial"/>
          <w:sz w:val="22"/>
          <w:szCs w:val="22"/>
          <w:lang w:val="sr-Cyrl-RS" w:eastAsia="en-US"/>
        </w:rPr>
        <w:tab/>
        <w:t>ЗАХТЕВИ ЗА ОПРЕМУ</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Општа конструкција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Напонски трансформатори треба да буду једнофазни једнополно изоловани.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Напонски трансформатори треба да су предвиђен за спољашњу монтажу.</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Индуктивни напонски трансформатори треба да користе, као изолационо средство уље-папир.</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SF6 гас није дозвољен.</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Мерни трансформатори морају да буду израђени од стране истог произвођача.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Напонски трансформатори морају бити оверени од стране Дирекције за мере и драгоцене метале Републике Србије. Трошкове овере ( жига ) сноси испоручилац.</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Напонски трансформатори треба да буду херметички затворени.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Напонски трансформатори треба да се налазе у порцеланском кућишту.</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Напонски трансформатори треба да одговарају захтевима IEC 60044-2, IEC 60044-5,.</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Напонски трансформатори треба да имају уређај за ослобађање надпритиска.</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Опрема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Потребно да напонски трансформатори буду опремљени најмање са: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Експанзионим судом / унутрашњом металном мембраном пуњеном уљем.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Уређајем за видљиву констатацију нивоа изолационог медијума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Вентилима за испуштање уља и узимање узорака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Прикључак за мерење tgδ</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Нисконапонском прикључном кутијом</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Адекватним прикључним местом за уземљење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Предвидети могућност постављање жига након провере класе тачности (могућност пломбирања)</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Високонапонски прикључци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Високонапонски прикључци морају да буду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Вертикални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За бакарни проводник,,</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Са болцном Ø30 мм</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Дозвољени ниво парцијалних пражњења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Mерни трансформатори треба да буду тако конструисани и произведени тако да немају парцијалних пражњења. Ниво парцијалних пражњења који произвођач гарантује мора бити мањи или једнак од максималних дозвољених по IEC стандарду. Пожељно је да ниво гарантованих парцијалних пражњења буде што мањи.</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Спољна изолација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Спољну изолацију мерних трансформатора чини порцелански изолатор.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Минимална дозвољена пузна стаза за мерне трансформаторе износи 20 mm/kV, односно мерни трансформатори морају да задовоље критеријуме најмање за други степен загађености.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Пожељно је да мерни трансформатори буду тако конструисани да задовољавају трећи степан загађености околине.</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bookmarkStart w:id="0" w:name="OLE_LINK1"/>
      <w:bookmarkStart w:id="1" w:name="OLE_LINK2"/>
      <w:r w:rsidRPr="008C7151">
        <w:rPr>
          <w:rFonts w:ascii="Arial" w:hAnsi="Arial" w:cs="Arial"/>
          <w:sz w:val="22"/>
          <w:szCs w:val="22"/>
          <w:lang w:val="sr-Cyrl-RS" w:eastAsia="en-US"/>
        </w:rPr>
        <w:t>Механичко оптерећење примарних прикључака</w:t>
      </w:r>
      <w:bookmarkEnd w:id="0"/>
      <w:bookmarkEnd w:id="1"/>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Мерни трансформатори морају да задовоље најмање механичке захтеве које одговарају Класи II.</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Механичка заштита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Конструкција трансформатора мора да обезбеди херметичко затварање активних делова у трансформатору. Секундарна прикључна кутија мора да буде изведена за степен механичке заштите минимум IP 54.</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Заштита од корозије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Сви спољашњи метални делови мерног трансформатора подложни корозији морају да буду искључиво од алуминијума или нерђајућег челика. Завртњеви и остали спојни материјал мора да буде искључиво од нерђајућег челика.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Није дозвољена употреба материјала за које се предвиђа антикорозивна заштита, изузев прирубница које морају бити топло поцинковане у слоју најмање дебљине 70 μm.</w:t>
      </w:r>
      <w:r w:rsidRPr="008C7151" w:rsidDel="00D83257">
        <w:rPr>
          <w:rFonts w:ascii="Arial" w:hAnsi="Arial" w:cs="Arial"/>
          <w:sz w:val="22"/>
          <w:szCs w:val="22"/>
          <w:lang w:val="sr-Cyrl-RS" w:eastAsia="en-US"/>
        </w:rPr>
        <w:t xml:space="preserve"> </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Изолатори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Изолатори треба да буду израђени од порцелана са браон глазуром у складу са техничким спецификацијама.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Спој порцелана и прирубнице треба да буде израђен коришћењем портланд цемента.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Сам спој треба да буде обрађен на такав начин да се спречи било каква могућност задржавања или продора влаге, силиконом или на други адекватни начин.</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w:t>
      </w:r>
      <w:r w:rsidRPr="008C7151">
        <w:rPr>
          <w:rFonts w:ascii="Arial" w:hAnsi="Arial" w:cs="Arial"/>
          <w:sz w:val="22"/>
          <w:szCs w:val="22"/>
          <w:lang w:val="sr-Cyrl-RS" w:eastAsia="en-US"/>
        </w:rPr>
        <w:tab/>
        <w:t>КОНТРОЛА   И   ИСПИТИВАЊА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Опште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Испитивања треба спровести да би се утврдило да ли материјал и опрема одговарају траженим карактеристикама.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Сва испитивања која се обављају на материјалу и опреми треба да се обаве у складу са IEC стандардима.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Испитивања не смеју умањити карактеристике и поузданост предмета испитивања или му скратити животни век.</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Испитивања рада под високим температурама треба да се спроведу на максималној температури околине од  40ºC. Испоручилац треба да сву опрему која може да апсорбује влагу током уградње пре испитивања добро осуши.</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Типска испитивања треба да су спроведена на сваком типу и класи специфициране опреме у сврху утврђивања њених карактеристика.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-Прегледни списак типских атеста са спроведеним испитивањима, примењеним стандардом, датумом издавања, бројем документа, акредитованом лабараторијом где је изведено испитивање треба доставити у писаној форми уз Понуду.</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-Копије насловних страна типских атеста морају бити достављене у писаној форми уз Понуду.</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-Копије резултата испитивања и опис методе наведених типских атеста могу бити достављене или у електронској или у писаној форми уз Понуду.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Копије типских атеста треба да се односе искључиво на понуђене типове опреме и несмеју бити старији од 10 година.</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Рутинска испитивања треба спровести на сваком комаду опреме предвиђене за испоруку, а у сврху откривања кварова у материјалу или конструкцији.</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Пријемна испитивања треба спровести на сваком комаду опреме предвиђене за испоруку, у лабораторијама произвођача, у присуству  представника корисника, пре испоруке.</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Пријемна испитивања треба спровести према програму Рутинских  испитивања.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Уз понуду доставити предлог Испитног протокола.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Сви трошкови: обезбеђења визе, превоза, смештаја, исхране као и трошкови испитивања падају на терет испоручиоца опреме.</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Типска испитивања напонских индуктивних трансформатора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Следећа типска испитивања напонских индуктивних трансформатора треба да су спроведена на сваком типу и класи специфициране опреме у сврху утврђивања њених карактеристика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w:t>
      </w:r>
      <w:r w:rsidRPr="008C7151">
        <w:rPr>
          <w:rFonts w:ascii="Arial" w:hAnsi="Arial" w:cs="Arial"/>
          <w:sz w:val="22"/>
          <w:szCs w:val="22"/>
          <w:lang w:val="sr-Cyrl-RS" w:eastAsia="en-US"/>
        </w:rPr>
        <w:tab/>
        <w:t>Испитивање повишења температуре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w:t>
      </w:r>
      <w:r w:rsidRPr="008C7151">
        <w:rPr>
          <w:rFonts w:ascii="Arial" w:hAnsi="Arial" w:cs="Arial"/>
          <w:sz w:val="22"/>
          <w:szCs w:val="22"/>
          <w:lang w:val="sr-Cyrl-RS" w:eastAsia="en-US"/>
        </w:rPr>
        <w:tab/>
        <w:t>Испитивање отпорности на кратак спој</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w:t>
      </w:r>
      <w:r w:rsidRPr="008C7151">
        <w:rPr>
          <w:rFonts w:ascii="Arial" w:hAnsi="Arial" w:cs="Arial"/>
          <w:sz w:val="22"/>
          <w:szCs w:val="22"/>
          <w:lang w:val="sr-Cyrl-RS" w:eastAsia="en-US"/>
        </w:rPr>
        <w:tab/>
        <w:t>Испитивање атмосферским ударним напоном</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w:t>
      </w:r>
      <w:r w:rsidRPr="008C7151">
        <w:rPr>
          <w:rFonts w:ascii="Arial" w:hAnsi="Arial" w:cs="Arial"/>
          <w:sz w:val="22"/>
          <w:szCs w:val="22"/>
          <w:lang w:val="sr-Cyrl-RS" w:eastAsia="en-US"/>
        </w:rPr>
        <w:tab/>
        <w:t>Испитивање на киши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5.</w:t>
      </w:r>
      <w:r w:rsidRPr="008C7151">
        <w:rPr>
          <w:rFonts w:ascii="Arial" w:hAnsi="Arial" w:cs="Arial"/>
          <w:sz w:val="22"/>
          <w:szCs w:val="22"/>
          <w:lang w:val="sr-Cyrl-RS" w:eastAsia="en-US"/>
        </w:rPr>
        <w:tab/>
        <w:t>Испитивање напонски и фазних грешака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6.</w:t>
      </w:r>
      <w:r w:rsidRPr="008C7151">
        <w:rPr>
          <w:rFonts w:ascii="Arial" w:hAnsi="Arial" w:cs="Arial"/>
          <w:sz w:val="22"/>
          <w:szCs w:val="22"/>
          <w:lang w:val="sr-Cyrl-RS" w:eastAsia="en-US"/>
        </w:rPr>
        <w:tab/>
        <w:t>Испитивање напона радио сметњи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7.</w:t>
      </w:r>
      <w:r w:rsidRPr="008C7151">
        <w:rPr>
          <w:rFonts w:ascii="Arial" w:hAnsi="Arial" w:cs="Arial"/>
          <w:sz w:val="22"/>
          <w:szCs w:val="22"/>
          <w:lang w:val="sr-Cyrl-RS" w:eastAsia="en-US"/>
        </w:rPr>
        <w:tab/>
        <w:t>Испитивање отпорности на сеизмичка напрезања (атест или прорачун)</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8</w:t>
      </w:r>
      <w:r w:rsidRPr="008C7151">
        <w:rPr>
          <w:rFonts w:ascii="Arial" w:hAnsi="Arial" w:cs="Arial"/>
          <w:sz w:val="22"/>
          <w:szCs w:val="22"/>
          <w:lang w:val="sr-Cyrl-RS" w:eastAsia="en-US"/>
        </w:rPr>
        <w:tab/>
        <w:t>Испитивања на притисак ветра. (атест или прорачун)</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9.</w:t>
      </w:r>
      <w:r w:rsidRPr="008C7151">
        <w:rPr>
          <w:rFonts w:ascii="Arial" w:hAnsi="Arial" w:cs="Arial"/>
          <w:sz w:val="22"/>
          <w:szCs w:val="22"/>
          <w:lang w:val="sr-Cyrl-RS" w:eastAsia="en-US"/>
        </w:rPr>
        <w:tab/>
        <w:t>Мерење капацитета и фактора диелектричних губитака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10.</w:t>
      </w:r>
      <w:r w:rsidRPr="008C7151">
        <w:rPr>
          <w:rFonts w:ascii="Arial" w:hAnsi="Arial" w:cs="Arial"/>
          <w:sz w:val="22"/>
          <w:szCs w:val="22"/>
          <w:lang w:val="sr-Cyrl-RS" w:eastAsia="en-US"/>
        </w:rPr>
        <w:tab/>
        <w:t>Испитивање одсеченим ударним напоном</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w:t>
      </w:r>
      <w:r w:rsidRPr="008C7151">
        <w:rPr>
          <w:rFonts w:ascii="Arial" w:hAnsi="Arial" w:cs="Arial"/>
          <w:sz w:val="22"/>
          <w:szCs w:val="22"/>
          <w:lang w:val="sr-Cyrl-RS" w:eastAsia="en-US"/>
        </w:rPr>
        <w:tab/>
        <w:t>Испитивање транзијентног одзива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12.</w:t>
      </w:r>
      <w:r w:rsidRPr="008C7151">
        <w:rPr>
          <w:rFonts w:ascii="Arial" w:hAnsi="Arial" w:cs="Arial"/>
          <w:sz w:val="22"/>
          <w:szCs w:val="22"/>
          <w:lang w:val="sr-Cyrl-RS" w:eastAsia="en-US"/>
        </w:rPr>
        <w:tab/>
        <w:t>Испитивање ферорезонансе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13.</w:t>
      </w:r>
      <w:r w:rsidRPr="008C7151">
        <w:rPr>
          <w:rFonts w:ascii="Arial" w:hAnsi="Arial" w:cs="Arial"/>
          <w:sz w:val="22"/>
          <w:szCs w:val="22"/>
          <w:lang w:val="sr-Cyrl-RS" w:eastAsia="en-US"/>
        </w:rPr>
        <w:tab/>
        <w:t>Испитивање заптивености електромагнетне јединице</w:t>
      </w:r>
    </w:p>
    <w:p w:rsidR="00F67543" w:rsidRPr="008C7151" w:rsidRDefault="00F67543" w:rsidP="00F67543">
      <w:pPr>
        <w:rPr>
          <w:rFonts w:ascii="Arial" w:hAnsi="Arial" w:cs="Arial"/>
          <w:sz w:val="22"/>
          <w:szCs w:val="22"/>
          <w:lang w:val="sr-Cyrl-RS" w:eastAsia="en-US"/>
        </w:rPr>
      </w:pPr>
    </w:p>
    <w:p w:rsidR="00F67543" w:rsidRPr="008C7151" w:rsidRDefault="00F67543" w:rsidP="00F67543">
      <w:pPr>
        <w:rPr>
          <w:rFonts w:ascii="Arial" w:hAnsi="Arial" w:cs="Arial"/>
          <w:sz w:val="22"/>
          <w:szCs w:val="22"/>
          <w:lang w:val="sr-Cyrl-RS" w:eastAsia="en-US"/>
        </w:rPr>
      </w:pPr>
      <w:r w:rsidRPr="008C7151">
        <w:rPr>
          <w:rFonts w:ascii="Arial" w:hAnsi="Arial" w:cs="Arial"/>
          <w:sz w:val="22"/>
          <w:szCs w:val="22"/>
          <w:lang w:val="sr-Cyrl-RS" w:eastAsia="en-US"/>
        </w:rPr>
        <w:t>Прегледни списак типских испитивања достављају се  уз понуду.</w:t>
      </w:r>
    </w:p>
    <w:p w:rsidR="00F67543" w:rsidRPr="008C7151" w:rsidRDefault="00F67543" w:rsidP="00F67543">
      <w:pPr>
        <w:rPr>
          <w:rFonts w:ascii="Arial" w:hAnsi="Arial" w:cs="Arial"/>
          <w:sz w:val="22"/>
          <w:szCs w:val="22"/>
          <w:lang w:val="sr-Cyrl-RS" w:eastAsia="en-US"/>
        </w:rPr>
      </w:pPr>
      <w:r w:rsidRPr="008C7151">
        <w:rPr>
          <w:rFonts w:ascii="Arial" w:hAnsi="Arial" w:cs="Arial"/>
          <w:sz w:val="22"/>
          <w:szCs w:val="22"/>
          <w:lang w:val="sr-Cyrl-RS" w:eastAsia="en-US"/>
        </w:rPr>
        <w:t>Атести о типским испитивањима не смеју бити старији од 10 година, изузев Испитивања отпорности на сеизмичка напрезања (атест или прорачун).</w:t>
      </w:r>
    </w:p>
    <w:p w:rsidR="00FA24F9" w:rsidRPr="008C7151" w:rsidRDefault="00F67543" w:rsidP="00F67543">
      <w:pPr>
        <w:rPr>
          <w:rFonts w:ascii="Arial" w:hAnsi="Arial" w:cs="Arial"/>
          <w:sz w:val="22"/>
          <w:szCs w:val="22"/>
          <w:lang w:val="sr-Cyrl-RS" w:eastAsia="en-US"/>
        </w:rPr>
      </w:pPr>
      <w:r w:rsidRPr="008C7151">
        <w:rPr>
          <w:rFonts w:ascii="Arial" w:hAnsi="Arial" w:cs="Arial"/>
          <w:sz w:val="22"/>
          <w:szCs w:val="22"/>
          <w:lang w:val="sr-Cyrl-RS" w:eastAsia="en-US"/>
        </w:rPr>
        <w:t>Копије атеста о типским испитивањима достављају се  уз понуду.</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Рутинска испитивања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Следећа рутинска испитивања треба спровести на сваком комаду опреме предвиђене за испоруку, а у сврху откривања кварова у материјалу или конструкцији :</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Индуктивни напонски трансформатори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w:t>
      </w:r>
      <w:r w:rsidRPr="008C7151">
        <w:rPr>
          <w:rFonts w:ascii="Arial" w:hAnsi="Arial" w:cs="Arial"/>
          <w:sz w:val="22"/>
          <w:szCs w:val="22"/>
          <w:lang w:val="sr-Cyrl-RS" w:eastAsia="en-US"/>
        </w:rPr>
        <w:tab/>
        <w:t>Визуелна провера исправности и комплетности и провера означавања извода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w:t>
      </w:r>
      <w:r w:rsidRPr="008C7151">
        <w:rPr>
          <w:rFonts w:ascii="Arial" w:hAnsi="Arial" w:cs="Arial"/>
          <w:sz w:val="22"/>
          <w:szCs w:val="22"/>
          <w:lang w:val="sr-Cyrl-RS" w:eastAsia="en-US"/>
        </w:rPr>
        <w:tab/>
        <w:t>Испитивање подносивим напоном индустријске фреквенције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w:t>
      </w:r>
      <w:r w:rsidRPr="008C7151">
        <w:rPr>
          <w:rFonts w:ascii="Arial" w:hAnsi="Arial" w:cs="Arial"/>
          <w:sz w:val="22"/>
          <w:szCs w:val="22"/>
          <w:lang w:val="sr-Cyrl-RS" w:eastAsia="en-US"/>
        </w:rPr>
        <w:tab/>
        <w:t>Мерење парцијалних пражњења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w:t>
      </w:r>
      <w:r w:rsidRPr="008C7151">
        <w:rPr>
          <w:rFonts w:ascii="Arial" w:hAnsi="Arial" w:cs="Arial"/>
          <w:sz w:val="22"/>
          <w:szCs w:val="22"/>
          <w:lang w:val="sr-Cyrl-RS" w:eastAsia="en-US"/>
        </w:rPr>
        <w:tab/>
        <w:t>Мерење капацитета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5.</w:t>
      </w:r>
      <w:r w:rsidRPr="008C7151">
        <w:rPr>
          <w:rFonts w:ascii="Arial" w:hAnsi="Arial" w:cs="Arial"/>
          <w:sz w:val="22"/>
          <w:szCs w:val="22"/>
          <w:lang w:val="sr-Cyrl-RS" w:eastAsia="en-US"/>
        </w:rPr>
        <w:tab/>
        <w:t>Мерење угла губитака (tgδ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6.</w:t>
      </w:r>
      <w:r w:rsidRPr="008C7151">
        <w:rPr>
          <w:rFonts w:ascii="Arial" w:hAnsi="Arial" w:cs="Arial"/>
          <w:sz w:val="22"/>
          <w:szCs w:val="22"/>
          <w:lang w:val="sr-Cyrl-RS" w:eastAsia="en-US"/>
        </w:rPr>
        <w:tab/>
        <w:t>Мерење угла губитака (tgδ ) са напоном од 2kV</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7.</w:t>
      </w:r>
      <w:r w:rsidRPr="008C7151">
        <w:rPr>
          <w:rFonts w:ascii="Arial" w:hAnsi="Arial" w:cs="Arial"/>
          <w:sz w:val="22"/>
          <w:szCs w:val="22"/>
          <w:lang w:val="sr-Cyrl-RS" w:eastAsia="en-US"/>
        </w:rPr>
        <w:tab/>
        <w:t>Испитивање напоном индустријске учестаности прикључка за уземљење.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8.</w:t>
      </w:r>
      <w:r w:rsidRPr="008C7151">
        <w:rPr>
          <w:rFonts w:ascii="Arial" w:hAnsi="Arial" w:cs="Arial"/>
          <w:sz w:val="22"/>
          <w:szCs w:val="22"/>
          <w:lang w:val="sr-Cyrl-RS" w:eastAsia="en-US"/>
        </w:rPr>
        <w:tab/>
        <w:t>Испитивање напоном индустријске учестаности секундарних намотаја.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9.</w:t>
      </w:r>
      <w:r w:rsidRPr="008C7151">
        <w:rPr>
          <w:rFonts w:ascii="Arial" w:hAnsi="Arial" w:cs="Arial"/>
          <w:sz w:val="22"/>
          <w:szCs w:val="22"/>
          <w:lang w:val="sr-Cyrl-RS" w:eastAsia="en-US"/>
        </w:rPr>
        <w:tab/>
        <w:t>Провера класе тачности.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10.</w:t>
      </w:r>
      <w:r w:rsidRPr="008C7151">
        <w:rPr>
          <w:rFonts w:ascii="Arial" w:hAnsi="Arial" w:cs="Arial"/>
          <w:sz w:val="22"/>
          <w:szCs w:val="22"/>
          <w:lang w:val="sr-Cyrl-RS" w:eastAsia="en-US"/>
        </w:rPr>
        <w:tab/>
        <w:t>Испитивање галванизације</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Пријемна  испитивања </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Пријемна испитивања треба спровести према програму Рутинских испитивања, у лабораторијама произвођача, у присуству два представника Корисника опреме, пре испоруке.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Уз понуду доставити и Предлог испитног протокола.</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w:t>
      </w:r>
      <w:r w:rsidRPr="008C7151">
        <w:rPr>
          <w:rFonts w:ascii="Arial" w:hAnsi="Arial" w:cs="Arial"/>
          <w:sz w:val="22"/>
          <w:szCs w:val="22"/>
          <w:lang w:val="sr-Cyrl-RS" w:eastAsia="en-US"/>
        </w:rPr>
        <w:tab/>
        <w:t>ДОКУМЕНТАЦИЈА</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Техничка документација састоји се од: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w:t>
      </w:r>
      <w:r w:rsidRPr="008C7151">
        <w:rPr>
          <w:rFonts w:ascii="Arial" w:hAnsi="Arial" w:cs="Arial"/>
          <w:sz w:val="22"/>
          <w:szCs w:val="22"/>
          <w:lang w:val="sr-Cyrl-RS" w:eastAsia="en-US"/>
        </w:rPr>
        <w:tab/>
        <w:t>Прегледни списак типских испитивања која су спроведена, за сваки тип и класу специфициране опреме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w:t>
      </w:r>
      <w:r w:rsidRPr="008C7151">
        <w:rPr>
          <w:rFonts w:ascii="Arial" w:hAnsi="Arial" w:cs="Arial"/>
          <w:sz w:val="22"/>
          <w:szCs w:val="22"/>
          <w:lang w:val="sr-Cyrl-RS" w:eastAsia="en-US"/>
        </w:rPr>
        <w:tab/>
        <w:t>Копиј</w:t>
      </w:r>
      <w:r w:rsidR="00714FE4" w:rsidRPr="008C7151">
        <w:rPr>
          <w:rFonts w:ascii="Arial" w:hAnsi="Arial" w:cs="Arial"/>
          <w:sz w:val="22"/>
          <w:szCs w:val="22"/>
          <w:lang w:val="sr-Cyrl-RS" w:eastAsia="en-US"/>
        </w:rPr>
        <w:t>е Атеста о типским испитивањима</w:t>
      </w:r>
    </w:p>
    <w:p w:rsidR="00F17F93"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w:t>
      </w:r>
      <w:r w:rsidRPr="008C7151">
        <w:rPr>
          <w:rFonts w:ascii="Arial" w:hAnsi="Arial" w:cs="Arial"/>
          <w:sz w:val="22"/>
          <w:szCs w:val="22"/>
          <w:lang w:val="sr-Cyrl-RS" w:eastAsia="en-US"/>
        </w:rPr>
        <w:tab/>
      </w:r>
      <w:r w:rsidR="00714FE4" w:rsidRPr="008C7151">
        <w:rPr>
          <w:rFonts w:ascii="Arial" w:hAnsi="Arial" w:cs="Arial"/>
          <w:sz w:val="22"/>
          <w:szCs w:val="22"/>
          <w:lang w:val="sr-Cyrl-RS" w:eastAsia="en-US"/>
        </w:rPr>
        <w:t xml:space="preserve">Мерни трансформатори се испоручују оверени и жигосани од стране Дирекције </w:t>
      </w:r>
    </w:p>
    <w:p w:rsidR="00FA24F9" w:rsidRPr="008C7151" w:rsidRDefault="00714FE4" w:rsidP="00F17F93">
      <w:pPr>
        <w:ind w:left="720"/>
        <w:rPr>
          <w:rFonts w:ascii="Arial" w:hAnsi="Arial" w:cs="Arial"/>
          <w:sz w:val="22"/>
          <w:szCs w:val="22"/>
          <w:lang w:val="sr-Cyrl-RS" w:eastAsia="en-US"/>
        </w:rPr>
      </w:pPr>
      <w:r w:rsidRPr="008C7151">
        <w:rPr>
          <w:rFonts w:ascii="Arial" w:hAnsi="Arial" w:cs="Arial"/>
          <w:sz w:val="22"/>
          <w:szCs w:val="22"/>
          <w:lang w:val="sr-Cyrl-RS" w:eastAsia="en-US"/>
        </w:rPr>
        <w:t>за мере и драгоцене материјале или одговарајуће акредитоване организације</w:t>
      </w:r>
      <w:r w:rsidR="00F17F93">
        <w:rPr>
          <w:rFonts w:ascii="Arial" w:hAnsi="Arial" w:cs="Arial"/>
          <w:sz w:val="22"/>
          <w:szCs w:val="22"/>
          <w:lang w:val="sr-Cyrl-RS"/>
        </w:rPr>
        <w:t>, са одговарајућим уверењем или потврдом</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w:t>
      </w:r>
      <w:r w:rsidRPr="008C7151">
        <w:rPr>
          <w:rFonts w:ascii="Arial" w:hAnsi="Arial" w:cs="Arial"/>
          <w:sz w:val="22"/>
          <w:szCs w:val="22"/>
          <w:lang w:val="sr-Cyrl-RS" w:eastAsia="en-US"/>
        </w:rPr>
        <w:tab/>
        <w:t>Каталоге везане за опрему</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6.</w:t>
      </w:r>
      <w:r w:rsidRPr="008C7151">
        <w:rPr>
          <w:rFonts w:ascii="Arial" w:hAnsi="Arial" w:cs="Arial"/>
          <w:sz w:val="22"/>
          <w:szCs w:val="22"/>
          <w:lang w:val="sr-Cyrl-RS" w:eastAsia="en-US"/>
        </w:rPr>
        <w:tab/>
        <w:t>Цртеже, шеме и слично</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7.</w:t>
      </w:r>
      <w:r w:rsidRPr="008C7151">
        <w:rPr>
          <w:rFonts w:ascii="Arial" w:hAnsi="Arial" w:cs="Arial"/>
          <w:sz w:val="22"/>
          <w:szCs w:val="22"/>
          <w:lang w:val="sr-Cyrl-RS" w:eastAsia="en-US"/>
        </w:rPr>
        <w:tab/>
        <w:t>Упутства за монтажу, испитивање и одржавање опреме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8.</w:t>
      </w:r>
      <w:r w:rsidRPr="008C7151">
        <w:rPr>
          <w:rFonts w:ascii="Arial" w:hAnsi="Arial" w:cs="Arial"/>
          <w:sz w:val="22"/>
          <w:szCs w:val="22"/>
          <w:lang w:val="sr-Cyrl-RS" w:eastAsia="en-US"/>
        </w:rPr>
        <w:tab/>
      </w:r>
      <w:r w:rsidRPr="008C7151">
        <w:rPr>
          <w:rFonts w:ascii="Arial" w:hAnsi="Arial" w:cs="Arial"/>
          <w:sz w:val="22"/>
          <w:szCs w:val="22"/>
          <w:lang w:val="sr-Cyrl-RS" w:eastAsia="sr-Latn-CS"/>
        </w:rPr>
        <w:t>Предлог Испитног протокола</w:t>
      </w:r>
    </w:p>
    <w:p w:rsidR="00FA24F9" w:rsidRPr="008C7151" w:rsidRDefault="00FA24F9" w:rsidP="00FA24F9">
      <w:pPr>
        <w:rPr>
          <w:rFonts w:ascii="Arial" w:hAnsi="Arial" w:cs="Arial"/>
          <w:sz w:val="22"/>
          <w:szCs w:val="22"/>
          <w:lang w:val="sr-Cyrl-RS" w:eastAsia="sr-Latn-CS"/>
        </w:rPr>
      </w:pP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Понуђач који буде изабран мора да достави у року од 15 дана следећу документацију :</w:t>
      </w: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Детаљан План и програм производње, фабричких испитивања и испоруке.</w:t>
      </w: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Потребне цртеже, шеме, изглед таблица и натписних плочица, што све представља предмет накнадног договора, усаглашавања и овере.</w:t>
      </w: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 xml:space="preserve">Предлог испитног протокола, који  је такође предмет накнадног договора. </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Након успешно обављеног пријемног испитивања, а пре испоруке, испоручилац опреме је дужан да достави усаглашене и оверене цртеже и шеме, таблице, Упутства за монтажу, испитивање и одржавање, као и све испитне протоколе, у папирном и електронском облику, у три комплета.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Уз сваки мерни трансформатор мора бити испоручен и по један примерак испитног протокола.</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Сва документација, све таблице и натписи на опреми морају бити на српском језику.</w:t>
      </w:r>
    </w:p>
    <w:p w:rsidR="00FA24F9" w:rsidRPr="008C7151" w:rsidRDefault="00FA24F9" w:rsidP="00FA24F9">
      <w:pPr>
        <w:rPr>
          <w:rFonts w:ascii="Arial" w:hAnsi="Arial" w:cs="Arial"/>
          <w:sz w:val="22"/>
          <w:szCs w:val="22"/>
          <w:lang w:val="sr-Cyrl-RS" w:eastAsia="sr-Latn-C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Табеле   са   техничким   подацима:</w:t>
      </w:r>
    </w:p>
    <w:tbl>
      <w:tblPr>
        <w:tblW w:w="10205" w:type="dxa"/>
        <w:jc w:val="center"/>
        <w:tblLayout w:type="fixed"/>
        <w:tblLook w:val="0000" w:firstRow="0" w:lastRow="0" w:firstColumn="0" w:lastColumn="0" w:noHBand="0" w:noVBand="0"/>
      </w:tblPr>
      <w:tblGrid>
        <w:gridCol w:w="850"/>
        <w:gridCol w:w="3686"/>
        <w:gridCol w:w="1133"/>
        <w:gridCol w:w="2835"/>
        <w:gridCol w:w="1701"/>
      </w:tblGrid>
      <w:tr w:rsidR="00FA24F9" w:rsidRPr="008C7151" w:rsidTr="005F529F">
        <w:trPr>
          <w:tblHeader/>
          <w:jc w:val="center"/>
        </w:trPr>
        <w:tc>
          <w:tcPr>
            <w:tcW w:w="850" w:type="dxa"/>
            <w:tcBorders>
              <w:top w:val="nil"/>
              <w:left w:val="single" w:sz="8" w:space="0" w:color="auto"/>
              <w:bottom w:val="single" w:sz="4" w:space="0" w:color="auto"/>
              <w:right w:val="single" w:sz="4" w:space="0" w:color="auto"/>
            </w:tcBorders>
            <w:shd w:val="clear" w:color="auto" w:fill="FFFF99"/>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686" w:type="dxa"/>
            <w:tcBorders>
              <w:top w:val="nil"/>
              <w:left w:val="nil"/>
              <w:bottom w:val="single" w:sz="4" w:space="0" w:color="auto"/>
              <w:right w:val="single" w:sz="4" w:space="0" w:color="auto"/>
            </w:tcBorders>
            <w:shd w:val="clear" w:color="auto" w:fill="FFFF99"/>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Опрема</w:t>
            </w:r>
          </w:p>
        </w:tc>
        <w:tc>
          <w:tcPr>
            <w:tcW w:w="1133" w:type="dxa"/>
            <w:tcBorders>
              <w:top w:val="nil"/>
              <w:left w:val="nil"/>
              <w:bottom w:val="single" w:sz="4" w:space="0" w:color="auto"/>
              <w:right w:val="single" w:sz="4" w:space="0" w:color="auto"/>
            </w:tcBorders>
            <w:shd w:val="clear" w:color="auto" w:fill="FFFF99"/>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FFFF99"/>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Индуктивни напонски трансформатор 123 kV</w:t>
            </w:r>
          </w:p>
        </w:tc>
        <w:tc>
          <w:tcPr>
            <w:tcW w:w="1701" w:type="dxa"/>
            <w:tcBorders>
              <w:top w:val="nil"/>
              <w:left w:val="nil"/>
              <w:bottom w:val="single" w:sz="4" w:space="0" w:color="auto"/>
              <w:right w:val="single" w:sz="8" w:space="0" w:color="auto"/>
            </w:tcBorders>
            <w:shd w:val="clear" w:color="auto" w:fill="FFFF99"/>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tblHeader/>
          <w:jc w:val="center"/>
        </w:trPr>
        <w:tc>
          <w:tcPr>
            <w:tcW w:w="850" w:type="dxa"/>
            <w:tcBorders>
              <w:top w:val="nil"/>
              <w:left w:val="single" w:sz="8" w:space="0" w:color="auto"/>
              <w:bottom w:val="single" w:sz="8" w:space="0" w:color="auto"/>
              <w:right w:val="single" w:sz="4" w:space="0" w:color="auto"/>
            </w:tcBorders>
            <w:shd w:val="clear" w:color="auto" w:fill="FFFF99"/>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р.бр</w:t>
            </w:r>
          </w:p>
        </w:tc>
        <w:tc>
          <w:tcPr>
            <w:tcW w:w="3686" w:type="dxa"/>
            <w:tcBorders>
              <w:top w:val="nil"/>
              <w:left w:val="nil"/>
              <w:bottom w:val="single" w:sz="8" w:space="0" w:color="auto"/>
              <w:right w:val="single" w:sz="4" w:space="0" w:color="auto"/>
            </w:tcBorders>
            <w:shd w:val="clear" w:color="auto" w:fill="FFFF99"/>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Опис</w:t>
            </w:r>
          </w:p>
        </w:tc>
        <w:tc>
          <w:tcPr>
            <w:tcW w:w="1133" w:type="dxa"/>
            <w:tcBorders>
              <w:top w:val="nil"/>
              <w:left w:val="nil"/>
              <w:bottom w:val="single" w:sz="8" w:space="0" w:color="auto"/>
              <w:right w:val="single" w:sz="4" w:space="0" w:color="auto"/>
            </w:tcBorders>
            <w:shd w:val="clear" w:color="auto" w:fill="FFFF99"/>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Јед.</w:t>
            </w:r>
          </w:p>
        </w:tc>
        <w:tc>
          <w:tcPr>
            <w:tcW w:w="2835" w:type="dxa"/>
            <w:tcBorders>
              <w:top w:val="nil"/>
              <w:left w:val="nil"/>
              <w:bottom w:val="single" w:sz="8" w:space="0" w:color="auto"/>
              <w:right w:val="single" w:sz="4" w:space="0" w:color="auto"/>
            </w:tcBorders>
            <w:shd w:val="clear" w:color="auto" w:fill="FFFF99"/>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Захтевано</w:t>
            </w:r>
          </w:p>
        </w:tc>
        <w:tc>
          <w:tcPr>
            <w:tcW w:w="1701" w:type="dxa"/>
            <w:tcBorders>
              <w:top w:val="nil"/>
              <w:left w:val="nil"/>
              <w:bottom w:val="single" w:sz="8" w:space="0" w:color="auto"/>
              <w:right w:val="single" w:sz="8" w:space="0" w:color="auto"/>
            </w:tcBorders>
            <w:shd w:val="clear" w:color="auto" w:fill="FFFF99"/>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Понуђено/гарантовано</w:t>
            </w:r>
          </w:p>
        </w:tc>
      </w:tr>
      <w:tr w:rsidR="00FA24F9" w:rsidRPr="008C7151" w:rsidTr="005F529F">
        <w:trPr>
          <w:jc w:val="center"/>
        </w:trPr>
        <w:tc>
          <w:tcPr>
            <w:tcW w:w="850" w:type="dxa"/>
            <w:tcBorders>
              <w:top w:val="single" w:sz="8" w:space="0" w:color="auto"/>
              <w:left w:val="single" w:sz="8" w:space="0" w:color="auto"/>
              <w:bottom w:val="single" w:sz="8"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w:t>
            </w:r>
          </w:p>
        </w:tc>
        <w:tc>
          <w:tcPr>
            <w:tcW w:w="3686" w:type="dxa"/>
            <w:tcBorders>
              <w:top w:val="single" w:sz="8" w:space="0" w:color="auto"/>
              <w:left w:val="nil"/>
              <w:bottom w:val="single" w:sz="8"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ОПШТЕ</w:t>
            </w:r>
          </w:p>
        </w:tc>
        <w:tc>
          <w:tcPr>
            <w:tcW w:w="1133" w:type="dxa"/>
            <w:tcBorders>
              <w:top w:val="single" w:sz="8" w:space="0" w:color="auto"/>
              <w:left w:val="nil"/>
              <w:bottom w:val="single" w:sz="8"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single" w:sz="8" w:space="0" w:color="auto"/>
              <w:left w:val="nil"/>
              <w:bottom w:val="single" w:sz="8"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701" w:type="dxa"/>
            <w:tcBorders>
              <w:top w:val="single" w:sz="8" w:space="0" w:color="auto"/>
              <w:left w:val="nil"/>
              <w:bottom w:val="single" w:sz="8" w:space="0" w:color="auto"/>
              <w:right w:val="single" w:sz="8" w:space="0" w:color="auto"/>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Произвођач</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Уписати</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1.2.</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Тип</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Индуктивни</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1.3.</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 модела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уписати</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1.4.</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Земља порекла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уписати</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1.5.</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Стандард</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IEC 60044-2,</w:t>
            </w:r>
            <w:r w:rsidRPr="008C7151">
              <w:rPr>
                <w:rFonts w:ascii="Arial" w:hAnsi="Arial" w:cs="Arial"/>
                <w:sz w:val="22"/>
                <w:szCs w:val="22"/>
                <w:lang w:val="sr-Cyrl-RS" w:eastAsia="en-US"/>
              </w:rPr>
              <w:br/>
              <w:t>IEC 60273,</w:t>
            </w:r>
            <w:r w:rsidRPr="008C7151">
              <w:rPr>
                <w:rFonts w:ascii="Arial" w:hAnsi="Arial" w:cs="Arial"/>
                <w:sz w:val="22"/>
                <w:szCs w:val="22"/>
                <w:lang w:val="sr-Cyrl-RS" w:eastAsia="en-US"/>
              </w:rPr>
              <w:br/>
              <w:t>IEC 60694,</w:t>
            </w:r>
            <w:r w:rsidRPr="008C7151">
              <w:rPr>
                <w:rFonts w:ascii="Arial" w:hAnsi="Arial" w:cs="Arial"/>
                <w:sz w:val="22"/>
                <w:szCs w:val="22"/>
                <w:lang w:val="sr-Cyrl-RS" w:eastAsia="en-US"/>
              </w:rPr>
              <w:br/>
              <w:t>IEC 60815</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1.6.</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Контрола квалитета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ISO 9001</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1.7.</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Начин уградње</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за спољашњу mонтажу</w:t>
            </w:r>
          </w:p>
        </w:tc>
        <w:tc>
          <w:tcPr>
            <w:tcW w:w="1701" w:type="dxa"/>
            <w:tcBorders>
              <w:top w:val="nil"/>
              <w:left w:val="nil"/>
              <w:bottom w:val="nil"/>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1.8.</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Облик</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уписати</w:t>
            </w:r>
          </w:p>
        </w:tc>
        <w:tc>
          <w:tcPr>
            <w:tcW w:w="1701" w:type="dxa"/>
            <w:tcBorders>
              <w:top w:val="single" w:sz="4" w:space="0" w:color="auto"/>
              <w:left w:val="nil"/>
              <w:bottom w:val="nil"/>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1.9.</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Заптивеност</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херметички</w:t>
            </w:r>
          </w:p>
        </w:tc>
        <w:tc>
          <w:tcPr>
            <w:tcW w:w="1701" w:type="dxa"/>
            <w:tcBorders>
              <w:top w:val="single" w:sz="4" w:space="0" w:color="auto"/>
              <w:left w:val="nil"/>
              <w:bottom w:val="nil"/>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1.10.</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Услови рада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 складу са IEC60694</w:t>
            </w:r>
            <w:r w:rsidRPr="008C7151">
              <w:rPr>
                <w:rFonts w:ascii="Arial" w:hAnsi="Arial" w:cs="Arial"/>
                <w:sz w:val="22"/>
                <w:szCs w:val="22"/>
                <w:lang w:val="sr-Cyrl-RS" w:eastAsia="en-US"/>
              </w:rPr>
              <w:br/>
              <w:t>Normal</w:t>
            </w:r>
          </w:p>
        </w:tc>
        <w:tc>
          <w:tcPr>
            <w:tcW w:w="1701" w:type="dxa"/>
            <w:tcBorders>
              <w:top w:val="single" w:sz="4" w:space="0" w:color="auto"/>
              <w:left w:val="nil"/>
              <w:bottom w:val="nil"/>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1.11.</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Максимална температура ваздуха у окружењу</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˚C</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≤+40</w:t>
            </w:r>
          </w:p>
        </w:tc>
        <w:tc>
          <w:tcPr>
            <w:tcW w:w="1701" w:type="dxa"/>
            <w:tcBorders>
              <w:top w:val="single" w:sz="4" w:space="0" w:color="auto"/>
              <w:left w:val="nil"/>
              <w:bottom w:val="nil"/>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8"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1.12.</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Минимална температура ваздуха у окружењу</w:t>
            </w:r>
          </w:p>
        </w:tc>
        <w:tc>
          <w:tcPr>
            <w:tcW w:w="1133" w:type="dxa"/>
            <w:tcBorders>
              <w:top w:val="nil"/>
              <w:left w:val="single" w:sz="4" w:space="0" w:color="auto"/>
              <w:bottom w:val="single" w:sz="8"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˚C</w:t>
            </w:r>
          </w:p>
        </w:tc>
        <w:tc>
          <w:tcPr>
            <w:tcW w:w="2835" w:type="dxa"/>
            <w:tcBorders>
              <w:top w:val="nil"/>
              <w:left w:val="nil"/>
              <w:bottom w:val="single" w:sz="8"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-25</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8"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1.13.</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Максимална надморска висина</w:t>
            </w:r>
          </w:p>
        </w:tc>
        <w:tc>
          <w:tcPr>
            <w:tcW w:w="1133" w:type="dxa"/>
            <w:tcBorders>
              <w:top w:val="nil"/>
              <w:left w:val="single" w:sz="4" w:space="0" w:color="auto"/>
              <w:bottom w:val="single" w:sz="8"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m</w:t>
            </w:r>
          </w:p>
        </w:tc>
        <w:tc>
          <w:tcPr>
            <w:tcW w:w="2835" w:type="dxa"/>
            <w:tcBorders>
              <w:top w:val="nil"/>
              <w:left w:val="nil"/>
              <w:bottom w:val="single" w:sz="8"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1000</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nil"/>
              <w:left w:val="single" w:sz="8" w:space="0" w:color="auto"/>
              <w:bottom w:val="single" w:sz="8"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1.14.</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Максимални притисак ветра </w:t>
            </w:r>
          </w:p>
        </w:tc>
        <w:tc>
          <w:tcPr>
            <w:tcW w:w="1133" w:type="dxa"/>
            <w:tcBorders>
              <w:top w:val="nil"/>
              <w:left w:val="single" w:sz="4" w:space="0" w:color="auto"/>
              <w:bottom w:val="single" w:sz="8"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Pa</w:t>
            </w:r>
          </w:p>
        </w:tc>
        <w:tc>
          <w:tcPr>
            <w:tcW w:w="2835" w:type="dxa"/>
            <w:tcBorders>
              <w:top w:val="nil"/>
              <w:left w:val="nil"/>
              <w:bottom w:val="single" w:sz="8"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700</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single" w:sz="8" w:space="0" w:color="auto"/>
              <w:left w:val="single" w:sz="8" w:space="0" w:color="auto"/>
              <w:bottom w:val="single" w:sz="8"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w:t>
            </w:r>
          </w:p>
        </w:tc>
        <w:tc>
          <w:tcPr>
            <w:tcW w:w="3686" w:type="dxa"/>
            <w:tcBorders>
              <w:top w:val="single" w:sz="8" w:space="0" w:color="auto"/>
              <w:left w:val="nil"/>
              <w:bottom w:val="single" w:sz="8"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КАРАКТЕРИСТИКЕ</w:t>
            </w:r>
          </w:p>
        </w:tc>
        <w:tc>
          <w:tcPr>
            <w:tcW w:w="1133" w:type="dxa"/>
            <w:tcBorders>
              <w:top w:val="single" w:sz="8" w:space="0" w:color="auto"/>
              <w:left w:val="nil"/>
              <w:bottom w:val="single" w:sz="8"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single" w:sz="8" w:space="0" w:color="auto"/>
              <w:left w:val="nil"/>
              <w:bottom w:val="single" w:sz="8"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701" w:type="dxa"/>
            <w:tcBorders>
              <w:top w:val="single" w:sz="8" w:space="0" w:color="auto"/>
              <w:left w:val="nil"/>
              <w:bottom w:val="single" w:sz="8" w:space="0" w:color="auto"/>
              <w:right w:val="single" w:sz="8" w:space="0" w:color="auto"/>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Највиши напон опреме Um</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kV</w:t>
            </w:r>
            <w:r w:rsidRPr="008C7151">
              <w:rPr>
                <w:rFonts w:ascii="Arial" w:hAnsi="Arial" w:cs="Arial"/>
                <w:sz w:val="22"/>
                <w:szCs w:val="22"/>
                <w:lang w:val="sr-Cyrl-RS" w:eastAsia="en-US"/>
              </w:rPr>
              <w:br/>
              <w:t>(r.m.s)</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123</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2.2.</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Називна фреквенција </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Hz</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50</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2.3.</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Уземљење неутралне тачке</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директно</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2.4.</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Називни подносиви атмосферски ударни напон према земљи</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kV</w:t>
            </w:r>
            <w:r w:rsidRPr="008C7151">
              <w:rPr>
                <w:rFonts w:ascii="Arial" w:hAnsi="Arial" w:cs="Arial"/>
                <w:sz w:val="22"/>
                <w:szCs w:val="22"/>
                <w:lang w:val="sr-Cyrl-RS" w:eastAsia="en-US"/>
              </w:rPr>
              <w:br/>
              <w:t>(peak)</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550</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2.5.</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Називни краткотрајни подносиви наизменично напон према земљи,1min.</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kV</w:t>
            </w:r>
            <w:r w:rsidRPr="008C7151">
              <w:rPr>
                <w:rFonts w:ascii="Arial" w:hAnsi="Arial" w:cs="Arial"/>
                <w:sz w:val="22"/>
                <w:szCs w:val="22"/>
                <w:lang w:val="sr-Cyrl-RS" w:eastAsia="en-US"/>
              </w:rPr>
              <w:br/>
              <w:t>(r.m.s)</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230</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2.7.</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Називни примарни напон</w:t>
            </w:r>
          </w:p>
        </w:tc>
        <w:tc>
          <w:tcPr>
            <w:tcW w:w="1133" w:type="dxa"/>
            <w:tcBorders>
              <w:top w:val="nil"/>
              <w:left w:val="single" w:sz="4" w:space="0" w:color="auto"/>
              <w:bottom w:val="single" w:sz="4" w:space="0" w:color="auto"/>
              <w:right w:val="nil"/>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kV</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110/√3</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2.8.</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Називни секундарни напон</w:t>
            </w:r>
          </w:p>
        </w:tc>
        <w:tc>
          <w:tcPr>
            <w:tcW w:w="1133" w:type="dxa"/>
            <w:tcBorders>
              <w:top w:val="nil"/>
              <w:left w:val="single" w:sz="4" w:space="0" w:color="auto"/>
              <w:bottom w:val="single" w:sz="4" w:space="0" w:color="auto"/>
              <w:right w:val="nil"/>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V</w:t>
            </w:r>
          </w:p>
        </w:tc>
        <w:tc>
          <w:tcPr>
            <w:tcW w:w="2835" w:type="dxa"/>
            <w:tcBorders>
              <w:top w:val="nil"/>
              <w:left w:val="single" w:sz="4" w:space="0" w:color="auto"/>
              <w:bottom w:val="single" w:sz="4" w:space="0" w:color="auto"/>
              <w:right w:val="single" w:sz="4" w:space="0" w:color="auto"/>
            </w:tcBorders>
            <w:shd w:val="clear" w:color="auto" w:fill="FFFFFF"/>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100/√3</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2.9.</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Класа тачности</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Cyrl-RS" w:eastAsia="en-US"/>
              </w:rPr>
              <w:t>0,2 </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2.10.</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Називна снага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VA</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Latn-RS" w:eastAsia="en-US"/>
              </w:rPr>
              <w:t>30</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2.11.</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Класа тачности</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Latn-RS" w:eastAsia="en-US"/>
              </w:rPr>
              <w:t>0,5</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2.12.</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Називна снага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VA</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100</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2.13.</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Сеизмичка отпорност</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0,3g</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2.14..</w:t>
            </w:r>
          </w:p>
        </w:tc>
        <w:tc>
          <w:tcPr>
            <w:tcW w:w="3686"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Називна механичка напрезања </w:t>
            </w:r>
            <w:r w:rsidRPr="008C7151">
              <w:rPr>
                <w:rFonts w:ascii="Arial" w:hAnsi="Arial" w:cs="Arial"/>
                <w:sz w:val="22"/>
                <w:szCs w:val="22"/>
                <w:lang w:val="sr-Cyrl-RS" w:eastAsia="en-US"/>
              </w:rPr>
              <w:br/>
            </w:r>
          </w:p>
        </w:tc>
        <w:tc>
          <w:tcPr>
            <w:tcW w:w="1133"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Класа II</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2.15.</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single" w:sz="8" w:space="0" w:color="auto"/>
              <w:left w:val="single" w:sz="8" w:space="0" w:color="auto"/>
              <w:bottom w:val="single" w:sz="8"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w:t>
            </w:r>
          </w:p>
        </w:tc>
        <w:tc>
          <w:tcPr>
            <w:tcW w:w="3686" w:type="dxa"/>
            <w:tcBorders>
              <w:top w:val="single" w:sz="8" w:space="0" w:color="auto"/>
              <w:left w:val="nil"/>
              <w:bottom w:val="single" w:sz="8"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ИЗГЛЕД И КОНСТРУКЦИЈА</w:t>
            </w:r>
          </w:p>
        </w:tc>
        <w:tc>
          <w:tcPr>
            <w:tcW w:w="1133" w:type="dxa"/>
            <w:tcBorders>
              <w:top w:val="single" w:sz="8" w:space="0" w:color="auto"/>
              <w:left w:val="nil"/>
              <w:bottom w:val="single" w:sz="8"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single" w:sz="8" w:space="0" w:color="auto"/>
              <w:left w:val="nil"/>
              <w:bottom w:val="single" w:sz="8"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701" w:type="dxa"/>
            <w:tcBorders>
              <w:top w:val="single" w:sz="8" w:space="0" w:color="auto"/>
              <w:left w:val="nil"/>
              <w:bottom w:val="single" w:sz="8" w:space="0" w:color="auto"/>
              <w:right w:val="single" w:sz="8" w:space="0" w:color="auto"/>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w:t>
            </w:r>
          </w:p>
        </w:tc>
        <w:tc>
          <w:tcPr>
            <w:tcW w:w="3686" w:type="dxa"/>
            <w:tcBorders>
              <w:top w:val="nil"/>
              <w:left w:val="nil"/>
              <w:bottom w:val="single" w:sz="8"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Материјал изолатора</w:t>
            </w:r>
          </w:p>
        </w:tc>
        <w:tc>
          <w:tcPr>
            <w:tcW w:w="1133" w:type="dxa"/>
            <w:tcBorders>
              <w:top w:val="nil"/>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8"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порцелан, браон глазура</w:t>
            </w:r>
          </w:p>
        </w:tc>
        <w:tc>
          <w:tcPr>
            <w:tcW w:w="1701"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3.2.</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Изолациони медијум</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уље</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3.4.</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Максималне радио-сметње на 0,5-2MHz  (преmа IEC 60694) </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µV</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Максимално 2500</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3.5.</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Дозвољени ниво парцијалних пражњења </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 испитни напон 1,2*UM/√3  </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bookmarkStart w:id="2" w:name="OLE_LINK4"/>
            <w:bookmarkStart w:id="3" w:name="OLE_LINK5"/>
            <w:r w:rsidRPr="008C7151">
              <w:rPr>
                <w:rFonts w:ascii="Arial" w:hAnsi="Arial" w:cs="Arial"/>
                <w:sz w:val="22"/>
                <w:szCs w:val="22"/>
                <w:lang w:val="sr-Cyrl-RS" w:eastAsia="en-US"/>
              </w:rPr>
              <w:t>pC</w:t>
            </w:r>
            <w:bookmarkEnd w:id="2"/>
            <w:bookmarkEnd w:id="3"/>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≤5</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испитни напон UM</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pC</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≤10</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3.6.</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Материјал проводника у намотају</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бакар</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3.7.</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Мин. заштита на нисконапонском делу</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IP54</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3.8.</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Високонапонски прикључак</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облик</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болцн</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положај</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вертилакалан </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 димензије </w:t>
            </w:r>
          </w:p>
        </w:tc>
        <w:tc>
          <w:tcPr>
            <w:tcW w:w="1133" w:type="dxa"/>
            <w:tcBorders>
              <w:top w:val="nil"/>
              <w:left w:val="single" w:sz="4" w:space="0" w:color="auto"/>
              <w:bottom w:val="single" w:sz="4" w:space="0" w:color="auto"/>
              <w:right w:val="single" w:sz="4" w:space="0" w:color="auto"/>
            </w:tcBorders>
            <w:shd w:val="clear" w:color="auto" w:fill="FFFFFF"/>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mm</w:t>
            </w:r>
          </w:p>
        </w:tc>
        <w:tc>
          <w:tcPr>
            <w:tcW w:w="2835" w:type="dxa"/>
            <w:tcBorders>
              <w:top w:val="nil"/>
              <w:left w:val="nil"/>
              <w:bottom w:val="single" w:sz="4" w:space="0" w:color="auto"/>
              <w:right w:val="single" w:sz="4" w:space="0" w:color="auto"/>
            </w:tcBorders>
            <w:shd w:val="clear" w:color="auto" w:fill="FFFFFF"/>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Ǿ30</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материјал одговарајући зa</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одговара Сu прикључку</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3.9.</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Прикључак уземљивача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материјал одговарајући за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Cu</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облик уземљивача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уже 1xCu 50mm2</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3.10.</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Прикључак за мерење капацитета и tgδ</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Да</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3.11.</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Прикључак за узимање узорка уља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Да</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3.12.</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Место пломбирања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Да</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3.14.</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Спољни метални делови од алуминијума или нерђајућег челика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Да</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3.15.</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Тежина и димензије</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 укупна тежина                      </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kg</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 400</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 висина </w:t>
            </w:r>
            <w:r w:rsidRPr="008C7151">
              <w:rPr>
                <w:rFonts w:ascii="Arial" w:hAnsi="Arial" w:cs="Arial"/>
                <w:sz w:val="22"/>
                <w:szCs w:val="22"/>
                <w:lang w:val="sr-Cyrl-RS" w:eastAsia="en-US"/>
              </w:rPr>
              <w:br/>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mm</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уписати</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single" w:sz="8" w:space="0" w:color="auto"/>
              <w:left w:val="single" w:sz="8" w:space="0" w:color="auto"/>
              <w:bottom w:val="single" w:sz="4"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w:t>
            </w:r>
          </w:p>
        </w:tc>
        <w:tc>
          <w:tcPr>
            <w:tcW w:w="3686" w:type="dxa"/>
            <w:tcBorders>
              <w:top w:val="single" w:sz="8" w:space="0" w:color="auto"/>
              <w:left w:val="nil"/>
              <w:bottom w:val="single" w:sz="4"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ДОКУМЕНТАЦИЈА</w:t>
            </w:r>
          </w:p>
        </w:tc>
        <w:tc>
          <w:tcPr>
            <w:tcW w:w="1133" w:type="dxa"/>
            <w:tcBorders>
              <w:top w:val="single" w:sz="8" w:space="0" w:color="auto"/>
              <w:left w:val="nil"/>
              <w:bottom w:val="single" w:sz="4"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single" w:sz="8" w:space="0" w:color="auto"/>
              <w:left w:val="nil"/>
              <w:bottom w:val="single" w:sz="4"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701" w:type="dxa"/>
            <w:tcBorders>
              <w:top w:val="single" w:sz="8" w:space="0" w:color="auto"/>
              <w:left w:val="nil"/>
              <w:bottom w:val="single" w:sz="4" w:space="0" w:color="auto"/>
              <w:right w:val="single" w:sz="8" w:space="0" w:color="auto"/>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Прегледан списак типских испитивања, за сваки тип и класу специфициране опреме</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доставити уз понуду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B200BF">
            <w:pPr>
              <w:rPr>
                <w:rFonts w:ascii="Arial" w:hAnsi="Arial" w:cs="Arial"/>
                <w:sz w:val="22"/>
                <w:szCs w:val="22"/>
                <w:lang w:val="sr-Cyrl-RS" w:eastAsia="en-US"/>
              </w:rPr>
            </w:pPr>
            <w:r w:rsidRPr="008C7151">
              <w:rPr>
                <w:rFonts w:ascii="Arial" w:hAnsi="Arial" w:cs="Arial"/>
                <w:sz w:val="22"/>
                <w:szCs w:val="22"/>
                <w:lang w:val="sr-Cyrl-RS" w:eastAsia="en-US"/>
              </w:rPr>
              <w:t xml:space="preserve">Копије типских атеста и сертификата </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доставити уз понуду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Описни каталози и литература везана за опрему</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доставити уз понуду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Монтажни цртежи, шеме и сл..</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доставити уз понуду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Упутство за монтажу и одржавање</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доставити уз понуду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Предлог испитног протокола</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доставити уз понуду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bl>
    <w:p w:rsidR="00FA24F9" w:rsidRPr="008C7151" w:rsidRDefault="00FA24F9" w:rsidP="00FA24F9">
      <w:pPr>
        <w:rPr>
          <w:rFonts w:ascii="Arial" w:hAnsi="Arial" w:cs="Arial"/>
          <w:sz w:val="22"/>
          <w:szCs w:val="22"/>
          <w:lang w:val="sr-Latn-RS" w:eastAsia="en-US"/>
        </w:rPr>
      </w:pPr>
    </w:p>
    <w:p w:rsidR="00FA24F9" w:rsidRPr="008C7151" w:rsidRDefault="00FA24F9" w:rsidP="00FA24F9">
      <w:pPr>
        <w:rPr>
          <w:rFonts w:ascii="Arial" w:hAnsi="Arial" w:cs="Arial"/>
          <w:sz w:val="22"/>
          <w:szCs w:val="22"/>
          <w:lang w:val="sr-Latn-RS" w:eastAsia="en-US"/>
        </w:rPr>
      </w:pPr>
    </w:p>
    <w:p w:rsidR="00FA24F9" w:rsidRPr="008C7151" w:rsidRDefault="00FA24F9" w:rsidP="00FA24F9">
      <w:pPr>
        <w:rPr>
          <w:rFonts w:ascii="Arial" w:eastAsia="Calibri" w:hAnsi="Arial" w:cs="Arial"/>
          <w:sz w:val="22"/>
          <w:szCs w:val="22"/>
          <w:lang w:val="en-US" w:eastAsia="en-US"/>
        </w:rPr>
      </w:pPr>
    </w:p>
    <w:p w:rsidR="00FA24F9" w:rsidRPr="008C7151" w:rsidRDefault="00FA24F9" w:rsidP="00FA24F9">
      <w:pPr>
        <w:rPr>
          <w:rFonts w:ascii="Arial" w:eastAsia="Calibri" w:hAnsi="Arial" w:cs="Arial"/>
          <w:sz w:val="22"/>
          <w:szCs w:val="22"/>
          <w:lang w:val="en-US" w:eastAsia="en-US"/>
        </w:rPr>
      </w:pPr>
    </w:p>
    <w:p w:rsidR="00FA24F9" w:rsidRPr="008C7151" w:rsidRDefault="00FA24F9" w:rsidP="00015FBE">
      <w:pPr>
        <w:rPr>
          <w:rFonts w:ascii="Arial" w:hAnsi="Arial" w:cs="Arial"/>
          <w:sz w:val="22"/>
          <w:szCs w:val="22"/>
          <w:lang w:val="sr-Cyrl-RS" w:eastAsia="en-US"/>
        </w:rPr>
      </w:pPr>
    </w:p>
    <w:sectPr w:rsidR="00FA24F9" w:rsidRPr="008C7151"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EB" w:rsidRDefault="009A1BEB" w:rsidP="00F717AF">
      <w:r>
        <w:separator/>
      </w:r>
    </w:p>
  </w:endnote>
  <w:endnote w:type="continuationSeparator" w:id="0">
    <w:p w:rsidR="009A1BEB" w:rsidRDefault="009A1BE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926C55" w:rsidRPr="00926C55">
      <w:rPr>
        <w:i/>
        <w:sz w:val="20"/>
      </w:rPr>
      <w:t>3000/0676/2016(574/2016)</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DC6B5B">
      <w:rPr>
        <w:i/>
        <w:noProof/>
      </w:rPr>
      <w:t>17</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DC6B5B">
      <w:rPr>
        <w:i/>
        <w:noProof/>
      </w:rPr>
      <w:t>17</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EB" w:rsidRDefault="009A1BEB" w:rsidP="00F717AF">
      <w:r>
        <w:separator/>
      </w:r>
    </w:p>
  </w:footnote>
  <w:footnote w:type="continuationSeparator" w:id="0">
    <w:p w:rsidR="009A1BEB" w:rsidRDefault="009A1BEB"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5C2088" w:rsidP="0074543E">
          <w:pPr>
            <w:spacing w:before="30"/>
            <w:jc w:val="center"/>
            <w:rPr>
              <w:rFonts w:cs="Arial"/>
              <w:b/>
              <w:sz w:val="16"/>
              <w:szCs w:val="16"/>
              <w:lang w:val="sl-SI"/>
            </w:rPr>
          </w:pPr>
          <w:r>
            <w:rPr>
              <w:noProof/>
              <w:lang w:val="sr-Latn-RS" w:eastAsia="sr-Latn-RS"/>
            </w:rPr>
            <w:drawing>
              <wp:inline distT="0" distB="0" distL="0" distR="0" wp14:anchorId="6830DDD6" wp14:editId="35BB4CDC">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DC6B5B">
            <w:rPr>
              <w:rFonts w:cs="Arial"/>
              <w:b/>
              <w:noProof/>
            </w:rPr>
            <w:t>17</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DC6B5B">
            <w:rPr>
              <w:rFonts w:cs="Arial"/>
              <w:b/>
              <w:noProof/>
            </w:rPr>
            <w:t>17</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7">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4"/>
  </w:num>
  <w:num w:numId="7">
    <w:abstractNumId w:val="10"/>
  </w:num>
  <w:num w:numId="8">
    <w:abstractNumId w:val="5"/>
  </w:num>
  <w:num w:numId="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15FBE"/>
    <w:rsid w:val="00020225"/>
    <w:rsid w:val="00020880"/>
    <w:rsid w:val="00023E20"/>
    <w:rsid w:val="00025209"/>
    <w:rsid w:val="0003094F"/>
    <w:rsid w:val="0003169D"/>
    <w:rsid w:val="00035190"/>
    <w:rsid w:val="0003767D"/>
    <w:rsid w:val="00043AC0"/>
    <w:rsid w:val="0004425F"/>
    <w:rsid w:val="00047573"/>
    <w:rsid w:val="0005123F"/>
    <w:rsid w:val="000538CE"/>
    <w:rsid w:val="00053E80"/>
    <w:rsid w:val="000541A8"/>
    <w:rsid w:val="00057520"/>
    <w:rsid w:val="00062487"/>
    <w:rsid w:val="00064E5A"/>
    <w:rsid w:val="00065C1F"/>
    <w:rsid w:val="00070BCD"/>
    <w:rsid w:val="000768C2"/>
    <w:rsid w:val="00085108"/>
    <w:rsid w:val="000A1A5A"/>
    <w:rsid w:val="000A68AE"/>
    <w:rsid w:val="000A6C37"/>
    <w:rsid w:val="000A7EE8"/>
    <w:rsid w:val="000D6710"/>
    <w:rsid w:val="000D7605"/>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37EE4"/>
    <w:rsid w:val="00140941"/>
    <w:rsid w:val="0014187F"/>
    <w:rsid w:val="00141E0D"/>
    <w:rsid w:val="001432F2"/>
    <w:rsid w:val="00146ECB"/>
    <w:rsid w:val="001517C4"/>
    <w:rsid w:val="00164983"/>
    <w:rsid w:val="00175264"/>
    <w:rsid w:val="0017797D"/>
    <w:rsid w:val="00177B39"/>
    <w:rsid w:val="001801FB"/>
    <w:rsid w:val="0018035E"/>
    <w:rsid w:val="001804F4"/>
    <w:rsid w:val="00181AB7"/>
    <w:rsid w:val="001831D6"/>
    <w:rsid w:val="00194967"/>
    <w:rsid w:val="00194EFD"/>
    <w:rsid w:val="001967B7"/>
    <w:rsid w:val="001A0D00"/>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51A"/>
    <w:rsid w:val="002B4A46"/>
    <w:rsid w:val="002C0AAD"/>
    <w:rsid w:val="002C2FD7"/>
    <w:rsid w:val="002C4319"/>
    <w:rsid w:val="002C5328"/>
    <w:rsid w:val="002D64C9"/>
    <w:rsid w:val="002E3F8D"/>
    <w:rsid w:val="002E4E3A"/>
    <w:rsid w:val="002E5DD9"/>
    <w:rsid w:val="002E5FA5"/>
    <w:rsid w:val="002F0038"/>
    <w:rsid w:val="002F0AAD"/>
    <w:rsid w:val="002F573F"/>
    <w:rsid w:val="003065B5"/>
    <w:rsid w:val="00306B66"/>
    <w:rsid w:val="00310BBD"/>
    <w:rsid w:val="003139E4"/>
    <w:rsid w:val="00317067"/>
    <w:rsid w:val="00320CAD"/>
    <w:rsid w:val="00321AF6"/>
    <w:rsid w:val="00322CBE"/>
    <w:rsid w:val="003234D4"/>
    <w:rsid w:val="0032460D"/>
    <w:rsid w:val="00332AFB"/>
    <w:rsid w:val="00334C09"/>
    <w:rsid w:val="003403B0"/>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6EF3"/>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20A1"/>
    <w:rsid w:val="00513220"/>
    <w:rsid w:val="00526C92"/>
    <w:rsid w:val="005304F1"/>
    <w:rsid w:val="005308B1"/>
    <w:rsid w:val="0053155E"/>
    <w:rsid w:val="00531803"/>
    <w:rsid w:val="005318A9"/>
    <w:rsid w:val="005403F3"/>
    <w:rsid w:val="005502A5"/>
    <w:rsid w:val="00552782"/>
    <w:rsid w:val="00553903"/>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2088"/>
    <w:rsid w:val="005C3FDD"/>
    <w:rsid w:val="005C5334"/>
    <w:rsid w:val="005C6617"/>
    <w:rsid w:val="005D00D9"/>
    <w:rsid w:val="005E1D68"/>
    <w:rsid w:val="005E431F"/>
    <w:rsid w:val="005E757E"/>
    <w:rsid w:val="005F2920"/>
    <w:rsid w:val="005F34DD"/>
    <w:rsid w:val="005F57AB"/>
    <w:rsid w:val="005F5C4B"/>
    <w:rsid w:val="00605695"/>
    <w:rsid w:val="006071CC"/>
    <w:rsid w:val="0061306C"/>
    <w:rsid w:val="006202C3"/>
    <w:rsid w:val="00623E54"/>
    <w:rsid w:val="00625C87"/>
    <w:rsid w:val="006313E9"/>
    <w:rsid w:val="006340F0"/>
    <w:rsid w:val="00635EB0"/>
    <w:rsid w:val="00640427"/>
    <w:rsid w:val="00640DD7"/>
    <w:rsid w:val="0064661C"/>
    <w:rsid w:val="00654F4E"/>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4FE4"/>
    <w:rsid w:val="0071760B"/>
    <w:rsid w:val="00721E5A"/>
    <w:rsid w:val="007257F3"/>
    <w:rsid w:val="0073499F"/>
    <w:rsid w:val="007349EB"/>
    <w:rsid w:val="00735DCF"/>
    <w:rsid w:val="007363A7"/>
    <w:rsid w:val="00740CF1"/>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1877"/>
    <w:rsid w:val="007A3FA8"/>
    <w:rsid w:val="007A4364"/>
    <w:rsid w:val="007A4C70"/>
    <w:rsid w:val="007A5328"/>
    <w:rsid w:val="007B283F"/>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5225"/>
    <w:rsid w:val="008202E2"/>
    <w:rsid w:val="00823C1B"/>
    <w:rsid w:val="0083061D"/>
    <w:rsid w:val="0083092A"/>
    <w:rsid w:val="00836AD6"/>
    <w:rsid w:val="00842051"/>
    <w:rsid w:val="00844383"/>
    <w:rsid w:val="00844BBA"/>
    <w:rsid w:val="00845E07"/>
    <w:rsid w:val="00851478"/>
    <w:rsid w:val="008545B2"/>
    <w:rsid w:val="0085628D"/>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C7151"/>
    <w:rsid w:val="008D18AF"/>
    <w:rsid w:val="008D2061"/>
    <w:rsid w:val="008E5577"/>
    <w:rsid w:val="008E55BD"/>
    <w:rsid w:val="008F31AA"/>
    <w:rsid w:val="008F4FB0"/>
    <w:rsid w:val="008F58AF"/>
    <w:rsid w:val="008F63CD"/>
    <w:rsid w:val="0090129E"/>
    <w:rsid w:val="009037ED"/>
    <w:rsid w:val="00905575"/>
    <w:rsid w:val="0091032E"/>
    <w:rsid w:val="009137F2"/>
    <w:rsid w:val="00913F50"/>
    <w:rsid w:val="009146D0"/>
    <w:rsid w:val="00914FD7"/>
    <w:rsid w:val="00917A11"/>
    <w:rsid w:val="009200A9"/>
    <w:rsid w:val="00925B86"/>
    <w:rsid w:val="009267F1"/>
    <w:rsid w:val="00926AC7"/>
    <w:rsid w:val="00926C55"/>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1BEB"/>
    <w:rsid w:val="009A483A"/>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480E"/>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0700C"/>
    <w:rsid w:val="00B10097"/>
    <w:rsid w:val="00B13B17"/>
    <w:rsid w:val="00B1642E"/>
    <w:rsid w:val="00B200BF"/>
    <w:rsid w:val="00B27F0F"/>
    <w:rsid w:val="00B30943"/>
    <w:rsid w:val="00B37BDA"/>
    <w:rsid w:val="00B428FB"/>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425D"/>
    <w:rsid w:val="00C6469E"/>
    <w:rsid w:val="00C6690C"/>
    <w:rsid w:val="00C75C0E"/>
    <w:rsid w:val="00C81433"/>
    <w:rsid w:val="00C84630"/>
    <w:rsid w:val="00C8475C"/>
    <w:rsid w:val="00C84E6E"/>
    <w:rsid w:val="00C9049E"/>
    <w:rsid w:val="00C92AC9"/>
    <w:rsid w:val="00C952A9"/>
    <w:rsid w:val="00CA2647"/>
    <w:rsid w:val="00CA3070"/>
    <w:rsid w:val="00CA74B7"/>
    <w:rsid w:val="00CB053F"/>
    <w:rsid w:val="00CB71CA"/>
    <w:rsid w:val="00CB7876"/>
    <w:rsid w:val="00CB78DF"/>
    <w:rsid w:val="00CD27FA"/>
    <w:rsid w:val="00CD71C9"/>
    <w:rsid w:val="00CE3E25"/>
    <w:rsid w:val="00CE5102"/>
    <w:rsid w:val="00CE5522"/>
    <w:rsid w:val="00CE5AE8"/>
    <w:rsid w:val="00CF080D"/>
    <w:rsid w:val="00CF1643"/>
    <w:rsid w:val="00CF272A"/>
    <w:rsid w:val="00CF4A25"/>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4C96"/>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C6B5B"/>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00C3"/>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17F93"/>
    <w:rsid w:val="00F22CC7"/>
    <w:rsid w:val="00F24403"/>
    <w:rsid w:val="00F249F2"/>
    <w:rsid w:val="00F25800"/>
    <w:rsid w:val="00F26331"/>
    <w:rsid w:val="00F3100D"/>
    <w:rsid w:val="00F361C4"/>
    <w:rsid w:val="00F3735B"/>
    <w:rsid w:val="00F40E22"/>
    <w:rsid w:val="00F4364E"/>
    <w:rsid w:val="00F44774"/>
    <w:rsid w:val="00F46BC1"/>
    <w:rsid w:val="00F50348"/>
    <w:rsid w:val="00F510D3"/>
    <w:rsid w:val="00F5255D"/>
    <w:rsid w:val="00F62787"/>
    <w:rsid w:val="00F62C92"/>
    <w:rsid w:val="00F63EB4"/>
    <w:rsid w:val="00F65775"/>
    <w:rsid w:val="00F67543"/>
    <w:rsid w:val="00F717AF"/>
    <w:rsid w:val="00F75D0D"/>
    <w:rsid w:val="00F810AD"/>
    <w:rsid w:val="00F81683"/>
    <w:rsid w:val="00F81F64"/>
    <w:rsid w:val="00F84192"/>
    <w:rsid w:val="00F851EC"/>
    <w:rsid w:val="00F90EEB"/>
    <w:rsid w:val="00F93F1C"/>
    <w:rsid w:val="00FA24F9"/>
    <w:rsid w:val="00FA7B35"/>
    <w:rsid w:val="00FB3C67"/>
    <w:rsid w:val="00FC0100"/>
    <w:rsid w:val="00FC0FA0"/>
    <w:rsid w:val="00FC2475"/>
    <w:rsid w:val="00FC3507"/>
    <w:rsid w:val="00FC5ECA"/>
    <w:rsid w:val="00FC6908"/>
    <w:rsid w:val="00FD2985"/>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4492</Words>
  <Characters>25606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Marija Petkovic</cp:lastModifiedBy>
  <cp:revision>47</cp:revision>
  <cp:lastPrinted>2016-05-11T08:57:00Z</cp:lastPrinted>
  <dcterms:created xsi:type="dcterms:W3CDTF">2016-05-10T06:45:00Z</dcterms:created>
  <dcterms:modified xsi:type="dcterms:W3CDTF">2016-05-12T11:46:00Z</dcterms:modified>
</cp:coreProperties>
</file>