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DC4CE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DC4CE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DC4CE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DC4CE8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533C0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2533C0" w:rsidRPr="002533C0">
        <w:rPr>
          <w:rFonts w:ascii="Arial" w:hAnsi="Arial" w:cs="Arial"/>
          <w:sz w:val="22"/>
          <w:szCs w:val="22"/>
        </w:rPr>
        <w:t>ДОБАРА</w:t>
      </w:r>
      <w:r w:rsidR="002533C0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2533C0">
        <w:rPr>
          <w:rFonts w:ascii="Arial" w:hAnsi="Arial" w:cs="Arial"/>
          <w:sz w:val="22"/>
          <w:szCs w:val="22"/>
          <w:lang w:val="ru-RU"/>
        </w:rPr>
        <w:t xml:space="preserve"> </w:t>
      </w:r>
      <w:r w:rsidR="002533C0" w:rsidRPr="002533C0">
        <w:rPr>
          <w:rFonts w:ascii="Arial" w:hAnsi="Arial" w:cs="Arial"/>
          <w:sz w:val="22"/>
          <w:szCs w:val="22"/>
        </w:rPr>
        <w:t>КРАЈЊИ ПРЕКИДАЧИ И ДАВАЧИ ПОЛОЖАЈА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533C0" w:rsidRPr="002533C0">
        <w:rPr>
          <w:rFonts w:ascii="Arial" w:hAnsi="Arial" w:cs="Arial"/>
          <w:sz w:val="22"/>
          <w:szCs w:val="22"/>
        </w:rPr>
        <w:t>3000/0463/2016(454/2016)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C4CE8">
        <w:rPr>
          <w:rFonts w:ascii="Arial" w:hAnsi="Arial" w:cs="Arial"/>
          <w:sz w:val="22"/>
          <w:szCs w:val="22"/>
          <w:lang w:val="sr-Latn-RS"/>
        </w:rPr>
        <w:t>105-E.0301-141626/9-2016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C4CE8">
        <w:rPr>
          <w:rFonts w:ascii="Arial" w:hAnsi="Arial" w:cs="Arial"/>
          <w:sz w:val="22"/>
          <w:szCs w:val="22"/>
          <w:lang w:val="sr-Latn-RS"/>
        </w:rPr>
        <w:t>23.05.2016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533C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Мај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533C0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533C0" w:rsidRPr="002533C0">
        <w:rPr>
          <w:rFonts w:ascii="Arial" w:hAnsi="Arial" w:cs="Arial"/>
          <w:sz w:val="22"/>
          <w:szCs w:val="22"/>
        </w:rPr>
        <w:t>КРАЈЊИ ПРЕКИДАЧИ И ДАВАЧИ ПОЛОЖАЈА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533C0" w:rsidRDefault="002533C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Тачка</w:t>
      </w:r>
      <w:r w:rsidRPr="002533C0">
        <w:rPr>
          <w:rFonts w:ascii="Arial" w:hAnsi="Arial" w:cs="Arial"/>
          <w:sz w:val="22"/>
          <w:szCs w:val="22"/>
          <w:lang w:val="sr-Cyrl-RS"/>
        </w:rPr>
        <w:t xml:space="preserve"> 4. Обрасца понуде</w:t>
      </w:r>
      <w:r w:rsidR="00C6690C" w:rsidRPr="002533C0">
        <w:rPr>
          <w:rFonts w:ascii="Arial" w:hAnsi="Arial" w:cs="Arial"/>
          <w:sz w:val="22"/>
          <w:szCs w:val="22"/>
        </w:rPr>
        <w:t xml:space="preserve"> конкурсне документације мења се и гласи: </w:t>
      </w:r>
      <w:r w:rsidRPr="002533C0">
        <w:rPr>
          <w:rFonts w:ascii="Arial" w:hAnsi="Arial" w:cs="Arial"/>
          <w:sz w:val="22"/>
          <w:szCs w:val="22"/>
        </w:rPr>
        <w:t>Кoнeктoр сa тaблoм- BKS-S 32M-02 (2m kabl)</w:t>
      </w:r>
      <w:r w:rsidRPr="002533C0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У прилогу нови образац понуде.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533C0" w:rsidRDefault="00C6690C" w:rsidP="002533C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2533C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DC4CE8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Pr="00295D8C" w:rsidRDefault="00DC4CE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Pr="002533C0" w:rsidRDefault="002533C0" w:rsidP="002533C0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C4CE8">
        <w:rPr>
          <w:rFonts w:ascii="Arial" w:eastAsia="Calibri" w:hAnsi="Arial" w:cs="Arial"/>
          <w:b/>
          <w:sz w:val="22"/>
          <w:szCs w:val="22"/>
          <w:lang w:val="ru-RU" w:eastAsia="en-US"/>
        </w:rPr>
        <w:t>ПОНУДА БР.</w:t>
      </w:r>
      <w:r w:rsidRPr="002533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C4CE8">
        <w:rPr>
          <w:rFonts w:ascii="Arial" w:eastAsia="Calibri" w:hAnsi="Arial" w:cs="Arial"/>
          <w:b/>
          <w:sz w:val="22"/>
          <w:szCs w:val="22"/>
          <w:lang w:val="ru-RU" w:eastAsia="en-US"/>
        </w:rPr>
        <w:t>________</w:t>
      </w:r>
      <w:r w:rsidRPr="002533C0">
        <w:rPr>
          <w:rFonts w:ascii="Arial" w:eastAsia="Calibri" w:hAnsi="Arial" w:cs="Arial"/>
          <w:b/>
          <w:sz w:val="22"/>
          <w:szCs w:val="22"/>
          <w:lang w:eastAsia="en-US"/>
        </w:rPr>
        <w:t xml:space="preserve"> од __.__.2015. године </w:t>
      </w:r>
    </w:p>
    <w:p w:rsidR="002533C0" w:rsidRPr="002533C0" w:rsidRDefault="002533C0" w:rsidP="002533C0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533C0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По јавној набавци број </w:t>
      </w:r>
      <w:r w:rsidRPr="002533C0">
        <w:rPr>
          <w:rFonts w:ascii="Arial" w:eastAsia="Calibri" w:hAnsi="Arial" w:cs="Arial"/>
          <w:b/>
          <w:sz w:val="22"/>
          <w:szCs w:val="22"/>
          <w:lang w:val="ru-RU" w:eastAsia="en-US"/>
        </w:rPr>
        <w:t>3000/</w:t>
      </w:r>
      <w:r w:rsidRPr="002533C0">
        <w:rPr>
          <w:rFonts w:ascii="Arial" w:eastAsia="Calibri" w:hAnsi="Arial" w:cs="Arial"/>
          <w:b/>
          <w:sz w:val="22"/>
          <w:szCs w:val="22"/>
          <w:lang w:eastAsia="en-US"/>
        </w:rPr>
        <w:t>0463</w:t>
      </w:r>
      <w:r w:rsidRPr="002533C0">
        <w:rPr>
          <w:rFonts w:ascii="Arial" w:eastAsia="Calibri" w:hAnsi="Arial" w:cs="Arial"/>
          <w:b/>
          <w:sz w:val="22"/>
          <w:szCs w:val="22"/>
          <w:lang w:val="ru-RU" w:eastAsia="en-US"/>
        </w:rPr>
        <w:t>/2015</w:t>
      </w:r>
      <w:r w:rsidRPr="002533C0">
        <w:rPr>
          <w:rFonts w:ascii="Arial" w:eastAsia="Calibri" w:hAnsi="Arial" w:cs="Arial"/>
          <w:b/>
          <w:sz w:val="22"/>
          <w:szCs w:val="22"/>
          <w:lang w:eastAsia="en-US"/>
        </w:rPr>
        <w:t xml:space="preserve">(454/2015) </w:t>
      </w:r>
      <w:r w:rsidRPr="002533C0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</w:p>
    <w:tbl>
      <w:tblPr>
        <w:tblW w:w="567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703"/>
        <w:gridCol w:w="860"/>
        <w:gridCol w:w="711"/>
        <w:gridCol w:w="852"/>
        <w:gridCol w:w="1143"/>
        <w:gridCol w:w="1706"/>
      </w:tblGrid>
      <w:tr w:rsidR="002533C0" w:rsidRPr="002533C0" w:rsidTr="0081051B">
        <w:trPr>
          <w:trHeight w:val="825"/>
        </w:trPr>
        <w:tc>
          <w:tcPr>
            <w:tcW w:w="270" w:type="pct"/>
            <w:shd w:val="clear" w:color="auto" w:fill="C0C0C0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CS" w:eastAsia="en-US"/>
              </w:rPr>
              <w:t>Р.б</w:t>
            </w:r>
          </w:p>
        </w:tc>
        <w:tc>
          <w:tcPr>
            <w:tcW w:w="2230" w:type="pct"/>
            <w:shd w:val="clear" w:color="auto" w:fill="C0C0C0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5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CS" w:eastAsia="en-US"/>
              </w:rPr>
              <w:t>Предмет набавке</w:t>
            </w:r>
          </w:p>
        </w:tc>
        <w:tc>
          <w:tcPr>
            <w:tcW w:w="408" w:type="pct"/>
            <w:shd w:val="clear" w:color="auto" w:fill="C0C0C0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CS" w:eastAsia="en-US"/>
              </w:rPr>
              <w:t>Произв</w:t>
            </w:r>
          </w:p>
        </w:tc>
        <w:tc>
          <w:tcPr>
            <w:tcW w:w="337" w:type="pct"/>
            <w:shd w:val="clear" w:color="auto" w:fill="C0C0C0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CS" w:eastAsia="en-US"/>
              </w:rPr>
              <w:t>Јед.</w:t>
            </w:r>
            <w:r w:rsidRPr="002533C0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533C0">
              <w:rPr>
                <w:rFonts w:ascii="Arial" w:eastAsia="Calibri" w:hAnsi="Arial" w:cs="Arial"/>
                <w:sz w:val="20"/>
                <w:lang w:val="sr-Latn-CS" w:eastAsia="en-US"/>
              </w:rPr>
              <w:t>м</w:t>
            </w:r>
          </w:p>
        </w:tc>
        <w:tc>
          <w:tcPr>
            <w:tcW w:w="404" w:type="pct"/>
            <w:shd w:val="clear" w:color="auto" w:fill="C0C0C0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CS" w:eastAsia="en-US"/>
              </w:rPr>
              <w:t>Кол</w:t>
            </w:r>
            <w:r w:rsidRPr="002533C0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42" w:type="pct"/>
            <w:shd w:val="clear" w:color="auto" w:fill="C0C0C0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CS" w:eastAsia="en-US"/>
              </w:rPr>
              <w:t>Цена/ЈМ</w:t>
            </w:r>
          </w:p>
        </w:tc>
        <w:tc>
          <w:tcPr>
            <w:tcW w:w="809" w:type="pct"/>
            <w:shd w:val="clear" w:color="auto" w:fill="C0C0C0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CS" w:eastAsia="en-US"/>
              </w:rPr>
              <w:t>Износ</w:t>
            </w:r>
          </w:p>
        </w:tc>
      </w:tr>
      <w:tr w:rsidR="002533C0" w:rsidRPr="002533C0" w:rsidTr="0081051B">
        <w:tc>
          <w:tcPr>
            <w:tcW w:w="27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2533C0">
              <w:rPr>
                <w:rFonts w:ascii="Arial" w:eastAsia="Calibri" w:hAnsi="Arial" w:cs="Arial"/>
                <w:b/>
                <w:sz w:val="20"/>
                <w:lang w:val="sr-Latn-CS" w:eastAsia="en-US"/>
              </w:rPr>
              <w:t>1</w:t>
            </w:r>
          </w:p>
        </w:tc>
        <w:tc>
          <w:tcPr>
            <w:tcW w:w="223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5"/>
              <w:jc w:val="both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Davač položaja(mer.letva),Balluff , BTL5-E17-MO150-B-KA10</w:t>
            </w:r>
          </w:p>
        </w:tc>
        <w:tc>
          <w:tcPr>
            <w:tcW w:w="408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lang w:val="sr-Latn-RS" w:eastAsia="en-US"/>
              </w:rPr>
            </w:pPr>
          </w:p>
        </w:tc>
        <w:tc>
          <w:tcPr>
            <w:tcW w:w="337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eastAsia="en-US"/>
              </w:rPr>
              <w:t>ком</w:t>
            </w:r>
          </w:p>
        </w:tc>
        <w:tc>
          <w:tcPr>
            <w:tcW w:w="404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1</w:t>
            </w:r>
          </w:p>
        </w:tc>
        <w:tc>
          <w:tcPr>
            <w:tcW w:w="542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809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2533C0" w:rsidRPr="002533C0" w:rsidTr="0081051B">
        <w:tc>
          <w:tcPr>
            <w:tcW w:w="27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  <w:r w:rsidRPr="002533C0">
              <w:rPr>
                <w:rFonts w:ascii="Arial" w:eastAsia="Calibri" w:hAnsi="Arial" w:cs="Arial"/>
                <w:b/>
                <w:sz w:val="20"/>
                <w:lang w:val="sr-Latn-CS" w:eastAsia="en-US"/>
              </w:rPr>
              <w:t>2</w:t>
            </w:r>
          </w:p>
        </w:tc>
        <w:tc>
          <w:tcPr>
            <w:tcW w:w="223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5"/>
              <w:jc w:val="both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Davač položaja(mer.letva),Balluff , BTL5-E17-MO050-B-KA10</w:t>
            </w:r>
          </w:p>
        </w:tc>
        <w:tc>
          <w:tcPr>
            <w:tcW w:w="408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lang w:val="sr-Latn-RS" w:eastAsia="en-US"/>
              </w:rPr>
            </w:pPr>
          </w:p>
        </w:tc>
        <w:tc>
          <w:tcPr>
            <w:tcW w:w="337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eastAsia="en-US"/>
              </w:rPr>
              <w:t>ком</w:t>
            </w:r>
          </w:p>
        </w:tc>
        <w:tc>
          <w:tcPr>
            <w:tcW w:w="404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3</w:t>
            </w:r>
          </w:p>
        </w:tc>
        <w:tc>
          <w:tcPr>
            <w:tcW w:w="542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809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2533C0" w:rsidRPr="002533C0" w:rsidTr="0081051B">
        <w:tc>
          <w:tcPr>
            <w:tcW w:w="27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  <w:r w:rsidRPr="002533C0">
              <w:rPr>
                <w:rFonts w:ascii="Arial" w:eastAsia="Calibri" w:hAnsi="Arial" w:cs="Arial"/>
                <w:b/>
                <w:sz w:val="20"/>
                <w:lang w:val="sr-Latn-CS" w:eastAsia="en-US"/>
              </w:rPr>
              <w:t>3</w:t>
            </w:r>
          </w:p>
        </w:tc>
        <w:tc>
          <w:tcPr>
            <w:tcW w:w="223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5"/>
              <w:jc w:val="both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Davač položaja(mer.letva),Balluff , BTL5-E17-MO075-K-SR32</w:t>
            </w:r>
          </w:p>
        </w:tc>
        <w:tc>
          <w:tcPr>
            <w:tcW w:w="408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lang w:val="sr-Latn-RS" w:eastAsia="en-US"/>
              </w:rPr>
            </w:pPr>
          </w:p>
        </w:tc>
        <w:tc>
          <w:tcPr>
            <w:tcW w:w="337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Cyrl-RS" w:eastAsia="en-US"/>
              </w:rPr>
              <w:t>к</w:t>
            </w:r>
            <w:r w:rsidRPr="002533C0">
              <w:rPr>
                <w:rFonts w:ascii="Arial" w:eastAsia="Calibri" w:hAnsi="Arial" w:cs="Arial"/>
                <w:sz w:val="20"/>
                <w:lang w:eastAsia="en-US"/>
              </w:rPr>
              <w:t>ом</w:t>
            </w:r>
          </w:p>
        </w:tc>
        <w:tc>
          <w:tcPr>
            <w:tcW w:w="404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1</w:t>
            </w:r>
          </w:p>
        </w:tc>
        <w:tc>
          <w:tcPr>
            <w:tcW w:w="542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809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2533C0" w:rsidRPr="002533C0" w:rsidTr="0081051B">
        <w:tc>
          <w:tcPr>
            <w:tcW w:w="27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  <w:r w:rsidRPr="002533C0">
              <w:rPr>
                <w:rFonts w:ascii="Arial" w:eastAsia="Calibri" w:hAnsi="Arial" w:cs="Arial"/>
                <w:b/>
                <w:sz w:val="20"/>
                <w:lang w:val="sr-Latn-CS" w:eastAsia="en-US"/>
              </w:rPr>
              <w:t>4</w:t>
            </w:r>
          </w:p>
        </w:tc>
        <w:tc>
          <w:tcPr>
            <w:tcW w:w="223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5"/>
              <w:jc w:val="both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Konektor sa tablom- BKS-S 32M-02 (2m kabl), Balluf</w:t>
            </w:r>
          </w:p>
        </w:tc>
        <w:tc>
          <w:tcPr>
            <w:tcW w:w="408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lang w:val="sr-Latn-RS" w:eastAsia="en-US"/>
              </w:rPr>
            </w:pPr>
          </w:p>
        </w:tc>
        <w:tc>
          <w:tcPr>
            <w:tcW w:w="337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eastAsia="en-US"/>
              </w:rPr>
              <w:t>ком</w:t>
            </w:r>
          </w:p>
        </w:tc>
        <w:tc>
          <w:tcPr>
            <w:tcW w:w="404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6</w:t>
            </w:r>
          </w:p>
        </w:tc>
        <w:tc>
          <w:tcPr>
            <w:tcW w:w="542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809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2533C0" w:rsidRPr="002533C0" w:rsidTr="0081051B">
        <w:tc>
          <w:tcPr>
            <w:tcW w:w="27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  <w:r w:rsidRPr="002533C0">
              <w:rPr>
                <w:rFonts w:ascii="Arial" w:eastAsia="Calibri" w:hAnsi="Arial" w:cs="Arial"/>
                <w:b/>
                <w:sz w:val="20"/>
                <w:lang w:val="sr-Latn-CS" w:eastAsia="en-US"/>
              </w:rPr>
              <w:t>5</w:t>
            </w:r>
          </w:p>
        </w:tc>
        <w:tc>
          <w:tcPr>
            <w:tcW w:w="223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5"/>
              <w:jc w:val="both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Mer.letva BTL5-E10-MO175-K-SR32,Balluf</w:t>
            </w:r>
          </w:p>
        </w:tc>
        <w:tc>
          <w:tcPr>
            <w:tcW w:w="408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lang w:val="sr-Latn-RS" w:eastAsia="en-US"/>
              </w:rPr>
            </w:pPr>
          </w:p>
        </w:tc>
        <w:tc>
          <w:tcPr>
            <w:tcW w:w="337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eastAsia="en-US"/>
              </w:rPr>
              <w:t>ком</w:t>
            </w:r>
          </w:p>
        </w:tc>
        <w:tc>
          <w:tcPr>
            <w:tcW w:w="404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1</w:t>
            </w:r>
          </w:p>
        </w:tc>
        <w:tc>
          <w:tcPr>
            <w:tcW w:w="542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809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2533C0" w:rsidRPr="002533C0" w:rsidTr="0081051B">
        <w:tc>
          <w:tcPr>
            <w:tcW w:w="27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  <w:r w:rsidRPr="002533C0">
              <w:rPr>
                <w:rFonts w:ascii="Arial" w:eastAsia="Calibri" w:hAnsi="Arial" w:cs="Arial"/>
                <w:b/>
                <w:sz w:val="20"/>
                <w:lang w:val="sr-Latn-CS" w:eastAsia="en-US"/>
              </w:rPr>
              <w:t>6</w:t>
            </w:r>
          </w:p>
        </w:tc>
        <w:tc>
          <w:tcPr>
            <w:tcW w:w="223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5"/>
              <w:jc w:val="both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Mer.letva BTL5-E17-MO125-K-SR32,Balluf</w:t>
            </w:r>
          </w:p>
        </w:tc>
        <w:tc>
          <w:tcPr>
            <w:tcW w:w="408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lang w:val="sr-Latn-RS" w:eastAsia="en-US"/>
              </w:rPr>
            </w:pPr>
          </w:p>
        </w:tc>
        <w:tc>
          <w:tcPr>
            <w:tcW w:w="337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eastAsia="en-US"/>
              </w:rPr>
              <w:t>ком</w:t>
            </w:r>
          </w:p>
        </w:tc>
        <w:tc>
          <w:tcPr>
            <w:tcW w:w="404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1</w:t>
            </w:r>
          </w:p>
        </w:tc>
        <w:tc>
          <w:tcPr>
            <w:tcW w:w="542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809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2533C0" w:rsidRPr="002533C0" w:rsidTr="0081051B">
        <w:tc>
          <w:tcPr>
            <w:tcW w:w="27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  <w:r w:rsidRPr="002533C0">
              <w:rPr>
                <w:rFonts w:ascii="Arial" w:eastAsia="Calibri" w:hAnsi="Arial" w:cs="Arial"/>
                <w:b/>
                <w:sz w:val="20"/>
                <w:lang w:val="sr-Latn-CS" w:eastAsia="en-US"/>
              </w:rPr>
              <w:t>7</w:t>
            </w:r>
          </w:p>
        </w:tc>
        <w:tc>
          <w:tcPr>
            <w:tcW w:w="223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5"/>
              <w:jc w:val="both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Napojna jedinica za nivostat u Ex zoni(zener barijere)KFA6-STR-124500</w:t>
            </w:r>
          </w:p>
        </w:tc>
        <w:tc>
          <w:tcPr>
            <w:tcW w:w="408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lang w:val="sr-Latn-RS" w:eastAsia="en-US"/>
              </w:rPr>
            </w:pPr>
          </w:p>
        </w:tc>
        <w:tc>
          <w:tcPr>
            <w:tcW w:w="337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eastAsia="en-US"/>
              </w:rPr>
              <w:t>ком</w:t>
            </w:r>
          </w:p>
        </w:tc>
        <w:tc>
          <w:tcPr>
            <w:tcW w:w="404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4</w:t>
            </w:r>
          </w:p>
        </w:tc>
        <w:tc>
          <w:tcPr>
            <w:tcW w:w="542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809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2533C0" w:rsidRPr="002533C0" w:rsidTr="0081051B">
        <w:tc>
          <w:tcPr>
            <w:tcW w:w="27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  <w:r w:rsidRPr="002533C0">
              <w:rPr>
                <w:rFonts w:ascii="Arial" w:eastAsia="Calibri" w:hAnsi="Arial" w:cs="Arial"/>
                <w:b/>
                <w:sz w:val="20"/>
                <w:lang w:val="sr-Latn-CS" w:eastAsia="en-US"/>
              </w:rPr>
              <w:t>8</w:t>
            </w:r>
          </w:p>
        </w:tc>
        <w:tc>
          <w:tcPr>
            <w:tcW w:w="223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5"/>
              <w:jc w:val="both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Prekidač krajnji 1LS 3-4P,Honeywell,kontakti: DPDT-1NC/NO,struja 10A</w:t>
            </w:r>
          </w:p>
        </w:tc>
        <w:tc>
          <w:tcPr>
            <w:tcW w:w="408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lang w:val="sr-Latn-RS" w:eastAsia="en-US"/>
              </w:rPr>
            </w:pPr>
          </w:p>
        </w:tc>
        <w:tc>
          <w:tcPr>
            <w:tcW w:w="337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eastAsia="en-US"/>
              </w:rPr>
              <w:t>ком</w:t>
            </w:r>
          </w:p>
        </w:tc>
        <w:tc>
          <w:tcPr>
            <w:tcW w:w="404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50</w:t>
            </w:r>
          </w:p>
        </w:tc>
        <w:tc>
          <w:tcPr>
            <w:tcW w:w="542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809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2533C0" w:rsidRPr="002533C0" w:rsidTr="0081051B">
        <w:tc>
          <w:tcPr>
            <w:tcW w:w="27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Latn-CS" w:eastAsia="en-US"/>
              </w:rPr>
            </w:pPr>
            <w:r w:rsidRPr="002533C0">
              <w:rPr>
                <w:rFonts w:ascii="Arial" w:eastAsia="Calibri" w:hAnsi="Arial" w:cs="Arial"/>
                <w:b/>
                <w:sz w:val="20"/>
                <w:lang w:val="sr-Latn-CS" w:eastAsia="en-US"/>
              </w:rPr>
              <w:t>9</w:t>
            </w:r>
          </w:p>
        </w:tc>
        <w:tc>
          <w:tcPr>
            <w:tcW w:w="2230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5"/>
              <w:jc w:val="both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Zener barijera,dvokanalna,u klasi(Eex i a) IIC; KFD2-SR2-Ex2.W</w:t>
            </w:r>
          </w:p>
        </w:tc>
        <w:tc>
          <w:tcPr>
            <w:tcW w:w="408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lang w:val="sr-Latn-RS" w:eastAsia="en-US"/>
              </w:rPr>
            </w:pPr>
          </w:p>
        </w:tc>
        <w:tc>
          <w:tcPr>
            <w:tcW w:w="337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eastAsia="en-US"/>
              </w:rPr>
              <w:t>ком</w:t>
            </w:r>
          </w:p>
        </w:tc>
        <w:tc>
          <w:tcPr>
            <w:tcW w:w="404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2533C0">
              <w:rPr>
                <w:rFonts w:ascii="Arial" w:eastAsia="Calibri" w:hAnsi="Arial" w:cs="Arial"/>
                <w:sz w:val="20"/>
                <w:lang w:val="sr-Latn-RS" w:eastAsia="en-US"/>
              </w:rPr>
              <w:t>11</w:t>
            </w:r>
          </w:p>
        </w:tc>
        <w:tc>
          <w:tcPr>
            <w:tcW w:w="542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  <w:tc>
          <w:tcPr>
            <w:tcW w:w="809" w:type="pct"/>
            <w:vAlign w:val="center"/>
          </w:tcPr>
          <w:p w:rsidR="002533C0" w:rsidRPr="002533C0" w:rsidRDefault="002533C0" w:rsidP="002533C0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</w:tbl>
    <w:p w:rsidR="002533C0" w:rsidRPr="002533C0" w:rsidRDefault="002533C0" w:rsidP="002533C0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33C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</w:t>
      </w: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>УКУПНО:___________________</w:t>
      </w:r>
      <w:r w:rsidRPr="002533C0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 xml:space="preserve"> динара</w:t>
      </w:r>
    </w:p>
    <w:p w:rsidR="002533C0" w:rsidRPr="002533C0" w:rsidRDefault="002533C0" w:rsidP="002533C0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ПДВ     :_____________________ динара</w:t>
      </w:r>
    </w:p>
    <w:p w:rsidR="002533C0" w:rsidRPr="002533C0" w:rsidRDefault="002533C0" w:rsidP="002533C0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ЗА УПЛАТУ:__________________</w:t>
      </w:r>
      <w:r w:rsidRPr="002533C0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>динара</w:t>
      </w:r>
      <w:r w:rsidRPr="002533C0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</w:p>
    <w:p w:rsidR="002533C0" w:rsidRPr="002533C0" w:rsidRDefault="002533C0" w:rsidP="002533C0">
      <w:pPr>
        <w:numPr>
          <w:ilvl w:val="0"/>
          <w:numId w:val="10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>Рок и начин плаћања:</w:t>
      </w:r>
      <w:r w:rsidRPr="002533C0">
        <w:rPr>
          <w:rFonts w:ascii="Arial" w:eastAsia="Calibri" w:hAnsi="Arial" w:cs="Arial"/>
          <w:sz w:val="22"/>
          <w:szCs w:val="22"/>
          <w:lang w:eastAsia="en-US"/>
        </w:rPr>
        <w:t>до 45</w:t>
      </w:r>
      <w:r w:rsidRPr="002533C0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дана, у складу са дефинисаним моделом уговора</w:t>
      </w:r>
    </w:p>
    <w:p w:rsidR="002533C0" w:rsidRPr="002533C0" w:rsidRDefault="002533C0" w:rsidP="002533C0">
      <w:pPr>
        <w:numPr>
          <w:ilvl w:val="0"/>
          <w:numId w:val="10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>Важност понуде</w:t>
      </w:r>
      <w:r w:rsidRPr="002533C0">
        <w:rPr>
          <w:rFonts w:ascii="Arial" w:eastAsia="Calibri" w:hAnsi="Arial" w:cs="Arial"/>
          <w:sz w:val="22"/>
          <w:szCs w:val="22"/>
          <w:lang w:eastAsia="en-US"/>
        </w:rPr>
        <w:t xml:space="preserve"> (45 дана)</w:t>
      </w: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Pr="002533C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>____</w:t>
      </w:r>
      <w:r w:rsidRPr="002533C0">
        <w:rPr>
          <w:rFonts w:ascii="Arial" w:eastAsia="Calibri" w:hAnsi="Arial" w:cs="Arial"/>
          <w:sz w:val="22"/>
          <w:szCs w:val="22"/>
          <w:lang w:eastAsia="en-US"/>
        </w:rPr>
        <w:t xml:space="preserve"> дана од дана отварања понуда</w:t>
      </w:r>
      <w:r w:rsidRPr="002533C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2533C0" w:rsidRPr="002533C0" w:rsidRDefault="002533C0" w:rsidP="002533C0">
      <w:pPr>
        <w:numPr>
          <w:ilvl w:val="0"/>
          <w:numId w:val="10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 xml:space="preserve">Рок </w:t>
      </w:r>
      <w:r w:rsidRPr="002533C0">
        <w:rPr>
          <w:rFonts w:ascii="Arial" w:eastAsia="Calibri" w:hAnsi="Arial" w:cs="Arial"/>
          <w:sz w:val="22"/>
          <w:szCs w:val="22"/>
          <w:lang w:eastAsia="en-US"/>
        </w:rPr>
        <w:t xml:space="preserve">испоруке(до </w:t>
      </w:r>
      <w:r w:rsidRPr="002533C0">
        <w:rPr>
          <w:rFonts w:ascii="Arial" w:eastAsia="Calibri" w:hAnsi="Arial" w:cs="Arial"/>
          <w:sz w:val="22"/>
          <w:szCs w:val="22"/>
          <w:lang w:val="sr-Latn-RS" w:eastAsia="en-US"/>
        </w:rPr>
        <w:t>30</w:t>
      </w:r>
      <w:r w:rsidRPr="002533C0">
        <w:rPr>
          <w:rFonts w:ascii="Arial" w:eastAsia="Calibri" w:hAnsi="Arial" w:cs="Arial"/>
          <w:sz w:val="22"/>
          <w:szCs w:val="22"/>
          <w:lang w:eastAsia="en-US"/>
        </w:rPr>
        <w:t xml:space="preserve"> дана)</w:t>
      </w: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>: _________</w:t>
      </w:r>
      <w:r w:rsidRPr="002533C0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дана потписивања уговора</w:t>
      </w: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</w:p>
    <w:p w:rsidR="002533C0" w:rsidRPr="002533C0" w:rsidRDefault="002533C0" w:rsidP="002533C0">
      <w:pPr>
        <w:numPr>
          <w:ilvl w:val="0"/>
          <w:numId w:val="10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>Гарантни период</w:t>
      </w:r>
      <w:r w:rsidRPr="002533C0">
        <w:rPr>
          <w:rFonts w:ascii="Arial" w:eastAsia="Calibri" w:hAnsi="Arial" w:cs="Arial"/>
          <w:sz w:val="22"/>
          <w:szCs w:val="22"/>
          <w:lang w:eastAsia="en-US"/>
        </w:rPr>
        <w:t>(12 месеци)</w:t>
      </w: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>:_____</w:t>
      </w:r>
      <w:r w:rsidRPr="002533C0">
        <w:rPr>
          <w:rFonts w:ascii="Arial" w:eastAsia="Calibri" w:hAnsi="Arial" w:cs="Arial"/>
          <w:sz w:val="22"/>
          <w:szCs w:val="22"/>
          <w:lang w:eastAsia="en-US"/>
        </w:rPr>
        <w:t xml:space="preserve"> месеци од дана испоруке</w:t>
      </w:r>
    </w:p>
    <w:p w:rsidR="002533C0" w:rsidRPr="002533C0" w:rsidRDefault="002533C0" w:rsidP="002533C0">
      <w:pPr>
        <w:numPr>
          <w:ilvl w:val="0"/>
          <w:numId w:val="10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533C0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Место </w:t>
      </w:r>
      <w:r w:rsidRPr="002533C0">
        <w:rPr>
          <w:rFonts w:ascii="Arial" w:eastAsia="Calibri" w:hAnsi="Arial" w:cs="Arial"/>
          <w:sz w:val="22"/>
          <w:szCs w:val="22"/>
          <w:lang w:val="sr-Cyrl-RS" w:eastAsia="en-US"/>
        </w:rPr>
        <w:t>испоруке</w:t>
      </w:r>
      <w:r w:rsidRPr="002533C0">
        <w:rPr>
          <w:rFonts w:ascii="Arial" w:eastAsia="Calibri" w:hAnsi="Arial" w:cs="Arial"/>
          <w:sz w:val="22"/>
          <w:szCs w:val="22"/>
          <w:lang w:eastAsia="en-US"/>
        </w:rPr>
        <w:t xml:space="preserve"> и паритет:______________________________________</w:t>
      </w:r>
    </w:p>
    <w:p w:rsidR="002533C0" w:rsidRPr="002533C0" w:rsidRDefault="002533C0" w:rsidP="002533C0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2533C0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Датум </w:t>
      </w:r>
      <w:r w:rsidRPr="002533C0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2533C0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2533C0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2533C0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2533C0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  <w:t xml:space="preserve"> Понуђач</w:t>
      </w:r>
    </w:p>
    <w:p w:rsidR="002533C0" w:rsidRPr="002533C0" w:rsidRDefault="002533C0" w:rsidP="002533C0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2533C0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  М. П. </w:t>
      </w:r>
    </w:p>
    <w:p w:rsidR="002533C0" w:rsidRPr="002533C0" w:rsidRDefault="002533C0" w:rsidP="002533C0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</w:pPr>
      <w:r w:rsidRPr="002533C0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  <w:t xml:space="preserve">  __________________________</w:t>
      </w:r>
      <w:r w:rsidRPr="002533C0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  <w:tab/>
      </w:r>
    </w:p>
    <w:p w:rsidR="002533C0" w:rsidRPr="002533C0" w:rsidRDefault="002533C0" w:rsidP="002533C0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</w:pPr>
      <w:r w:rsidRPr="002533C0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 xml:space="preserve">  </w:t>
      </w:r>
      <w:r w:rsidRPr="002533C0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ab/>
      </w:r>
      <w:r w:rsidRPr="002533C0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ab/>
        <w:t xml:space="preserve">                                                ________________________________</w:t>
      </w:r>
    </w:p>
    <w:p w:rsidR="002533C0" w:rsidRPr="002533C0" w:rsidRDefault="002533C0" w:rsidP="002533C0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2533C0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                                                                 (овлашћено лице понуђача)</w:t>
      </w:r>
    </w:p>
    <w:p w:rsidR="002533C0" w:rsidRP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2533C0" w:rsidRPr="002533C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0D" w:rsidRDefault="0000290D" w:rsidP="00F717AF">
      <w:r>
        <w:separator/>
      </w:r>
    </w:p>
  </w:endnote>
  <w:endnote w:type="continuationSeparator" w:id="0">
    <w:p w:rsidR="0000290D" w:rsidRDefault="0000290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533C0" w:rsidRPr="002533C0">
      <w:rPr>
        <w:i/>
        <w:sz w:val="20"/>
      </w:rPr>
      <w:t>3000/0463/2016(454/2016)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C4CE8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C4CE8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0D" w:rsidRDefault="0000290D" w:rsidP="00F717AF">
      <w:r>
        <w:separator/>
      </w:r>
    </w:p>
  </w:footnote>
  <w:footnote w:type="continuationSeparator" w:id="0">
    <w:p w:rsidR="0000290D" w:rsidRDefault="0000290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00290D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C4CE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C4CE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290D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33C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AF4D61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4CE8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28</cp:revision>
  <cp:lastPrinted>2016-05-23T11:01:00Z</cp:lastPrinted>
  <dcterms:created xsi:type="dcterms:W3CDTF">2015-07-01T14:16:00Z</dcterms:created>
  <dcterms:modified xsi:type="dcterms:W3CDTF">2015-10-29T10:22:00Z</dcterms:modified>
</cp:coreProperties>
</file>