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715862">
        <w:rPr>
          <w:rFonts w:ascii="Arial" w:hAnsi="Arial" w:cs="Arial"/>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274010"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715862" w:rsidRPr="00E52EB0">
        <w:rPr>
          <w:rFonts w:ascii="Arial" w:hAnsi="Arial" w:cs="Arial"/>
          <w:sz w:val="22"/>
          <w:szCs w:val="22"/>
        </w:rPr>
        <w:t>УСЛУГ</w:t>
      </w:r>
      <w:r w:rsidR="00715862" w:rsidRPr="00E52EB0">
        <w:rPr>
          <w:rFonts w:ascii="Arial" w:hAnsi="Arial" w:cs="Arial"/>
          <w:sz w:val="22"/>
          <w:szCs w:val="22"/>
          <w:lang w:val="sr-Cyrl-RS"/>
        </w:rPr>
        <w:t>А:</w:t>
      </w:r>
      <w:r w:rsidR="00715862">
        <w:rPr>
          <w:rFonts w:ascii="Arial" w:hAnsi="Arial" w:cs="Arial"/>
          <w:i/>
          <w:color w:val="4F81BD"/>
          <w:sz w:val="22"/>
          <w:szCs w:val="22"/>
          <w:lang w:val="sr-Cyrl-RS"/>
        </w:rPr>
        <w:t xml:space="preserve"> </w:t>
      </w:r>
      <w:r w:rsidR="00715862">
        <w:rPr>
          <w:rFonts w:ascii="Arial" w:hAnsi="Arial" w:cs="Arial"/>
          <w:b/>
          <w:sz w:val="22"/>
          <w:szCs w:val="22"/>
          <w:lang w:val="sr-Cyrl-RS"/>
        </w:rPr>
        <w:t>Услуге чишћења замазућених и зауљених површина - ТЕНТ</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715862"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15862">
        <w:rPr>
          <w:rFonts w:ascii="Arial" w:hAnsi="Arial" w:cs="Arial"/>
          <w:sz w:val="22"/>
          <w:szCs w:val="22"/>
          <w:lang w:val="sr-Cyrl-RS"/>
        </w:rPr>
        <w:t>3000/0199/2016 (521/2016, 595/2016)</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715862" w:rsidRDefault="00715862" w:rsidP="00F717AF">
      <w:pPr>
        <w:pStyle w:val="BodyText"/>
        <w:rPr>
          <w:rFonts w:ascii="Arial" w:hAnsi="Arial" w:cs="Arial"/>
          <w:sz w:val="22"/>
          <w:szCs w:val="22"/>
          <w:lang w:val="sr-Cyrl-RS"/>
        </w:rPr>
      </w:pPr>
    </w:p>
    <w:p w:rsidR="00715862" w:rsidRDefault="00715862" w:rsidP="00F717AF">
      <w:pPr>
        <w:pStyle w:val="BodyText"/>
        <w:rPr>
          <w:rFonts w:ascii="Arial" w:hAnsi="Arial" w:cs="Arial"/>
          <w:sz w:val="22"/>
          <w:szCs w:val="22"/>
          <w:lang w:val="sr-Cyrl-RS"/>
        </w:rPr>
      </w:pPr>
    </w:p>
    <w:p w:rsidR="00715862" w:rsidRDefault="00715862" w:rsidP="00F717AF">
      <w:pPr>
        <w:pStyle w:val="BodyText"/>
        <w:rPr>
          <w:rFonts w:ascii="Arial" w:hAnsi="Arial" w:cs="Arial"/>
          <w:sz w:val="22"/>
          <w:szCs w:val="22"/>
          <w:lang w:val="sr-Cyrl-RS"/>
        </w:rPr>
      </w:pPr>
    </w:p>
    <w:p w:rsidR="00715862" w:rsidRDefault="00715862" w:rsidP="00F717AF">
      <w:pPr>
        <w:pStyle w:val="BodyText"/>
        <w:rPr>
          <w:rFonts w:ascii="Arial" w:hAnsi="Arial" w:cs="Arial"/>
          <w:sz w:val="22"/>
          <w:szCs w:val="22"/>
          <w:lang w:val="sr-Cyrl-RS"/>
        </w:rPr>
      </w:pPr>
    </w:p>
    <w:p w:rsidR="00715862" w:rsidRPr="00715862" w:rsidRDefault="00715862"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0D2942">
        <w:rPr>
          <w:rFonts w:ascii="Arial" w:hAnsi="Arial" w:cs="Arial"/>
          <w:sz w:val="22"/>
          <w:szCs w:val="22"/>
          <w:lang w:val="en-US"/>
        </w:rPr>
        <w:t>5383-E.03.02.-154795/15-2016</w:t>
      </w:r>
      <w:r w:rsidRPr="00295D8C">
        <w:rPr>
          <w:rFonts w:ascii="Arial" w:hAnsi="Arial" w:cs="Arial"/>
          <w:sz w:val="22"/>
          <w:szCs w:val="22"/>
        </w:rPr>
        <w:t xml:space="preserve"> од </w:t>
      </w:r>
      <w:r w:rsidR="000D2942">
        <w:rPr>
          <w:rFonts w:ascii="Arial" w:hAnsi="Arial" w:cs="Arial"/>
          <w:sz w:val="22"/>
          <w:szCs w:val="22"/>
          <w:lang w:val="en-US"/>
        </w:rPr>
        <w:t>16</w:t>
      </w:r>
      <w:r w:rsidR="00E52EB0">
        <w:rPr>
          <w:rFonts w:ascii="Arial" w:hAnsi="Arial" w:cs="Arial"/>
          <w:sz w:val="22"/>
          <w:szCs w:val="22"/>
          <w:lang w:val="en-US"/>
        </w:rPr>
        <w:t>.</w:t>
      </w:r>
      <w:r w:rsidR="000D2942">
        <w:rPr>
          <w:rFonts w:ascii="Arial" w:hAnsi="Arial" w:cs="Arial"/>
          <w:sz w:val="22"/>
          <w:szCs w:val="22"/>
          <w:lang w:val="en-US"/>
        </w:rPr>
        <w:t>06</w:t>
      </w:r>
      <w:r w:rsidR="00E52EB0">
        <w:rPr>
          <w:rFonts w:ascii="Arial" w:hAnsi="Arial" w:cs="Arial"/>
          <w:sz w:val="22"/>
          <w:szCs w:val="22"/>
          <w:lang w:val="en-US"/>
        </w:rPr>
        <w:t>.2016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715862" w:rsidRPr="00295D8C" w:rsidRDefault="00715862"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715862"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Јун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274010"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715862"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15862" w:rsidRPr="00715862">
        <w:rPr>
          <w:rFonts w:ascii="Arial" w:hAnsi="Arial" w:cs="Arial"/>
          <w:b/>
          <w:sz w:val="22"/>
          <w:szCs w:val="22"/>
        </w:rPr>
        <w:t>3000/0199/2016 (521/2016, 595/2016)</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74010" w:rsidRDefault="00C6690C" w:rsidP="004073D9">
      <w:pPr>
        <w:jc w:val="center"/>
        <w:rPr>
          <w:rFonts w:ascii="Arial" w:hAnsi="Arial" w:cs="Arial"/>
          <w:b/>
          <w:sz w:val="22"/>
          <w:szCs w:val="22"/>
        </w:rPr>
      </w:pPr>
      <w:r w:rsidRPr="00274010">
        <w:rPr>
          <w:rFonts w:ascii="Arial" w:hAnsi="Arial" w:cs="Arial"/>
          <w:b/>
          <w:sz w:val="22"/>
          <w:szCs w:val="22"/>
        </w:rPr>
        <w:t>1.</w:t>
      </w:r>
    </w:p>
    <w:p w:rsidR="00274010" w:rsidRPr="00274010" w:rsidRDefault="00470A86" w:rsidP="00470A86">
      <w:pPr>
        <w:jc w:val="both"/>
        <w:rPr>
          <w:rFonts w:ascii="Arial" w:hAnsi="Arial" w:cs="Arial"/>
          <w:sz w:val="22"/>
          <w:szCs w:val="22"/>
          <w:lang w:val="sr-Cyrl-RS"/>
        </w:rPr>
      </w:pPr>
      <w:r w:rsidRPr="00274010">
        <w:rPr>
          <w:rFonts w:ascii="Arial" w:hAnsi="Arial" w:cs="Arial"/>
          <w:sz w:val="22"/>
          <w:szCs w:val="22"/>
          <w:lang w:val="sr-Cyrl-RS"/>
        </w:rPr>
        <w:t xml:space="preserve">На основу додатног појашњења број </w:t>
      </w:r>
      <w:r w:rsidR="00274010" w:rsidRPr="00274010">
        <w:rPr>
          <w:rFonts w:ascii="Arial" w:hAnsi="Arial" w:cs="Arial"/>
          <w:sz w:val="22"/>
          <w:szCs w:val="22"/>
          <w:lang w:val="sr-Cyrl-RS"/>
        </w:rPr>
        <w:t>2</w:t>
      </w:r>
      <w:r w:rsidRPr="00274010">
        <w:rPr>
          <w:rFonts w:ascii="Arial" w:hAnsi="Arial" w:cs="Arial"/>
          <w:sz w:val="22"/>
          <w:szCs w:val="22"/>
          <w:lang w:val="sr-Cyrl-RS"/>
        </w:rPr>
        <w:t>. Наручилац врши измену Конкурсне документације у дел</w:t>
      </w:r>
      <w:r w:rsidR="00274010" w:rsidRPr="00274010">
        <w:rPr>
          <w:rFonts w:ascii="Arial" w:hAnsi="Arial" w:cs="Arial"/>
          <w:sz w:val="22"/>
          <w:szCs w:val="22"/>
          <w:lang w:val="sr-Cyrl-RS"/>
        </w:rPr>
        <w:t>овима</w:t>
      </w:r>
      <w:r w:rsidRPr="00274010">
        <w:rPr>
          <w:rFonts w:ascii="Arial" w:hAnsi="Arial" w:cs="Arial"/>
          <w:sz w:val="22"/>
          <w:szCs w:val="22"/>
          <w:lang w:val="sr-Cyrl-RS"/>
        </w:rPr>
        <w:t>:</w:t>
      </w:r>
      <w:r w:rsidR="00274010" w:rsidRPr="00274010">
        <w:rPr>
          <w:rFonts w:ascii="Arial" w:hAnsi="Arial" w:cs="Arial"/>
          <w:sz w:val="22"/>
          <w:szCs w:val="22"/>
          <w:lang w:val="sr-Cyrl-RS"/>
        </w:rPr>
        <w:t xml:space="preserve"> </w:t>
      </w:r>
      <w:r w:rsidR="00274010" w:rsidRPr="00274010">
        <w:rPr>
          <w:rFonts w:ascii="Arial" w:hAnsi="Arial"/>
          <w:iCs/>
          <w:sz w:val="22"/>
          <w:szCs w:val="22"/>
          <w:lang w:val="sr-Cyrl-RS"/>
        </w:rPr>
        <w:t xml:space="preserve">4. </w:t>
      </w:r>
      <w:r w:rsidR="00274010" w:rsidRPr="00274010">
        <w:rPr>
          <w:rFonts w:ascii="Arial" w:hAnsi="Arial"/>
          <w:sz w:val="22"/>
          <w:szCs w:val="22"/>
        </w:rPr>
        <w:t xml:space="preserve">УСЛОВИ ЗА УЧЕШЋЕ У ПОСТУПКУ ЈАВНЕ НАБАВКЕ ИЗ ЧЛ. 75. </w:t>
      </w:r>
      <w:r w:rsidR="00274010" w:rsidRPr="00274010">
        <w:rPr>
          <w:rFonts w:ascii="Arial" w:hAnsi="Arial"/>
          <w:sz w:val="22"/>
          <w:szCs w:val="22"/>
          <w:lang w:val="sr-Cyrl-RS"/>
        </w:rPr>
        <w:t>и 76.</w:t>
      </w:r>
      <w:r w:rsidR="00274010" w:rsidRPr="00274010">
        <w:rPr>
          <w:rFonts w:ascii="Arial" w:hAnsi="Arial"/>
          <w:sz w:val="22"/>
          <w:szCs w:val="22"/>
        </w:rPr>
        <w:t xml:space="preserve"> ЗАКОНА О ЈАВНИМ НАБАВКАМА И УПУТСТВО КАКО СЕ ДОКАЗУЈЕ ИСПУЊЕНОСТ ТИХ УСЛОВА</w:t>
      </w:r>
      <w:r w:rsidR="00274010" w:rsidRPr="00274010">
        <w:rPr>
          <w:rFonts w:ascii="Arial" w:hAnsi="Arial"/>
          <w:sz w:val="22"/>
          <w:szCs w:val="22"/>
          <w:lang w:val="sr-Cyrl-RS"/>
        </w:rPr>
        <w:t xml:space="preserve">, Тачка 5. – </w:t>
      </w:r>
      <w:r w:rsidR="00274010" w:rsidRPr="00274010">
        <w:rPr>
          <w:rFonts w:ascii="Arial" w:hAnsi="Arial"/>
          <w:sz w:val="22"/>
          <w:szCs w:val="22"/>
        </w:rPr>
        <w:t>да има важећу дозволу надлежног органа за обављање делатности која је предмет јавне набавке</w:t>
      </w:r>
      <w:r w:rsidR="00274010">
        <w:rPr>
          <w:rFonts w:ascii="Arial" w:hAnsi="Arial"/>
          <w:sz w:val="22"/>
          <w:szCs w:val="22"/>
          <w:lang w:val="sr-Cyrl-RS"/>
        </w:rPr>
        <w:t xml:space="preserve"> </w:t>
      </w:r>
      <w:r w:rsidR="00274010" w:rsidRPr="00274010">
        <w:rPr>
          <w:rFonts w:ascii="Arial" w:hAnsi="Arial"/>
          <w:b/>
          <w:sz w:val="22"/>
          <w:szCs w:val="22"/>
          <w:lang w:val="sr-Cyrl-RS"/>
        </w:rPr>
        <w:t>И</w:t>
      </w:r>
      <w:r w:rsidR="00274010">
        <w:rPr>
          <w:rFonts w:ascii="Arial" w:hAnsi="Arial" w:cs="Arial"/>
          <w:sz w:val="22"/>
          <w:szCs w:val="22"/>
          <w:lang w:val="sr-Cyrl-RS"/>
        </w:rPr>
        <w:t xml:space="preserve"> </w:t>
      </w:r>
      <w:r w:rsidR="00274010" w:rsidRPr="00274010">
        <w:rPr>
          <w:rFonts w:ascii="Arial" w:hAnsi="Arial"/>
          <w:iCs/>
          <w:sz w:val="22"/>
          <w:szCs w:val="22"/>
          <w:lang w:val="sr-Cyrl-RS"/>
        </w:rPr>
        <w:t xml:space="preserve">7 </w:t>
      </w:r>
      <w:bookmarkStart w:id="0" w:name="_Toc442559884"/>
      <w:r w:rsidR="00274010" w:rsidRPr="00274010">
        <w:rPr>
          <w:rFonts w:ascii="Arial" w:hAnsi="Arial"/>
          <w:iCs/>
          <w:sz w:val="22"/>
          <w:szCs w:val="22"/>
          <w:lang w:val="sr-Cyrl-RS"/>
        </w:rPr>
        <w:t xml:space="preserve">. </w:t>
      </w:r>
      <w:bookmarkEnd w:id="0"/>
      <w:r w:rsidR="00274010" w:rsidRPr="00274010">
        <w:rPr>
          <w:rFonts w:ascii="Arial" w:hAnsi="Arial"/>
          <w:sz w:val="22"/>
          <w:szCs w:val="22"/>
          <w:lang w:val="sr-Cyrl-RS"/>
        </w:rPr>
        <w:t>ОБРАСЦИ, Образац 2. – Образас структуре цене</w:t>
      </w:r>
      <w:r w:rsidR="00274010">
        <w:rPr>
          <w:rFonts w:ascii="Arial" w:hAnsi="Arial"/>
          <w:sz w:val="22"/>
          <w:szCs w:val="22"/>
          <w:lang w:val="sr-Cyrl-RS"/>
        </w:rPr>
        <w:t xml:space="preserve"> (Редни бојеви 5, 8, 9 и 11).</w:t>
      </w:r>
    </w:p>
    <w:p w:rsidR="00274010" w:rsidRDefault="00274010" w:rsidP="00470A86">
      <w:pPr>
        <w:jc w:val="both"/>
        <w:rPr>
          <w:rFonts w:ascii="Arial" w:hAnsi="Arial"/>
          <w:sz w:val="22"/>
          <w:szCs w:val="22"/>
          <w:lang w:val="sr-Cyrl-RS"/>
        </w:rPr>
      </w:pPr>
    </w:p>
    <w:p w:rsidR="00C6690C" w:rsidRPr="004A618D" w:rsidRDefault="00C6690C" w:rsidP="004A618D">
      <w:pPr>
        <w:jc w:val="both"/>
        <w:rPr>
          <w:rFonts w:ascii="Arial" w:hAnsi="Arial" w:cs="Arial"/>
          <w:sz w:val="22"/>
          <w:szCs w:val="22"/>
          <w:lang w:val="sr-Cyrl-RS"/>
        </w:rPr>
      </w:pPr>
    </w:p>
    <w:p w:rsidR="00C6690C" w:rsidRPr="00470A86" w:rsidRDefault="00C6690C" w:rsidP="00AA51DA">
      <w:pPr>
        <w:jc w:val="center"/>
        <w:rPr>
          <w:rFonts w:ascii="Arial" w:hAnsi="Arial" w:cs="Arial"/>
          <w:b/>
          <w:sz w:val="22"/>
          <w:szCs w:val="22"/>
        </w:rPr>
      </w:pPr>
      <w:r w:rsidRPr="00470A86">
        <w:rPr>
          <w:rFonts w:ascii="Arial" w:hAnsi="Arial" w:cs="Arial"/>
          <w:b/>
          <w:sz w:val="22"/>
          <w:szCs w:val="22"/>
        </w:rPr>
        <w:t>2.</w:t>
      </w:r>
    </w:p>
    <w:p w:rsidR="00470A86" w:rsidRDefault="00470A86" w:rsidP="00470A86">
      <w:pPr>
        <w:jc w:val="both"/>
        <w:rPr>
          <w:rFonts w:ascii="Arial" w:hAnsi="Arial" w:cs="Arial"/>
          <w:b/>
          <w:sz w:val="22"/>
          <w:szCs w:val="22"/>
          <w:lang w:val="sr-Cyrl-RS"/>
        </w:rPr>
      </w:pPr>
      <w:r w:rsidRPr="008F3FC9">
        <w:rPr>
          <w:rFonts w:ascii="Arial" w:hAnsi="Arial" w:cs="Arial"/>
          <w:b/>
          <w:sz w:val="22"/>
          <w:szCs w:val="22"/>
          <w:lang w:val="sr-Cyrl-RS"/>
        </w:rPr>
        <w:t>Конкурсна документација мења се и гласи:</w:t>
      </w:r>
    </w:p>
    <w:p w:rsidR="00274010" w:rsidRDefault="00274010" w:rsidP="00470A86">
      <w:pPr>
        <w:jc w:val="both"/>
        <w:rPr>
          <w:rFonts w:ascii="Arial" w:hAnsi="Arial"/>
          <w:iCs/>
          <w:sz w:val="22"/>
          <w:szCs w:val="22"/>
          <w:lang w:val="sr-Cyrl-RS"/>
        </w:rPr>
      </w:pPr>
    </w:p>
    <w:p w:rsidR="00274010" w:rsidRDefault="00274010" w:rsidP="00470A86">
      <w:pPr>
        <w:jc w:val="both"/>
        <w:rPr>
          <w:rFonts w:ascii="Arial" w:hAnsi="Arial" w:cs="Arial"/>
          <w:b/>
          <w:sz w:val="22"/>
          <w:szCs w:val="22"/>
          <w:lang w:val="sr-Cyrl-RS"/>
        </w:rPr>
      </w:pPr>
      <w:r w:rsidRPr="00274010">
        <w:rPr>
          <w:rFonts w:ascii="Arial" w:hAnsi="Arial"/>
          <w:iCs/>
          <w:sz w:val="22"/>
          <w:szCs w:val="22"/>
          <w:lang w:val="sr-Cyrl-RS"/>
        </w:rPr>
        <w:t xml:space="preserve">4. </w:t>
      </w:r>
      <w:r w:rsidRPr="00274010">
        <w:rPr>
          <w:rFonts w:ascii="Arial" w:hAnsi="Arial"/>
          <w:sz w:val="22"/>
          <w:szCs w:val="22"/>
        </w:rPr>
        <w:t xml:space="preserve">УСЛОВИ ЗА УЧЕШЋЕ У ПОСТУПКУ ЈАВНЕ НАБАВКЕ ИЗ ЧЛ. 75. </w:t>
      </w:r>
      <w:r w:rsidRPr="00274010">
        <w:rPr>
          <w:rFonts w:ascii="Arial" w:hAnsi="Arial"/>
          <w:sz w:val="22"/>
          <w:szCs w:val="22"/>
          <w:lang w:val="sr-Cyrl-RS"/>
        </w:rPr>
        <w:t>и 76.</w:t>
      </w:r>
      <w:r w:rsidRPr="00274010">
        <w:rPr>
          <w:rFonts w:ascii="Arial" w:hAnsi="Arial"/>
          <w:sz w:val="22"/>
          <w:szCs w:val="22"/>
        </w:rPr>
        <w:t xml:space="preserve"> ЗАКОНА О ЈАВНИМ НАБАВКАМА И УПУТСТВО КАКО СЕ ДОКАЗУЈЕ ИСПУЊЕНОСТ ТИХ УСЛОВА</w:t>
      </w:r>
      <w:r w:rsidRPr="00274010">
        <w:rPr>
          <w:rFonts w:ascii="Arial" w:hAnsi="Arial"/>
          <w:sz w:val="22"/>
          <w:szCs w:val="22"/>
          <w:lang w:val="sr-Cyrl-RS"/>
        </w:rPr>
        <w:t xml:space="preserve">, Тачка 5. – </w:t>
      </w:r>
      <w:r w:rsidRPr="00274010">
        <w:rPr>
          <w:rFonts w:ascii="Arial" w:hAnsi="Arial"/>
          <w:sz w:val="22"/>
          <w:szCs w:val="22"/>
        </w:rPr>
        <w:t>да има важећу дозволу надлежног органа за обављање делатности која је предмет јавне набавке</w:t>
      </w:r>
    </w:p>
    <w:p w:rsidR="00470A86" w:rsidRPr="004A618D" w:rsidRDefault="00470A86" w:rsidP="00470A86">
      <w:pPr>
        <w:jc w:val="both"/>
        <w:rPr>
          <w:rFonts w:ascii="Arial" w:hAnsi="Arial" w:cs="Arial"/>
          <w:b/>
          <w:sz w:val="1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495"/>
      </w:tblGrid>
      <w:tr w:rsidR="00274010" w:rsidRPr="00F31988" w:rsidTr="00274010">
        <w:trPr>
          <w:trHeight w:val="1160"/>
          <w:jc w:val="center"/>
        </w:trPr>
        <w:tc>
          <w:tcPr>
            <w:tcW w:w="664" w:type="dxa"/>
            <w:vAlign w:val="center"/>
          </w:tcPr>
          <w:p w:rsidR="00274010" w:rsidRPr="00274010" w:rsidRDefault="00274010" w:rsidP="00E7561E">
            <w:pPr>
              <w:jc w:val="center"/>
              <w:rPr>
                <w:rFonts w:ascii="Arial" w:hAnsi="Arial" w:cs="Arial"/>
                <w:b/>
                <w:sz w:val="22"/>
              </w:rPr>
            </w:pPr>
            <w:r w:rsidRPr="00274010">
              <w:rPr>
                <w:rFonts w:ascii="Arial" w:hAnsi="Arial" w:cs="Arial"/>
                <w:b/>
                <w:sz w:val="22"/>
              </w:rPr>
              <w:t>5.</w:t>
            </w:r>
          </w:p>
        </w:tc>
        <w:tc>
          <w:tcPr>
            <w:tcW w:w="8495" w:type="dxa"/>
          </w:tcPr>
          <w:p w:rsidR="00274010" w:rsidRDefault="00274010" w:rsidP="00274010">
            <w:pPr>
              <w:rPr>
                <w:rFonts w:ascii="Arial" w:hAnsi="Arial" w:cs="Arial"/>
                <w:sz w:val="22"/>
                <w:lang w:val="sr-Cyrl-RS"/>
              </w:rPr>
            </w:pPr>
            <w:r w:rsidRPr="00274010">
              <w:rPr>
                <w:rFonts w:ascii="Arial" w:hAnsi="Arial" w:cs="Arial"/>
                <w:sz w:val="22"/>
                <w:lang w:val="sr-Latn-RS"/>
              </w:rPr>
              <w:t>-да има важећу дозволу надлежног органа за обављање делатности која је предмет јавне набавке</w:t>
            </w:r>
          </w:p>
          <w:p w:rsidR="00274010" w:rsidRPr="00274010" w:rsidRDefault="00274010" w:rsidP="00274010">
            <w:pPr>
              <w:rPr>
                <w:rFonts w:ascii="Arial" w:hAnsi="Arial" w:cs="Arial"/>
                <w:sz w:val="22"/>
                <w:lang w:val="sr-Cyrl-RS"/>
              </w:rPr>
            </w:pPr>
          </w:p>
          <w:p w:rsidR="00274010" w:rsidRPr="00274010" w:rsidRDefault="00274010" w:rsidP="00274010">
            <w:pPr>
              <w:rPr>
                <w:rFonts w:ascii="Arial" w:hAnsi="Arial" w:cs="Arial"/>
                <w:sz w:val="22"/>
                <w:lang w:val="sr-Cyrl-RS"/>
              </w:rPr>
            </w:pPr>
            <w:r w:rsidRPr="00274010">
              <w:rPr>
                <w:rFonts w:ascii="Arial" w:hAnsi="Arial" w:cs="Arial"/>
                <w:b/>
                <w:bCs/>
                <w:sz w:val="22"/>
                <w:u w:val="single"/>
                <w:lang w:val="sr-Latn-RS"/>
              </w:rPr>
              <w:t>Услов:</w:t>
            </w:r>
          </w:p>
          <w:p w:rsidR="00274010" w:rsidRPr="00274010" w:rsidRDefault="00274010" w:rsidP="00274010">
            <w:pPr>
              <w:rPr>
                <w:rFonts w:ascii="Arial" w:hAnsi="Arial" w:cs="Arial"/>
                <w:sz w:val="22"/>
                <w:lang w:val="sr-Cyrl-RS"/>
              </w:rPr>
            </w:pPr>
            <w:r w:rsidRPr="00274010">
              <w:rPr>
                <w:rFonts w:ascii="Arial" w:hAnsi="Arial" w:cs="Arial"/>
                <w:sz w:val="22"/>
                <w:lang w:val="sr-Cyrl-RS"/>
              </w:rPr>
              <w:t xml:space="preserve">1. Дозвола за сакупљање и транспорт предметног отпада </w:t>
            </w:r>
            <w:r w:rsidRPr="00274010">
              <w:rPr>
                <w:rFonts w:ascii="Arial" w:hAnsi="Arial" w:cs="Arial"/>
                <w:sz w:val="22"/>
                <w:lang w:val="sr-Latn-RS"/>
              </w:rPr>
              <w:t xml:space="preserve">издата од стране Министарства </w:t>
            </w:r>
            <w:r w:rsidRPr="00274010">
              <w:rPr>
                <w:rFonts w:ascii="Arial" w:hAnsi="Arial" w:cs="Arial"/>
                <w:sz w:val="22"/>
                <w:lang w:val="sr-Cyrl-RS"/>
              </w:rPr>
              <w:t xml:space="preserve">пољопривреде и </w:t>
            </w:r>
            <w:r w:rsidRPr="00274010">
              <w:rPr>
                <w:rFonts w:ascii="Arial" w:hAnsi="Arial" w:cs="Arial"/>
                <w:sz w:val="22"/>
                <w:lang w:val="sr-Latn-RS"/>
              </w:rPr>
              <w:t>заштите животне средине, која садржи индексне бројеве отпада</w:t>
            </w:r>
            <w:r w:rsidRPr="00274010">
              <w:rPr>
                <w:rFonts w:ascii="Arial" w:hAnsi="Arial" w:cs="Arial"/>
                <w:sz w:val="22"/>
                <w:lang w:val="sr-Cyrl-RS"/>
              </w:rPr>
              <w:t xml:space="preserve"> (13 07 01* и/или 13 07 03*)</w:t>
            </w:r>
            <w:r w:rsidRPr="00274010">
              <w:rPr>
                <w:rFonts w:ascii="Arial" w:hAnsi="Arial" w:cs="Arial"/>
                <w:sz w:val="22"/>
                <w:lang w:val="sr-Latn-RS"/>
              </w:rPr>
              <w:t xml:space="preserve"> који могу настати приликом наведеног чишћења </w:t>
            </w:r>
          </w:p>
          <w:p w:rsidR="00274010" w:rsidRPr="00274010" w:rsidRDefault="00274010" w:rsidP="00274010">
            <w:pPr>
              <w:rPr>
                <w:rFonts w:ascii="Arial" w:hAnsi="Arial" w:cs="Arial"/>
                <w:sz w:val="22"/>
                <w:lang w:val="en-US"/>
              </w:rPr>
            </w:pPr>
          </w:p>
          <w:p w:rsidR="00274010" w:rsidRPr="00274010" w:rsidRDefault="00274010" w:rsidP="00274010">
            <w:pPr>
              <w:rPr>
                <w:rFonts w:ascii="Arial" w:hAnsi="Arial" w:cs="Arial"/>
                <w:sz w:val="22"/>
              </w:rPr>
            </w:pPr>
            <w:r w:rsidRPr="00274010">
              <w:rPr>
                <w:rFonts w:ascii="Arial" w:hAnsi="Arial" w:cs="Arial"/>
                <w:sz w:val="22"/>
                <w:lang w:val="sr-Cyrl-RS"/>
              </w:rPr>
              <w:t xml:space="preserve">2. </w:t>
            </w:r>
            <w:r w:rsidRPr="00274010">
              <w:rPr>
                <w:rFonts w:ascii="Arial" w:hAnsi="Arial" w:cs="Arial"/>
                <w:sz w:val="22"/>
              </w:rPr>
              <w:t xml:space="preserve">Дозволу за третман отпада на локацији оператера </w:t>
            </w:r>
            <w:r w:rsidRPr="00274010">
              <w:rPr>
                <w:rFonts w:ascii="Arial" w:hAnsi="Arial" w:cs="Arial"/>
                <w:b/>
                <w:sz w:val="22"/>
              </w:rPr>
              <w:t>или</w:t>
            </w:r>
            <w:r w:rsidRPr="00274010">
              <w:rPr>
                <w:rFonts w:ascii="Arial" w:hAnsi="Arial" w:cs="Arial"/>
                <w:sz w:val="22"/>
              </w:rPr>
              <w:t xml:space="preserve"> Дозволу за третман отпада у мобилном постројењу </w:t>
            </w:r>
            <w:r w:rsidRPr="00274010">
              <w:rPr>
                <w:rFonts w:ascii="Arial" w:hAnsi="Arial" w:cs="Arial"/>
                <w:sz w:val="22"/>
                <w:lang w:val="sr-Cyrl-RS"/>
              </w:rPr>
              <w:t>(уз коју се прилаже и локацијска дозвола за наведено постројење, јер је Наручиоцу битно да се третман отпада врши ван његовог круга)</w:t>
            </w:r>
            <w:r w:rsidRPr="00274010">
              <w:rPr>
                <w:rFonts w:ascii="Arial" w:hAnsi="Arial" w:cs="Arial"/>
                <w:sz w:val="22"/>
              </w:rPr>
              <w:t xml:space="preserve"> </w:t>
            </w:r>
            <w:r w:rsidRPr="00274010">
              <w:rPr>
                <w:rFonts w:ascii="Arial" w:hAnsi="Arial" w:cs="Arial"/>
                <w:b/>
                <w:sz w:val="22"/>
              </w:rPr>
              <w:t>или</w:t>
            </w:r>
            <w:r w:rsidRPr="00274010">
              <w:rPr>
                <w:rFonts w:ascii="Arial" w:hAnsi="Arial" w:cs="Arial"/>
                <w:sz w:val="22"/>
              </w:rPr>
              <w:t xml:space="preserve"> Дозволу за складиштење отпада које садрже </w:t>
            </w:r>
            <w:r w:rsidRPr="00274010">
              <w:rPr>
                <w:rFonts w:ascii="Arial" w:hAnsi="Arial" w:cs="Arial"/>
                <w:sz w:val="22"/>
                <w:lang w:val="sr-Latn-RS"/>
              </w:rPr>
              <w:t>индексне бројеве отпада</w:t>
            </w:r>
            <w:r w:rsidRPr="00274010">
              <w:rPr>
                <w:rFonts w:ascii="Arial" w:hAnsi="Arial" w:cs="Arial"/>
                <w:sz w:val="22"/>
                <w:lang w:val="sr-Cyrl-RS"/>
              </w:rPr>
              <w:t xml:space="preserve"> (13 07 01* и/или 13 07 03*) </w:t>
            </w:r>
            <w:r w:rsidRPr="00274010">
              <w:rPr>
                <w:rFonts w:ascii="Arial" w:hAnsi="Arial" w:cs="Arial"/>
                <w:sz w:val="22"/>
              </w:rPr>
              <w:t xml:space="preserve">издате од стране </w:t>
            </w:r>
            <w:r w:rsidRPr="00274010">
              <w:rPr>
                <w:rFonts w:ascii="Arial" w:hAnsi="Arial" w:cs="Arial"/>
                <w:sz w:val="22"/>
                <w:lang w:val="sr-Latn-RS"/>
              </w:rPr>
              <w:t xml:space="preserve">Министарства </w:t>
            </w:r>
            <w:r w:rsidRPr="00274010">
              <w:rPr>
                <w:rFonts w:ascii="Arial" w:hAnsi="Arial" w:cs="Arial"/>
                <w:sz w:val="22"/>
                <w:lang w:val="sr-Cyrl-RS"/>
              </w:rPr>
              <w:t xml:space="preserve">пољопривреде и </w:t>
            </w:r>
            <w:r w:rsidRPr="00274010">
              <w:rPr>
                <w:rFonts w:ascii="Arial" w:hAnsi="Arial" w:cs="Arial"/>
                <w:sz w:val="22"/>
                <w:lang w:val="sr-Latn-RS"/>
              </w:rPr>
              <w:t>заштите животне средине</w:t>
            </w:r>
            <w:r w:rsidRPr="00274010">
              <w:rPr>
                <w:rFonts w:ascii="Arial" w:hAnsi="Arial" w:cs="Arial"/>
                <w:sz w:val="22"/>
              </w:rPr>
              <w:t xml:space="preserve"> или АП (</w:t>
            </w:r>
            <w:r w:rsidRPr="00274010">
              <w:rPr>
                <w:rFonts w:ascii="Arial" w:hAnsi="Arial" w:cs="Arial"/>
                <w:sz w:val="22"/>
                <w:lang w:val="sr-Cyrl-RS"/>
              </w:rPr>
              <w:t>уколико се ради о оператеру са територије АП Војводина</w:t>
            </w:r>
            <w:r w:rsidRPr="00274010">
              <w:rPr>
                <w:rFonts w:ascii="Arial" w:hAnsi="Arial" w:cs="Arial"/>
                <w:sz w:val="22"/>
              </w:rPr>
              <w:t>)</w:t>
            </w:r>
          </w:p>
          <w:p w:rsidR="00274010" w:rsidRPr="00274010" w:rsidRDefault="00274010" w:rsidP="00274010">
            <w:pPr>
              <w:rPr>
                <w:rFonts w:ascii="Arial" w:hAnsi="Arial" w:cs="Arial"/>
                <w:sz w:val="22"/>
              </w:rPr>
            </w:pPr>
          </w:p>
          <w:p w:rsidR="00274010" w:rsidRPr="00274010" w:rsidRDefault="00274010" w:rsidP="00274010">
            <w:pPr>
              <w:rPr>
                <w:rFonts w:ascii="Arial" w:hAnsi="Arial" w:cs="Arial"/>
                <w:b/>
                <w:bCs/>
                <w:sz w:val="22"/>
                <w:u w:val="single"/>
                <w:lang w:val="sr-Latn-RS"/>
              </w:rPr>
            </w:pPr>
            <w:r w:rsidRPr="00274010">
              <w:rPr>
                <w:rFonts w:ascii="Arial" w:hAnsi="Arial" w:cs="Arial"/>
                <w:b/>
                <w:bCs/>
                <w:sz w:val="22"/>
                <w:u w:val="single"/>
                <w:lang w:val="sr-Latn-RS"/>
              </w:rPr>
              <w:t xml:space="preserve">Доказ: </w:t>
            </w:r>
          </w:p>
          <w:p w:rsidR="00274010" w:rsidRPr="00274010" w:rsidRDefault="00274010" w:rsidP="00274010">
            <w:pPr>
              <w:rPr>
                <w:rFonts w:ascii="Arial" w:hAnsi="Arial" w:cs="Arial"/>
                <w:sz w:val="22"/>
                <w:lang w:val="sr-Latn-RS"/>
              </w:rPr>
            </w:pPr>
            <w:r w:rsidRPr="00274010">
              <w:rPr>
                <w:rFonts w:ascii="Arial" w:hAnsi="Arial" w:cs="Arial"/>
                <w:sz w:val="22"/>
                <w:lang w:val="ru-RU"/>
              </w:rPr>
              <w:t xml:space="preserve">1. Важећа </w:t>
            </w:r>
            <w:r w:rsidRPr="00274010">
              <w:rPr>
                <w:rFonts w:ascii="Arial" w:hAnsi="Arial" w:cs="Arial"/>
                <w:sz w:val="22"/>
                <w:lang w:val="sr-Latn-RS"/>
              </w:rPr>
              <w:t xml:space="preserve">Дозвола за сакупљање и транспорт отпада, издата од стране Министарства </w:t>
            </w:r>
            <w:r w:rsidRPr="00274010">
              <w:rPr>
                <w:rFonts w:ascii="Arial" w:hAnsi="Arial" w:cs="Arial"/>
                <w:sz w:val="22"/>
                <w:lang w:val="sr-Cyrl-RS"/>
              </w:rPr>
              <w:t xml:space="preserve">пољопривреде и </w:t>
            </w:r>
            <w:r w:rsidRPr="00274010">
              <w:rPr>
                <w:rFonts w:ascii="Arial" w:hAnsi="Arial" w:cs="Arial"/>
                <w:sz w:val="22"/>
                <w:lang w:val="sr-Latn-RS"/>
              </w:rPr>
              <w:t>заштите животне средине, која садржи индексне бројеве отпада</w:t>
            </w:r>
            <w:r w:rsidRPr="00274010">
              <w:rPr>
                <w:rFonts w:ascii="Arial" w:hAnsi="Arial" w:cs="Arial"/>
                <w:sz w:val="22"/>
                <w:lang w:val="sr-Cyrl-RS"/>
              </w:rPr>
              <w:t xml:space="preserve"> (13 07 01* и/или 13 07 03*)</w:t>
            </w:r>
            <w:r w:rsidRPr="00274010">
              <w:rPr>
                <w:rFonts w:ascii="Arial" w:hAnsi="Arial" w:cs="Arial"/>
                <w:sz w:val="22"/>
                <w:lang w:val="sr-Latn-RS"/>
              </w:rPr>
              <w:t xml:space="preserve"> који могу настати приликом наведеног чишћења </w:t>
            </w:r>
          </w:p>
          <w:p w:rsidR="00274010" w:rsidRPr="00274010" w:rsidRDefault="00274010" w:rsidP="00274010">
            <w:pPr>
              <w:rPr>
                <w:rFonts w:ascii="Arial" w:hAnsi="Arial" w:cs="Arial"/>
                <w:sz w:val="22"/>
                <w:lang w:val="en-US"/>
              </w:rPr>
            </w:pPr>
          </w:p>
          <w:p w:rsidR="00274010" w:rsidRPr="00274010" w:rsidRDefault="00274010" w:rsidP="00274010">
            <w:pPr>
              <w:rPr>
                <w:rFonts w:ascii="Arial" w:hAnsi="Arial" w:cs="Arial"/>
                <w:sz w:val="22"/>
              </w:rPr>
            </w:pPr>
            <w:r w:rsidRPr="00274010">
              <w:rPr>
                <w:rFonts w:ascii="Arial" w:hAnsi="Arial" w:cs="Arial"/>
                <w:sz w:val="22"/>
                <w:lang w:val="sr-Cyrl-RS"/>
              </w:rPr>
              <w:t xml:space="preserve">2. </w:t>
            </w:r>
            <w:r w:rsidRPr="00274010">
              <w:rPr>
                <w:rFonts w:ascii="Arial" w:hAnsi="Arial" w:cs="Arial"/>
                <w:sz w:val="22"/>
                <w:lang w:val="ru-RU"/>
              </w:rPr>
              <w:t xml:space="preserve">Важећа </w:t>
            </w:r>
            <w:r w:rsidRPr="00274010">
              <w:rPr>
                <w:rFonts w:ascii="Arial" w:hAnsi="Arial" w:cs="Arial"/>
                <w:sz w:val="22"/>
              </w:rPr>
              <w:t xml:space="preserve">Дозволa за третман отпада на локацији оператера </w:t>
            </w:r>
            <w:r w:rsidRPr="00274010">
              <w:rPr>
                <w:rFonts w:ascii="Arial" w:hAnsi="Arial" w:cs="Arial"/>
                <w:b/>
                <w:sz w:val="22"/>
              </w:rPr>
              <w:t>или</w:t>
            </w:r>
            <w:r w:rsidRPr="00274010">
              <w:rPr>
                <w:rFonts w:ascii="Arial" w:hAnsi="Arial" w:cs="Arial"/>
                <w:sz w:val="22"/>
              </w:rPr>
              <w:t xml:space="preserve"> Дозволa за третман отпада у мобилном постројењу </w:t>
            </w:r>
            <w:r w:rsidRPr="00274010">
              <w:rPr>
                <w:rFonts w:ascii="Arial" w:hAnsi="Arial" w:cs="Arial"/>
                <w:sz w:val="22"/>
                <w:lang w:val="sr-Cyrl-RS"/>
              </w:rPr>
              <w:t xml:space="preserve">(уз коју се прилаже и локацијска дозвола за наведено постројење, јер је Наручиоцу битно да се третман отпада </w:t>
            </w:r>
            <w:r w:rsidRPr="00274010">
              <w:rPr>
                <w:rFonts w:ascii="Arial" w:hAnsi="Arial" w:cs="Arial"/>
                <w:sz w:val="22"/>
                <w:lang w:val="sr-Cyrl-RS"/>
              </w:rPr>
              <w:lastRenderedPageBreak/>
              <w:t>врши ван његовог круга)</w:t>
            </w:r>
            <w:r w:rsidRPr="00274010">
              <w:rPr>
                <w:rFonts w:ascii="Arial" w:hAnsi="Arial" w:cs="Arial"/>
                <w:sz w:val="22"/>
              </w:rPr>
              <w:t xml:space="preserve"> </w:t>
            </w:r>
            <w:r w:rsidRPr="00274010">
              <w:rPr>
                <w:rFonts w:ascii="Arial" w:hAnsi="Arial" w:cs="Arial"/>
                <w:b/>
                <w:sz w:val="22"/>
              </w:rPr>
              <w:t>или</w:t>
            </w:r>
            <w:r w:rsidRPr="00274010">
              <w:rPr>
                <w:rFonts w:ascii="Arial" w:hAnsi="Arial" w:cs="Arial"/>
                <w:sz w:val="22"/>
              </w:rPr>
              <w:t xml:space="preserve"> Дозволa за складиштење отпада које садрже </w:t>
            </w:r>
            <w:r w:rsidRPr="00274010">
              <w:rPr>
                <w:rFonts w:ascii="Arial" w:hAnsi="Arial" w:cs="Arial"/>
                <w:sz w:val="22"/>
                <w:lang w:val="sr-Latn-RS"/>
              </w:rPr>
              <w:t>индексне бројеве отпада</w:t>
            </w:r>
            <w:r w:rsidRPr="00274010">
              <w:rPr>
                <w:rFonts w:ascii="Arial" w:hAnsi="Arial" w:cs="Arial"/>
                <w:sz w:val="22"/>
                <w:lang w:val="sr-Cyrl-RS"/>
              </w:rPr>
              <w:t xml:space="preserve"> (13 07 01* и/или 13 07 03*) </w:t>
            </w:r>
            <w:r w:rsidRPr="00274010">
              <w:rPr>
                <w:rFonts w:ascii="Arial" w:hAnsi="Arial" w:cs="Arial"/>
                <w:sz w:val="22"/>
              </w:rPr>
              <w:t xml:space="preserve">издате од стране </w:t>
            </w:r>
            <w:r w:rsidRPr="00274010">
              <w:rPr>
                <w:rFonts w:ascii="Arial" w:hAnsi="Arial" w:cs="Arial"/>
                <w:sz w:val="22"/>
                <w:lang w:val="sr-Latn-RS"/>
              </w:rPr>
              <w:t xml:space="preserve">Министарства </w:t>
            </w:r>
            <w:r w:rsidRPr="00274010">
              <w:rPr>
                <w:rFonts w:ascii="Arial" w:hAnsi="Arial" w:cs="Arial"/>
                <w:sz w:val="22"/>
                <w:lang w:val="sr-Cyrl-RS"/>
              </w:rPr>
              <w:t xml:space="preserve">пољопривреде и </w:t>
            </w:r>
            <w:r w:rsidRPr="00274010">
              <w:rPr>
                <w:rFonts w:ascii="Arial" w:hAnsi="Arial" w:cs="Arial"/>
                <w:sz w:val="22"/>
                <w:lang w:val="sr-Latn-RS"/>
              </w:rPr>
              <w:t>заштите животне средине</w:t>
            </w:r>
            <w:r w:rsidRPr="00274010">
              <w:rPr>
                <w:rFonts w:ascii="Arial" w:hAnsi="Arial" w:cs="Arial"/>
                <w:sz w:val="22"/>
              </w:rPr>
              <w:t xml:space="preserve"> или АП (</w:t>
            </w:r>
            <w:r w:rsidRPr="00274010">
              <w:rPr>
                <w:rFonts w:ascii="Arial" w:hAnsi="Arial" w:cs="Arial"/>
                <w:sz w:val="22"/>
                <w:lang w:val="sr-Cyrl-RS"/>
              </w:rPr>
              <w:t>уколико се ради о оператеру са територије АП Војводина</w:t>
            </w:r>
            <w:r w:rsidRPr="00274010">
              <w:rPr>
                <w:rFonts w:ascii="Arial" w:hAnsi="Arial" w:cs="Arial"/>
                <w:sz w:val="22"/>
              </w:rPr>
              <w:t>)</w:t>
            </w:r>
          </w:p>
          <w:p w:rsidR="00274010" w:rsidRPr="00274010" w:rsidRDefault="00274010" w:rsidP="00274010">
            <w:pPr>
              <w:rPr>
                <w:rFonts w:ascii="Arial" w:hAnsi="Arial" w:cs="Arial"/>
                <w:sz w:val="22"/>
                <w:lang w:val="sr-Cyrl-RS"/>
              </w:rPr>
            </w:pPr>
          </w:p>
          <w:p w:rsidR="00274010" w:rsidRPr="00274010" w:rsidRDefault="00274010" w:rsidP="00274010">
            <w:pPr>
              <w:rPr>
                <w:rFonts w:ascii="Arial" w:hAnsi="Arial" w:cs="Arial"/>
                <w:b/>
                <w:bCs/>
                <w:sz w:val="22"/>
                <w:u w:val="single"/>
                <w:lang w:val="en-US"/>
              </w:rPr>
            </w:pPr>
            <w:r w:rsidRPr="00274010">
              <w:rPr>
                <w:rFonts w:ascii="Arial" w:hAnsi="Arial" w:cs="Arial"/>
                <w:b/>
                <w:bCs/>
                <w:sz w:val="22"/>
                <w:u w:val="single"/>
                <w:lang w:val="sr-Latn-RS"/>
              </w:rPr>
              <w:t xml:space="preserve">Напомена: </w:t>
            </w:r>
          </w:p>
          <w:p w:rsidR="00274010" w:rsidRPr="00274010" w:rsidRDefault="00274010" w:rsidP="00274010">
            <w:pPr>
              <w:rPr>
                <w:rFonts w:ascii="Arial" w:hAnsi="Arial" w:cs="Arial"/>
                <w:b/>
                <w:bCs/>
                <w:sz w:val="22"/>
                <w:u w:val="single"/>
              </w:rPr>
            </w:pPr>
            <w:r w:rsidRPr="00274010">
              <w:rPr>
                <w:rFonts w:ascii="Arial" w:hAnsi="Arial" w:cs="Arial"/>
                <w:b/>
                <w:bCs/>
                <w:sz w:val="22"/>
                <w:u w:val="single"/>
                <w:lang w:val="ru-RU"/>
              </w:rPr>
              <w:t xml:space="preserve">Дозволе (1. и 2.) могу бити издате од стране Министарства које је било надлежно за послове заштите животне средине у време издавања дозволе. </w:t>
            </w:r>
          </w:p>
          <w:p w:rsidR="00274010" w:rsidRPr="00274010" w:rsidRDefault="00274010" w:rsidP="00274010">
            <w:pPr>
              <w:rPr>
                <w:rFonts w:ascii="Arial" w:hAnsi="Arial" w:cs="Arial"/>
                <w:b/>
                <w:bCs/>
                <w:sz w:val="22"/>
                <w:u w:val="single"/>
                <w:lang w:val="sr-Cyrl-RS"/>
              </w:rPr>
            </w:pPr>
            <w:r w:rsidRPr="00274010">
              <w:rPr>
                <w:rFonts w:ascii="Arial" w:hAnsi="Arial" w:cs="Arial"/>
                <w:b/>
                <w:bCs/>
                <w:sz w:val="22"/>
                <w:u w:val="single"/>
                <w:lang w:val="ru-RU"/>
              </w:rPr>
              <w:t>Дозвол</w:t>
            </w:r>
            <w:r w:rsidRPr="00274010">
              <w:rPr>
                <w:rFonts w:ascii="Arial" w:hAnsi="Arial" w:cs="Arial"/>
                <w:b/>
                <w:bCs/>
                <w:sz w:val="22"/>
                <w:u w:val="single"/>
              </w:rPr>
              <w:t>2</w:t>
            </w:r>
            <w:r w:rsidRPr="00274010">
              <w:rPr>
                <w:rFonts w:ascii="Arial" w:hAnsi="Arial" w:cs="Arial"/>
                <w:b/>
                <w:bCs/>
                <w:sz w:val="22"/>
                <w:u w:val="single"/>
                <w:lang w:val="ru-RU"/>
              </w:rPr>
              <w:t xml:space="preserve"> ( 2.) мо</w:t>
            </w:r>
            <w:r w:rsidRPr="00274010">
              <w:rPr>
                <w:rFonts w:ascii="Arial" w:hAnsi="Arial" w:cs="Arial"/>
                <w:b/>
                <w:bCs/>
                <w:sz w:val="22"/>
                <w:u w:val="single"/>
                <w:lang w:val="sr-Cyrl-RS"/>
              </w:rPr>
              <w:t>же бити издата од стране АП, уколико се ради о оператеру са територије АП Војводина.</w:t>
            </w:r>
          </w:p>
          <w:p w:rsidR="00274010" w:rsidRPr="00274010" w:rsidRDefault="00274010" w:rsidP="00274010">
            <w:pPr>
              <w:snapToGrid w:val="0"/>
              <w:rPr>
                <w:rFonts w:ascii="Arial" w:hAnsi="Arial" w:cs="Arial"/>
                <w:b/>
                <w:sz w:val="22"/>
                <w:u w:val="single"/>
                <w:lang w:val="ru-RU"/>
              </w:rPr>
            </w:pPr>
            <w:r w:rsidRPr="00274010">
              <w:rPr>
                <w:rFonts w:ascii="Arial" w:hAnsi="Arial" w:cs="Arial"/>
                <w:b/>
                <w:sz w:val="22"/>
                <w:u w:val="single"/>
                <w:lang w:val="ru-RU"/>
              </w:rPr>
              <w:t xml:space="preserve"> </w:t>
            </w:r>
          </w:p>
          <w:p w:rsidR="00274010" w:rsidRPr="00274010" w:rsidRDefault="00274010" w:rsidP="00E7561E">
            <w:pPr>
              <w:snapToGrid w:val="0"/>
              <w:rPr>
                <w:rFonts w:ascii="Arial" w:hAnsi="Arial" w:cs="Arial"/>
                <w:b/>
                <w:sz w:val="22"/>
                <w:u w:val="single"/>
                <w:lang w:val="ru-RU"/>
              </w:rPr>
            </w:pPr>
            <w:r w:rsidRPr="00274010">
              <w:rPr>
                <w:rFonts w:ascii="Arial" w:hAnsi="Arial" w:cs="Arial"/>
                <w:b/>
                <w:sz w:val="22"/>
                <w:u w:val="single"/>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274010" w:rsidRPr="00274010" w:rsidRDefault="00274010" w:rsidP="00E7561E">
            <w:pPr>
              <w:snapToGrid w:val="0"/>
              <w:rPr>
                <w:rFonts w:ascii="Arial" w:hAnsi="Arial" w:cs="Arial"/>
                <w:b/>
                <w:sz w:val="22"/>
                <w:u w:val="single"/>
                <w:lang w:val="ru-RU"/>
              </w:rPr>
            </w:pPr>
            <w:r w:rsidRPr="00274010">
              <w:rPr>
                <w:rFonts w:ascii="Arial" w:hAnsi="Arial" w:cs="Arial"/>
                <w:b/>
                <w:sz w:val="22"/>
                <w:u w:val="single"/>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274010" w:rsidRPr="00F31988" w:rsidRDefault="00274010" w:rsidP="00E7561E">
            <w:pPr>
              <w:rPr>
                <w:rFonts w:cs="Arial"/>
                <w:b/>
                <w:u w:val="single"/>
                <w:lang w:val="sr-Cyrl-RS" w:eastAsia="sr-Latn-CS"/>
              </w:rPr>
            </w:pPr>
            <w:r w:rsidRPr="00274010">
              <w:rPr>
                <w:rFonts w:ascii="Arial" w:hAnsi="Arial" w:cs="Arial"/>
                <w:b/>
                <w:sz w:val="22"/>
                <w:u w:val="single"/>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C6690C" w:rsidRDefault="00C6690C" w:rsidP="00AA51DA">
      <w:pPr>
        <w:jc w:val="cente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p>
    <w:p w:rsidR="00274010" w:rsidRDefault="00274010" w:rsidP="00274010">
      <w:pPr>
        <w:rPr>
          <w:rFonts w:ascii="Arial" w:hAnsi="Arial" w:cs="Arial"/>
          <w:sz w:val="22"/>
          <w:szCs w:val="22"/>
          <w:lang w:val="sr-Cyrl-RS"/>
        </w:rPr>
      </w:pPr>
      <w:r>
        <w:rPr>
          <w:rFonts w:ascii="Arial" w:hAnsi="Arial" w:cs="Arial"/>
          <w:sz w:val="22"/>
          <w:szCs w:val="22"/>
          <w:lang w:val="sr-Cyrl-RS"/>
        </w:rPr>
        <w:lastRenderedPageBreak/>
        <w:t>Важећи Образац структуре цене:</w:t>
      </w:r>
    </w:p>
    <w:p w:rsidR="00274010" w:rsidRPr="005151BF" w:rsidRDefault="00274010" w:rsidP="00274010">
      <w:pPr>
        <w:pStyle w:val="KDObrazac"/>
        <w:spacing w:before="0"/>
      </w:pPr>
      <w:r w:rsidRPr="005151BF">
        <w:t>ОБРАЗАЦ 2.</w:t>
      </w:r>
    </w:p>
    <w:p w:rsidR="00274010" w:rsidRPr="005151BF" w:rsidRDefault="00274010" w:rsidP="00274010">
      <w:pPr>
        <w:jc w:val="center"/>
        <w:rPr>
          <w:rFonts w:ascii="Arial" w:hAnsi="Arial" w:cs="Arial"/>
          <w:b/>
          <w:sz w:val="22"/>
          <w:szCs w:val="22"/>
        </w:rPr>
      </w:pPr>
      <w:r w:rsidRPr="005151BF">
        <w:rPr>
          <w:rFonts w:ascii="Arial" w:hAnsi="Arial" w:cs="Arial"/>
          <w:b/>
          <w:sz w:val="22"/>
          <w:szCs w:val="22"/>
        </w:rPr>
        <w:t>ОБРАЗАЦ СТРУКУТРЕ ЦЕНЕ</w:t>
      </w:r>
    </w:p>
    <w:p w:rsidR="00274010" w:rsidRPr="005151BF" w:rsidRDefault="00274010" w:rsidP="00274010">
      <w:pPr>
        <w:rPr>
          <w:rFonts w:ascii="Arial" w:hAnsi="Arial" w:cs="Arial"/>
          <w:sz w:val="22"/>
          <w:szCs w:val="22"/>
        </w:rPr>
      </w:pPr>
    </w:p>
    <w:p w:rsidR="00274010" w:rsidRPr="005151BF" w:rsidRDefault="00274010" w:rsidP="00274010">
      <w:pPr>
        <w:rPr>
          <w:rFonts w:ascii="Arial" w:hAnsi="Arial" w:cs="Arial"/>
          <w:sz w:val="22"/>
          <w:szCs w:val="22"/>
        </w:rPr>
      </w:pPr>
      <w:r w:rsidRPr="005151BF">
        <w:rPr>
          <w:rFonts w:ascii="Arial" w:hAnsi="Arial" w:cs="Arial"/>
          <w:sz w:val="22"/>
          <w:szCs w:val="22"/>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144"/>
        <w:gridCol w:w="855"/>
        <w:gridCol w:w="999"/>
        <w:gridCol w:w="1282"/>
        <w:gridCol w:w="1284"/>
        <w:gridCol w:w="1423"/>
        <w:gridCol w:w="1310"/>
      </w:tblGrid>
      <w:tr w:rsidR="00274010" w:rsidRPr="005151BF" w:rsidTr="00274010">
        <w:tc>
          <w:tcPr>
            <w:tcW w:w="336" w:type="pct"/>
            <w:shd w:val="clear" w:color="auto" w:fill="C6D9F1"/>
            <w:vAlign w:val="center"/>
          </w:tcPr>
          <w:p w:rsidR="00274010" w:rsidRPr="005151BF" w:rsidRDefault="00274010" w:rsidP="005151BF">
            <w:pPr>
              <w:jc w:val="center"/>
              <w:rPr>
                <w:rFonts w:ascii="Arial" w:hAnsi="Arial" w:cs="Arial"/>
                <w:b/>
                <w:bCs/>
                <w:iCs/>
                <w:sz w:val="22"/>
                <w:szCs w:val="22"/>
                <w:lang w:val="sr-Cyrl-RS"/>
              </w:rPr>
            </w:pPr>
            <w:r w:rsidRPr="005151BF">
              <w:rPr>
                <w:rFonts w:ascii="Arial" w:hAnsi="Arial" w:cs="Arial"/>
                <w:b/>
                <w:bCs/>
                <w:iCs/>
                <w:sz w:val="22"/>
                <w:szCs w:val="22"/>
              </w:rPr>
              <w:t>Р</w:t>
            </w:r>
            <w:r w:rsidR="005151BF" w:rsidRPr="005151BF">
              <w:rPr>
                <w:rFonts w:ascii="Arial" w:hAnsi="Arial" w:cs="Arial"/>
                <w:b/>
                <w:bCs/>
                <w:iCs/>
                <w:sz w:val="22"/>
                <w:szCs w:val="22"/>
                <w:lang w:val="sr-Cyrl-RS"/>
              </w:rPr>
              <w:t>ед</w:t>
            </w:r>
            <w:r w:rsidRPr="005151BF">
              <w:rPr>
                <w:rFonts w:ascii="Arial" w:hAnsi="Arial" w:cs="Arial"/>
                <w:b/>
                <w:bCs/>
                <w:iCs/>
                <w:sz w:val="22"/>
                <w:szCs w:val="22"/>
              </w:rPr>
              <w:t>бр</w:t>
            </w:r>
            <w:r w:rsidR="005151BF" w:rsidRPr="005151BF">
              <w:rPr>
                <w:rFonts w:ascii="Arial" w:hAnsi="Arial" w:cs="Arial"/>
                <w:b/>
                <w:bCs/>
                <w:iCs/>
                <w:sz w:val="22"/>
                <w:szCs w:val="22"/>
                <w:lang w:val="sr-Cyrl-RS"/>
              </w:rPr>
              <w:t>.</w:t>
            </w:r>
          </w:p>
        </w:tc>
        <w:tc>
          <w:tcPr>
            <w:tcW w:w="1076"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Врста услуге</w:t>
            </w:r>
          </w:p>
        </w:tc>
        <w:tc>
          <w:tcPr>
            <w:tcW w:w="429"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Јед.</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мере</w:t>
            </w:r>
          </w:p>
        </w:tc>
        <w:tc>
          <w:tcPr>
            <w:tcW w:w="501"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Обим (кол.)</w:t>
            </w:r>
          </w:p>
        </w:tc>
        <w:tc>
          <w:tcPr>
            <w:tcW w:w="643"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Јед.</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цена без ПДВ</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 xml:space="preserve">дин. </w:t>
            </w:r>
          </w:p>
        </w:tc>
        <w:tc>
          <w:tcPr>
            <w:tcW w:w="644"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Јед.</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цена са ПДВ</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 xml:space="preserve">дин. </w:t>
            </w:r>
          </w:p>
        </w:tc>
        <w:tc>
          <w:tcPr>
            <w:tcW w:w="714"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Укупна цена без ПДВ</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 xml:space="preserve">дин. </w:t>
            </w:r>
          </w:p>
        </w:tc>
        <w:tc>
          <w:tcPr>
            <w:tcW w:w="657" w:type="pct"/>
            <w:shd w:val="clear" w:color="auto" w:fill="C6D9F1"/>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Укупна цена са ПДВ</w:t>
            </w:r>
          </w:p>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 xml:space="preserve">дин. </w:t>
            </w:r>
          </w:p>
        </w:tc>
      </w:tr>
      <w:tr w:rsidR="00274010" w:rsidRPr="005151BF" w:rsidTr="00E7561E">
        <w:tc>
          <w:tcPr>
            <w:tcW w:w="336"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w:t>
            </w:r>
          </w:p>
        </w:tc>
        <w:tc>
          <w:tcPr>
            <w:tcW w:w="1076"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(2)</w:t>
            </w:r>
          </w:p>
        </w:tc>
        <w:tc>
          <w:tcPr>
            <w:tcW w:w="429"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(3)</w:t>
            </w:r>
          </w:p>
        </w:tc>
        <w:tc>
          <w:tcPr>
            <w:tcW w:w="501"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(4)</w:t>
            </w:r>
          </w:p>
        </w:tc>
        <w:tc>
          <w:tcPr>
            <w:tcW w:w="643"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(5)</w:t>
            </w:r>
          </w:p>
        </w:tc>
        <w:tc>
          <w:tcPr>
            <w:tcW w:w="644"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(6)</w:t>
            </w:r>
          </w:p>
        </w:tc>
        <w:tc>
          <w:tcPr>
            <w:tcW w:w="714"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(7)</w:t>
            </w:r>
          </w:p>
        </w:tc>
        <w:tc>
          <w:tcPr>
            <w:tcW w:w="657" w:type="pct"/>
            <w:shd w:val="clear" w:color="auto" w:fill="auto"/>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(8)</w:t>
            </w:r>
          </w:p>
        </w:tc>
      </w:tr>
      <w:tr w:rsidR="00274010" w:rsidRPr="005151BF" w:rsidTr="00E7561E">
        <w:tc>
          <w:tcPr>
            <w:tcW w:w="5000" w:type="pct"/>
            <w:gridSpan w:val="8"/>
            <w:shd w:val="clear" w:color="auto" w:fill="auto"/>
            <w:vAlign w:val="center"/>
          </w:tcPr>
          <w:p w:rsidR="00274010" w:rsidRPr="005151BF" w:rsidRDefault="00274010" w:rsidP="00E7561E">
            <w:pPr>
              <w:pStyle w:val="ListParagraph"/>
              <w:spacing w:after="0"/>
              <w:ind w:left="0"/>
              <w:jc w:val="center"/>
              <w:rPr>
                <w:rFonts w:ascii="Arial" w:hAnsi="Arial" w:cs="Arial"/>
                <w:b/>
                <w:bCs/>
                <w:iCs/>
                <w:sz w:val="22"/>
                <w:szCs w:val="22"/>
                <w:lang w:val="sr-Cyrl-RS"/>
              </w:rPr>
            </w:pPr>
            <w:r w:rsidRPr="005151BF">
              <w:rPr>
                <w:rFonts w:ascii="Arial" w:hAnsi="Arial" w:cs="Arial"/>
                <w:b/>
                <w:bCs/>
                <w:iCs/>
                <w:sz w:val="22"/>
                <w:szCs w:val="22"/>
                <w:lang w:val="sr-Cyrl-RS"/>
              </w:rPr>
              <w:t>1. ТЕНТ А -</w:t>
            </w:r>
            <w:r w:rsidRPr="005151BF">
              <w:rPr>
                <w:rFonts w:ascii="Arial" w:hAnsi="Arial" w:cs="Arial"/>
                <w:b/>
                <w:sz w:val="22"/>
                <w:szCs w:val="22"/>
                <w:lang w:val="sr-Cyrl-RS"/>
              </w:rPr>
              <w:t xml:space="preserve"> Услуге чишћења замазућених и зауљених површина – ТЕНТ </w:t>
            </w: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rPr>
              <w:t>Ручно чишћење наслага</w:t>
            </w:r>
            <w:r w:rsidRPr="005151BF">
              <w:rPr>
                <w:rFonts w:ascii="Arial" w:hAnsi="Arial" w:cs="Arial"/>
                <w:sz w:val="22"/>
                <w:szCs w:val="22"/>
                <w:lang w:val="sr-Cyrl-RS"/>
              </w:rPr>
              <w:t xml:space="preserve"> мазута</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м²</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1000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2.</w:t>
            </w:r>
          </w:p>
        </w:tc>
        <w:tc>
          <w:tcPr>
            <w:tcW w:w="1076" w:type="pct"/>
            <w:shd w:val="clear" w:color="auto" w:fill="auto"/>
          </w:tcPr>
          <w:p w:rsidR="00274010" w:rsidRPr="005151BF" w:rsidRDefault="00274010" w:rsidP="00E7561E">
            <w:pPr>
              <w:rPr>
                <w:rFonts w:ascii="Arial" w:hAnsi="Arial" w:cs="Arial"/>
                <w:sz w:val="22"/>
                <w:szCs w:val="22"/>
              </w:rPr>
            </w:pPr>
            <w:r w:rsidRPr="005151BF">
              <w:rPr>
                <w:rFonts w:ascii="Arial" w:hAnsi="Arial" w:cs="Arial"/>
                <w:sz w:val="22"/>
                <w:szCs w:val="22"/>
              </w:rPr>
              <w:t>Дегазација хемијским средством, прење, испирање, просушивање и брисање</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Latn-CS"/>
              </w:rPr>
            </w:pPr>
            <w:r w:rsidRPr="005151BF">
              <w:rPr>
                <w:rFonts w:ascii="Arial" w:hAnsi="Arial" w:cs="Arial"/>
                <w:b/>
                <w:sz w:val="22"/>
                <w:szCs w:val="22"/>
                <w:lang w:val="sr-Cyrl-RS"/>
              </w:rPr>
              <w:t>м²</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1000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3.</w:t>
            </w:r>
          </w:p>
        </w:tc>
        <w:tc>
          <w:tcPr>
            <w:tcW w:w="1076" w:type="pct"/>
            <w:shd w:val="clear" w:color="auto" w:fill="auto"/>
          </w:tcPr>
          <w:p w:rsidR="00274010" w:rsidRPr="005151BF" w:rsidRDefault="00274010" w:rsidP="00E7561E">
            <w:pPr>
              <w:rPr>
                <w:rFonts w:ascii="Arial" w:hAnsi="Arial" w:cs="Arial"/>
                <w:sz w:val="22"/>
                <w:szCs w:val="22"/>
              </w:rPr>
            </w:pPr>
            <w:r w:rsidRPr="005151BF">
              <w:rPr>
                <w:rFonts w:ascii="Arial" w:hAnsi="Arial" w:cs="Arial"/>
                <w:sz w:val="22"/>
                <w:szCs w:val="22"/>
              </w:rPr>
              <w:t>Употреба аутоцистерне за вађење талога са возачем и горивом за осмочасовно радно време</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Ауто дан</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15</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4.</w:t>
            </w:r>
          </w:p>
        </w:tc>
        <w:tc>
          <w:tcPr>
            <w:tcW w:w="1076" w:type="pct"/>
            <w:shd w:val="clear" w:color="auto" w:fill="auto"/>
          </w:tcPr>
          <w:p w:rsidR="00274010" w:rsidRPr="005151BF" w:rsidRDefault="00274010" w:rsidP="00E7561E">
            <w:pPr>
              <w:rPr>
                <w:rFonts w:ascii="Arial" w:hAnsi="Arial" w:cs="Arial"/>
                <w:sz w:val="22"/>
                <w:szCs w:val="22"/>
              </w:rPr>
            </w:pPr>
            <w:r w:rsidRPr="005151BF">
              <w:rPr>
                <w:rFonts w:ascii="Arial" w:hAnsi="Arial" w:cs="Arial"/>
                <w:sz w:val="22"/>
                <w:szCs w:val="22"/>
              </w:rPr>
              <w:t>Ангажова</w:t>
            </w:r>
            <w:r w:rsidRPr="005151BF">
              <w:rPr>
                <w:rFonts w:ascii="Arial" w:hAnsi="Arial" w:cs="Arial"/>
                <w:sz w:val="22"/>
                <w:szCs w:val="22"/>
                <w:lang w:val="sr-Cyrl-RS"/>
              </w:rPr>
              <w:t>њ</w:t>
            </w:r>
            <w:r w:rsidRPr="005151BF">
              <w:rPr>
                <w:rFonts w:ascii="Arial" w:hAnsi="Arial" w:cs="Arial"/>
                <w:sz w:val="22"/>
                <w:szCs w:val="22"/>
              </w:rPr>
              <w:t>е пумпе високог притиска од 600 б</w:t>
            </w:r>
            <w:r w:rsidRPr="005151BF">
              <w:rPr>
                <w:rFonts w:ascii="Arial" w:hAnsi="Arial" w:cs="Arial"/>
                <w:sz w:val="22"/>
                <w:szCs w:val="22"/>
                <w:lang w:val="sr-Cyrl-RS"/>
              </w:rPr>
              <w:t>ар.</w:t>
            </w:r>
            <w:r w:rsidRPr="005151BF">
              <w:rPr>
                <w:rFonts w:ascii="Arial" w:hAnsi="Arial" w:cs="Arial"/>
                <w:sz w:val="22"/>
                <w:szCs w:val="22"/>
              </w:rPr>
              <w:t xml:space="preserve"> са руковаоцем и горивом</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Latn-CS"/>
              </w:rPr>
            </w:pPr>
            <w:r w:rsidRPr="005151BF">
              <w:rPr>
                <w:rFonts w:ascii="Arial" w:hAnsi="Arial" w:cs="Arial"/>
                <w:b/>
                <w:sz w:val="22"/>
                <w:szCs w:val="22"/>
                <w:lang w:val="sr-Cyrl-RS"/>
              </w:rPr>
              <w:t>м²</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250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5.</w:t>
            </w:r>
          </w:p>
        </w:tc>
        <w:tc>
          <w:tcPr>
            <w:tcW w:w="1076" w:type="pct"/>
            <w:shd w:val="clear" w:color="auto" w:fill="auto"/>
          </w:tcPr>
          <w:p w:rsidR="00274010" w:rsidRPr="005151BF" w:rsidRDefault="00274010" w:rsidP="00E7561E">
            <w:pPr>
              <w:rPr>
                <w:rFonts w:ascii="Arial" w:hAnsi="Arial" w:cs="Arial"/>
                <w:sz w:val="22"/>
                <w:szCs w:val="22"/>
              </w:rPr>
            </w:pPr>
            <w:r w:rsidRPr="005151BF">
              <w:rPr>
                <w:rFonts w:ascii="Arial" w:hAnsi="Arial" w:cs="Arial"/>
                <w:sz w:val="22"/>
                <w:szCs w:val="22"/>
              </w:rPr>
              <w:t>Збрињавање отпада насталог након чишћења (обавезна достава документа о кретању отпада у законском року)</w:t>
            </w:r>
          </w:p>
        </w:tc>
        <w:tc>
          <w:tcPr>
            <w:tcW w:w="429" w:type="pct"/>
            <w:shd w:val="clear" w:color="auto" w:fill="auto"/>
            <w:vAlign w:val="center"/>
          </w:tcPr>
          <w:p w:rsidR="00274010" w:rsidRPr="005151BF" w:rsidRDefault="005151BF" w:rsidP="00E7561E">
            <w:pPr>
              <w:ind w:right="13"/>
              <w:jc w:val="center"/>
              <w:rPr>
                <w:rFonts w:ascii="Arial" w:hAnsi="Arial" w:cs="Arial"/>
                <w:b/>
                <w:sz w:val="22"/>
                <w:szCs w:val="22"/>
                <w:lang w:val="sr-Latn-CS"/>
              </w:rPr>
            </w:pPr>
            <w:r w:rsidRPr="005151BF">
              <w:rPr>
                <w:rFonts w:ascii="Arial" w:hAnsi="Arial" w:cs="Arial"/>
                <w:b/>
                <w:sz w:val="22"/>
                <w:szCs w:val="22"/>
                <w:lang w:val="sr-Cyrl-RS"/>
              </w:rPr>
              <w:t>кг</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lang w:val="sr-Cyrl-RS"/>
              </w:rPr>
            </w:pPr>
            <w:r w:rsidRPr="005151BF">
              <w:rPr>
                <w:rFonts w:ascii="Arial" w:hAnsi="Arial" w:cs="Arial"/>
                <w:b/>
                <w:bCs/>
                <w:iCs/>
                <w:sz w:val="22"/>
                <w:szCs w:val="22"/>
              </w:rPr>
              <w:t>25</w:t>
            </w:r>
            <w:r w:rsidR="005151BF" w:rsidRPr="005151BF">
              <w:rPr>
                <w:rFonts w:ascii="Arial" w:hAnsi="Arial" w:cs="Arial"/>
                <w:b/>
                <w:bCs/>
                <w:iCs/>
                <w:sz w:val="22"/>
                <w:szCs w:val="22"/>
                <w:lang w:val="sr-Cyrl-RS"/>
              </w:rPr>
              <w:t>000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6.</w:t>
            </w:r>
          </w:p>
        </w:tc>
        <w:tc>
          <w:tcPr>
            <w:tcW w:w="1076" w:type="pct"/>
            <w:shd w:val="clear" w:color="auto" w:fill="auto"/>
          </w:tcPr>
          <w:p w:rsidR="00274010" w:rsidRPr="005151BF" w:rsidRDefault="00274010" w:rsidP="00E7561E">
            <w:pPr>
              <w:rPr>
                <w:rFonts w:ascii="Arial" w:hAnsi="Arial" w:cs="Arial"/>
                <w:sz w:val="22"/>
                <w:szCs w:val="22"/>
              </w:rPr>
            </w:pPr>
            <w:r w:rsidRPr="005151BF">
              <w:rPr>
                <w:rFonts w:ascii="Arial" w:hAnsi="Arial" w:cs="Arial"/>
                <w:sz w:val="22"/>
                <w:szCs w:val="22"/>
              </w:rPr>
              <w:t>Атестирање и издавање атеста за рад са отвореним пламеном</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ком</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7.</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Вредност радова који нису обухваћени наведениом спецификацијом</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нч</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50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629" w:type="pct"/>
            <w:gridSpan w:val="6"/>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lang w:val="sr-Cyrl-RS"/>
              </w:rPr>
              <w:t>Међузбир: Укупно</w:t>
            </w:r>
          </w:p>
        </w:tc>
        <w:tc>
          <w:tcPr>
            <w:tcW w:w="714" w:type="pct"/>
            <w:shd w:val="clear" w:color="auto" w:fill="auto"/>
            <w:vAlign w:val="center"/>
          </w:tcPr>
          <w:p w:rsidR="00274010" w:rsidRPr="005151BF" w:rsidRDefault="00274010" w:rsidP="00E7561E">
            <w:pPr>
              <w:jc w:val="center"/>
              <w:rPr>
                <w:rFonts w:ascii="Arial" w:hAnsi="Arial" w:cs="Arial"/>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Cs/>
                <w:iCs/>
                <w:sz w:val="22"/>
                <w:szCs w:val="22"/>
              </w:rPr>
            </w:pPr>
          </w:p>
        </w:tc>
      </w:tr>
    </w:tbl>
    <w:p w:rsidR="005151BF" w:rsidRDefault="005151BF">
      <w:r>
        <w:br w:type="page"/>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144"/>
        <w:gridCol w:w="855"/>
        <w:gridCol w:w="999"/>
        <w:gridCol w:w="1282"/>
        <w:gridCol w:w="1284"/>
        <w:gridCol w:w="1423"/>
        <w:gridCol w:w="1310"/>
      </w:tblGrid>
      <w:tr w:rsidR="00274010" w:rsidRPr="005151BF" w:rsidTr="00E7561E">
        <w:tc>
          <w:tcPr>
            <w:tcW w:w="5000" w:type="pct"/>
            <w:gridSpan w:val="8"/>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lang w:val="sr-Cyrl-RS"/>
              </w:rPr>
              <w:t>2. ТЕНТ Б -</w:t>
            </w:r>
            <w:r w:rsidRPr="005151BF">
              <w:rPr>
                <w:rFonts w:ascii="Arial" w:hAnsi="Arial" w:cs="Arial"/>
                <w:b/>
                <w:sz w:val="22"/>
                <w:szCs w:val="22"/>
                <w:lang w:val="sr-Cyrl-RS"/>
              </w:rPr>
              <w:t xml:space="preserve"> Услуге чишћења замазућених и зауљених површина - ТЕНТ</w:t>
            </w: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8.</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Механичко (ручно чишћење) уклањање наслага и талога мазута</w:t>
            </w:r>
          </w:p>
        </w:tc>
        <w:tc>
          <w:tcPr>
            <w:tcW w:w="429" w:type="pct"/>
            <w:shd w:val="clear" w:color="auto" w:fill="auto"/>
            <w:vAlign w:val="center"/>
          </w:tcPr>
          <w:p w:rsidR="00274010" w:rsidRPr="005151BF" w:rsidRDefault="005151BF" w:rsidP="00E7561E">
            <w:pPr>
              <w:ind w:right="13"/>
              <w:jc w:val="center"/>
              <w:rPr>
                <w:rFonts w:ascii="Arial" w:hAnsi="Arial" w:cs="Arial"/>
                <w:b/>
                <w:sz w:val="22"/>
                <w:szCs w:val="22"/>
                <w:lang w:val="sr-Cyrl-RS"/>
              </w:rPr>
            </w:pPr>
            <w:r w:rsidRPr="005151BF">
              <w:rPr>
                <w:rFonts w:ascii="Arial" w:hAnsi="Arial" w:cs="Arial"/>
                <w:b/>
                <w:sz w:val="22"/>
                <w:szCs w:val="22"/>
                <w:lang w:val="sr-Cyrl-RS"/>
              </w:rPr>
              <w:t>м²</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700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9.</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Дегазација хемијским средством, прање, испирање, просушивање и брисање</w:t>
            </w:r>
          </w:p>
        </w:tc>
        <w:tc>
          <w:tcPr>
            <w:tcW w:w="429" w:type="pct"/>
            <w:shd w:val="clear" w:color="auto" w:fill="auto"/>
            <w:vAlign w:val="center"/>
          </w:tcPr>
          <w:p w:rsidR="00274010" w:rsidRPr="005151BF" w:rsidRDefault="005151BF" w:rsidP="00E7561E">
            <w:pPr>
              <w:ind w:right="13"/>
              <w:jc w:val="center"/>
              <w:rPr>
                <w:rFonts w:ascii="Arial" w:hAnsi="Arial" w:cs="Arial"/>
                <w:b/>
                <w:sz w:val="22"/>
                <w:szCs w:val="22"/>
                <w:lang w:val="sr-Cyrl-RS"/>
              </w:rPr>
            </w:pPr>
            <w:r w:rsidRPr="005151BF">
              <w:rPr>
                <w:rFonts w:ascii="Arial" w:hAnsi="Arial" w:cs="Arial"/>
                <w:b/>
                <w:sz w:val="22"/>
                <w:szCs w:val="22"/>
                <w:lang w:val="sr-Cyrl-RS"/>
              </w:rPr>
              <w:t>м²</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700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10.</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Употреба аутоцистерне за вађење</w:t>
            </w:r>
            <w:r w:rsidRPr="005151BF">
              <w:rPr>
                <w:rFonts w:ascii="Arial" w:hAnsi="Arial" w:cs="Arial"/>
                <w:sz w:val="22"/>
                <w:szCs w:val="22"/>
              </w:rPr>
              <w:t>/</w:t>
            </w:r>
            <w:r w:rsidRPr="005151BF">
              <w:rPr>
                <w:rFonts w:ascii="Arial" w:hAnsi="Arial" w:cs="Arial"/>
                <w:sz w:val="22"/>
                <w:szCs w:val="22"/>
                <w:lang w:val="sr-Cyrl-RS"/>
              </w:rPr>
              <w:t>усисавање талога маута и отпада насатлог након чишћења (са возачем и горивом, за ефективно радно време)</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нч</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120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11.</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Ангажовање пумпе високог притиска од 600 бар. са руковаоцем и горивом за чишћење наслага мазута</w:t>
            </w:r>
          </w:p>
        </w:tc>
        <w:tc>
          <w:tcPr>
            <w:tcW w:w="429" w:type="pct"/>
            <w:shd w:val="clear" w:color="auto" w:fill="auto"/>
            <w:vAlign w:val="center"/>
          </w:tcPr>
          <w:p w:rsidR="00274010" w:rsidRPr="005151BF" w:rsidRDefault="005151BF" w:rsidP="00E7561E">
            <w:pPr>
              <w:ind w:right="13"/>
              <w:jc w:val="center"/>
              <w:rPr>
                <w:rFonts w:ascii="Arial" w:hAnsi="Arial" w:cs="Arial"/>
                <w:b/>
                <w:sz w:val="22"/>
                <w:szCs w:val="22"/>
                <w:lang w:val="sr-Cyrl-RS"/>
              </w:rPr>
            </w:pPr>
            <w:r w:rsidRPr="005151BF">
              <w:rPr>
                <w:rFonts w:ascii="Arial" w:hAnsi="Arial" w:cs="Arial"/>
                <w:b/>
                <w:sz w:val="22"/>
                <w:szCs w:val="22"/>
                <w:lang w:val="sr-Cyrl-RS"/>
              </w:rPr>
              <w:t>м²</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200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12.</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Транспорт и збрињавање талога мазута и отпада насалог након лишћења (обавезна достава документа о кретању отпада у законском року)</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кг</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25000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13.</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Мерење концентрације експлозивних гасова у околном ваздуху и издавање атеста за рад са отвореним пламеном, са израдом и достављањем извештаја</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ком</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3</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bl>
    <w:p w:rsidR="005151BF" w:rsidRDefault="005151BF">
      <w:r>
        <w:br w:type="page"/>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144"/>
        <w:gridCol w:w="855"/>
        <w:gridCol w:w="999"/>
        <w:gridCol w:w="1282"/>
        <w:gridCol w:w="1284"/>
        <w:gridCol w:w="1423"/>
        <w:gridCol w:w="1310"/>
      </w:tblGrid>
      <w:tr w:rsidR="00274010" w:rsidRPr="005151BF" w:rsidTr="00E7561E">
        <w:tc>
          <w:tcPr>
            <w:tcW w:w="336"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14.</w:t>
            </w:r>
          </w:p>
        </w:tc>
        <w:tc>
          <w:tcPr>
            <w:tcW w:w="1076" w:type="pct"/>
            <w:shd w:val="clear" w:color="auto" w:fill="auto"/>
          </w:tcPr>
          <w:p w:rsidR="00274010" w:rsidRPr="005151BF" w:rsidRDefault="00274010" w:rsidP="00E7561E">
            <w:pPr>
              <w:rPr>
                <w:rFonts w:ascii="Arial" w:hAnsi="Arial" w:cs="Arial"/>
                <w:sz w:val="22"/>
                <w:szCs w:val="22"/>
                <w:lang w:val="sr-Cyrl-RS"/>
              </w:rPr>
            </w:pPr>
            <w:r w:rsidRPr="005151BF">
              <w:rPr>
                <w:rFonts w:ascii="Arial" w:hAnsi="Arial" w:cs="Arial"/>
                <w:sz w:val="22"/>
                <w:szCs w:val="22"/>
                <w:lang w:val="sr-Cyrl-RS"/>
              </w:rPr>
              <w:t>Вредност радова који нису обухваћени наведеном спецификацијом</w:t>
            </w:r>
          </w:p>
        </w:tc>
        <w:tc>
          <w:tcPr>
            <w:tcW w:w="429" w:type="pct"/>
            <w:shd w:val="clear" w:color="auto" w:fill="auto"/>
            <w:vAlign w:val="center"/>
          </w:tcPr>
          <w:p w:rsidR="00274010" w:rsidRPr="005151BF" w:rsidRDefault="00274010" w:rsidP="00E7561E">
            <w:pPr>
              <w:ind w:right="13"/>
              <w:jc w:val="center"/>
              <w:rPr>
                <w:rFonts w:ascii="Arial" w:hAnsi="Arial" w:cs="Arial"/>
                <w:b/>
                <w:sz w:val="22"/>
                <w:szCs w:val="22"/>
                <w:lang w:val="sr-Cyrl-RS"/>
              </w:rPr>
            </w:pPr>
            <w:r w:rsidRPr="005151BF">
              <w:rPr>
                <w:rFonts w:ascii="Arial" w:hAnsi="Arial" w:cs="Arial"/>
                <w:b/>
                <w:sz w:val="22"/>
                <w:szCs w:val="22"/>
                <w:lang w:val="sr-Cyrl-RS"/>
              </w:rPr>
              <w:t>нч</w:t>
            </w:r>
          </w:p>
        </w:tc>
        <w:tc>
          <w:tcPr>
            <w:tcW w:w="501" w:type="pct"/>
            <w:shd w:val="clear" w:color="auto" w:fill="auto"/>
            <w:vAlign w:val="center"/>
          </w:tcPr>
          <w:p w:rsidR="00274010" w:rsidRPr="005151BF" w:rsidRDefault="00274010" w:rsidP="00E7561E">
            <w:pPr>
              <w:jc w:val="center"/>
              <w:rPr>
                <w:rFonts w:ascii="Arial" w:hAnsi="Arial" w:cs="Arial"/>
                <w:b/>
                <w:bCs/>
                <w:iCs/>
                <w:sz w:val="22"/>
                <w:szCs w:val="22"/>
              </w:rPr>
            </w:pPr>
            <w:r w:rsidRPr="005151BF">
              <w:rPr>
                <w:rFonts w:ascii="Arial" w:hAnsi="Arial" w:cs="Arial"/>
                <w:b/>
                <w:bCs/>
                <w:iCs/>
                <w:sz w:val="22"/>
                <w:szCs w:val="22"/>
              </w:rPr>
              <w:t>50</w:t>
            </w:r>
          </w:p>
        </w:tc>
        <w:tc>
          <w:tcPr>
            <w:tcW w:w="643"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4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r w:rsidR="00274010" w:rsidRPr="005151BF" w:rsidTr="00E7561E">
        <w:tc>
          <w:tcPr>
            <w:tcW w:w="3629" w:type="pct"/>
            <w:gridSpan w:val="6"/>
            <w:shd w:val="clear" w:color="auto" w:fill="auto"/>
            <w:vAlign w:val="center"/>
          </w:tcPr>
          <w:p w:rsidR="00274010" w:rsidRPr="005151BF" w:rsidRDefault="00274010" w:rsidP="00E7561E">
            <w:pPr>
              <w:jc w:val="center"/>
              <w:rPr>
                <w:rFonts w:ascii="Arial" w:hAnsi="Arial" w:cs="Arial"/>
                <w:b/>
                <w:bCs/>
                <w:iCs/>
                <w:sz w:val="22"/>
                <w:szCs w:val="22"/>
                <w:lang w:val="sr-Cyrl-RS"/>
              </w:rPr>
            </w:pPr>
            <w:r w:rsidRPr="005151BF">
              <w:rPr>
                <w:rFonts w:ascii="Arial" w:hAnsi="Arial" w:cs="Arial"/>
                <w:b/>
                <w:bCs/>
                <w:iCs/>
                <w:sz w:val="22"/>
                <w:szCs w:val="22"/>
                <w:lang w:val="sr-Cyrl-RS"/>
              </w:rPr>
              <w:t>Међузбир: Укупно</w:t>
            </w:r>
          </w:p>
        </w:tc>
        <w:tc>
          <w:tcPr>
            <w:tcW w:w="714" w:type="pct"/>
            <w:shd w:val="clear" w:color="auto" w:fill="auto"/>
            <w:vAlign w:val="center"/>
          </w:tcPr>
          <w:p w:rsidR="00274010" w:rsidRPr="005151BF" w:rsidRDefault="00274010" w:rsidP="00E7561E">
            <w:pPr>
              <w:jc w:val="center"/>
              <w:rPr>
                <w:rFonts w:ascii="Arial" w:hAnsi="Arial" w:cs="Arial"/>
                <w:b/>
                <w:bCs/>
                <w:iCs/>
                <w:sz w:val="22"/>
                <w:szCs w:val="22"/>
              </w:rPr>
            </w:pPr>
          </w:p>
        </w:tc>
        <w:tc>
          <w:tcPr>
            <w:tcW w:w="657" w:type="pct"/>
            <w:shd w:val="clear" w:color="auto" w:fill="auto"/>
            <w:vAlign w:val="center"/>
          </w:tcPr>
          <w:p w:rsidR="00274010" w:rsidRPr="005151BF" w:rsidRDefault="00274010" w:rsidP="00E7561E">
            <w:pPr>
              <w:jc w:val="center"/>
              <w:rPr>
                <w:rFonts w:ascii="Arial" w:hAnsi="Arial" w:cs="Arial"/>
                <w:b/>
                <w:bCs/>
                <w:iCs/>
                <w:sz w:val="22"/>
                <w:szCs w:val="22"/>
              </w:rPr>
            </w:pPr>
          </w:p>
        </w:tc>
      </w:tr>
    </w:tbl>
    <w:p w:rsidR="00274010" w:rsidRPr="005151BF" w:rsidRDefault="00274010" w:rsidP="00274010">
      <w:pPr>
        <w:widowControl w:val="0"/>
        <w:rPr>
          <w:rFonts w:ascii="Arial" w:eastAsia="Arial Unicode MS" w:hAnsi="Arial" w:cs="Arial"/>
          <w:sz w:val="22"/>
          <w:szCs w:val="22"/>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154"/>
        <w:gridCol w:w="4240"/>
      </w:tblGrid>
      <w:tr w:rsidR="0058701E" w:rsidRPr="0058701E" w:rsidTr="0058701E">
        <w:trPr>
          <w:trHeight w:val="348"/>
        </w:trPr>
        <w:tc>
          <w:tcPr>
            <w:tcW w:w="524" w:type="dxa"/>
            <w:shd w:val="clear" w:color="auto" w:fill="auto"/>
            <w:vAlign w:val="center"/>
          </w:tcPr>
          <w:p w:rsidR="00274010" w:rsidRPr="0058701E" w:rsidRDefault="00274010" w:rsidP="0058701E">
            <w:pPr>
              <w:widowControl w:val="0"/>
              <w:jc w:val="center"/>
              <w:rPr>
                <w:rFonts w:ascii="Arial" w:eastAsia="Arial Unicode MS" w:hAnsi="Arial" w:cs="Arial"/>
                <w:b/>
                <w:sz w:val="22"/>
                <w:szCs w:val="22"/>
              </w:rPr>
            </w:pPr>
            <w:r w:rsidRPr="0058701E">
              <w:rPr>
                <w:rFonts w:ascii="Arial" w:eastAsia="Arial Unicode MS" w:hAnsi="Arial" w:cs="Arial"/>
                <w:b/>
                <w:sz w:val="22"/>
                <w:szCs w:val="22"/>
              </w:rPr>
              <w:t>I</w:t>
            </w:r>
          </w:p>
        </w:tc>
        <w:tc>
          <w:tcPr>
            <w:tcW w:w="5154" w:type="dxa"/>
            <w:shd w:val="clear" w:color="auto" w:fill="auto"/>
            <w:vAlign w:val="center"/>
          </w:tcPr>
          <w:p w:rsidR="00274010" w:rsidRPr="0058701E" w:rsidRDefault="00274010" w:rsidP="0058701E">
            <w:pPr>
              <w:widowControl w:val="0"/>
              <w:jc w:val="center"/>
              <w:rPr>
                <w:rFonts w:ascii="Arial" w:eastAsia="Arial Unicode MS" w:hAnsi="Arial" w:cs="Arial"/>
                <w:sz w:val="22"/>
                <w:szCs w:val="22"/>
                <w:lang w:val="sr-Cyrl-RS"/>
              </w:rPr>
            </w:pPr>
            <w:r w:rsidRPr="0058701E">
              <w:rPr>
                <w:rFonts w:ascii="Arial" w:hAnsi="Arial" w:cs="Arial"/>
                <w:b/>
                <w:sz w:val="22"/>
                <w:szCs w:val="22"/>
              </w:rPr>
              <w:t xml:space="preserve">УКУПНО ПОНУЂЕНА ЦЕНА  без ПДВ </w:t>
            </w:r>
            <w:r w:rsidRPr="0058701E">
              <w:rPr>
                <w:rFonts w:ascii="Arial" w:hAnsi="Arial" w:cs="Arial"/>
                <w:b/>
                <w:color w:val="000000"/>
                <w:sz w:val="22"/>
                <w:szCs w:val="22"/>
              </w:rPr>
              <w:t>динара</w:t>
            </w:r>
            <w:r w:rsidRPr="0058701E">
              <w:rPr>
                <w:rFonts w:ascii="Arial" w:hAnsi="Arial" w:cs="Arial"/>
                <w:b/>
                <w:color w:val="000000"/>
                <w:sz w:val="22"/>
                <w:szCs w:val="22"/>
                <w:lang w:val="sr-Cyrl-RS"/>
              </w:rPr>
              <w:t xml:space="preserve"> (међузбир од 1-7 + међузбир 8-14)</w:t>
            </w:r>
          </w:p>
        </w:tc>
        <w:tc>
          <w:tcPr>
            <w:tcW w:w="4240" w:type="dxa"/>
            <w:shd w:val="clear" w:color="auto" w:fill="auto"/>
            <w:vAlign w:val="center"/>
          </w:tcPr>
          <w:p w:rsidR="00274010" w:rsidRPr="0058701E" w:rsidRDefault="00274010" w:rsidP="0058701E">
            <w:pPr>
              <w:widowControl w:val="0"/>
              <w:jc w:val="center"/>
              <w:rPr>
                <w:rFonts w:ascii="Arial" w:eastAsia="Arial Unicode MS" w:hAnsi="Arial" w:cs="Arial"/>
                <w:sz w:val="22"/>
                <w:szCs w:val="22"/>
                <w:lang w:val="sr-Cyrl-RS"/>
              </w:rPr>
            </w:pPr>
          </w:p>
        </w:tc>
      </w:tr>
      <w:tr w:rsidR="0058701E" w:rsidRPr="0058701E" w:rsidTr="0058701E">
        <w:trPr>
          <w:trHeight w:val="369"/>
        </w:trPr>
        <w:tc>
          <w:tcPr>
            <w:tcW w:w="524" w:type="dxa"/>
            <w:shd w:val="clear" w:color="auto" w:fill="auto"/>
            <w:vAlign w:val="center"/>
          </w:tcPr>
          <w:p w:rsidR="00274010" w:rsidRPr="0058701E" w:rsidRDefault="00274010" w:rsidP="0058701E">
            <w:pPr>
              <w:widowControl w:val="0"/>
              <w:jc w:val="center"/>
              <w:rPr>
                <w:rFonts w:ascii="Arial" w:eastAsia="Arial Unicode MS" w:hAnsi="Arial" w:cs="Arial"/>
                <w:b/>
                <w:sz w:val="22"/>
                <w:szCs w:val="22"/>
              </w:rPr>
            </w:pPr>
            <w:r w:rsidRPr="0058701E">
              <w:rPr>
                <w:rFonts w:ascii="Arial" w:eastAsia="Arial Unicode MS" w:hAnsi="Arial" w:cs="Arial"/>
                <w:b/>
                <w:sz w:val="22"/>
                <w:szCs w:val="22"/>
              </w:rPr>
              <w:t>II</w:t>
            </w:r>
          </w:p>
        </w:tc>
        <w:tc>
          <w:tcPr>
            <w:tcW w:w="5154" w:type="dxa"/>
            <w:shd w:val="clear" w:color="auto" w:fill="auto"/>
            <w:vAlign w:val="center"/>
          </w:tcPr>
          <w:p w:rsidR="00274010" w:rsidRPr="0058701E" w:rsidRDefault="00274010" w:rsidP="0058701E">
            <w:pPr>
              <w:widowControl w:val="0"/>
              <w:jc w:val="center"/>
              <w:rPr>
                <w:rFonts w:ascii="Arial" w:eastAsia="Arial Unicode MS" w:hAnsi="Arial" w:cs="Arial"/>
                <w:sz w:val="22"/>
                <w:szCs w:val="22"/>
                <w:lang w:val="sr-Cyrl-RS"/>
              </w:rPr>
            </w:pPr>
            <w:r w:rsidRPr="0058701E">
              <w:rPr>
                <w:rFonts w:ascii="Arial" w:hAnsi="Arial" w:cs="Arial"/>
                <w:b/>
                <w:sz w:val="22"/>
                <w:szCs w:val="22"/>
              </w:rPr>
              <w:t xml:space="preserve">УКУПАН ИЗНОС  ПДВ </w:t>
            </w:r>
            <w:r w:rsidRPr="0058701E">
              <w:rPr>
                <w:rFonts w:ascii="Arial" w:hAnsi="Arial" w:cs="Arial"/>
                <w:b/>
                <w:color w:val="000000"/>
                <w:sz w:val="22"/>
                <w:szCs w:val="22"/>
              </w:rPr>
              <w:t>динара</w:t>
            </w:r>
          </w:p>
        </w:tc>
        <w:tc>
          <w:tcPr>
            <w:tcW w:w="4240" w:type="dxa"/>
            <w:shd w:val="clear" w:color="auto" w:fill="auto"/>
            <w:vAlign w:val="center"/>
          </w:tcPr>
          <w:p w:rsidR="00274010" w:rsidRPr="0058701E" w:rsidRDefault="00274010" w:rsidP="0058701E">
            <w:pPr>
              <w:widowControl w:val="0"/>
              <w:jc w:val="center"/>
              <w:rPr>
                <w:rFonts w:ascii="Arial" w:eastAsia="Arial Unicode MS" w:hAnsi="Arial" w:cs="Arial"/>
                <w:sz w:val="22"/>
                <w:szCs w:val="22"/>
                <w:lang w:val="sr-Cyrl-RS"/>
              </w:rPr>
            </w:pPr>
          </w:p>
        </w:tc>
      </w:tr>
      <w:tr w:rsidR="0058701E" w:rsidRPr="0058701E" w:rsidTr="0058701E">
        <w:trPr>
          <w:trHeight w:val="737"/>
        </w:trPr>
        <w:tc>
          <w:tcPr>
            <w:tcW w:w="524" w:type="dxa"/>
            <w:shd w:val="clear" w:color="auto" w:fill="auto"/>
            <w:vAlign w:val="center"/>
          </w:tcPr>
          <w:p w:rsidR="00274010" w:rsidRPr="0058701E" w:rsidRDefault="00274010" w:rsidP="0058701E">
            <w:pPr>
              <w:widowControl w:val="0"/>
              <w:jc w:val="center"/>
              <w:rPr>
                <w:rFonts w:ascii="Arial" w:eastAsia="Arial Unicode MS" w:hAnsi="Arial" w:cs="Arial"/>
                <w:b/>
                <w:sz w:val="22"/>
                <w:szCs w:val="22"/>
                <w:lang w:val="sr-Cyrl-RS"/>
              </w:rPr>
            </w:pPr>
            <w:r w:rsidRPr="0058701E">
              <w:rPr>
                <w:rFonts w:ascii="Arial" w:eastAsia="Arial Unicode MS" w:hAnsi="Arial" w:cs="Arial"/>
                <w:b/>
                <w:sz w:val="22"/>
                <w:szCs w:val="22"/>
              </w:rPr>
              <w:t>III</w:t>
            </w:r>
          </w:p>
        </w:tc>
        <w:tc>
          <w:tcPr>
            <w:tcW w:w="5154" w:type="dxa"/>
            <w:shd w:val="clear" w:color="auto" w:fill="auto"/>
            <w:vAlign w:val="center"/>
          </w:tcPr>
          <w:p w:rsidR="00274010" w:rsidRPr="0058701E" w:rsidRDefault="00274010" w:rsidP="0058701E">
            <w:pPr>
              <w:jc w:val="center"/>
              <w:rPr>
                <w:rFonts w:ascii="Arial" w:hAnsi="Arial" w:cs="Arial"/>
                <w:b/>
                <w:sz w:val="22"/>
                <w:szCs w:val="22"/>
              </w:rPr>
            </w:pPr>
            <w:r w:rsidRPr="0058701E">
              <w:rPr>
                <w:rFonts w:ascii="Arial" w:hAnsi="Arial" w:cs="Arial"/>
                <w:b/>
                <w:sz w:val="22"/>
                <w:szCs w:val="22"/>
              </w:rPr>
              <w:t>УКУПНО ПОНУЂЕНА ЦЕНА  са ПДВ</w:t>
            </w:r>
          </w:p>
          <w:p w:rsidR="00274010" w:rsidRPr="0058701E" w:rsidRDefault="00274010" w:rsidP="0058701E">
            <w:pPr>
              <w:widowControl w:val="0"/>
              <w:jc w:val="center"/>
              <w:rPr>
                <w:rFonts w:ascii="Arial" w:eastAsia="Arial Unicode MS" w:hAnsi="Arial" w:cs="Arial"/>
                <w:sz w:val="22"/>
                <w:szCs w:val="22"/>
                <w:lang w:val="sr-Cyrl-RS"/>
              </w:rPr>
            </w:pPr>
            <w:r w:rsidRPr="0058701E">
              <w:rPr>
                <w:rFonts w:ascii="Arial" w:hAnsi="Arial" w:cs="Arial"/>
                <w:b/>
                <w:sz w:val="22"/>
                <w:szCs w:val="22"/>
              </w:rPr>
              <w:t>(ред. бр.</w:t>
            </w:r>
            <w:r w:rsidRPr="0058701E">
              <w:rPr>
                <w:rFonts w:ascii="Arial" w:hAnsi="Arial" w:cs="Arial"/>
                <w:b/>
                <w:sz w:val="22"/>
                <w:szCs w:val="22"/>
                <w:lang w:val="sr-Cyrl-RS"/>
              </w:rPr>
              <w:t xml:space="preserve"> </w:t>
            </w:r>
            <w:r w:rsidRPr="0058701E">
              <w:rPr>
                <w:rFonts w:ascii="Arial" w:hAnsi="Arial" w:cs="Arial"/>
                <w:b/>
                <w:sz w:val="22"/>
                <w:szCs w:val="22"/>
                <w:lang w:val="sr-Latn-CS"/>
              </w:rPr>
              <w:t>I</w:t>
            </w:r>
            <w:r w:rsidRPr="0058701E">
              <w:rPr>
                <w:rFonts w:ascii="Arial" w:hAnsi="Arial" w:cs="Arial"/>
                <w:b/>
                <w:sz w:val="22"/>
                <w:szCs w:val="22"/>
              </w:rPr>
              <w:t>+ред.</w:t>
            </w:r>
            <w:r w:rsidRPr="0058701E">
              <w:rPr>
                <w:rFonts w:ascii="Arial" w:hAnsi="Arial" w:cs="Arial"/>
                <w:b/>
                <w:sz w:val="22"/>
                <w:szCs w:val="22"/>
                <w:lang w:val="sr-Cyrl-RS"/>
              </w:rPr>
              <w:t xml:space="preserve"> </w:t>
            </w:r>
            <w:r w:rsidRPr="0058701E">
              <w:rPr>
                <w:rFonts w:ascii="Arial" w:hAnsi="Arial" w:cs="Arial"/>
                <w:b/>
                <w:sz w:val="22"/>
                <w:szCs w:val="22"/>
              </w:rPr>
              <w:t>бр.</w:t>
            </w:r>
            <w:r w:rsidRPr="0058701E">
              <w:rPr>
                <w:rFonts w:ascii="Arial" w:hAnsi="Arial" w:cs="Arial"/>
                <w:b/>
                <w:sz w:val="22"/>
                <w:szCs w:val="22"/>
                <w:lang w:val="sr-Cyrl-RS"/>
              </w:rPr>
              <w:t xml:space="preserve"> </w:t>
            </w:r>
            <w:r w:rsidRPr="0058701E">
              <w:rPr>
                <w:rFonts w:ascii="Arial" w:hAnsi="Arial" w:cs="Arial"/>
                <w:b/>
                <w:sz w:val="22"/>
                <w:szCs w:val="22"/>
                <w:lang w:val="sr-Latn-CS"/>
              </w:rPr>
              <w:t>II</w:t>
            </w:r>
            <w:r w:rsidRPr="0058701E">
              <w:rPr>
                <w:rFonts w:ascii="Arial" w:hAnsi="Arial" w:cs="Arial"/>
                <w:b/>
                <w:sz w:val="22"/>
                <w:szCs w:val="22"/>
              </w:rPr>
              <w:t xml:space="preserve">) </w:t>
            </w:r>
            <w:r w:rsidRPr="0058701E">
              <w:rPr>
                <w:rFonts w:ascii="Arial" w:hAnsi="Arial" w:cs="Arial"/>
                <w:b/>
                <w:color w:val="000000"/>
                <w:sz w:val="22"/>
                <w:szCs w:val="22"/>
              </w:rPr>
              <w:t>динара</w:t>
            </w:r>
          </w:p>
        </w:tc>
        <w:tc>
          <w:tcPr>
            <w:tcW w:w="4240" w:type="dxa"/>
            <w:shd w:val="clear" w:color="auto" w:fill="auto"/>
            <w:vAlign w:val="center"/>
          </w:tcPr>
          <w:p w:rsidR="00274010" w:rsidRPr="0058701E" w:rsidRDefault="00274010" w:rsidP="0058701E">
            <w:pPr>
              <w:widowControl w:val="0"/>
              <w:jc w:val="center"/>
              <w:rPr>
                <w:rFonts w:ascii="Arial" w:eastAsia="Arial Unicode MS" w:hAnsi="Arial" w:cs="Arial"/>
                <w:sz w:val="22"/>
                <w:szCs w:val="22"/>
                <w:lang w:val="sr-Cyrl-RS"/>
              </w:rPr>
            </w:pPr>
          </w:p>
        </w:tc>
      </w:tr>
    </w:tbl>
    <w:p w:rsidR="00274010" w:rsidRPr="005151BF" w:rsidRDefault="00274010" w:rsidP="00274010">
      <w:pPr>
        <w:widowControl w:val="0"/>
        <w:rPr>
          <w:rFonts w:ascii="Arial" w:eastAsia="Arial Unicode MS" w:hAnsi="Arial" w:cs="Arial"/>
          <w:sz w:val="22"/>
          <w:szCs w:val="22"/>
          <w:lang w:val="sr-Cyrl-RS"/>
        </w:rPr>
      </w:pPr>
    </w:p>
    <w:p w:rsidR="00274010" w:rsidRPr="005151BF" w:rsidRDefault="00274010" w:rsidP="00274010">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274010" w:rsidRPr="005151BF" w:rsidTr="00E7561E">
        <w:trPr>
          <w:jc w:val="center"/>
        </w:trPr>
        <w:tc>
          <w:tcPr>
            <w:tcW w:w="3882" w:type="dxa"/>
          </w:tcPr>
          <w:p w:rsidR="00274010" w:rsidRPr="005151BF" w:rsidRDefault="00274010" w:rsidP="00E7561E">
            <w:pPr>
              <w:jc w:val="center"/>
              <w:rPr>
                <w:rFonts w:ascii="Arial" w:hAnsi="Arial" w:cs="Arial"/>
                <w:sz w:val="22"/>
                <w:szCs w:val="22"/>
              </w:rPr>
            </w:pPr>
            <w:r w:rsidRPr="005151BF">
              <w:rPr>
                <w:rFonts w:ascii="Arial" w:hAnsi="Arial" w:cs="Arial"/>
                <w:sz w:val="22"/>
                <w:szCs w:val="22"/>
              </w:rPr>
              <w:t>Датум:</w:t>
            </w:r>
          </w:p>
        </w:tc>
        <w:tc>
          <w:tcPr>
            <w:tcW w:w="2127" w:type="dxa"/>
          </w:tcPr>
          <w:p w:rsidR="00274010" w:rsidRPr="005151BF" w:rsidRDefault="00274010" w:rsidP="00E7561E">
            <w:pPr>
              <w:jc w:val="center"/>
              <w:rPr>
                <w:rFonts w:ascii="Arial" w:hAnsi="Arial" w:cs="Arial"/>
                <w:sz w:val="22"/>
                <w:szCs w:val="22"/>
                <w:lang w:val="ru-RU"/>
              </w:rPr>
            </w:pPr>
          </w:p>
        </w:tc>
        <w:tc>
          <w:tcPr>
            <w:tcW w:w="4022" w:type="dxa"/>
          </w:tcPr>
          <w:p w:rsidR="00274010" w:rsidRPr="005151BF" w:rsidRDefault="00274010" w:rsidP="00E7561E">
            <w:pPr>
              <w:jc w:val="center"/>
              <w:rPr>
                <w:rFonts w:ascii="Arial" w:hAnsi="Arial" w:cs="Arial"/>
                <w:sz w:val="22"/>
                <w:szCs w:val="22"/>
              </w:rPr>
            </w:pPr>
            <w:r w:rsidRPr="005151BF">
              <w:rPr>
                <w:rFonts w:ascii="Arial" w:hAnsi="Arial" w:cs="Arial"/>
                <w:sz w:val="22"/>
                <w:szCs w:val="22"/>
              </w:rPr>
              <w:t>Понуђач</w:t>
            </w:r>
          </w:p>
        </w:tc>
      </w:tr>
      <w:tr w:rsidR="00274010" w:rsidRPr="005151BF" w:rsidTr="00E7561E">
        <w:trPr>
          <w:jc w:val="center"/>
        </w:trPr>
        <w:tc>
          <w:tcPr>
            <w:tcW w:w="3882" w:type="dxa"/>
          </w:tcPr>
          <w:p w:rsidR="00274010" w:rsidRPr="005151BF" w:rsidRDefault="00274010" w:rsidP="00E7561E">
            <w:pPr>
              <w:jc w:val="center"/>
              <w:rPr>
                <w:rFonts w:ascii="Arial" w:hAnsi="Arial" w:cs="Arial"/>
                <w:sz w:val="22"/>
                <w:szCs w:val="22"/>
              </w:rPr>
            </w:pPr>
          </w:p>
        </w:tc>
        <w:tc>
          <w:tcPr>
            <w:tcW w:w="2127" w:type="dxa"/>
          </w:tcPr>
          <w:p w:rsidR="00274010" w:rsidRPr="005151BF" w:rsidRDefault="00274010" w:rsidP="00E7561E">
            <w:pPr>
              <w:jc w:val="center"/>
              <w:rPr>
                <w:rFonts w:ascii="Arial" w:hAnsi="Arial" w:cs="Arial"/>
                <w:sz w:val="22"/>
                <w:szCs w:val="22"/>
              </w:rPr>
            </w:pPr>
            <w:r w:rsidRPr="005151BF">
              <w:rPr>
                <w:rFonts w:ascii="Arial" w:hAnsi="Arial" w:cs="Arial"/>
                <w:sz w:val="22"/>
                <w:szCs w:val="22"/>
              </w:rPr>
              <w:t>М.П.</w:t>
            </w:r>
          </w:p>
        </w:tc>
        <w:tc>
          <w:tcPr>
            <w:tcW w:w="4022" w:type="dxa"/>
          </w:tcPr>
          <w:p w:rsidR="00274010" w:rsidRPr="005151BF" w:rsidRDefault="00274010" w:rsidP="00E7561E">
            <w:pPr>
              <w:jc w:val="center"/>
              <w:rPr>
                <w:rFonts w:ascii="Arial" w:hAnsi="Arial" w:cs="Arial"/>
                <w:sz w:val="22"/>
                <w:szCs w:val="22"/>
                <w:lang w:val="ru-RU"/>
              </w:rPr>
            </w:pPr>
          </w:p>
        </w:tc>
      </w:tr>
      <w:tr w:rsidR="00274010" w:rsidRPr="005151BF" w:rsidTr="00E7561E">
        <w:trPr>
          <w:jc w:val="center"/>
        </w:trPr>
        <w:tc>
          <w:tcPr>
            <w:tcW w:w="3882" w:type="dxa"/>
            <w:tcBorders>
              <w:bottom w:val="single" w:sz="4" w:space="0" w:color="auto"/>
            </w:tcBorders>
          </w:tcPr>
          <w:p w:rsidR="00274010" w:rsidRPr="005151BF" w:rsidRDefault="00274010" w:rsidP="00E7561E">
            <w:pPr>
              <w:jc w:val="center"/>
              <w:rPr>
                <w:rFonts w:ascii="Arial" w:hAnsi="Arial" w:cs="Arial"/>
                <w:sz w:val="22"/>
                <w:szCs w:val="22"/>
              </w:rPr>
            </w:pPr>
          </w:p>
        </w:tc>
        <w:tc>
          <w:tcPr>
            <w:tcW w:w="2127" w:type="dxa"/>
          </w:tcPr>
          <w:p w:rsidR="00274010" w:rsidRPr="005151BF" w:rsidRDefault="00274010" w:rsidP="00E7561E">
            <w:pPr>
              <w:jc w:val="center"/>
              <w:rPr>
                <w:rFonts w:ascii="Arial" w:hAnsi="Arial" w:cs="Arial"/>
                <w:sz w:val="22"/>
                <w:szCs w:val="22"/>
                <w:lang w:val="ru-RU"/>
              </w:rPr>
            </w:pPr>
          </w:p>
        </w:tc>
        <w:tc>
          <w:tcPr>
            <w:tcW w:w="4022" w:type="dxa"/>
            <w:tcBorders>
              <w:bottom w:val="single" w:sz="4" w:space="0" w:color="auto"/>
            </w:tcBorders>
          </w:tcPr>
          <w:p w:rsidR="00274010" w:rsidRPr="005151BF" w:rsidRDefault="00274010" w:rsidP="00E7561E">
            <w:pPr>
              <w:jc w:val="center"/>
              <w:rPr>
                <w:rFonts w:ascii="Arial" w:hAnsi="Arial" w:cs="Arial"/>
                <w:sz w:val="22"/>
                <w:szCs w:val="22"/>
                <w:lang w:val="ru-RU"/>
              </w:rPr>
            </w:pPr>
          </w:p>
        </w:tc>
      </w:tr>
      <w:tr w:rsidR="00274010" w:rsidRPr="005151BF" w:rsidTr="00E7561E">
        <w:trPr>
          <w:trHeight w:val="389"/>
          <w:jc w:val="center"/>
        </w:trPr>
        <w:tc>
          <w:tcPr>
            <w:tcW w:w="3882" w:type="dxa"/>
            <w:tcBorders>
              <w:top w:val="single" w:sz="4" w:space="0" w:color="auto"/>
            </w:tcBorders>
          </w:tcPr>
          <w:p w:rsidR="00274010" w:rsidRPr="005151BF" w:rsidRDefault="00274010" w:rsidP="00E7561E">
            <w:pPr>
              <w:jc w:val="center"/>
              <w:rPr>
                <w:rFonts w:ascii="Arial" w:hAnsi="Arial" w:cs="Arial"/>
                <w:sz w:val="22"/>
                <w:szCs w:val="22"/>
              </w:rPr>
            </w:pPr>
          </w:p>
        </w:tc>
        <w:tc>
          <w:tcPr>
            <w:tcW w:w="2127" w:type="dxa"/>
          </w:tcPr>
          <w:p w:rsidR="00274010" w:rsidRPr="005151BF" w:rsidRDefault="00274010" w:rsidP="00E7561E">
            <w:pPr>
              <w:jc w:val="center"/>
              <w:rPr>
                <w:rFonts w:ascii="Arial" w:hAnsi="Arial" w:cs="Arial"/>
                <w:sz w:val="22"/>
                <w:szCs w:val="22"/>
                <w:lang w:val="ru-RU"/>
              </w:rPr>
            </w:pPr>
          </w:p>
        </w:tc>
        <w:tc>
          <w:tcPr>
            <w:tcW w:w="4022" w:type="dxa"/>
            <w:tcBorders>
              <w:top w:val="single" w:sz="4" w:space="0" w:color="auto"/>
            </w:tcBorders>
          </w:tcPr>
          <w:p w:rsidR="00274010" w:rsidRPr="005151BF" w:rsidRDefault="00274010" w:rsidP="00E7561E">
            <w:pPr>
              <w:jc w:val="center"/>
              <w:rPr>
                <w:rFonts w:ascii="Arial" w:hAnsi="Arial" w:cs="Arial"/>
                <w:sz w:val="22"/>
                <w:szCs w:val="22"/>
                <w:lang w:val="ru-RU"/>
              </w:rPr>
            </w:pPr>
          </w:p>
        </w:tc>
      </w:tr>
    </w:tbl>
    <w:p w:rsidR="00274010" w:rsidRPr="005151BF" w:rsidRDefault="00274010" w:rsidP="00274010">
      <w:pPr>
        <w:rPr>
          <w:rFonts w:ascii="Arial" w:hAnsi="Arial" w:cs="Arial"/>
          <w:b/>
          <w:sz w:val="22"/>
          <w:szCs w:val="22"/>
        </w:rPr>
      </w:pPr>
      <w:r w:rsidRPr="005151BF">
        <w:rPr>
          <w:rFonts w:ascii="Arial" w:hAnsi="Arial" w:cs="Arial"/>
          <w:b/>
          <w:sz w:val="22"/>
          <w:szCs w:val="22"/>
        </w:rPr>
        <w:t>Напомена:</w:t>
      </w:r>
    </w:p>
    <w:p w:rsidR="00274010" w:rsidRPr="005151BF" w:rsidRDefault="00274010" w:rsidP="00274010">
      <w:pPr>
        <w:pStyle w:val="KDKomentar"/>
        <w:spacing w:before="0"/>
        <w:rPr>
          <w:rFonts w:eastAsia="TimesNewRomanPS-BoldMT" w:cs="Arial"/>
          <w:i w:val="0"/>
          <w:color w:val="auto"/>
          <w:sz w:val="22"/>
          <w:szCs w:val="22"/>
        </w:rPr>
      </w:pPr>
      <w:r w:rsidRPr="005151BF">
        <w:rPr>
          <w:rFonts w:eastAsia="TimesNewRomanPS-BoldMT" w:cs="Arial"/>
          <w:i w:val="0"/>
          <w:color w:val="auto"/>
          <w:sz w:val="22"/>
          <w:szCs w:val="22"/>
        </w:rPr>
        <w:t xml:space="preserve">-Уколико </w:t>
      </w:r>
      <w:r w:rsidRPr="005151B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151BF">
        <w:rPr>
          <w:rFonts w:eastAsia="TimesNewRomanPS-BoldMT" w:cs="Arial"/>
          <w:i w:val="0"/>
          <w:color w:val="auto"/>
          <w:sz w:val="22"/>
          <w:szCs w:val="22"/>
        </w:rPr>
        <w:t>.</w:t>
      </w:r>
    </w:p>
    <w:p w:rsidR="00274010" w:rsidRPr="005151BF" w:rsidRDefault="00274010" w:rsidP="00274010">
      <w:pPr>
        <w:pStyle w:val="KDKomentar"/>
        <w:spacing w:before="0"/>
        <w:rPr>
          <w:rFonts w:eastAsia="TimesNewRomanPS-BoldMT" w:cs="Arial"/>
          <w:i w:val="0"/>
          <w:color w:val="auto"/>
          <w:sz w:val="22"/>
          <w:szCs w:val="22"/>
        </w:rPr>
      </w:pPr>
      <w:r w:rsidRPr="005151BF">
        <w:rPr>
          <w:rFonts w:eastAsia="TimesNewRomanPS-BoldMT" w:cs="Arial"/>
          <w:i w:val="0"/>
          <w:color w:val="auto"/>
          <w:sz w:val="22"/>
          <w:szCs w:val="22"/>
          <w:lang w:val="sr-Cyrl-CS"/>
        </w:rPr>
        <w:t xml:space="preserve">- </w:t>
      </w:r>
      <w:r w:rsidRPr="005151B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74010" w:rsidRPr="005151BF" w:rsidRDefault="00274010" w:rsidP="00274010">
      <w:pPr>
        <w:rPr>
          <w:rFonts w:ascii="Arial" w:hAnsi="Arial" w:cs="Arial"/>
          <w:b/>
          <w:sz w:val="22"/>
          <w:szCs w:val="22"/>
          <w:lang w:val="ru-RU"/>
        </w:rPr>
      </w:pPr>
      <w:r w:rsidRPr="005151BF">
        <w:rPr>
          <w:rFonts w:ascii="Arial" w:hAnsi="Arial" w:cs="Arial"/>
          <w:b/>
          <w:sz w:val="22"/>
          <w:szCs w:val="22"/>
          <w:lang w:val="sr-Latn-CS"/>
        </w:rPr>
        <w:t>Упутствоза попуњавањ</w:t>
      </w:r>
      <w:r w:rsidRPr="005151BF">
        <w:rPr>
          <w:rFonts w:ascii="Arial" w:hAnsi="Arial" w:cs="Arial"/>
          <w:b/>
          <w:sz w:val="22"/>
          <w:szCs w:val="22"/>
          <w:lang w:val="ru-RU"/>
        </w:rPr>
        <w:t>е Обрасца структуре цене</w:t>
      </w:r>
    </w:p>
    <w:p w:rsidR="00274010" w:rsidRPr="005151BF" w:rsidRDefault="00274010" w:rsidP="00274010">
      <w:pPr>
        <w:rPr>
          <w:rFonts w:ascii="Arial" w:hAnsi="Arial" w:cs="Arial"/>
          <w:b/>
          <w:sz w:val="22"/>
          <w:szCs w:val="22"/>
        </w:rPr>
      </w:pPr>
    </w:p>
    <w:p w:rsidR="00274010" w:rsidRPr="005151BF" w:rsidRDefault="00274010" w:rsidP="00274010">
      <w:pPr>
        <w:pStyle w:val="ListParagraph"/>
        <w:tabs>
          <w:tab w:val="left" w:pos="90"/>
        </w:tabs>
        <w:spacing w:after="0" w:line="240" w:lineRule="auto"/>
        <w:ind w:left="0"/>
        <w:rPr>
          <w:rFonts w:ascii="Arial" w:hAnsi="Arial" w:cs="Arial"/>
          <w:bCs/>
          <w:iCs/>
          <w:sz w:val="22"/>
          <w:szCs w:val="22"/>
        </w:rPr>
      </w:pPr>
      <w:r w:rsidRPr="005151BF">
        <w:rPr>
          <w:rFonts w:ascii="Arial" w:hAnsi="Arial" w:cs="Arial"/>
          <w:bCs/>
          <w:iCs/>
          <w:sz w:val="22"/>
          <w:szCs w:val="22"/>
        </w:rPr>
        <w:t>Понуђач треба да попун</w:t>
      </w:r>
      <w:r w:rsidRPr="005151BF">
        <w:rPr>
          <w:rFonts w:ascii="Arial" w:hAnsi="Arial" w:cs="Arial"/>
          <w:bCs/>
          <w:iCs/>
          <w:sz w:val="22"/>
          <w:szCs w:val="22"/>
          <w:lang w:val="sr-Cyrl-CS"/>
        </w:rPr>
        <w:t>и</w:t>
      </w:r>
      <w:r w:rsidRPr="005151BF">
        <w:rPr>
          <w:rFonts w:ascii="Arial" w:hAnsi="Arial" w:cs="Arial"/>
          <w:bCs/>
          <w:iCs/>
          <w:sz w:val="22"/>
          <w:szCs w:val="22"/>
        </w:rPr>
        <w:t xml:space="preserve"> образац структуре цене </w:t>
      </w:r>
      <w:r w:rsidRPr="005151BF">
        <w:rPr>
          <w:rFonts w:ascii="Arial" w:hAnsi="Arial" w:cs="Arial"/>
          <w:bCs/>
          <w:iCs/>
          <w:sz w:val="22"/>
          <w:szCs w:val="22"/>
          <w:lang w:val="sr-Cyrl-CS"/>
        </w:rPr>
        <w:t>Табела 1. на следећи начин</w:t>
      </w:r>
      <w:r w:rsidRPr="005151BF">
        <w:rPr>
          <w:rFonts w:ascii="Arial" w:hAnsi="Arial" w:cs="Arial"/>
          <w:bCs/>
          <w:iCs/>
          <w:sz w:val="22"/>
          <w:szCs w:val="22"/>
        </w:rPr>
        <w:t>:</w:t>
      </w:r>
    </w:p>
    <w:p w:rsidR="00274010" w:rsidRPr="005151BF" w:rsidRDefault="00274010" w:rsidP="00274010">
      <w:pPr>
        <w:pStyle w:val="ListParagraph"/>
        <w:tabs>
          <w:tab w:val="left" w:pos="90"/>
        </w:tabs>
        <w:spacing w:after="0" w:line="240" w:lineRule="auto"/>
        <w:ind w:left="0"/>
        <w:rPr>
          <w:rFonts w:ascii="Arial" w:hAnsi="Arial" w:cs="Arial"/>
          <w:bCs/>
          <w:iCs/>
          <w:sz w:val="22"/>
          <w:szCs w:val="22"/>
        </w:rPr>
      </w:pPr>
    </w:p>
    <w:p w:rsidR="00274010" w:rsidRPr="005151BF" w:rsidRDefault="00274010" w:rsidP="00274010">
      <w:pPr>
        <w:pStyle w:val="ListParagraph"/>
        <w:tabs>
          <w:tab w:val="left" w:pos="90"/>
        </w:tabs>
        <w:suppressAutoHyphens/>
        <w:spacing w:after="0" w:line="240" w:lineRule="auto"/>
        <w:ind w:left="0"/>
        <w:contextualSpacing w:val="0"/>
        <w:rPr>
          <w:rFonts w:ascii="Arial" w:hAnsi="Arial" w:cs="Arial"/>
          <w:bCs/>
          <w:iCs/>
          <w:sz w:val="22"/>
          <w:szCs w:val="22"/>
        </w:rPr>
      </w:pPr>
      <w:r w:rsidRPr="005151BF">
        <w:rPr>
          <w:rFonts w:ascii="Arial" w:hAnsi="Arial" w:cs="Arial"/>
          <w:bCs/>
          <w:iCs/>
          <w:sz w:val="22"/>
          <w:szCs w:val="22"/>
          <w:lang w:val="sr-Cyrl-CS"/>
        </w:rPr>
        <w:t xml:space="preserve">-у колону 5. </w:t>
      </w:r>
      <w:r w:rsidRPr="005151BF">
        <w:rPr>
          <w:rFonts w:ascii="Arial" w:hAnsi="Arial" w:cs="Arial"/>
          <w:bCs/>
          <w:iCs/>
          <w:sz w:val="22"/>
          <w:szCs w:val="22"/>
        </w:rPr>
        <w:t>уписати колико износи јединична цена без ПДВ за извршену услугу;</w:t>
      </w:r>
    </w:p>
    <w:p w:rsidR="00274010" w:rsidRPr="005151BF" w:rsidRDefault="00274010" w:rsidP="00274010">
      <w:pPr>
        <w:pStyle w:val="ListParagraph"/>
        <w:tabs>
          <w:tab w:val="left" w:pos="90"/>
        </w:tabs>
        <w:suppressAutoHyphens/>
        <w:spacing w:after="0" w:line="240" w:lineRule="auto"/>
        <w:ind w:left="0"/>
        <w:contextualSpacing w:val="0"/>
        <w:rPr>
          <w:rFonts w:ascii="Arial" w:hAnsi="Arial" w:cs="Arial"/>
          <w:bCs/>
          <w:iCs/>
          <w:sz w:val="22"/>
          <w:szCs w:val="22"/>
        </w:rPr>
      </w:pPr>
      <w:r w:rsidRPr="005151BF">
        <w:rPr>
          <w:rFonts w:ascii="Arial" w:hAnsi="Arial" w:cs="Arial"/>
          <w:bCs/>
          <w:iCs/>
          <w:sz w:val="22"/>
          <w:szCs w:val="22"/>
        </w:rPr>
        <w:t xml:space="preserve">-у колону </w:t>
      </w:r>
      <w:r w:rsidRPr="005151BF">
        <w:rPr>
          <w:rFonts w:ascii="Arial" w:hAnsi="Arial" w:cs="Arial"/>
          <w:bCs/>
          <w:iCs/>
          <w:sz w:val="22"/>
          <w:szCs w:val="22"/>
          <w:lang w:val="sr-Cyrl-CS"/>
        </w:rPr>
        <w:t>6</w:t>
      </w:r>
      <w:r w:rsidRPr="005151BF">
        <w:rPr>
          <w:rFonts w:ascii="Arial" w:hAnsi="Arial" w:cs="Arial"/>
          <w:bCs/>
          <w:iCs/>
          <w:sz w:val="22"/>
          <w:szCs w:val="22"/>
        </w:rPr>
        <w:t>. уписати колико износи јединична цена са ПДВ за извршену услугу;</w:t>
      </w:r>
    </w:p>
    <w:p w:rsidR="00274010" w:rsidRPr="005151BF" w:rsidRDefault="00274010" w:rsidP="00274010">
      <w:pPr>
        <w:pStyle w:val="ListParagraph"/>
        <w:tabs>
          <w:tab w:val="left" w:pos="90"/>
        </w:tabs>
        <w:suppressAutoHyphens/>
        <w:spacing w:after="0" w:line="240" w:lineRule="auto"/>
        <w:ind w:left="0"/>
        <w:contextualSpacing w:val="0"/>
        <w:rPr>
          <w:rFonts w:ascii="Arial" w:hAnsi="Arial" w:cs="Arial"/>
          <w:bCs/>
          <w:iCs/>
          <w:sz w:val="22"/>
          <w:szCs w:val="22"/>
        </w:rPr>
      </w:pPr>
      <w:r w:rsidRPr="005151BF">
        <w:rPr>
          <w:rFonts w:ascii="Arial" w:hAnsi="Arial" w:cs="Arial"/>
          <w:bCs/>
          <w:iCs/>
          <w:sz w:val="22"/>
          <w:szCs w:val="22"/>
        </w:rPr>
        <w:t xml:space="preserve">-у колону </w:t>
      </w:r>
      <w:r w:rsidRPr="005151BF">
        <w:rPr>
          <w:rFonts w:ascii="Arial" w:hAnsi="Arial" w:cs="Arial"/>
          <w:bCs/>
          <w:iCs/>
          <w:sz w:val="22"/>
          <w:szCs w:val="22"/>
          <w:lang w:val="sr-Cyrl-CS"/>
        </w:rPr>
        <w:t>7</w:t>
      </w:r>
      <w:r w:rsidRPr="005151BF">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5151BF">
        <w:rPr>
          <w:rFonts w:ascii="Arial" w:hAnsi="Arial" w:cs="Arial"/>
          <w:bCs/>
          <w:iCs/>
          <w:sz w:val="22"/>
          <w:szCs w:val="22"/>
          <w:lang w:val="sr-Cyrl-CS"/>
        </w:rPr>
        <w:t>5</w:t>
      </w:r>
      <w:r w:rsidRPr="005151BF">
        <w:rPr>
          <w:rFonts w:ascii="Arial" w:hAnsi="Arial" w:cs="Arial"/>
          <w:bCs/>
          <w:iCs/>
          <w:sz w:val="22"/>
          <w:szCs w:val="22"/>
        </w:rPr>
        <w:t xml:space="preserve">.) са траженим обимом-количином (која је наведена у колони </w:t>
      </w:r>
      <w:r w:rsidRPr="005151BF">
        <w:rPr>
          <w:rFonts w:ascii="Arial" w:hAnsi="Arial" w:cs="Arial"/>
          <w:bCs/>
          <w:iCs/>
          <w:sz w:val="22"/>
          <w:szCs w:val="22"/>
          <w:lang w:val="sr-Cyrl-CS"/>
        </w:rPr>
        <w:t>4</w:t>
      </w:r>
      <w:r w:rsidRPr="005151BF">
        <w:rPr>
          <w:rFonts w:ascii="Arial" w:hAnsi="Arial" w:cs="Arial"/>
          <w:bCs/>
          <w:iCs/>
          <w:sz w:val="22"/>
          <w:szCs w:val="22"/>
        </w:rPr>
        <w:t xml:space="preserve">.); </w:t>
      </w:r>
    </w:p>
    <w:p w:rsidR="00274010" w:rsidRPr="005151BF" w:rsidRDefault="00274010" w:rsidP="00274010">
      <w:pPr>
        <w:pStyle w:val="ListParagraph"/>
        <w:tabs>
          <w:tab w:val="left" w:pos="90"/>
        </w:tabs>
        <w:suppressAutoHyphens/>
        <w:spacing w:after="0" w:line="240" w:lineRule="auto"/>
        <w:ind w:left="0"/>
        <w:contextualSpacing w:val="0"/>
        <w:rPr>
          <w:rFonts w:ascii="Arial" w:hAnsi="Arial" w:cs="Arial"/>
          <w:bCs/>
          <w:iCs/>
          <w:sz w:val="22"/>
          <w:szCs w:val="22"/>
        </w:rPr>
      </w:pPr>
      <w:r w:rsidRPr="005151BF">
        <w:rPr>
          <w:rFonts w:ascii="Arial" w:hAnsi="Arial" w:cs="Arial"/>
          <w:bCs/>
          <w:iCs/>
          <w:sz w:val="22"/>
          <w:szCs w:val="22"/>
          <w:lang w:val="sr-Cyrl-CS"/>
        </w:rPr>
        <w:t>-у колону 8</w:t>
      </w:r>
      <w:r w:rsidRPr="005151BF">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5151BF">
        <w:rPr>
          <w:rFonts w:ascii="Arial" w:hAnsi="Arial" w:cs="Arial"/>
          <w:bCs/>
          <w:iCs/>
          <w:sz w:val="22"/>
          <w:szCs w:val="22"/>
          <w:lang w:val="sr-Cyrl-CS"/>
        </w:rPr>
        <w:t>6</w:t>
      </w:r>
      <w:r w:rsidRPr="005151BF">
        <w:rPr>
          <w:rFonts w:ascii="Arial" w:hAnsi="Arial" w:cs="Arial"/>
          <w:bCs/>
          <w:iCs/>
          <w:sz w:val="22"/>
          <w:szCs w:val="22"/>
        </w:rPr>
        <w:t xml:space="preserve">.) са траженим обимом- количином (која је наведена у колони </w:t>
      </w:r>
      <w:r w:rsidRPr="005151BF">
        <w:rPr>
          <w:rFonts w:ascii="Arial" w:hAnsi="Arial" w:cs="Arial"/>
          <w:bCs/>
          <w:iCs/>
          <w:sz w:val="22"/>
          <w:szCs w:val="22"/>
          <w:lang w:val="sr-Cyrl-CS"/>
        </w:rPr>
        <w:t>4</w:t>
      </w:r>
      <w:r w:rsidRPr="005151BF">
        <w:rPr>
          <w:rFonts w:ascii="Arial" w:hAnsi="Arial" w:cs="Arial"/>
          <w:bCs/>
          <w:iCs/>
          <w:sz w:val="22"/>
          <w:szCs w:val="22"/>
        </w:rPr>
        <w:t>.).</w:t>
      </w:r>
    </w:p>
    <w:p w:rsidR="00274010" w:rsidRPr="005151BF" w:rsidRDefault="00274010" w:rsidP="00274010">
      <w:pPr>
        <w:pStyle w:val="ListParagraph"/>
        <w:tabs>
          <w:tab w:val="left" w:pos="90"/>
        </w:tabs>
        <w:suppressAutoHyphens/>
        <w:spacing w:after="0" w:line="240" w:lineRule="auto"/>
        <w:ind w:left="0"/>
        <w:contextualSpacing w:val="0"/>
        <w:rPr>
          <w:rFonts w:ascii="Arial" w:hAnsi="Arial" w:cs="Arial"/>
          <w:color w:val="00B0F0"/>
          <w:sz w:val="22"/>
          <w:szCs w:val="22"/>
        </w:rPr>
      </w:pPr>
    </w:p>
    <w:p w:rsidR="00274010" w:rsidRPr="005151BF" w:rsidRDefault="00274010" w:rsidP="00274010">
      <w:pPr>
        <w:tabs>
          <w:tab w:val="left" w:pos="992"/>
        </w:tabs>
        <w:rPr>
          <w:rFonts w:ascii="Arial" w:hAnsi="Arial" w:cs="Arial"/>
          <w:sz w:val="22"/>
          <w:szCs w:val="22"/>
        </w:rPr>
      </w:pPr>
      <w:r w:rsidRPr="005151BF">
        <w:rPr>
          <w:rFonts w:ascii="Arial" w:hAnsi="Arial" w:cs="Arial"/>
          <w:sz w:val="22"/>
          <w:szCs w:val="22"/>
        </w:rPr>
        <w:t>-у ред бр. I – уписује се укупно понуђена цена за све позиције  без ПДВ (збирколоне бр. 5)</w:t>
      </w:r>
    </w:p>
    <w:p w:rsidR="00274010" w:rsidRPr="005151BF" w:rsidRDefault="00274010" w:rsidP="00274010">
      <w:pPr>
        <w:tabs>
          <w:tab w:val="left" w:pos="992"/>
        </w:tabs>
        <w:rPr>
          <w:rFonts w:ascii="Arial" w:hAnsi="Arial" w:cs="Arial"/>
          <w:sz w:val="22"/>
          <w:szCs w:val="22"/>
        </w:rPr>
      </w:pPr>
      <w:r w:rsidRPr="005151BF">
        <w:rPr>
          <w:rFonts w:ascii="Arial" w:hAnsi="Arial" w:cs="Arial"/>
          <w:sz w:val="22"/>
          <w:szCs w:val="22"/>
        </w:rPr>
        <w:t xml:space="preserve">-у ред бр. II – уписује се укупан износ ПДВ </w:t>
      </w:r>
    </w:p>
    <w:p w:rsidR="00274010" w:rsidRPr="005151BF" w:rsidRDefault="00274010" w:rsidP="00274010">
      <w:pPr>
        <w:tabs>
          <w:tab w:val="left" w:pos="992"/>
        </w:tabs>
        <w:rPr>
          <w:rFonts w:ascii="Arial" w:hAnsi="Arial" w:cs="Arial"/>
          <w:sz w:val="22"/>
          <w:szCs w:val="22"/>
        </w:rPr>
      </w:pPr>
      <w:r w:rsidRPr="005151BF">
        <w:rPr>
          <w:rFonts w:ascii="Arial" w:hAnsi="Arial" w:cs="Arial"/>
          <w:sz w:val="22"/>
          <w:szCs w:val="22"/>
        </w:rPr>
        <w:t>-у ред бр. III – уписује се укупно понуђена цена са ПДВ (ред бр. I + ред.бр. II)</w:t>
      </w:r>
    </w:p>
    <w:p w:rsidR="00274010" w:rsidRPr="005151BF" w:rsidRDefault="00274010" w:rsidP="00274010">
      <w:pPr>
        <w:tabs>
          <w:tab w:val="left" w:pos="992"/>
        </w:tabs>
        <w:rPr>
          <w:rFonts w:ascii="Arial" w:hAnsi="Arial" w:cs="Arial"/>
          <w:b/>
          <w:sz w:val="22"/>
          <w:szCs w:val="22"/>
          <w:lang w:val="sr-Cyrl-BA"/>
        </w:rPr>
      </w:pPr>
    </w:p>
    <w:p w:rsidR="00274010" w:rsidRPr="005151BF" w:rsidRDefault="00274010" w:rsidP="00274010">
      <w:pPr>
        <w:tabs>
          <w:tab w:val="left" w:pos="992"/>
        </w:tabs>
        <w:rPr>
          <w:rFonts w:ascii="Arial" w:hAnsi="Arial" w:cs="Arial"/>
          <w:sz w:val="22"/>
          <w:szCs w:val="22"/>
        </w:rPr>
      </w:pPr>
      <w:r w:rsidRPr="005151BF">
        <w:rPr>
          <w:rFonts w:ascii="Arial" w:hAnsi="Arial" w:cs="Arial"/>
          <w:sz w:val="22"/>
          <w:szCs w:val="22"/>
        </w:rPr>
        <w:t>-на место предвиђено за место и датум уписује се место и датум попуњавањаобрасца структуре цене.</w:t>
      </w:r>
    </w:p>
    <w:p w:rsidR="00274010" w:rsidRPr="005151BF" w:rsidRDefault="00274010" w:rsidP="005151BF">
      <w:pPr>
        <w:tabs>
          <w:tab w:val="left" w:pos="992"/>
        </w:tabs>
        <w:rPr>
          <w:rFonts w:ascii="Arial" w:hAnsi="Arial" w:cs="Arial"/>
          <w:sz w:val="22"/>
          <w:szCs w:val="22"/>
          <w:lang w:val="sr-Cyrl-RS"/>
        </w:rPr>
      </w:pPr>
      <w:r w:rsidRPr="005151BF">
        <w:rPr>
          <w:rFonts w:ascii="Arial" w:hAnsi="Arial" w:cs="Arial"/>
          <w:sz w:val="22"/>
          <w:szCs w:val="22"/>
        </w:rPr>
        <w:t>-на  место предвиђено за печат и потпис понуђач печатом оверава и потписује образац структуре цене.</w:t>
      </w:r>
    </w:p>
    <w:p w:rsidR="00C6690C" w:rsidRPr="005151BF" w:rsidRDefault="00C6690C" w:rsidP="00AA51DA">
      <w:pPr>
        <w:jc w:val="center"/>
        <w:rPr>
          <w:rFonts w:ascii="Arial" w:hAnsi="Arial" w:cs="Arial"/>
          <w:b/>
          <w:sz w:val="22"/>
          <w:szCs w:val="22"/>
        </w:rPr>
      </w:pPr>
      <w:r w:rsidRPr="005151BF">
        <w:rPr>
          <w:rFonts w:ascii="Arial" w:hAnsi="Arial" w:cs="Arial"/>
          <w:b/>
          <w:sz w:val="22"/>
          <w:szCs w:val="22"/>
        </w:rPr>
        <w:t>3.</w:t>
      </w:r>
    </w:p>
    <w:p w:rsidR="00C6690C" w:rsidRPr="005151BF" w:rsidRDefault="00C6690C" w:rsidP="00AA51DA">
      <w:pPr>
        <w:jc w:val="both"/>
        <w:rPr>
          <w:rFonts w:ascii="Arial" w:hAnsi="Arial" w:cs="Arial"/>
          <w:sz w:val="22"/>
          <w:szCs w:val="22"/>
        </w:rPr>
      </w:pPr>
      <w:r w:rsidRPr="005151BF">
        <w:rPr>
          <w:rFonts w:ascii="Arial" w:hAnsi="Arial" w:cs="Arial"/>
          <w:sz w:val="22"/>
          <w:szCs w:val="22"/>
        </w:rPr>
        <w:t>Ова измена конкурсне документац</w:t>
      </w:r>
      <w:r w:rsidRPr="005151BF">
        <w:rPr>
          <w:rFonts w:ascii="Arial" w:hAnsi="Arial" w:cs="Arial"/>
          <w:sz w:val="22"/>
          <w:szCs w:val="22"/>
          <w:lang w:val="ru-RU"/>
        </w:rPr>
        <w:t>и</w:t>
      </w:r>
      <w:r w:rsidRPr="005151BF">
        <w:rPr>
          <w:rFonts w:ascii="Arial" w:hAnsi="Arial" w:cs="Arial"/>
          <w:sz w:val="22"/>
          <w:szCs w:val="22"/>
        </w:rPr>
        <w:t xml:space="preserve">је се објављује на Порталу УЈН и </w:t>
      </w:r>
      <w:r w:rsidR="00EA07F9" w:rsidRPr="005151BF">
        <w:rPr>
          <w:rFonts w:ascii="Arial" w:hAnsi="Arial" w:cs="Arial"/>
          <w:sz w:val="22"/>
          <w:szCs w:val="22"/>
          <w:lang w:val="sr-Cyrl-RS"/>
        </w:rPr>
        <w:t>и</w:t>
      </w:r>
      <w:r w:rsidRPr="005151BF">
        <w:rPr>
          <w:rFonts w:ascii="Arial" w:hAnsi="Arial" w:cs="Arial"/>
          <w:sz w:val="22"/>
          <w:szCs w:val="22"/>
        </w:rPr>
        <w:t>нтернет страници Наручиоца.</w:t>
      </w:r>
    </w:p>
    <w:p w:rsidR="00C6690C" w:rsidRPr="005151BF" w:rsidRDefault="00C6690C" w:rsidP="004A618D">
      <w:pPr>
        <w:rPr>
          <w:rFonts w:ascii="Arial" w:hAnsi="Arial" w:cs="Arial"/>
          <w:sz w:val="22"/>
          <w:szCs w:val="22"/>
          <w:lang w:val="sr-Cyrl-RS"/>
        </w:rPr>
      </w:pPr>
    </w:p>
    <w:p w:rsidR="00C6690C" w:rsidRPr="000D2942" w:rsidRDefault="00C6690C" w:rsidP="00DF23B4">
      <w:pPr>
        <w:rPr>
          <w:rFonts w:ascii="Arial" w:hAnsi="Arial" w:cs="Arial"/>
          <w:sz w:val="22"/>
          <w:szCs w:val="22"/>
          <w:lang w:val="en-US" w:eastAsia="en-US"/>
        </w:rPr>
      </w:pPr>
      <w:bookmarkStart w:id="1" w:name="_GoBack"/>
      <w:bookmarkEnd w:id="1"/>
    </w:p>
    <w:sectPr w:rsidR="00C6690C" w:rsidRPr="000D2942" w:rsidSect="00470A86">
      <w:headerReference w:type="default" r:id="rId9"/>
      <w:footerReference w:type="even" r:id="rId10"/>
      <w:footerReference w:type="default" r:id="rId11"/>
      <w:pgSz w:w="11909" w:h="16834" w:code="9"/>
      <w:pgMar w:top="837" w:right="1134" w:bottom="567"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33" w:rsidRDefault="00C55433" w:rsidP="00F717AF">
      <w:r>
        <w:separator/>
      </w:r>
    </w:p>
  </w:endnote>
  <w:endnote w:type="continuationSeparator" w:id="0">
    <w:p w:rsidR="00C55433" w:rsidRDefault="00C5543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62" w:rsidRPr="00715862" w:rsidRDefault="00C6690C" w:rsidP="00715862">
    <w:pPr>
      <w:pStyle w:val="Footer"/>
      <w:tabs>
        <w:tab w:val="clear" w:pos="8640"/>
        <w:tab w:val="right" w:pos="9072"/>
      </w:tabs>
      <w:ind w:left="-851"/>
      <w:jc w:val="right"/>
      <w:rPr>
        <w:rFonts w:ascii="Arial" w:hAnsi="Arial" w:cs="Arial"/>
        <w:sz w:val="20"/>
        <w:lang w:val="sr-Cyrl-RS"/>
      </w:rPr>
    </w:pPr>
    <w:r w:rsidRPr="00715862">
      <w:rPr>
        <w:rFonts w:ascii="Arial" w:hAnsi="Arial" w:cs="Arial"/>
        <w:sz w:val="20"/>
      </w:rPr>
      <w:t xml:space="preserve">                                                                </w:t>
    </w:r>
    <w:r w:rsidR="00715862" w:rsidRPr="00715862">
      <w:rPr>
        <w:rFonts w:ascii="Arial" w:hAnsi="Arial" w:cs="Arial"/>
        <w:sz w:val="20"/>
      </w:rPr>
      <w:t xml:space="preserve">                               </w:t>
    </w:r>
  </w:p>
  <w:p w:rsidR="00C6690C" w:rsidRPr="00715862" w:rsidRDefault="00C6690C" w:rsidP="00715862">
    <w:pPr>
      <w:pStyle w:val="Footer"/>
      <w:tabs>
        <w:tab w:val="clear" w:pos="8640"/>
        <w:tab w:val="right" w:pos="9072"/>
      </w:tabs>
      <w:ind w:left="-851"/>
      <w:jc w:val="center"/>
      <w:rPr>
        <w:rFonts w:ascii="Arial" w:hAnsi="Arial" w:cs="Arial"/>
        <w:sz w:val="20"/>
      </w:rPr>
    </w:pPr>
    <w:r w:rsidRPr="00715862">
      <w:rPr>
        <w:rFonts w:ascii="Arial" w:hAnsi="Arial" w:cs="Arial"/>
        <w:sz w:val="20"/>
      </w:rPr>
      <w:t xml:space="preserve">ЈН  број </w:t>
    </w:r>
    <w:r w:rsidR="00715862" w:rsidRPr="00715862">
      <w:rPr>
        <w:rFonts w:ascii="Arial" w:hAnsi="Arial" w:cs="Arial"/>
        <w:sz w:val="20"/>
        <w:lang w:val="sr-Cyrl-RS"/>
      </w:rPr>
      <w:t>3000/0199/2016 (521/2016, 595/2016)</w:t>
    </w:r>
    <w:r w:rsidRPr="00715862">
      <w:rPr>
        <w:rFonts w:ascii="Arial" w:hAnsi="Arial" w:cs="Arial"/>
        <w:sz w:val="20"/>
      </w:rPr>
      <w:t xml:space="preserve">  Прва измена конкурсне документације                                 стр.  </w:t>
    </w:r>
    <w:r w:rsidRPr="00715862">
      <w:rPr>
        <w:rFonts w:ascii="Arial" w:hAnsi="Arial" w:cs="Arial"/>
        <w:sz w:val="20"/>
      </w:rPr>
      <w:fldChar w:fldCharType="begin"/>
    </w:r>
    <w:r w:rsidRPr="00715862">
      <w:rPr>
        <w:rFonts w:ascii="Arial" w:hAnsi="Arial" w:cs="Arial"/>
        <w:sz w:val="20"/>
      </w:rPr>
      <w:instrText xml:space="preserve"> PAGE </w:instrText>
    </w:r>
    <w:r w:rsidRPr="00715862">
      <w:rPr>
        <w:rFonts w:ascii="Arial" w:hAnsi="Arial" w:cs="Arial"/>
        <w:sz w:val="20"/>
      </w:rPr>
      <w:fldChar w:fldCharType="separate"/>
    </w:r>
    <w:r w:rsidR="000D2942">
      <w:rPr>
        <w:rFonts w:ascii="Arial" w:hAnsi="Arial" w:cs="Arial"/>
        <w:noProof/>
        <w:sz w:val="20"/>
      </w:rPr>
      <w:t>6</w:t>
    </w:r>
    <w:r w:rsidRPr="00715862">
      <w:rPr>
        <w:rFonts w:ascii="Arial" w:hAnsi="Arial" w:cs="Arial"/>
        <w:sz w:val="20"/>
      </w:rPr>
      <w:fldChar w:fldCharType="end"/>
    </w:r>
    <w:r w:rsidRPr="00715862">
      <w:rPr>
        <w:rFonts w:ascii="Arial" w:hAnsi="Arial" w:cs="Arial"/>
        <w:sz w:val="20"/>
      </w:rPr>
      <w:t>/</w:t>
    </w:r>
    <w:r w:rsidRPr="00715862">
      <w:rPr>
        <w:rFonts w:ascii="Arial" w:hAnsi="Arial" w:cs="Arial"/>
        <w:sz w:val="20"/>
      </w:rPr>
      <w:fldChar w:fldCharType="begin"/>
    </w:r>
    <w:r w:rsidRPr="00715862">
      <w:rPr>
        <w:rFonts w:ascii="Arial" w:hAnsi="Arial" w:cs="Arial"/>
        <w:sz w:val="20"/>
      </w:rPr>
      <w:instrText xml:space="preserve"> NUMPAGES </w:instrText>
    </w:r>
    <w:r w:rsidRPr="00715862">
      <w:rPr>
        <w:rFonts w:ascii="Arial" w:hAnsi="Arial" w:cs="Arial"/>
        <w:sz w:val="20"/>
      </w:rPr>
      <w:fldChar w:fldCharType="separate"/>
    </w:r>
    <w:r w:rsidR="000D2942">
      <w:rPr>
        <w:rFonts w:ascii="Arial" w:hAnsi="Arial" w:cs="Arial"/>
        <w:noProof/>
        <w:sz w:val="20"/>
      </w:rPr>
      <w:t>6</w:t>
    </w:r>
    <w:r w:rsidRPr="00715862">
      <w:rPr>
        <w:rFonts w:ascii="Arial" w:hAnsi="Arial" w:cs="Arial"/>
        <w:sz w:val="20"/>
      </w:rPr>
      <w:fldChar w:fldCharType="end"/>
    </w:r>
  </w:p>
  <w:p w:rsidR="00C6690C" w:rsidRPr="00715862" w:rsidRDefault="00C6690C" w:rsidP="00715862">
    <w:pPr>
      <w:pStyle w:val="Footer"/>
      <w:tabs>
        <w:tab w:val="clear" w:pos="8640"/>
        <w:tab w:val="right" w:pos="9072"/>
      </w:tabs>
      <w:ind w:left="-851"/>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33" w:rsidRDefault="00C55433" w:rsidP="00F717AF">
      <w:r>
        <w:separator/>
      </w:r>
    </w:p>
  </w:footnote>
  <w:footnote w:type="continuationSeparator" w:id="0">
    <w:p w:rsidR="00C55433" w:rsidRDefault="00C5543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55433"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1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D2942">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D2942">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D6D4298A"/>
    <w:lvl w:ilvl="0" w:tplc="0C9E5E24">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1"/>
  </w:num>
  <w:num w:numId="8">
    <w:abstractNumId w:val="6"/>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2942"/>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20DD"/>
    <w:rsid w:val="001B4CEC"/>
    <w:rsid w:val="001C18A0"/>
    <w:rsid w:val="001D2D8D"/>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4010"/>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A86"/>
    <w:rsid w:val="00470B2E"/>
    <w:rsid w:val="0047213C"/>
    <w:rsid w:val="004755D1"/>
    <w:rsid w:val="00481BDD"/>
    <w:rsid w:val="004821F8"/>
    <w:rsid w:val="00491719"/>
    <w:rsid w:val="00496AEA"/>
    <w:rsid w:val="00496E8C"/>
    <w:rsid w:val="004A2C3D"/>
    <w:rsid w:val="004A618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51BF"/>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701E"/>
    <w:rsid w:val="005A2983"/>
    <w:rsid w:val="005A5724"/>
    <w:rsid w:val="005B3FA2"/>
    <w:rsid w:val="005B621D"/>
    <w:rsid w:val="005C1408"/>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862"/>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5433"/>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02AE"/>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2EB0"/>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Komentar">
    <w:name w:val="KDKomentar"/>
    <w:basedOn w:val="Normal"/>
    <w:link w:val="KDKomentarChar"/>
    <w:qFormat/>
    <w:rsid w:val="00274010"/>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74010"/>
    <w:rPr>
      <w:rFonts w:ascii="Arial" w:eastAsia="Times New Roman" w:hAnsi="Arial"/>
      <w:i/>
      <w:color w:val="00B0F0"/>
      <w:lang w:val="ru-RU"/>
    </w:rPr>
  </w:style>
  <w:style w:type="paragraph" w:customStyle="1" w:styleId="KDObrazac">
    <w:name w:val="KDObrazac"/>
    <w:basedOn w:val="Normal"/>
    <w:qFormat/>
    <w:rsid w:val="00274010"/>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49706866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859-15E2-412C-9E52-3B11512D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33</cp:revision>
  <cp:lastPrinted>2016-06-14T07:35:00Z</cp:lastPrinted>
  <dcterms:created xsi:type="dcterms:W3CDTF">2015-07-01T14:16:00Z</dcterms:created>
  <dcterms:modified xsi:type="dcterms:W3CDTF">2016-06-16T10:17:00Z</dcterms:modified>
</cp:coreProperties>
</file>