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C87D1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C87D17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C87D1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C87D17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C87D1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F03CC" w:rsidRDefault="0046231D" w:rsidP="00C87D1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7C05E0">
        <w:rPr>
          <w:rFonts w:ascii="Arial" w:hAnsi="Arial"/>
          <w:lang w:val="en-US"/>
        </w:rPr>
        <w:t>5365-E.03.04.1575</w:t>
      </w:r>
      <w:r w:rsidR="004F27D5">
        <w:rPr>
          <w:rFonts w:ascii="Arial" w:hAnsi="Arial"/>
          <w:lang w:val="en-US"/>
        </w:rPr>
        <w:t>35/</w:t>
      </w:r>
      <w:r w:rsidR="007C05E0">
        <w:rPr>
          <w:rFonts w:ascii="Arial" w:hAnsi="Arial"/>
          <w:lang w:val="sr-Cyrl-RS"/>
        </w:rPr>
        <w:t>11</w:t>
      </w:r>
      <w:r w:rsidR="007F03CC">
        <w:rPr>
          <w:rFonts w:ascii="Arial" w:hAnsi="Arial"/>
          <w:lang w:val="en-US"/>
        </w:rPr>
        <w:t>-2016</w:t>
      </w:r>
    </w:p>
    <w:p w:rsidR="0046231D" w:rsidRPr="007F03CC" w:rsidRDefault="007F03CC" w:rsidP="00C87D1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Велики </w:t>
      </w:r>
      <w:r w:rsidR="004F27D5">
        <w:rPr>
          <w:rFonts w:ascii="Arial" w:hAnsi="Arial"/>
          <w:lang w:val="sr-Cyrl-RS"/>
        </w:rPr>
        <w:t xml:space="preserve">Црљени, </w:t>
      </w:r>
      <w:r w:rsidR="004F27D5">
        <w:rPr>
          <w:rFonts w:ascii="Arial" w:hAnsi="Arial"/>
          <w:lang w:val="en-US"/>
        </w:rPr>
        <w:t>2</w:t>
      </w:r>
      <w:r w:rsidR="007C05E0">
        <w:rPr>
          <w:rFonts w:ascii="Arial" w:hAnsi="Arial"/>
          <w:lang w:val="sr-Cyrl-RS"/>
        </w:rPr>
        <w:t>2</w:t>
      </w:r>
      <w:r>
        <w:rPr>
          <w:rFonts w:ascii="Arial" w:hAnsi="Arial"/>
          <w:lang w:val="sr-Cyrl-RS"/>
        </w:rPr>
        <w:t>.06.2016.</w:t>
      </w:r>
    </w:p>
    <w:p w:rsidR="00FC01E0" w:rsidRPr="00D97D88" w:rsidRDefault="00FC01E0" w:rsidP="00C87D1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C87D1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C87D17">
      <w:pPr>
        <w:pStyle w:val="BodyText"/>
        <w:spacing w:line="240" w:lineRule="auto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B7E79">
        <w:rPr>
          <w:rFonts w:ascii="Arial" w:hAnsi="Arial"/>
          <w:lang w:val="en-US"/>
        </w:rPr>
        <w:t>2</w:t>
      </w:r>
      <w:r w:rsidR="009B7ACC">
        <w:rPr>
          <w:rFonts w:ascii="Arial" w:hAnsi="Arial"/>
          <w:lang w:val="en-US"/>
        </w:rPr>
        <w:t>20</w:t>
      </w:r>
      <w:r w:rsidR="000B7E79">
        <w:rPr>
          <w:rFonts w:ascii="Arial" w:hAnsi="Arial"/>
          <w:lang w:val="en-US"/>
        </w:rPr>
        <w:t>/2016-3000/0</w:t>
      </w:r>
      <w:r w:rsidR="009B7ACC">
        <w:rPr>
          <w:rFonts w:ascii="Arial" w:hAnsi="Arial"/>
          <w:lang w:val="en-US"/>
        </w:rPr>
        <w:t>659</w:t>
      </w:r>
      <w:r w:rsidR="000B7E79">
        <w:rPr>
          <w:rFonts w:ascii="Arial" w:hAnsi="Arial"/>
          <w:lang w:val="en-US"/>
        </w:rPr>
        <w:t>/2016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9B7ACC">
        <w:rPr>
          <w:rFonts w:ascii="Arial" w:hAnsi="Arial"/>
          <w:lang w:val="sr-Cyrl-RS"/>
        </w:rPr>
        <w:t xml:space="preserve">услуга </w:t>
      </w:r>
      <w:r w:rsidR="009B7ACC" w:rsidRPr="009B7ACC">
        <w:rPr>
          <w:b/>
          <w:sz w:val="24"/>
          <w:szCs w:val="24"/>
          <w:lang w:val="sr-Cyrl-RS"/>
        </w:rPr>
        <w:t>Термоизолатерске, лимарске и скеларске услуге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C87D17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C87D17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C87D17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4F27D5"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C87D17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C87D17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C87D17">
      <w:pPr>
        <w:spacing w:line="240" w:lineRule="auto"/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4F27D5" w:rsidRPr="004F27D5" w:rsidRDefault="006F648F" w:rsidP="00EB0E79">
      <w:pPr>
        <w:spacing w:line="240" w:lineRule="auto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На страни 7 т</w:t>
      </w:r>
      <w:r w:rsidR="00EB0E79" w:rsidRPr="00EB0E79">
        <w:rPr>
          <w:rFonts w:ascii="Arial" w:eastAsia="Calibri" w:hAnsi="Arial"/>
          <w:lang w:val="sr-Cyrl-RS"/>
        </w:rPr>
        <w:t>ендерске документације под Посебним техничким захтевима, захтева се машинско усисавање прашине и ситних остатака мин.вуне након демонтаже старе топлотне изолације.</w:t>
      </w:r>
    </w:p>
    <w:p w:rsidR="004F27D5" w:rsidRPr="004F27D5" w:rsidRDefault="00EB0E79" w:rsidP="00EB0E79">
      <w:pPr>
        <w:spacing w:line="240" w:lineRule="auto"/>
        <w:rPr>
          <w:rFonts w:ascii="Calibri" w:eastAsia="Calibri" w:hAnsi="Calibri" w:cs="Times New Roman"/>
          <w:color w:val="1F497D"/>
          <w:lang w:val="sr-Cyrl-RS"/>
        </w:rPr>
      </w:pPr>
      <w:r w:rsidRPr="00EB0E79">
        <w:rPr>
          <w:rFonts w:ascii="Arial" w:eastAsia="Calibri" w:hAnsi="Arial"/>
          <w:lang w:val="sr-Cyrl-RS"/>
        </w:rPr>
        <w:t>Молим Вас да нам дефинишете минималне техничке карактеристике које такав усисивач треба да испуњава.</w:t>
      </w:r>
    </w:p>
    <w:p w:rsidR="000B7E79" w:rsidRPr="00877C1E" w:rsidRDefault="000B7E79" w:rsidP="004F27D5">
      <w:pPr>
        <w:spacing w:line="240" w:lineRule="auto"/>
        <w:rPr>
          <w:rFonts w:ascii="Arial" w:hAnsi="Arial"/>
          <w:iCs/>
          <w:lang w:val="sr-Cyrl-RS"/>
        </w:rPr>
      </w:pPr>
    </w:p>
    <w:p w:rsidR="000B7E79" w:rsidRDefault="00823373" w:rsidP="00C87D17">
      <w:pPr>
        <w:spacing w:line="240" w:lineRule="auto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</w:p>
    <w:p w:rsidR="00DE5010" w:rsidRPr="00384B99" w:rsidRDefault="00384B99" w:rsidP="00C87D17">
      <w:pPr>
        <w:spacing w:line="240" w:lineRule="auto"/>
        <w:rPr>
          <w:rFonts w:ascii="Arial" w:hAnsi="Arial"/>
          <w:iCs/>
          <w:lang w:val="sr-Cyrl-RS"/>
        </w:rPr>
      </w:pPr>
      <w:r w:rsidRPr="00384B99">
        <w:rPr>
          <w:rFonts w:ascii="Arial" w:hAnsi="Arial"/>
          <w:iCs/>
          <w:lang w:val="sr-Cyrl-RS"/>
        </w:rPr>
        <w:t xml:space="preserve">Наручилац </w:t>
      </w:r>
      <w:r>
        <w:rPr>
          <w:rFonts w:ascii="Arial" w:hAnsi="Arial"/>
          <w:iCs/>
          <w:lang w:val="sr-Cyrl-RS"/>
        </w:rPr>
        <w:t xml:space="preserve">није конкурсном документацијом тражио усисиваче посебних карактеристика. Захтев наручиоца је да </w:t>
      </w:r>
      <w:r w:rsidR="00EA4A57">
        <w:rPr>
          <w:rFonts w:ascii="Arial" w:hAnsi="Arial"/>
          <w:iCs/>
          <w:lang w:val="sr-Cyrl-RS"/>
        </w:rPr>
        <w:t>радно место буде очишћен</w:t>
      </w:r>
      <w:r w:rsidRPr="00384B99">
        <w:rPr>
          <w:rFonts w:ascii="Arial" w:hAnsi="Arial"/>
          <w:iCs/>
          <w:lang w:val="sr-Cyrl-RS"/>
        </w:rPr>
        <w:t>о након извршен</w:t>
      </w:r>
      <w:r>
        <w:rPr>
          <w:rFonts w:ascii="Arial" w:hAnsi="Arial"/>
          <w:iCs/>
          <w:lang w:val="sr-Cyrl-RS"/>
        </w:rPr>
        <w:t>их услуга</w:t>
      </w:r>
      <w:r w:rsidRPr="00384B99">
        <w:rPr>
          <w:rFonts w:ascii="Arial" w:hAnsi="Arial"/>
          <w:iCs/>
          <w:lang w:val="sr-Cyrl-RS"/>
        </w:rPr>
        <w:t>.</w:t>
      </w:r>
    </w:p>
    <w:p w:rsidR="003D76B0" w:rsidRDefault="003D76B0" w:rsidP="00C87D17">
      <w:pPr>
        <w:spacing w:line="240" w:lineRule="auto"/>
        <w:rPr>
          <w:rFonts w:ascii="Arial" w:hAnsi="Arial"/>
          <w:b/>
          <w:iCs/>
          <w:lang w:val="sr-Cyrl-RS"/>
        </w:rPr>
      </w:pPr>
    </w:p>
    <w:p w:rsidR="00C87D17" w:rsidRDefault="003D76B0" w:rsidP="00C87D17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iCs/>
        </w:rPr>
        <w:t>:</w:t>
      </w:r>
    </w:p>
    <w:p w:rsidR="003D76B0" w:rsidRPr="003D76B0" w:rsidRDefault="003D76B0" w:rsidP="003D76B0">
      <w:pPr>
        <w:spacing w:line="240" w:lineRule="auto"/>
        <w:ind w:left="2" w:right="26"/>
        <w:jc w:val="left"/>
        <w:rPr>
          <w:rFonts w:ascii="Arial" w:eastAsia="Calibri" w:hAnsi="Arial"/>
          <w:b/>
          <w:color w:val="000000"/>
          <w:lang w:val="sr-Cyrl-RS" w:eastAsia="hr-HR"/>
        </w:rPr>
      </w:pPr>
      <w:r w:rsidRPr="003D76B0">
        <w:rPr>
          <w:rFonts w:ascii="Arial" w:eastAsia="Calibri" w:hAnsi="Arial"/>
          <w:color w:val="000000"/>
          <w:lang w:val="sr-Cyrl-RS" w:eastAsia="hr-HR"/>
        </w:rPr>
        <w:t>У Обавезним условима у тачки 5 на страни 5 и 3 Прве измене конкурсне документације односно Друге измене конкурсне документације</w:t>
      </w:r>
      <w:r w:rsidRPr="003D76B0">
        <w:rPr>
          <w:rFonts w:ascii="Arial" w:eastAsia="Calibri" w:hAnsi="Arial"/>
          <w:b/>
          <w:color w:val="000000"/>
          <w:lang w:val="sr-Cyrl-RS" w:eastAsia="hr-HR"/>
        </w:rPr>
        <w:t xml:space="preserve"> </w:t>
      </w:r>
      <w:r w:rsidRPr="003D76B0">
        <w:rPr>
          <w:rFonts w:ascii="Arial" w:eastAsia="Calibri" w:hAnsi="Arial"/>
          <w:color w:val="000000"/>
          <w:lang w:val="sr-Cyrl-RS" w:eastAsia="hr-HR"/>
        </w:rPr>
        <w:t>сте навели следеће</w:t>
      </w:r>
      <w:r w:rsidRPr="003D76B0">
        <w:rPr>
          <w:rFonts w:ascii="Arial" w:eastAsia="Calibri" w:hAnsi="Arial"/>
          <w:b/>
          <w:color w:val="000000"/>
          <w:lang w:val="sr-Cyrl-RS" w:eastAsia="hr-HR"/>
        </w:rPr>
        <w:t xml:space="preserve">: </w:t>
      </w:r>
    </w:p>
    <w:p w:rsidR="003D76B0" w:rsidRPr="003D76B0" w:rsidRDefault="003D76B0" w:rsidP="003D76B0">
      <w:pPr>
        <w:autoSpaceDE w:val="0"/>
        <w:autoSpaceDN w:val="0"/>
        <w:adjustRightInd w:val="0"/>
        <w:spacing w:line="240" w:lineRule="auto"/>
        <w:rPr>
          <w:rFonts w:ascii="Arial" w:hAnsi="Arial"/>
          <w:b/>
          <w:u w:val="single"/>
          <w:lang w:val="sr-Cyrl-RS"/>
        </w:rPr>
      </w:pPr>
      <w:proofErr w:type="spellStart"/>
      <w:r w:rsidRPr="003D76B0">
        <w:rPr>
          <w:rFonts w:ascii="Arial" w:hAnsi="Arial"/>
          <w:b/>
          <w:u w:val="single"/>
          <w:lang w:val="en-US"/>
        </w:rPr>
        <w:t>Услов</w:t>
      </w:r>
      <w:proofErr w:type="spellEnd"/>
      <w:r w:rsidRPr="003D76B0">
        <w:rPr>
          <w:rFonts w:ascii="Arial" w:hAnsi="Arial"/>
          <w:b/>
          <w:u w:val="single"/>
          <w:lang w:val="en-US"/>
        </w:rPr>
        <w:t>:</w:t>
      </w:r>
    </w:p>
    <w:p w:rsidR="003D76B0" w:rsidRPr="003D76B0" w:rsidRDefault="003D76B0" w:rsidP="003D76B0">
      <w:pPr>
        <w:snapToGrid w:val="0"/>
        <w:spacing w:line="240" w:lineRule="auto"/>
        <w:rPr>
          <w:rFonts w:ascii="Arial" w:hAnsi="Arial"/>
          <w:lang w:val="sr-Cyrl-RS" w:eastAsia="sr-Latn-CS"/>
        </w:rPr>
      </w:pPr>
      <w:r w:rsidRPr="003D76B0">
        <w:rPr>
          <w:rFonts w:ascii="Arial" w:hAnsi="Arial"/>
          <w:lang w:val="sr-Cyrl-RS" w:eastAsia="sr-Latn-CS"/>
        </w:rPr>
        <w:t>Да Понуђач има важећу дозволу надлежног органа за обављање делатности која је предмет јавне набавке, ако је таква дозвола предвиђена посебним прописом.</w:t>
      </w:r>
    </w:p>
    <w:p w:rsidR="003D76B0" w:rsidRPr="003D76B0" w:rsidRDefault="003D76B0" w:rsidP="003D76B0">
      <w:pPr>
        <w:autoSpaceDE w:val="0"/>
        <w:autoSpaceDN w:val="0"/>
        <w:adjustRightInd w:val="0"/>
        <w:spacing w:line="240" w:lineRule="auto"/>
        <w:rPr>
          <w:rFonts w:ascii="Arial" w:hAnsi="Arial"/>
          <w:b/>
          <w:u w:val="single"/>
          <w:lang w:val="sr-Cyrl-RS"/>
        </w:rPr>
      </w:pPr>
      <w:proofErr w:type="spellStart"/>
      <w:r w:rsidRPr="003D76B0">
        <w:rPr>
          <w:rFonts w:ascii="Arial" w:hAnsi="Arial"/>
          <w:b/>
          <w:u w:val="single"/>
          <w:lang w:val="en-US"/>
        </w:rPr>
        <w:t>Доказ</w:t>
      </w:r>
      <w:proofErr w:type="spellEnd"/>
      <w:r w:rsidRPr="003D76B0">
        <w:rPr>
          <w:rFonts w:ascii="Arial" w:hAnsi="Arial"/>
          <w:b/>
          <w:u w:val="single"/>
          <w:lang w:val="en-US"/>
        </w:rPr>
        <w:t xml:space="preserve">: </w:t>
      </w:r>
    </w:p>
    <w:p w:rsidR="003D76B0" w:rsidRPr="00384B99" w:rsidRDefault="003D76B0" w:rsidP="003D76B0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40" w:lineRule="auto"/>
        <w:contextualSpacing/>
        <w:jc w:val="left"/>
        <w:rPr>
          <w:rFonts w:ascii="Arial" w:eastAsia="Calibri" w:hAnsi="Arial"/>
          <w:b/>
          <w:u w:val="single"/>
          <w:lang w:val="sr-Cyrl-RS"/>
        </w:rPr>
      </w:pPr>
      <w:r w:rsidRPr="003D76B0">
        <w:rPr>
          <w:rFonts w:ascii="Arial" w:eastAsia="Calibri" w:hAnsi="Arial"/>
          <w:lang w:val="sr-Cyrl-RS"/>
        </w:rPr>
        <w:t xml:space="preserve"> лиценца за гр</w:t>
      </w:r>
      <w:r w:rsidRPr="003D76B0">
        <w:rPr>
          <w:rFonts w:ascii="Arial" w:eastAsia="Calibri" w:hAnsi="Arial"/>
          <w:lang w:val="en-US"/>
        </w:rPr>
        <w:t>a</w:t>
      </w:r>
      <w:r w:rsidRPr="003D76B0">
        <w:rPr>
          <w:rFonts w:ascii="Arial" w:eastAsia="Calibri" w:hAnsi="Arial"/>
          <w:lang w:val="sr-Cyrl-RS"/>
        </w:rPr>
        <w:t xml:space="preserve">ђење објекта </w:t>
      </w:r>
      <w:r w:rsidRPr="003D76B0">
        <w:rPr>
          <w:rFonts w:ascii="Arial" w:eastAsia="Calibri" w:hAnsi="Arial"/>
          <w:b/>
          <w:iCs/>
          <w:lang w:val="sr-Cyrl-RS"/>
        </w:rPr>
        <w:t>ИО</w:t>
      </w:r>
      <w:r w:rsidRPr="003D76B0">
        <w:rPr>
          <w:rFonts w:ascii="Arial" w:eastAsia="Calibri" w:hAnsi="Arial"/>
          <w:b/>
          <w:iCs/>
          <w:lang w:val="sr-Latn-RS"/>
        </w:rPr>
        <w:t>52M1</w:t>
      </w:r>
    </w:p>
    <w:p w:rsidR="00384B99" w:rsidRPr="003D76B0" w:rsidRDefault="00384B99" w:rsidP="00384B99">
      <w:pPr>
        <w:suppressAutoHyphens/>
        <w:autoSpaceDE w:val="0"/>
        <w:autoSpaceDN w:val="0"/>
        <w:adjustRightInd w:val="0"/>
        <w:spacing w:line="240" w:lineRule="auto"/>
        <w:ind w:left="720"/>
        <w:contextualSpacing/>
        <w:jc w:val="left"/>
        <w:rPr>
          <w:rFonts w:ascii="Arial" w:eastAsia="Calibri" w:hAnsi="Arial"/>
          <w:b/>
          <w:u w:val="single"/>
          <w:lang w:val="sr-Cyrl-RS"/>
        </w:rPr>
      </w:pPr>
    </w:p>
    <w:p w:rsidR="003D76B0" w:rsidRPr="003D76B0" w:rsidRDefault="003D76B0" w:rsidP="003D76B0">
      <w:pPr>
        <w:suppressAutoHyphens/>
        <w:spacing w:line="240" w:lineRule="auto"/>
        <w:jc w:val="left"/>
        <w:rPr>
          <w:rFonts w:ascii="Arial" w:eastAsia="TimesNewRomanPSMT" w:hAnsi="Arial"/>
          <w:lang w:val="sr-Cyrl-RS"/>
        </w:rPr>
      </w:pPr>
      <w:r w:rsidRPr="003D76B0">
        <w:rPr>
          <w:rFonts w:ascii="Arial" w:hAnsi="Arial"/>
          <w:lang w:val="sr-Cyrl-RS" w:eastAsia="ar-SA"/>
        </w:rPr>
        <w:t xml:space="preserve">Мишљења смо да је Наручилац начинио грешку, с обзиром да су предмет ЈН услуге односно одржавање, инвестиционо одржавање, санација и адаптација објекта. Како поменути радови не припадају изградњи објекта онда није потребна ни грађевинска дозвола коју </w:t>
      </w:r>
      <w:r w:rsidRPr="003D76B0">
        <w:rPr>
          <w:rFonts w:ascii="Arial" w:eastAsia="TimesNewRomanPSMT" w:hAnsi="Arial"/>
          <w:lang w:val="sr-Latn-RS"/>
        </w:rPr>
        <w:t>издаје министарство</w:t>
      </w:r>
      <w:r w:rsidRPr="003D76B0">
        <w:rPr>
          <w:rFonts w:ascii="Arial" w:eastAsia="TimesNewRomanPSMT" w:hAnsi="Arial"/>
          <w:lang w:val="sr-Cyrl-RS"/>
        </w:rPr>
        <w:t xml:space="preserve"> </w:t>
      </w:r>
      <w:r w:rsidRPr="003D76B0">
        <w:rPr>
          <w:rFonts w:ascii="Arial" w:eastAsia="TimesNewRomanPSMT" w:hAnsi="Arial"/>
          <w:lang w:val="sr-Latn-RS"/>
        </w:rPr>
        <w:t>надлежно за послове грађевинарства</w:t>
      </w:r>
      <w:r w:rsidRPr="003D76B0">
        <w:rPr>
          <w:rFonts w:ascii="Arial" w:eastAsia="TimesNewRomanPSMT" w:hAnsi="Arial"/>
          <w:lang w:val="sr-Cyrl-RS"/>
        </w:rPr>
        <w:t>, односно није потребно ни решење министарства о испуњености услова за грађење објекта, односно извођење радова.</w:t>
      </w:r>
    </w:p>
    <w:p w:rsidR="003D76B0" w:rsidRDefault="003D76B0" w:rsidP="003D76B0">
      <w:pPr>
        <w:spacing w:line="240" w:lineRule="auto"/>
        <w:rPr>
          <w:rFonts w:ascii="Arial" w:hAnsi="Arial"/>
          <w:iCs/>
          <w:lang w:val="sr-Cyrl-RS"/>
        </w:rPr>
      </w:pPr>
      <w:r w:rsidRPr="003D76B0">
        <w:rPr>
          <w:rFonts w:ascii="Arial" w:eastAsia="Calibri" w:hAnsi="Arial"/>
          <w:lang w:val="sr-Cyrl-RS"/>
        </w:rPr>
        <w:t>Да ли Наручилац остаје при свом захтеву?</w:t>
      </w:r>
    </w:p>
    <w:p w:rsidR="003D76B0" w:rsidRPr="003D76B0" w:rsidRDefault="003D76B0" w:rsidP="00C87D17">
      <w:pPr>
        <w:spacing w:line="240" w:lineRule="auto"/>
        <w:rPr>
          <w:rFonts w:ascii="Arial" w:hAnsi="Arial"/>
          <w:b/>
          <w:iCs/>
          <w:lang w:val="sr-Cyrl-RS"/>
        </w:rPr>
      </w:pPr>
    </w:p>
    <w:p w:rsidR="00C87D17" w:rsidRDefault="003D76B0" w:rsidP="00C87D17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ОДГОВОР</w:t>
      </w:r>
      <w:r>
        <w:rPr>
          <w:rFonts w:ascii="Arial" w:hAnsi="Arial"/>
          <w:b/>
          <w:iCs/>
          <w:lang w:val="sr-Cyrl-RS"/>
        </w:rPr>
        <w:t xml:space="preserve"> 2</w:t>
      </w:r>
      <w:r w:rsidRPr="00D97D88">
        <w:rPr>
          <w:rFonts w:ascii="Arial" w:hAnsi="Arial"/>
          <w:b/>
          <w:iCs/>
        </w:rPr>
        <w:t>:</w:t>
      </w:r>
    </w:p>
    <w:p w:rsidR="00C87D17" w:rsidRDefault="00384B99" w:rsidP="00C87D17">
      <w:pPr>
        <w:spacing w:line="240" w:lineRule="auto"/>
        <w:rPr>
          <w:rFonts w:ascii="Arial" w:hAnsi="Arial"/>
          <w:b/>
          <w:iCs/>
          <w:lang w:val="sr-Cyrl-RS"/>
        </w:rPr>
      </w:pPr>
      <w:r w:rsidRPr="003D76B0">
        <w:rPr>
          <w:rFonts w:ascii="Arial" w:eastAsia="Calibri" w:hAnsi="Arial"/>
          <w:lang w:val="sr-Cyrl-RS"/>
        </w:rPr>
        <w:t>Наручилац остаје при захтеву</w:t>
      </w:r>
      <w:r>
        <w:rPr>
          <w:rFonts w:ascii="Arial" w:eastAsia="Calibri" w:hAnsi="Arial"/>
          <w:lang w:val="sr-Cyrl-RS"/>
        </w:rPr>
        <w:t xml:space="preserve"> из </w:t>
      </w:r>
      <w:r w:rsidRPr="003D76B0">
        <w:rPr>
          <w:rFonts w:ascii="Arial" w:eastAsia="Calibri" w:hAnsi="Arial"/>
          <w:color w:val="000000"/>
          <w:lang w:val="sr-Cyrl-RS" w:eastAsia="hr-HR"/>
        </w:rPr>
        <w:t>Друге измене конкурсне документације</w:t>
      </w:r>
      <w:r>
        <w:rPr>
          <w:rFonts w:ascii="Arial" w:eastAsia="Calibri" w:hAnsi="Arial"/>
          <w:color w:val="000000"/>
          <w:lang w:val="sr-Cyrl-RS" w:eastAsia="hr-HR"/>
        </w:rPr>
        <w:t>.</w:t>
      </w:r>
    </w:p>
    <w:p w:rsidR="003D76B0" w:rsidRDefault="003D76B0" w:rsidP="00C87D17">
      <w:pPr>
        <w:spacing w:line="240" w:lineRule="auto"/>
        <w:rPr>
          <w:rFonts w:ascii="Arial" w:hAnsi="Arial"/>
          <w:b/>
          <w:iCs/>
          <w:lang w:val="sr-Cyrl-RS"/>
        </w:rPr>
      </w:pPr>
    </w:p>
    <w:p w:rsidR="003D76B0" w:rsidRDefault="003D76B0" w:rsidP="00C87D17">
      <w:pPr>
        <w:spacing w:line="240" w:lineRule="auto"/>
        <w:rPr>
          <w:rFonts w:ascii="Arial" w:hAnsi="Arial"/>
          <w:b/>
          <w:iCs/>
          <w:lang w:val="sr-Cyrl-RS"/>
        </w:rPr>
      </w:pPr>
    </w:p>
    <w:p w:rsidR="003D76B0" w:rsidRDefault="003D76B0" w:rsidP="00C87D17">
      <w:pPr>
        <w:spacing w:line="240" w:lineRule="auto"/>
        <w:rPr>
          <w:rFonts w:ascii="Arial" w:hAnsi="Arial"/>
          <w:b/>
          <w:iCs/>
          <w:lang w:val="sr-Cyrl-RS"/>
        </w:rPr>
      </w:pPr>
    </w:p>
    <w:p w:rsidR="003D76B0" w:rsidRDefault="003D76B0" w:rsidP="003D76B0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iCs/>
        </w:rPr>
        <w:t>:</w:t>
      </w:r>
    </w:p>
    <w:p w:rsidR="003D76B0" w:rsidRDefault="003D76B0" w:rsidP="003D76B0">
      <w:pPr>
        <w:spacing w:line="240" w:lineRule="auto"/>
        <w:rPr>
          <w:rFonts w:ascii="Arial" w:hAnsi="Arial"/>
          <w:iCs/>
          <w:lang w:val="sr-Cyrl-RS"/>
        </w:rPr>
      </w:pPr>
      <w:r w:rsidRPr="003D76B0">
        <w:rPr>
          <w:rFonts w:ascii="Arial" w:eastAsia="Calibri" w:hAnsi="Arial"/>
          <w:lang w:val="sr-Cyrl-RS"/>
        </w:rPr>
        <w:t>Ако Понуђач достави доказе за Партију 1, да ли је потребно да достави доказе и за Партију 2 или се може сматрати да је на тај начин доставио доказе за обе Партије?</w:t>
      </w:r>
    </w:p>
    <w:p w:rsidR="003D76B0" w:rsidRPr="003D76B0" w:rsidRDefault="003D76B0" w:rsidP="003D76B0">
      <w:pPr>
        <w:spacing w:line="240" w:lineRule="auto"/>
        <w:rPr>
          <w:rFonts w:ascii="Arial" w:hAnsi="Arial"/>
          <w:b/>
          <w:iCs/>
          <w:lang w:val="sr-Cyrl-RS"/>
        </w:rPr>
      </w:pPr>
    </w:p>
    <w:p w:rsidR="003D76B0" w:rsidRDefault="003D76B0" w:rsidP="003D76B0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ОДГОВОР</w:t>
      </w:r>
      <w:r>
        <w:rPr>
          <w:rFonts w:ascii="Arial" w:hAnsi="Arial"/>
          <w:b/>
          <w:iCs/>
          <w:lang w:val="sr-Cyrl-RS"/>
        </w:rPr>
        <w:t xml:space="preserve"> 3</w:t>
      </w:r>
      <w:r w:rsidRPr="00D97D88">
        <w:rPr>
          <w:rFonts w:ascii="Arial" w:hAnsi="Arial"/>
          <w:b/>
          <w:iCs/>
        </w:rPr>
        <w:t>:</w:t>
      </w:r>
    </w:p>
    <w:p w:rsidR="00AA12FB" w:rsidRDefault="00AA12FB" w:rsidP="003D76B0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Докази за обавезне услове из члана 75. ЗЈН (4.1- обавезни услови за учешће у поступку ЈН) се достављају заједно за обе партије како је захтевано конкурсном документацијом.</w:t>
      </w:r>
    </w:p>
    <w:p w:rsidR="003D76B0" w:rsidRDefault="00AA12FB" w:rsidP="003D76B0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Докази за д</w:t>
      </w:r>
      <w:r w:rsidR="00384B99">
        <w:rPr>
          <w:rFonts w:ascii="Arial" w:hAnsi="Arial"/>
          <w:b/>
          <w:iCs/>
          <w:lang w:val="sr-Cyrl-RS"/>
        </w:rPr>
        <w:t>одатне услове из члана 76. ЗЈН (</w:t>
      </w:r>
      <w:r>
        <w:rPr>
          <w:rFonts w:ascii="Arial" w:hAnsi="Arial"/>
          <w:b/>
          <w:iCs/>
          <w:lang w:val="sr-Cyrl-RS"/>
        </w:rPr>
        <w:t>4.2. – додатни услови за учешће у поступку ЈН) се достављају посебно за Партија 1 и за Партију 2 како је захтевано конкурсном документацијом.</w:t>
      </w:r>
    </w:p>
    <w:p w:rsidR="003D76B0" w:rsidRDefault="003D76B0" w:rsidP="003D76B0">
      <w:pPr>
        <w:spacing w:line="240" w:lineRule="auto"/>
        <w:rPr>
          <w:rFonts w:ascii="Arial" w:hAnsi="Arial"/>
          <w:b/>
          <w:iCs/>
          <w:lang w:val="sr-Cyrl-RS"/>
        </w:rPr>
      </w:pPr>
    </w:p>
    <w:p w:rsidR="003D76B0" w:rsidRDefault="003D76B0" w:rsidP="003D76B0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iCs/>
        </w:rPr>
        <w:t>:</w:t>
      </w:r>
    </w:p>
    <w:p w:rsidR="003D76B0" w:rsidRPr="003D76B0" w:rsidRDefault="003D76B0" w:rsidP="003D76B0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3D76B0">
        <w:rPr>
          <w:rFonts w:ascii="Arial" w:hAnsi="Arial"/>
          <w:lang w:val="sr-Cyrl-RS" w:eastAsia="ar-SA"/>
        </w:rPr>
        <w:t>У кадровском капацитету</w:t>
      </w:r>
      <w:r w:rsidRPr="003D76B0">
        <w:rPr>
          <w:rFonts w:ascii="Arial" w:hAnsi="Arial"/>
          <w:lang w:val="sr-Latn-RS" w:eastAsia="ar-SA"/>
        </w:rPr>
        <w:t xml:space="preserve"> </w:t>
      </w:r>
      <w:r w:rsidRPr="003D76B0">
        <w:rPr>
          <w:rFonts w:ascii="Arial" w:hAnsi="Arial"/>
          <w:lang w:val="sr-Cyrl-RS" w:eastAsia="ar-SA"/>
        </w:rPr>
        <w:t>за Партију 1 и Партију 2 на страни 7 и</w:t>
      </w:r>
      <w:r w:rsidRPr="003D76B0">
        <w:rPr>
          <w:rFonts w:ascii="Arial" w:hAnsi="Arial"/>
          <w:lang w:val="sr-Latn-RS" w:eastAsia="ar-SA"/>
        </w:rPr>
        <w:t xml:space="preserve"> 8</w:t>
      </w:r>
      <w:r w:rsidRPr="003D76B0">
        <w:rPr>
          <w:rFonts w:ascii="Arial" w:hAnsi="Arial"/>
          <w:lang w:val="sr-Cyrl-RS" w:eastAsia="ar-SA"/>
        </w:rPr>
        <w:t xml:space="preserve"> </w:t>
      </w:r>
      <w:r w:rsidRPr="003D76B0">
        <w:rPr>
          <w:rFonts w:ascii="Arial" w:eastAsia="Calibri" w:hAnsi="Arial"/>
          <w:color w:val="000000"/>
          <w:lang w:val="sr-Cyrl-RS" w:eastAsia="hr-HR"/>
        </w:rPr>
        <w:t>Прве измене конкурсне документације</w:t>
      </w:r>
      <w:r w:rsidRPr="003D76B0">
        <w:rPr>
          <w:rFonts w:ascii="Arial" w:hAnsi="Arial"/>
          <w:lang w:val="sr-Cyrl-RS" w:eastAsia="ar-SA"/>
        </w:rPr>
        <w:t xml:space="preserve"> навели сте:</w:t>
      </w:r>
    </w:p>
    <w:p w:rsidR="003D76B0" w:rsidRPr="003D76B0" w:rsidRDefault="003D76B0" w:rsidP="003D76B0">
      <w:pPr>
        <w:spacing w:before="120" w:after="200"/>
        <w:contextualSpacing/>
        <w:rPr>
          <w:rFonts w:ascii="Arial" w:eastAsia="Calibri" w:hAnsi="Arial"/>
          <w:lang w:eastAsia="sr-Latn-CS"/>
        </w:rPr>
      </w:pPr>
      <w:r w:rsidRPr="003D76B0">
        <w:rPr>
          <w:rFonts w:ascii="Arial" w:eastAsia="Calibri" w:hAnsi="Arial"/>
          <w:lang w:val="sr-Cyrl-RS" w:eastAsia="sr-Latn-CS"/>
        </w:rPr>
        <w:t xml:space="preserve">1. </w:t>
      </w:r>
      <w:r w:rsidRPr="003D76B0">
        <w:rPr>
          <w:rFonts w:ascii="Arial" w:eastAsia="Calibri" w:hAnsi="Arial"/>
          <w:lang w:val="sr-Latn-CS" w:eastAsia="sr-Latn-CS"/>
        </w:rPr>
        <w:t xml:space="preserve">Понуђач располаже довољним кадровским капацитетом ако има најмање  </w:t>
      </w:r>
      <w:r w:rsidRPr="003D76B0">
        <w:rPr>
          <w:rFonts w:ascii="Arial" w:eastAsia="Calibri" w:hAnsi="Arial"/>
          <w:lang w:eastAsia="sr-Latn-CS"/>
        </w:rPr>
        <w:t xml:space="preserve">15 ангажованих лица (која су у радном односу или су ангажована сходно чл. 197. до 202. Закона о раду), и то: III, IV или V степен  стручне спреме  који су ангажовани на термоизолатерским пословима,  </w:t>
      </w:r>
    </w:p>
    <w:p w:rsidR="003D76B0" w:rsidRDefault="003D76B0" w:rsidP="003D76B0">
      <w:pPr>
        <w:spacing w:line="240" w:lineRule="auto"/>
        <w:rPr>
          <w:rFonts w:ascii="Arial" w:hAnsi="Arial"/>
          <w:iCs/>
          <w:lang w:val="sr-Cyrl-RS"/>
        </w:rPr>
      </w:pPr>
      <w:r w:rsidRPr="003D76B0">
        <w:rPr>
          <w:rFonts w:ascii="Arial" w:eastAsia="Calibri" w:hAnsi="Arial"/>
          <w:lang w:val="sr-Cyrl-RS"/>
        </w:rPr>
        <w:t>Да ли за тражених 15 ангажованих лица треба доставити лекарске прегледе да су здравствено способни за рад на висини?</w:t>
      </w:r>
    </w:p>
    <w:p w:rsidR="003D76B0" w:rsidRPr="003D76B0" w:rsidRDefault="003D76B0" w:rsidP="003D76B0">
      <w:pPr>
        <w:spacing w:line="240" w:lineRule="auto"/>
        <w:rPr>
          <w:rFonts w:ascii="Arial" w:hAnsi="Arial"/>
          <w:b/>
          <w:iCs/>
          <w:lang w:val="sr-Cyrl-RS"/>
        </w:rPr>
      </w:pPr>
    </w:p>
    <w:p w:rsidR="003D76B0" w:rsidRDefault="003D76B0" w:rsidP="003D76B0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ОДГОВОР</w:t>
      </w:r>
      <w:r>
        <w:rPr>
          <w:rFonts w:ascii="Arial" w:hAnsi="Arial"/>
          <w:b/>
          <w:iCs/>
          <w:lang w:val="sr-Cyrl-RS"/>
        </w:rPr>
        <w:t xml:space="preserve"> 4</w:t>
      </w:r>
      <w:r w:rsidRPr="00D97D88">
        <w:rPr>
          <w:rFonts w:ascii="Arial" w:hAnsi="Arial"/>
          <w:b/>
          <w:iCs/>
        </w:rPr>
        <w:t>:</w:t>
      </w:r>
    </w:p>
    <w:p w:rsidR="00EA4A57" w:rsidRDefault="00AA12FB" w:rsidP="003D76B0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Уз понуду не треба доставити извештаје </w:t>
      </w:r>
      <w:r w:rsidR="00EA4A57">
        <w:rPr>
          <w:rFonts w:ascii="Arial" w:hAnsi="Arial"/>
          <w:b/>
          <w:iCs/>
          <w:lang w:val="sr-Cyrl-RS"/>
        </w:rPr>
        <w:t>о лекарским прегледима о способности за</w:t>
      </w:r>
      <w:r>
        <w:rPr>
          <w:rFonts w:ascii="Arial" w:hAnsi="Arial"/>
          <w:b/>
          <w:iCs/>
          <w:lang w:val="sr-Cyrl-RS"/>
        </w:rPr>
        <w:t xml:space="preserve"> рад</w:t>
      </w:r>
    </w:p>
    <w:p w:rsidR="003D76B0" w:rsidRDefault="00AA12FB" w:rsidP="003D76B0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а на висини. </w:t>
      </w:r>
    </w:p>
    <w:p w:rsidR="003D76B0" w:rsidRDefault="00AA12FB" w:rsidP="003D76B0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eastAsia="Calibri" w:hAnsi="Arial"/>
          <w:lang w:val="sr-Cyrl-RS"/>
        </w:rPr>
        <w:t>Л</w:t>
      </w:r>
      <w:r w:rsidRPr="003D76B0">
        <w:rPr>
          <w:rFonts w:ascii="Arial" w:eastAsia="Calibri" w:hAnsi="Arial"/>
          <w:lang w:val="sr-Cyrl-RS"/>
        </w:rPr>
        <w:t>екарске прегледе да су 15 ангажованих лица здравствено способни за рад на висини</w:t>
      </w:r>
      <w:r>
        <w:rPr>
          <w:rFonts w:ascii="Arial" w:eastAsia="Calibri" w:hAnsi="Arial"/>
          <w:lang w:val="sr-Cyrl-RS"/>
        </w:rPr>
        <w:t xml:space="preserve"> се достављају након потписивања уговора а пре увођења извршиоца услуге у посао, сагласно правилима БЗР који је саставни део конкурсне документације.</w:t>
      </w:r>
    </w:p>
    <w:p w:rsidR="003D76B0" w:rsidRDefault="003D76B0" w:rsidP="003D76B0">
      <w:pPr>
        <w:spacing w:line="240" w:lineRule="auto"/>
        <w:rPr>
          <w:rFonts w:ascii="Arial" w:hAnsi="Arial"/>
          <w:b/>
          <w:iCs/>
          <w:lang w:val="sr-Cyrl-RS"/>
        </w:rPr>
      </w:pPr>
    </w:p>
    <w:p w:rsidR="003D76B0" w:rsidRDefault="003D76B0" w:rsidP="003D76B0">
      <w:pPr>
        <w:spacing w:line="240" w:lineRule="auto"/>
        <w:rPr>
          <w:rFonts w:ascii="Arial" w:hAnsi="Arial"/>
          <w:b/>
          <w:iCs/>
          <w:lang w:val="sr-Cyrl-RS"/>
        </w:rPr>
      </w:pPr>
    </w:p>
    <w:p w:rsidR="003D76B0" w:rsidRDefault="003D76B0" w:rsidP="003D76B0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5</w:t>
      </w:r>
      <w:r w:rsidRPr="00D97D88">
        <w:rPr>
          <w:rFonts w:ascii="Arial" w:hAnsi="Arial"/>
          <w:iCs/>
        </w:rPr>
        <w:t>:</w:t>
      </w:r>
    </w:p>
    <w:p w:rsidR="003D76B0" w:rsidRPr="007A5D18" w:rsidRDefault="003D76B0" w:rsidP="003D76B0">
      <w:pPr>
        <w:rPr>
          <w:rFonts w:ascii="Arial" w:eastAsiaTheme="minorHAnsi" w:hAnsi="Arial"/>
          <w:lang w:val="sr-Cyrl-RS"/>
        </w:rPr>
      </w:pPr>
      <w:r w:rsidRPr="007A5D18">
        <w:rPr>
          <w:rFonts w:ascii="Arial" w:hAnsi="Arial"/>
          <w:lang w:val="sr-Cyrl-RS"/>
        </w:rPr>
        <w:t>У кадровском капацитету</w:t>
      </w:r>
      <w:r w:rsidRPr="007A5D18">
        <w:rPr>
          <w:rFonts w:ascii="Arial" w:hAnsi="Arial"/>
          <w:lang w:val="sr-Latn-RS"/>
        </w:rPr>
        <w:t xml:space="preserve"> </w:t>
      </w:r>
      <w:r w:rsidRPr="007A5D18">
        <w:rPr>
          <w:rFonts w:ascii="Arial" w:hAnsi="Arial"/>
          <w:lang w:val="sr-Cyrl-RS"/>
        </w:rPr>
        <w:t>за Партију 1 и Партију 2 на страни 7 и</w:t>
      </w:r>
      <w:r w:rsidRPr="007A5D18">
        <w:rPr>
          <w:rFonts w:ascii="Arial" w:hAnsi="Arial"/>
          <w:lang w:val="sr-Latn-RS"/>
        </w:rPr>
        <w:t xml:space="preserve"> 8</w:t>
      </w:r>
      <w:r w:rsidRPr="007A5D18">
        <w:rPr>
          <w:rFonts w:ascii="Arial" w:hAnsi="Arial"/>
          <w:lang w:val="sr-Cyrl-RS"/>
        </w:rPr>
        <w:t xml:space="preserve"> </w:t>
      </w:r>
      <w:r w:rsidRPr="007A5D18">
        <w:rPr>
          <w:rFonts w:ascii="Arial" w:eastAsia="Calibri" w:hAnsi="Arial"/>
          <w:color w:val="000000"/>
          <w:lang w:val="sr-Cyrl-RS" w:eastAsia="hr-HR"/>
        </w:rPr>
        <w:t>Прве измене конкурсне документације</w:t>
      </w:r>
      <w:r w:rsidRPr="007A5D18">
        <w:rPr>
          <w:rFonts w:ascii="Arial" w:hAnsi="Arial"/>
          <w:lang w:val="sr-Cyrl-RS"/>
        </w:rPr>
        <w:t xml:space="preserve"> навели сте:</w:t>
      </w:r>
    </w:p>
    <w:p w:rsidR="003D76B0" w:rsidRPr="007A5D18" w:rsidRDefault="003D76B0" w:rsidP="003D76B0">
      <w:pPr>
        <w:spacing w:before="120" w:after="200"/>
        <w:contextualSpacing/>
        <w:rPr>
          <w:rFonts w:ascii="Arial" w:eastAsia="Calibri" w:hAnsi="Arial"/>
          <w:lang w:eastAsia="sr-Latn-CS"/>
        </w:rPr>
      </w:pPr>
      <w:r w:rsidRPr="007A5D18">
        <w:rPr>
          <w:rFonts w:ascii="Arial" w:eastAsia="Calibri" w:hAnsi="Arial"/>
          <w:lang w:val="sr-Cyrl-RS" w:eastAsia="sr-Latn-CS"/>
        </w:rPr>
        <w:t xml:space="preserve">1. </w:t>
      </w:r>
      <w:r w:rsidRPr="007A5D18">
        <w:rPr>
          <w:rFonts w:ascii="Arial" w:eastAsia="Calibri" w:hAnsi="Arial"/>
          <w:lang w:val="sr-Latn-CS" w:eastAsia="sr-Latn-CS"/>
        </w:rPr>
        <w:t xml:space="preserve">Понуђач располаже довољним кадровским капацитетом ако има најмање  </w:t>
      </w:r>
      <w:r w:rsidRPr="007A5D18">
        <w:rPr>
          <w:rFonts w:ascii="Arial" w:eastAsia="Calibri" w:hAnsi="Arial"/>
          <w:lang w:eastAsia="sr-Latn-CS"/>
        </w:rPr>
        <w:t xml:space="preserve">15 ангажованих лица (која су у радном односу или су ангажована сходно чл. 197. до 202. Закона о раду), и то: III, IV или V степен  стручне спреме  који су ангажовани на термоизолатерским пословима,  </w:t>
      </w:r>
    </w:p>
    <w:p w:rsidR="003D76B0" w:rsidRDefault="003D76B0" w:rsidP="003D76B0">
      <w:pPr>
        <w:spacing w:line="240" w:lineRule="auto"/>
        <w:rPr>
          <w:rFonts w:ascii="Arial" w:hAnsi="Arial"/>
          <w:iCs/>
          <w:lang w:val="sr-Cyrl-RS"/>
        </w:rPr>
      </w:pPr>
      <w:r w:rsidRPr="007A5D18">
        <w:rPr>
          <w:rFonts w:ascii="Arial" w:eastAsiaTheme="minorHAnsi" w:hAnsi="Arial"/>
          <w:lang w:val="sr-Cyrl-RS"/>
        </w:rPr>
        <w:t xml:space="preserve">Да ли за тражених 15 ангажованих лица треба доставити </w:t>
      </w:r>
      <w:r w:rsidRPr="007A5D18">
        <w:rPr>
          <w:rFonts w:ascii="Arial" w:hAnsi="Arial"/>
          <w:lang w:val="sr-Cyrl-RS"/>
        </w:rPr>
        <w:t>уверење о oспособљености</w:t>
      </w:r>
      <w:r w:rsidRPr="007A5D18">
        <w:rPr>
          <w:rFonts w:ascii="Arial" w:eastAsiaTheme="minorHAnsi" w:hAnsi="Arial"/>
          <w:lang w:val="sr-Cyrl-RS"/>
        </w:rPr>
        <w:t xml:space="preserve"> за рад на висини издато од овлашћене установе?</w:t>
      </w:r>
    </w:p>
    <w:p w:rsidR="003D76B0" w:rsidRPr="003D76B0" w:rsidRDefault="003D76B0" w:rsidP="003D76B0">
      <w:pPr>
        <w:spacing w:line="240" w:lineRule="auto"/>
        <w:rPr>
          <w:rFonts w:ascii="Arial" w:hAnsi="Arial"/>
          <w:b/>
          <w:iCs/>
          <w:lang w:val="sr-Cyrl-RS"/>
        </w:rPr>
      </w:pPr>
    </w:p>
    <w:p w:rsidR="003D76B0" w:rsidRDefault="003D76B0" w:rsidP="003D76B0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ОДГОВОР</w:t>
      </w:r>
      <w:r>
        <w:rPr>
          <w:rFonts w:ascii="Arial" w:hAnsi="Arial"/>
          <w:b/>
          <w:iCs/>
          <w:lang w:val="sr-Cyrl-RS"/>
        </w:rPr>
        <w:t xml:space="preserve"> 5</w:t>
      </w:r>
      <w:r w:rsidRPr="00D97D88">
        <w:rPr>
          <w:rFonts w:ascii="Arial" w:hAnsi="Arial"/>
          <w:b/>
          <w:iCs/>
        </w:rPr>
        <w:t>:</w:t>
      </w:r>
    </w:p>
    <w:p w:rsidR="00AA12FB" w:rsidRDefault="00AA12FB" w:rsidP="00AA12FB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Уз понуду не треба доставити </w:t>
      </w:r>
      <w:r w:rsidRPr="007A5D18">
        <w:rPr>
          <w:rFonts w:ascii="Arial" w:hAnsi="Arial"/>
          <w:lang w:val="sr-Cyrl-RS"/>
        </w:rPr>
        <w:t>уверење о oспособљености</w:t>
      </w:r>
      <w:r w:rsidRPr="007A5D18">
        <w:rPr>
          <w:rFonts w:ascii="Arial" w:eastAsiaTheme="minorHAnsi" w:hAnsi="Arial"/>
          <w:lang w:val="sr-Cyrl-RS"/>
        </w:rPr>
        <w:t xml:space="preserve"> за рад на висини издато од овлашћене установе</w:t>
      </w:r>
      <w:r>
        <w:rPr>
          <w:rFonts w:ascii="Arial" w:hAnsi="Arial"/>
          <w:b/>
          <w:iCs/>
          <w:lang w:val="sr-Cyrl-RS"/>
        </w:rPr>
        <w:t xml:space="preserve">. </w:t>
      </w:r>
    </w:p>
    <w:p w:rsidR="003D76B0" w:rsidRDefault="00AA12FB" w:rsidP="00AA12FB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lang w:val="sr-Cyrl-RS"/>
        </w:rPr>
        <w:t>У</w:t>
      </w:r>
      <w:r w:rsidRPr="007A5D18">
        <w:rPr>
          <w:rFonts w:ascii="Arial" w:hAnsi="Arial"/>
          <w:lang w:val="sr-Cyrl-RS"/>
        </w:rPr>
        <w:t>верење о oспособљености</w:t>
      </w:r>
      <w:r w:rsidRPr="007A5D18">
        <w:rPr>
          <w:rFonts w:ascii="Arial" w:eastAsiaTheme="minorHAnsi" w:hAnsi="Arial"/>
          <w:lang w:val="sr-Cyrl-RS"/>
        </w:rPr>
        <w:t xml:space="preserve"> за рад на висини издато од овлашћене установе</w:t>
      </w:r>
      <w:r>
        <w:rPr>
          <w:rFonts w:ascii="Arial" w:eastAsia="Calibri" w:hAnsi="Arial"/>
          <w:lang w:val="sr-Cyrl-RS"/>
        </w:rPr>
        <w:t xml:space="preserve"> се доставља након потписивања уговора а пре увођења извршиоца услуге у посао, сагласно правилима БЗР који је саставни део конкурсне документације.</w:t>
      </w:r>
    </w:p>
    <w:p w:rsidR="003D76B0" w:rsidRPr="003D76B0" w:rsidRDefault="003D76B0" w:rsidP="003D76B0">
      <w:pPr>
        <w:spacing w:line="240" w:lineRule="auto"/>
        <w:rPr>
          <w:rFonts w:ascii="Arial" w:hAnsi="Arial"/>
          <w:b/>
          <w:iCs/>
          <w:lang w:val="sr-Cyrl-RS"/>
        </w:rPr>
      </w:pPr>
    </w:p>
    <w:p w:rsidR="003D76B0" w:rsidRDefault="003D76B0" w:rsidP="003D76B0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6</w:t>
      </w:r>
      <w:r w:rsidRPr="00D97D88">
        <w:rPr>
          <w:rFonts w:ascii="Arial" w:hAnsi="Arial"/>
          <w:iCs/>
        </w:rPr>
        <w:t>:</w:t>
      </w:r>
    </w:p>
    <w:p w:rsidR="003D76B0" w:rsidRPr="003D76B0" w:rsidRDefault="003D76B0" w:rsidP="003D76B0">
      <w:pPr>
        <w:spacing w:line="240" w:lineRule="auto"/>
        <w:jc w:val="left"/>
        <w:rPr>
          <w:rFonts w:ascii="Arial" w:hAnsi="Arial"/>
          <w:lang w:val="sr-Cyrl-RS" w:eastAsia="ar-SA"/>
        </w:rPr>
      </w:pPr>
      <w:r w:rsidRPr="003D76B0">
        <w:rPr>
          <w:rFonts w:ascii="Arial" w:hAnsi="Arial"/>
          <w:lang w:val="sr-Cyrl-RS" w:eastAsia="ar-SA"/>
        </w:rPr>
        <w:t>У пословном капацитету</w:t>
      </w:r>
      <w:r w:rsidRPr="003D76B0">
        <w:rPr>
          <w:rFonts w:ascii="Arial" w:hAnsi="Arial"/>
          <w:lang w:val="sr-Latn-RS" w:eastAsia="ar-SA"/>
        </w:rPr>
        <w:t xml:space="preserve"> </w:t>
      </w:r>
      <w:r w:rsidRPr="003D76B0">
        <w:rPr>
          <w:rFonts w:ascii="Arial" w:hAnsi="Arial"/>
          <w:lang w:val="sr-Cyrl-RS" w:eastAsia="ar-SA"/>
        </w:rPr>
        <w:t xml:space="preserve">за Партију 1 и Партију 2 на страни 5 и 6 </w:t>
      </w:r>
      <w:r w:rsidRPr="003D76B0">
        <w:rPr>
          <w:rFonts w:ascii="Arial" w:eastAsia="Calibri" w:hAnsi="Arial"/>
          <w:color w:val="000000"/>
          <w:lang w:val="sr-Cyrl-RS" w:eastAsia="hr-HR"/>
        </w:rPr>
        <w:t>Прве измене конкурсне документације</w:t>
      </w:r>
      <w:r w:rsidRPr="003D76B0">
        <w:rPr>
          <w:rFonts w:ascii="Arial" w:hAnsi="Arial"/>
          <w:lang w:val="sr-Cyrl-RS" w:eastAsia="ar-SA"/>
        </w:rPr>
        <w:t xml:space="preserve"> навели сте:</w:t>
      </w:r>
    </w:p>
    <w:p w:rsidR="003D76B0" w:rsidRDefault="003D76B0" w:rsidP="003D76B0">
      <w:pPr>
        <w:autoSpaceDE w:val="0"/>
        <w:autoSpaceDN w:val="0"/>
        <w:adjustRightInd w:val="0"/>
        <w:spacing w:line="240" w:lineRule="auto"/>
        <w:rPr>
          <w:rFonts w:ascii="Arial" w:hAnsi="Arial"/>
          <w:lang w:val="en-US"/>
        </w:rPr>
      </w:pPr>
      <w:proofErr w:type="spellStart"/>
      <w:r w:rsidRPr="003D76B0">
        <w:rPr>
          <w:rFonts w:ascii="Arial" w:hAnsi="Arial"/>
          <w:lang w:val="en-US"/>
        </w:rPr>
        <w:t>Понуђач</w:t>
      </w:r>
      <w:proofErr w:type="spellEnd"/>
      <w:r w:rsidRPr="003D76B0">
        <w:rPr>
          <w:rFonts w:ascii="Arial" w:hAnsi="Arial"/>
          <w:lang w:val="en-US"/>
        </w:rPr>
        <w:t xml:space="preserve"> </w:t>
      </w:r>
      <w:proofErr w:type="spellStart"/>
      <w:r w:rsidRPr="003D76B0">
        <w:rPr>
          <w:rFonts w:ascii="Arial" w:hAnsi="Arial"/>
          <w:lang w:val="en-US"/>
        </w:rPr>
        <w:t>располаже</w:t>
      </w:r>
      <w:proofErr w:type="spellEnd"/>
      <w:r w:rsidRPr="003D76B0">
        <w:rPr>
          <w:rFonts w:ascii="Arial" w:hAnsi="Arial"/>
          <w:lang w:val="en-US"/>
        </w:rPr>
        <w:t xml:space="preserve"> </w:t>
      </w:r>
      <w:proofErr w:type="spellStart"/>
      <w:r w:rsidRPr="003D76B0">
        <w:rPr>
          <w:rFonts w:ascii="Arial" w:hAnsi="Arial"/>
          <w:lang w:val="en-US"/>
        </w:rPr>
        <w:t>неопходним</w:t>
      </w:r>
      <w:proofErr w:type="spellEnd"/>
      <w:r w:rsidRPr="003D76B0">
        <w:rPr>
          <w:rFonts w:ascii="Arial" w:hAnsi="Arial"/>
          <w:lang w:val="en-US"/>
        </w:rPr>
        <w:t xml:space="preserve"> </w:t>
      </w:r>
      <w:proofErr w:type="spellStart"/>
      <w:r w:rsidRPr="003D76B0">
        <w:rPr>
          <w:rFonts w:ascii="Arial" w:hAnsi="Arial"/>
          <w:b/>
          <w:lang w:val="en-US"/>
        </w:rPr>
        <w:t>пословним</w:t>
      </w:r>
      <w:proofErr w:type="spellEnd"/>
      <w:r w:rsidRPr="003D76B0">
        <w:rPr>
          <w:rFonts w:ascii="Arial" w:hAnsi="Arial"/>
          <w:b/>
          <w:lang w:val="en-US"/>
        </w:rPr>
        <w:t xml:space="preserve"> </w:t>
      </w:r>
      <w:proofErr w:type="spellStart"/>
      <w:r w:rsidRPr="003D76B0">
        <w:rPr>
          <w:rFonts w:ascii="Arial" w:hAnsi="Arial"/>
          <w:b/>
          <w:lang w:val="en-US"/>
        </w:rPr>
        <w:t>капацитетом</w:t>
      </w:r>
      <w:proofErr w:type="spellEnd"/>
      <w:r w:rsidRPr="003D76B0">
        <w:rPr>
          <w:rFonts w:ascii="Arial" w:hAnsi="Arial"/>
          <w:lang w:val="en-US"/>
        </w:rPr>
        <w:t xml:space="preserve"> </w:t>
      </w:r>
      <w:proofErr w:type="spellStart"/>
      <w:r w:rsidRPr="003D76B0">
        <w:rPr>
          <w:rFonts w:ascii="Arial" w:hAnsi="Arial"/>
          <w:lang w:val="en-US"/>
        </w:rPr>
        <w:t>ако</w:t>
      </w:r>
      <w:proofErr w:type="spellEnd"/>
      <w:r w:rsidRPr="003D76B0">
        <w:rPr>
          <w:rFonts w:ascii="Arial" w:hAnsi="Arial"/>
          <w:lang w:val="en-US"/>
        </w:rPr>
        <w:t>:</w:t>
      </w:r>
    </w:p>
    <w:p w:rsidR="003B0A2C" w:rsidRDefault="003B0A2C" w:rsidP="003D76B0">
      <w:pPr>
        <w:autoSpaceDE w:val="0"/>
        <w:autoSpaceDN w:val="0"/>
        <w:adjustRightInd w:val="0"/>
        <w:spacing w:line="240" w:lineRule="auto"/>
        <w:rPr>
          <w:rFonts w:ascii="Arial" w:hAnsi="Arial"/>
          <w:lang w:val="en-US"/>
        </w:rPr>
      </w:pPr>
    </w:p>
    <w:p w:rsidR="003B0A2C" w:rsidRPr="003D76B0" w:rsidRDefault="003B0A2C" w:rsidP="003D76B0">
      <w:pPr>
        <w:autoSpaceDE w:val="0"/>
        <w:autoSpaceDN w:val="0"/>
        <w:adjustRightInd w:val="0"/>
        <w:spacing w:line="240" w:lineRule="auto"/>
        <w:rPr>
          <w:rFonts w:ascii="Arial" w:hAnsi="Arial"/>
          <w:lang w:val="en-US"/>
        </w:rPr>
      </w:pPr>
    </w:p>
    <w:p w:rsidR="003D76B0" w:rsidRPr="003D76B0" w:rsidRDefault="003D76B0" w:rsidP="003D76B0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3D76B0">
        <w:rPr>
          <w:rFonts w:ascii="Arial" w:eastAsia="Calibri" w:hAnsi="Arial"/>
          <w:lang w:val="sr-Cyrl-RS"/>
        </w:rPr>
        <w:t>-</w:t>
      </w:r>
      <w:proofErr w:type="spellStart"/>
      <w:r w:rsidRPr="003D76B0">
        <w:rPr>
          <w:rFonts w:ascii="Arial" w:eastAsia="Calibri" w:hAnsi="Arial"/>
          <w:lang w:val="en-US"/>
        </w:rPr>
        <w:t>је</w:t>
      </w:r>
      <w:proofErr w:type="spellEnd"/>
      <w:r w:rsidRPr="003D76B0">
        <w:rPr>
          <w:rFonts w:ascii="Arial" w:eastAsia="Calibri" w:hAnsi="Arial"/>
          <w:lang w:val="en-US"/>
        </w:rPr>
        <w:t xml:space="preserve"> у </w:t>
      </w:r>
      <w:r w:rsidRPr="003D76B0">
        <w:rPr>
          <w:rFonts w:ascii="Arial" w:eastAsia="Calibri" w:hAnsi="Arial"/>
        </w:rPr>
        <w:t>претходне</w:t>
      </w:r>
      <w:r w:rsidRPr="003D76B0">
        <w:rPr>
          <w:rFonts w:ascii="Arial" w:eastAsia="Calibri" w:hAnsi="Arial"/>
          <w:lang w:val="en-US"/>
        </w:rPr>
        <w:t xml:space="preserve"> </w:t>
      </w:r>
      <w:r w:rsidRPr="003D76B0">
        <w:rPr>
          <w:rFonts w:ascii="Arial" w:eastAsia="Calibri" w:hAnsi="Arial"/>
          <w:lang w:val="sr-Cyrl-RS"/>
        </w:rPr>
        <w:t>че</w:t>
      </w:r>
      <w:r w:rsidRPr="003D76B0">
        <w:rPr>
          <w:rFonts w:ascii="Arial" w:eastAsia="Calibri" w:hAnsi="Arial"/>
          <w:lang w:val="en-US"/>
        </w:rPr>
        <w:t>т</w:t>
      </w:r>
      <w:r w:rsidRPr="003D76B0">
        <w:rPr>
          <w:rFonts w:ascii="Arial" w:eastAsia="Calibri" w:hAnsi="Arial"/>
          <w:lang w:val="sr-Cyrl-RS"/>
        </w:rPr>
        <w:t>и</w:t>
      </w:r>
      <w:proofErr w:type="spellStart"/>
      <w:r w:rsidRPr="003D76B0">
        <w:rPr>
          <w:rFonts w:ascii="Arial" w:eastAsia="Calibri" w:hAnsi="Arial"/>
          <w:lang w:val="en-US"/>
        </w:rPr>
        <w:t>ри</w:t>
      </w:r>
      <w:proofErr w:type="spellEnd"/>
      <w:r w:rsidRPr="003D76B0">
        <w:rPr>
          <w:rFonts w:ascii="Arial" w:eastAsia="Calibri" w:hAnsi="Arial"/>
          <w:lang w:val="en-US"/>
        </w:rPr>
        <w:t xml:space="preserve"> </w:t>
      </w:r>
      <w:proofErr w:type="spellStart"/>
      <w:r w:rsidRPr="003D76B0">
        <w:rPr>
          <w:rFonts w:ascii="Arial" w:eastAsia="Calibri" w:hAnsi="Arial"/>
          <w:lang w:val="en-US"/>
        </w:rPr>
        <w:t>године</w:t>
      </w:r>
      <w:proofErr w:type="spellEnd"/>
      <w:r w:rsidRPr="003D76B0">
        <w:rPr>
          <w:rFonts w:ascii="Arial" w:eastAsia="Calibri" w:hAnsi="Arial"/>
          <w:lang w:val="sr-Cyrl-RS"/>
        </w:rPr>
        <w:t xml:space="preserve"> (2012.,2013.,2014.,2015.)</w:t>
      </w:r>
      <w:r w:rsidRPr="003D76B0">
        <w:rPr>
          <w:rFonts w:ascii="Arial" w:eastAsia="Calibri" w:hAnsi="Arial"/>
          <w:lang w:val="en-US"/>
        </w:rPr>
        <w:t xml:space="preserve"> </w:t>
      </w:r>
      <w:proofErr w:type="gramStart"/>
      <w:r w:rsidRPr="003D76B0">
        <w:rPr>
          <w:rFonts w:ascii="Arial" w:eastAsia="Calibri" w:hAnsi="Arial"/>
          <w:lang w:val="en-US"/>
        </w:rPr>
        <w:t>и</w:t>
      </w:r>
      <w:r w:rsidRPr="003D76B0">
        <w:rPr>
          <w:rFonts w:ascii="Arial" w:eastAsia="Calibri" w:hAnsi="Arial"/>
          <w:lang w:val="sr-Cyrl-RS"/>
        </w:rPr>
        <w:t>звршио</w:t>
      </w:r>
      <w:proofErr w:type="gramEnd"/>
      <w:r w:rsidRPr="003D76B0">
        <w:rPr>
          <w:rFonts w:ascii="Arial" w:eastAsia="Calibri" w:hAnsi="Arial"/>
          <w:lang w:val="en-US"/>
        </w:rPr>
        <w:t xml:space="preserve"> </w:t>
      </w:r>
      <w:r w:rsidRPr="003D76B0">
        <w:rPr>
          <w:rFonts w:ascii="Arial" w:eastAsia="Calibri" w:hAnsi="Arial"/>
          <w:lang w:val="sr-Cyrl-RS"/>
        </w:rPr>
        <w:t>референтне услуге на изради или поправци термоизолације</w:t>
      </w:r>
    </w:p>
    <w:p w:rsidR="003D76B0" w:rsidRDefault="003D76B0" w:rsidP="003D76B0">
      <w:pPr>
        <w:spacing w:line="240" w:lineRule="auto"/>
        <w:rPr>
          <w:rFonts w:ascii="Arial" w:hAnsi="Arial"/>
          <w:iCs/>
          <w:lang w:val="sr-Cyrl-RS"/>
        </w:rPr>
      </w:pPr>
      <w:r w:rsidRPr="003D76B0">
        <w:rPr>
          <w:rFonts w:ascii="Arial" w:eastAsia="Calibri" w:hAnsi="Arial"/>
          <w:lang w:val="sr-Cyrl-RS"/>
        </w:rPr>
        <w:t>Како је у члану 77 закона о ЈН наведено да је референтан период од пет година за услуге да ли референтним периодом се може сматрати 2012.,2013.,2014.,2015.,2016.?</w:t>
      </w:r>
    </w:p>
    <w:p w:rsidR="003D76B0" w:rsidRPr="003D76B0" w:rsidRDefault="003D76B0" w:rsidP="003D76B0">
      <w:pPr>
        <w:spacing w:line="240" w:lineRule="auto"/>
        <w:rPr>
          <w:rFonts w:ascii="Arial" w:hAnsi="Arial"/>
          <w:b/>
          <w:iCs/>
          <w:lang w:val="sr-Cyrl-RS"/>
        </w:rPr>
      </w:pPr>
    </w:p>
    <w:p w:rsidR="003D76B0" w:rsidRDefault="003D76B0" w:rsidP="003D76B0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ОДГОВОР</w:t>
      </w:r>
      <w:r>
        <w:rPr>
          <w:rFonts w:ascii="Arial" w:hAnsi="Arial"/>
          <w:b/>
          <w:iCs/>
          <w:lang w:val="sr-Cyrl-RS"/>
        </w:rPr>
        <w:t xml:space="preserve"> 6</w:t>
      </w:r>
      <w:r w:rsidRPr="00D97D88">
        <w:rPr>
          <w:rFonts w:ascii="Arial" w:hAnsi="Arial"/>
          <w:b/>
          <w:iCs/>
        </w:rPr>
        <w:t>:</w:t>
      </w:r>
    </w:p>
    <w:p w:rsidR="003D76B0" w:rsidRDefault="00AA12FB" w:rsidP="003D76B0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eastAsia="Calibri" w:hAnsi="Arial"/>
          <w:lang w:val="sr-Cyrl-RS"/>
        </w:rPr>
        <w:t xml:space="preserve">Наручилац остаје при захтевима из конкурсне документације </w:t>
      </w:r>
      <w:r w:rsidR="00A815FF">
        <w:rPr>
          <w:rFonts w:ascii="Arial" w:eastAsia="Calibri" w:hAnsi="Arial"/>
          <w:lang w:val="sr-Cyrl-RS"/>
        </w:rPr>
        <w:t xml:space="preserve">тј. референтни период је претходне четири године </w:t>
      </w:r>
      <w:r w:rsidR="00A815FF" w:rsidRPr="003D76B0">
        <w:rPr>
          <w:rFonts w:ascii="Arial" w:eastAsia="Calibri" w:hAnsi="Arial"/>
          <w:lang w:val="sr-Cyrl-RS"/>
        </w:rPr>
        <w:t>(2012.,2013.,2014.,2015.)</w:t>
      </w:r>
    </w:p>
    <w:p w:rsidR="003D76B0" w:rsidRDefault="003D76B0" w:rsidP="003D76B0">
      <w:pPr>
        <w:spacing w:line="240" w:lineRule="auto"/>
        <w:rPr>
          <w:rFonts w:ascii="Arial" w:hAnsi="Arial"/>
          <w:b/>
          <w:iCs/>
          <w:lang w:val="sr-Cyrl-RS"/>
        </w:rPr>
      </w:pPr>
    </w:p>
    <w:p w:rsidR="003D76B0" w:rsidRDefault="003D76B0" w:rsidP="003D76B0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7</w:t>
      </w:r>
      <w:r w:rsidRPr="00D97D88">
        <w:rPr>
          <w:rFonts w:ascii="Arial" w:hAnsi="Arial"/>
          <w:iCs/>
        </w:rPr>
        <w:t>:</w:t>
      </w:r>
    </w:p>
    <w:p w:rsidR="003D76B0" w:rsidRDefault="003D76B0" w:rsidP="003D76B0">
      <w:pPr>
        <w:spacing w:line="240" w:lineRule="auto"/>
        <w:rPr>
          <w:rFonts w:ascii="Arial" w:hAnsi="Arial"/>
          <w:iCs/>
          <w:lang w:val="sr-Cyrl-RS"/>
        </w:rPr>
      </w:pPr>
      <w:r w:rsidRPr="003D76B0">
        <w:rPr>
          <w:rFonts w:ascii="Arial" w:eastAsia="Calibri" w:hAnsi="Arial"/>
          <w:lang w:val="sr-Cyrl-RS"/>
        </w:rPr>
        <w:t xml:space="preserve">Да ли може као СФО за озбиљност понуде да се достави </w:t>
      </w:r>
      <w:r w:rsidRPr="003D76B0">
        <w:rPr>
          <w:rFonts w:ascii="Arial" w:hAnsi="Arial"/>
          <w:lang w:eastAsia="ar-SA"/>
        </w:rPr>
        <w:t>Бланк</w:t>
      </w:r>
      <w:r w:rsidRPr="003D76B0">
        <w:rPr>
          <w:rFonts w:ascii="Arial" w:hAnsi="Arial"/>
          <w:lang w:val="sr-Cyrl-RS"/>
        </w:rPr>
        <w:t>о соло меница издата са клаузулом „без протеста“ и „без извештаја“,потписана од стране законског заступника или лица по овлашћењу  законског заступника евидентирана у Регистру меница и овлашћења кога води Народна банка Србије у складу са Одлуком о ближим условима, садржини и начину вођења регистра меница и овлашћења („Сл. гласник РС“ бр. 56/11) и то документује овереним захтевом пословној банци да региструје меницу са одређеним серијским бројем, основ на основу кога се издаје меница и менично овлашћење (број ЈН) и износ из основа?</w:t>
      </w:r>
    </w:p>
    <w:p w:rsidR="003D76B0" w:rsidRPr="003D76B0" w:rsidRDefault="003D76B0" w:rsidP="003D76B0">
      <w:pPr>
        <w:spacing w:line="240" w:lineRule="auto"/>
        <w:rPr>
          <w:rFonts w:ascii="Arial" w:hAnsi="Arial"/>
          <w:b/>
          <w:iCs/>
          <w:lang w:val="sr-Cyrl-RS"/>
        </w:rPr>
      </w:pPr>
    </w:p>
    <w:p w:rsidR="003D76B0" w:rsidRDefault="003D76B0" w:rsidP="003D76B0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ОДГОВОР</w:t>
      </w:r>
      <w:r>
        <w:rPr>
          <w:rFonts w:ascii="Arial" w:hAnsi="Arial"/>
          <w:b/>
          <w:iCs/>
          <w:lang w:val="sr-Cyrl-RS"/>
        </w:rPr>
        <w:t xml:space="preserve"> 7</w:t>
      </w:r>
      <w:r w:rsidRPr="00D97D88">
        <w:rPr>
          <w:rFonts w:ascii="Arial" w:hAnsi="Arial"/>
          <w:b/>
          <w:iCs/>
        </w:rPr>
        <w:t>:</w:t>
      </w:r>
    </w:p>
    <w:p w:rsidR="003D76B0" w:rsidRPr="003B0A2C" w:rsidRDefault="00A815FF" w:rsidP="003D76B0">
      <w:pPr>
        <w:spacing w:line="240" w:lineRule="auto"/>
        <w:rPr>
          <w:rFonts w:ascii="Arial" w:hAnsi="Arial"/>
          <w:iCs/>
          <w:lang w:val="sr-Cyrl-RS"/>
        </w:rPr>
      </w:pPr>
      <w:r w:rsidRPr="003B0A2C">
        <w:rPr>
          <w:rFonts w:ascii="Arial" w:hAnsi="Arial"/>
          <w:iCs/>
          <w:lang w:val="sr-Cyrl-RS"/>
        </w:rPr>
        <w:t>Наручилац остаје при захтевима из конкурсне документације односно као СФО за озбиљност понуде се доставља оригинал банкарска гаранција.</w:t>
      </w:r>
    </w:p>
    <w:p w:rsidR="003D76B0" w:rsidRDefault="003D76B0" w:rsidP="003D76B0">
      <w:pPr>
        <w:spacing w:line="240" w:lineRule="auto"/>
        <w:rPr>
          <w:rFonts w:ascii="Arial" w:hAnsi="Arial"/>
          <w:b/>
          <w:iCs/>
          <w:lang w:val="sr-Cyrl-RS"/>
        </w:rPr>
      </w:pPr>
    </w:p>
    <w:p w:rsidR="003D76B0" w:rsidRDefault="003D76B0" w:rsidP="003D76B0">
      <w:pPr>
        <w:spacing w:line="240" w:lineRule="auto"/>
        <w:rPr>
          <w:rFonts w:ascii="Arial" w:hAnsi="Arial"/>
          <w:b/>
          <w:iCs/>
          <w:lang w:val="sr-Cyrl-RS"/>
        </w:rPr>
      </w:pPr>
    </w:p>
    <w:p w:rsidR="003D76B0" w:rsidRDefault="003D76B0" w:rsidP="00C87D17">
      <w:pPr>
        <w:spacing w:line="240" w:lineRule="auto"/>
        <w:rPr>
          <w:rFonts w:ascii="Arial" w:hAnsi="Arial"/>
          <w:b/>
          <w:iCs/>
          <w:lang w:val="sr-Cyrl-RS"/>
        </w:rPr>
      </w:pPr>
    </w:p>
    <w:p w:rsidR="00823373" w:rsidRDefault="00823373" w:rsidP="00C87D17">
      <w:pPr>
        <w:spacing w:line="240" w:lineRule="auto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 xml:space="preserve">   КОМИСИЈА </w:t>
      </w:r>
      <w:r w:rsidR="000B7E79">
        <w:rPr>
          <w:rFonts w:ascii="Arial" w:hAnsi="Arial"/>
          <w:iCs/>
          <w:lang w:val="sr-Cyrl-RS"/>
        </w:rPr>
        <w:t xml:space="preserve">за ЈН </w:t>
      </w:r>
      <w:r w:rsidR="009B7ACC">
        <w:rPr>
          <w:rFonts w:ascii="Arial" w:hAnsi="Arial"/>
          <w:lang w:val="en-US"/>
        </w:rPr>
        <w:t>2</w:t>
      </w:r>
      <w:r w:rsidR="009B7ACC">
        <w:rPr>
          <w:rFonts w:ascii="Arial" w:hAnsi="Arial"/>
          <w:lang w:val="sr-Cyrl-RS"/>
        </w:rPr>
        <w:t>20</w:t>
      </w:r>
      <w:r w:rsidR="000B7E79">
        <w:rPr>
          <w:rFonts w:ascii="Arial" w:hAnsi="Arial"/>
          <w:lang w:val="en-US"/>
        </w:rPr>
        <w:t>/2016-3000/0</w:t>
      </w:r>
      <w:r w:rsidR="009B7ACC">
        <w:rPr>
          <w:rFonts w:ascii="Arial" w:hAnsi="Arial"/>
          <w:lang w:val="sr-Cyrl-RS"/>
        </w:rPr>
        <w:t>659</w:t>
      </w:r>
      <w:r w:rsidR="000B7E79">
        <w:rPr>
          <w:rFonts w:ascii="Arial" w:hAnsi="Arial"/>
          <w:lang w:val="en-US"/>
        </w:rPr>
        <w:t>/2016</w:t>
      </w:r>
    </w:p>
    <w:p w:rsidR="000B7E79" w:rsidRPr="000B7E79" w:rsidRDefault="000B7E79" w:rsidP="00C87D17">
      <w:pPr>
        <w:spacing w:line="240" w:lineRule="auto"/>
        <w:rPr>
          <w:rFonts w:ascii="Arial" w:hAnsi="Arial"/>
          <w:iCs/>
          <w:lang w:val="sr-Cyrl-RS"/>
        </w:rPr>
      </w:pPr>
    </w:p>
    <w:p w:rsidR="000F0A61" w:rsidRPr="00D97D88" w:rsidRDefault="00823373" w:rsidP="00C87D17">
      <w:pPr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</w:t>
      </w:r>
      <w:bookmarkStart w:id="0" w:name="_GoBack"/>
      <w:bookmarkEnd w:id="0"/>
      <w:r w:rsidRPr="00D97D88">
        <w:rPr>
          <w:rFonts w:ascii="Arial" w:hAnsi="Arial"/>
          <w:iCs/>
          <w:lang w:val="en-US"/>
        </w:rPr>
        <w:t xml:space="preserve">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2F" w:rsidRDefault="0053162F" w:rsidP="004A61DF">
      <w:pPr>
        <w:spacing w:line="240" w:lineRule="auto"/>
      </w:pPr>
      <w:r>
        <w:separator/>
      </w:r>
    </w:p>
  </w:endnote>
  <w:endnote w:type="continuationSeparator" w:id="0">
    <w:p w:rsidR="0053162F" w:rsidRDefault="0053162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B0A2C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B0A2C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2F" w:rsidRDefault="0053162F" w:rsidP="004A61DF">
      <w:pPr>
        <w:spacing w:line="240" w:lineRule="auto"/>
      </w:pPr>
      <w:r>
        <w:separator/>
      </w:r>
    </w:p>
  </w:footnote>
  <w:footnote w:type="continuationSeparator" w:id="0">
    <w:p w:rsidR="0053162F" w:rsidRDefault="0053162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DFA3F85" wp14:editId="1463A46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B0A2C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B0A2C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BA77981"/>
    <w:multiLevelType w:val="hybridMultilevel"/>
    <w:tmpl w:val="4A8E9E20"/>
    <w:lvl w:ilvl="0" w:tplc="2AEE72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1662CA"/>
    <w:multiLevelType w:val="hybridMultilevel"/>
    <w:tmpl w:val="0DA6E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5399"/>
    <w:rsid w:val="000775D3"/>
    <w:rsid w:val="0008435C"/>
    <w:rsid w:val="000922A0"/>
    <w:rsid w:val="000A5EE8"/>
    <w:rsid w:val="000B7E79"/>
    <w:rsid w:val="000C3D4F"/>
    <w:rsid w:val="000C6C05"/>
    <w:rsid w:val="000F0A61"/>
    <w:rsid w:val="00120A8B"/>
    <w:rsid w:val="00123CF4"/>
    <w:rsid w:val="00131177"/>
    <w:rsid w:val="00154E5B"/>
    <w:rsid w:val="00161DB4"/>
    <w:rsid w:val="00170BB3"/>
    <w:rsid w:val="001D74C3"/>
    <w:rsid w:val="001F070C"/>
    <w:rsid w:val="001F1486"/>
    <w:rsid w:val="001F7AFB"/>
    <w:rsid w:val="00201791"/>
    <w:rsid w:val="0020564A"/>
    <w:rsid w:val="002070F8"/>
    <w:rsid w:val="00217E8C"/>
    <w:rsid w:val="002A2D9F"/>
    <w:rsid w:val="002B182D"/>
    <w:rsid w:val="002B4659"/>
    <w:rsid w:val="002C2407"/>
    <w:rsid w:val="002F4646"/>
    <w:rsid w:val="00311D82"/>
    <w:rsid w:val="0031682F"/>
    <w:rsid w:val="00320005"/>
    <w:rsid w:val="003317EC"/>
    <w:rsid w:val="003640D5"/>
    <w:rsid w:val="00384B99"/>
    <w:rsid w:val="003B0A2C"/>
    <w:rsid w:val="003D76B0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97DFF"/>
    <w:rsid w:val="004A61DF"/>
    <w:rsid w:val="004B20A0"/>
    <w:rsid w:val="004B4668"/>
    <w:rsid w:val="004C1CA3"/>
    <w:rsid w:val="004D457A"/>
    <w:rsid w:val="004F27D5"/>
    <w:rsid w:val="0051101B"/>
    <w:rsid w:val="0053162F"/>
    <w:rsid w:val="00532302"/>
    <w:rsid w:val="005649E0"/>
    <w:rsid w:val="0056676E"/>
    <w:rsid w:val="005B59C7"/>
    <w:rsid w:val="005D014C"/>
    <w:rsid w:val="005F421D"/>
    <w:rsid w:val="00603D2C"/>
    <w:rsid w:val="006078A2"/>
    <w:rsid w:val="00617F52"/>
    <w:rsid w:val="0062749F"/>
    <w:rsid w:val="00627566"/>
    <w:rsid w:val="00627691"/>
    <w:rsid w:val="00681FE6"/>
    <w:rsid w:val="006A2AE7"/>
    <w:rsid w:val="006A55A7"/>
    <w:rsid w:val="006A7204"/>
    <w:rsid w:val="006B1D8A"/>
    <w:rsid w:val="006B38CE"/>
    <w:rsid w:val="006F648F"/>
    <w:rsid w:val="00714B24"/>
    <w:rsid w:val="00753BB6"/>
    <w:rsid w:val="00754F8B"/>
    <w:rsid w:val="007C05E0"/>
    <w:rsid w:val="007F03CC"/>
    <w:rsid w:val="007F448B"/>
    <w:rsid w:val="007F61D9"/>
    <w:rsid w:val="008031F2"/>
    <w:rsid w:val="00812250"/>
    <w:rsid w:val="00823373"/>
    <w:rsid w:val="00866BB4"/>
    <w:rsid w:val="00877C1E"/>
    <w:rsid w:val="00880B15"/>
    <w:rsid w:val="008A3599"/>
    <w:rsid w:val="008A4FE4"/>
    <w:rsid w:val="008C28EE"/>
    <w:rsid w:val="008D056C"/>
    <w:rsid w:val="00905C03"/>
    <w:rsid w:val="00911D08"/>
    <w:rsid w:val="00946EDC"/>
    <w:rsid w:val="009558C4"/>
    <w:rsid w:val="00955C04"/>
    <w:rsid w:val="00975013"/>
    <w:rsid w:val="00990A0E"/>
    <w:rsid w:val="009B7ACC"/>
    <w:rsid w:val="009E6CE5"/>
    <w:rsid w:val="009F4C4B"/>
    <w:rsid w:val="00A20DDE"/>
    <w:rsid w:val="00A3283E"/>
    <w:rsid w:val="00A51CB8"/>
    <w:rsid w:val="00A61E6D"/>
    <w:rsid w:val="00A70CB7"/>
    <w:rsid w:val="00A815FF"/>
    <w:rsid w:val="00A9334D"/>
    <w:rsid w:val="00A9548A"/>
    <w:rsid w:val="00AA12FB"/>
    <w:rsid w:val="00AA54F2"/>
    <w:rsid w:val="00AB3121"/>
    <w:rsid w:val="00AF4BC3"/>
    <w:rsid w:val="00B06D1D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2ED1"/>
    <w:rsid w:val="00C74EB8"/>
    <w:rsid w:val="00C807D3"/>
    <w:rsid w:val="00C87CF3"/>
    <w:rsid w:val="00C87D17"/>
    <w:rsid w:val="00C933AD"/>
    <w:rsid w:val="00CC7442"/>
    <w:rsid w:val="00D109F3"/>
    <w:rsid w:val="00D12CB8"/>
    <w:rsid w:val="00D305E2"/>
    <w:rsid w:val="00D97D88"/>
    <w:rsid w:val="00DB25EE"/>
    <w:rsid w:val="00DD31A0"/>
    <w:rsid w:val="00DE5010"/>
    <w:rsid w:val="00E173B4"/>
    <w:rsid w:val="00E323DC"/>
    <w:rsid w:val="00E450F3"/>
    <w:rsid w:val="00E61B0F"/>
    <w:rsid w:val="00E67599"/>
    <w:rsid w:val="00E912CB"/>
    <w:rsid w:val="00EA4A57"/>
    <w:rsid w:val="00EB0E79"/>
    <w:rsid w:val="00EB53F8"/>
    <w:rsid w:val="00EC2442"/>
    <w:rsid w:val="00EC4E40"/>
    <w:rsid w:val="00ED75CE"/>
    <w:rsid w:val="00F0654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76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76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02C0B"/>
    <w:rsid w:val="00170F83"/>
    <w:rsid w:val="00190F77"/>
    <w:rsid w:val="001A7B6E"/>
    <w:rsid w:val="001D0CA4"/>
    <w:rsid w:val="005A5EA0"/>
    <w:rsid w:val="005A65A1"/>
    <w:rsid w:val="006E7564"/>
    <w:rsid w:val="008C5616"/>
    <w:rsid w:val="00A25B12"/>
    <w:rsid w:val="00AD76B3"/>
    <w:rsid w:val="00DC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Borčić</cp:lastModifiedBy>
  <cp:revision>2</cp:revision>
  <cp:lastPrinted>2016-06-22T05:11:00Z</cp:lastPrinted>
  <dcterms:created xsi:type="dcterms:W3CDTF">2016-06-22T09:24:00Z</dcterms:created>
  <dcterms:modified xsi:type="dcterms:W3CDTF">2016-06-22T09:24:00Z</dcterms:modified>
</cp:coreProperties>
</file>