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512E34" w:rsidRDefault="0046231D" w:rsidP="00512E34">
      <w:pPr>
        <w:spacing w:line="240" w:lineRule="auto"/>
        <w:rPr>
          <w:rFonts w:ascii="Arial" w:hAnsi="Arial"/>
          <w:i/>
          <w:color w:val="4F81BD" w:themeColor="accent1"/>
          <w:lang w:val="en-US"/>
        </w:rPr>
      </w:pPr>
      <w:r w:rsidRPr="00512E34">
        <w:rPr>
          <w:rFonts w:ascii="Arial" w:hAnsi="Arial"/>
          <w:lang w:val="ru-RU"/>
        </w:rPr>
        <w:t>ЈАВНО ПРЕДУЗЕЋЕ „ЕЛЕКТРОПРИВРЕДА СРБИЈЕ</w:t>
      </w:r>
      <w:r w:rsidRPr="00512E34">
        <w:rPr>
          <w:rFonts w:ascii="Arial" w:hAnsi="Arial"/>
        </w:rPr>
        <w:t>“ БЕОГРАД</w:t>
      </w:r>
    </w:p>
    <w:p w:rsidR="0046231D" w:rsidRPr="00512E34" w:rsidRDefault="0046231D" w:rsidP="00512E34">
      <w:pPr>
        <w:tabs>
          <w:tab w:val="left" w:pos="8640"/>
        </w:tabs>
        <w:spacing w:line="240" w:lineRule="auto"/>
        <w:ind w:right="-19"/>
        <w:rPr>
          <w:rFonts w:ascii="Arial" w:hAnsi="Arial"/>
          <w:lang w:val="ru-RU"/>
        </w:rPr>
      </w:pPr>
      <w:r w:rsidRPr="00512E34">
        <w:rPr>
          <w:rFonts w:ascii="Arial" w:hAnsi="Arial"/>
          <w:lang w:val="ru-RU"/>
        </w:rPr>
        <w:t xml:space="preserve">ЕЛЕКТРОПРИВРЕДА СРБИЈЕ </w:t>
      </w:r>
      <w:r w:rsidRPr="00512E34">
        <w:rPr>
          <w:rFonts w:ascii="Arial" w:hAnsi="Arial"/>
          <w:lang w:val="sr-Cyrl-RS"/>
        </w:rPr>
        <w:t xml:space="preserve">ЈП </w:t>
      </w:r>
      <w:r w:rsidRPr="00512E34">
        <w:rPr>
          <w:rFonts w:ascii="Arial" w:hAnsi="Arial"/>
        </w:rPr>
        <w:t xml:space="preserve"> БЕОГРАД-ОГРАНАК ТЕНТ</w:t>
      </w:r>
    </w:p>
    <w:p w:rsidR="0046231D" w:rsidRPr="00512E34" w:rsidRDefault="0046231D" w:rsidP="00512E34">
      <w:pPr>
        <w:spacing w:line="240" w:lineRule="auto"/>
        <w:jc w:val="left"/>
        <w:rPr>
          <w:rFonts w:ascii="Arial" w:hAnsi="Arial"/>
          <w:lang w:val="en-US"/>
        </w:rPr>
      </w:pPr>
      <w:r w:rsidRPr="00512E34">
        <w:rPr>
          <w:rFonts w:ascii="Arial" w:hAnsi="Arial"/>
        </w:rPr>
        <w:t>Улица</w:t>
      </w:r>
      <w:r w:rsidRPr="00512E34">
        <w:rPr>
          <w:rFonts w:ascii="Arial" w:hAnsi="Arial"/>
          <w:lang w:val="sr-Cyrl-RS"/>
        </w:rPr>
        <w:t>:</w:t>
      </w:r>
      <w:r w:rsidRPr="00512E34">
        <w:rPr>
          <w:rFonts w:ascii="Arial" w:hAnsi="Arial"/>
        </w:rPr>
        <w:t xml:space="preserve"> Богољуба Урошевића- Црног  број 44.</w:t>
      </w:r>
    </w:p>
    <w:p w:rsidR="0046231D" w:rsidRPr="00512E34" w:rsidRDefault="0046231D" w:rsidP="00512E34">
      <w:pPr>
        <w:tabs>
          <w:tab w:val="left" w:pos="8640"/>
        </w:tabs>
        <w:spacing w:line="240" w:lineRule="auto"/>
        <w:ind w:right="-19"/>
        <w:rPr>
          <w:rFonts w:ascii="Arial" w:hAnsi="Arial"/>
          <w:lang w:val="en-US"/>
        </w:rPr>
      </w:pPr>
      <w:r w:rsidRPr="00512E34">
        <w:rPr>
          <w:rFonts w:ascii="Arial" w:hAnsi="Arial"/>
          <w:lang w:val="sr-Cyrl-RS"/>
        </w:rPr>
        <w:t>Место:Обреновац</w:t>
      </w:r>
    </w:p>
    <w:p w:rsidR="0046231D" w:rsidRDefault="0046231D" w:rsidP="00512E34">
      <w:pPr>
        <w:tabs>
          <w:tab w:val="left" w:pos="8640"/>
        </w:tabs>
        <w:spacing w:line="240" w:lineRule="auto"/>
        <w:ind w:right="-19"/>
        <w:rPr>
          <w:rFonts w:ascii="Arial" w:hAnsi="Arial"/>
          <w:lang w:val="sr-Cyrl-RS"/>
        </w:rPr>
      </w:pPr>
      <w:r w:rsidRPr="00512E34">
        <w:rPr>
          <w:rFonts w:ascii="Arial" w:hAnsi="Arial"/>
        </w:rPr>
        <w:t>Број:</w:t>
      </w:r>
      <w:r w:rsidR="009865AA" w:rsidRPr="00512E34">
        <w:rPr>
          <w:rFonts w:ascii="Arial" w:hAnsi="Arial"/>
          <w:lang w:val="sr-Cyrl-RS"/>
        </w:rPr>
        <w:t>5364-Е.03.02-138425/</w:t>
      </w:r>
      <w:r w:rsidR="00FF6812" w:rsidRPr="00512E34">
        <w:rPr>
          <w:rFonts w:ascii="Arial" w:hAnsi="Arial"/>
          <w:lang w:val="sr-Cyrl-RS"/>
        </w:rPr>
        <w:t>1</w:t>
      </w:r>
      <w:r w:rsidR="00E34DF9">
        <w:rPr>
          <w:rFonts w:ascii="Arial" w:hAnsi="Arial"/>
          <w:lang w:val="en-US"/>
        </w:rPr>
        <w:t>3</w:t>
      </w:r>
      <w:r w:rsidR="009865AA" w:rsidRPr="00512E34">
        <w:rPr>
          <w:rFonts w:ascii="Arial" w:hAnsi="Arial"/>
          <w:lang w:val="sr-Cyrl-RS"/>
        </w:rPr>
        <w:t>-2016</w:t>
      </w:r>
    </w:p>
    <w:p w:rsidR="00512E34" w:rsidRPr="00512E34" w:rsidRDefault="00E34DF9" w:rsidP="00512E34">
      <w:pPr>
        <w:tabs>
          <w:tab w:val="left" w:pos="8640"/>
        </w:tabs>
        <w:spacing w:line="240" w:lineRule="auto"/>
        <w:ind w:right="-19"/>
        <w:rPr>
          <w:rFonts w:ascii="Arial" w:hAnsi="Arial"/>
          <w:lang w:val="sr-Cyrl-RS"/>
        </w:rPr>
      </w:pPr>
      <w:proofErr w:type="gramStart"/>
      <w:r>
        <w:rPr>
          <w:rFonts w:ascii="Arial" w:hAnsi="Arial"/>
          <w:lang w:val="en-US"/>
        </w:rPr>
        <w:t>01.07</w:t>
      </w:r>
      <w:r w:rsidR="00512E34">
        <w:rPr>
          <w:rFonts w:ascii="Arial" w:hAnsi="Arial"/>
          <w:lang w:val="sr-Cyrl-RS"/>
        </w:rPr>
        <w:t>.2016.год.</w:t>
      </w:r>
      <w:proofErr w:type="gramEnd"/>
    </w:p>
    <w:p w:rsidR="00FC01E0" w:rsidRPr="00512E34" w:rsidRDefault="00FC01E0" w:rsidP="00FC01E0">
      <w:pPr>
        <w:tabs>
          <w:tab w:val="left" w:pos="8640"/>
        </w:tabs>
        <w:spacing w:line="240" w:lineRule="auto"/>
        <w:ind w:left="-360" w:right="-19"/>
        <w:rPr>
          <w:rFonts w:ascii="Arial" w:hAnsi="Arial"/>
          <w:i/>
          <w:sz w:val="16"/>
          <w:szCs w:val="16"/>
          <w:lang w:val="sr-Cyrl-RS"/>
        </w:rPr>
      </w:pPr>
    </w:p>
    <w:p w:rsidR="009865AA" w:rsidRPr="00512E34" w:rsidRDefault="00823373" w:rsidP="00F65158">
      <w:pPr>
        <w:pStyle w:val="BodyText"/>
        <w:spacing w:after="0" w:line="240" w:lineRule="auto"/>
        <w:rPr>
          <w:rFonts w:ascii="Arial" w:hAnsi="Arial"/>
          <w:iCs/>
          <w:lang w:val="sr-Cyrl-RS"/>
        </w:rPr>
      </w:pPr>
      <w:r w:rsidRPr="00512E34">
        <w:rPr>
          <w:rFonts w:ascii="Arial" w:hAnsi="Arial"/>
          <w:iCs/>
        </w:rPr>
        <w:t>На основу члана 54. и 63. Закона о јавним набавк</w:t>
      </w:r>
      <w:r w:rsidR="008C28EE" w:rsidRPr="00512E34">
        <w:rPr>
          <w:rFonts w:ascii="Arial" w:hAnsi="Arial"/>
          <w:iCs/>
        </w:rPr>
        <w:t>ама („Службeни глaсник РС", бр</w:t>
      </w:r>
      <w:r w:rsidR="008C28EE" w:rsidRPr="00512E34">
        <w:rPr>
          <w:rFonts w:ascii="Arial" w:hAnsi="Arial"/>
          <w:iCs/>
          <w:lang w:val="sr-Cyrl-RS"/>
        </w:rPr>
        <w:t>.</w:t>
      </w:r>
      <w:r w:rsidRPr="00512E34">
        <w:rPr>
          <w:rFonts w:ascii="Arial" w:hAnsi="Arial"/>
          <w:iCs/>
        </w:rPr>
        <w:t xml:space="preserve"> 124/12</w:t>
      </w:r>
      <w:r w:rsidR="008C28EE" w:rsidRPr="00512E34">
        <w:rPr>
          <w:rFonts w:ascii="Arial" w:hAnsi="Arial"/>
          <w:iCs/>
          <w:lang w:val="ru-RU"/>
        </w:rPr>
        <w:t>,</w:t>
      </w:r>
      <w:r w:rsidR="00C04B2D" w:rsidRPr="00512E34">
        <w:rPr>
          <w:rFonts w:ascii="Arial" w:hAnsi="Arial"/>
          <w:iCs/>
          <w:lang w:val="ru-RU"/>
        </w:rPr>
        <w:t xml:space="preserve"> </w:t>
      </w:r>
      <w:r w:rsidRPr="00512E34">
        <w:rPr>
          <w:rFonts w:ascii="Arial" w:hAnsi="Arial"/>
          <w:iCs/>
        </w:rPr>
        <w:t>14/15</w:t>
      </w:r>
      <w:r w:rsidR="00C04B2D" w:rsidRPr="00512E34">
        <w:rPr>
          <w:rFonts w:ascii="Arial" w:hAnsi="Arial"/>
          <w:iCs/>
          <w:lang w:val="sr-Cyrl-RS"/>
        </w:rPr>
        <w:t xml:space="preserve"> </w:t>
      </w:r>
      <w:r w:rsidR="008C28EE" w:rsidRPr="00512E34">
        <w:rPr>
          <w:rFonts w:ascii="Arial" w:hAnsi="Arial"/>
          <w:iCs/>
          <w:lang w:val="sr-Cyrl-RS"/>
        </w:rPr>
        <w:t>и 68/15</w:t>
      </w:r>
      <w:r w:rsidRPr="00512E34">
        <w:rPr>
          <w:rFonts w:ascii="Arial" w:hAnsi="Arial"/>
          <w:iCs/>
        </w:rPr>
        <w:t xml:space="preserve">), Комисија за јавну набавку број </w:t>
      </w:r>
      <w:r w:rsidR="00F03B6F" w:rsidRPr="00512E34">
        <w:rPr>
          <w:rFonts w:ascii="Arial" w:hAnsi="Arial"/>
          <w:iCs/>
          <w:lang w:val="en-US"/>
        </w:rPr>
        <w:t>3000/</w:t>
      </w:r>
      <w:r w:rsidR="009865AA" w:rsidRPr="00512E34">
        <w:rPr>
          <w:rFonts w:ascii="Arial" w:hAnsi="Arial"/>
          <w:iCs/>
          <w:lang w:val="en-US"/>
        </w:rPr>
        <w:t>0339</w:t>
      </w:r>
      <w:r w:rsidR="00F03B6F" w:rsidRPr="00512E34">
        <w:rPr>
          <w:rFonts w:ascii="Arial" w:hAnsi="Arial"/>
          <w:iCs/>
          <w:lang w:val="en-US"/>
        </w:rPr>
        <w:t>/201</w:t>
      </w:r>
      <w:r w:rsidR="00344716" w:rsidRPr="00512E34">
        <w:rPr>
          <w:rFonts w:ascii="Arial" w:hAnsi="Arial"/>
          <w:iCs/>
          <w:lang w:val="en-US"/>
        </w:rPr>
        <w:t>6</w:t>
      </w:r>
      <w:r w:rsidR="00F03B6F" w:rsidRPr="00512E34">
        <w:rPr>
          <w:rFonts w:ascii="Arial" w:hAnsi="Arial"/>
          <w:iCs/>
          <w:lang w:val="en-US"/>
        </w:rPr>
        <w:t xml:space="preserve"> (</w:t>
      </w:r>
      <w:r w:rsidR="009865AA" w:rsidRPr="00512E34">
        <w:rPr>
          <w:rFonts w:ascii="Arial" w:hAnsi="Arial"/>
          <w:iCs/>
          <w:lang w:val="en-US"/>
        </w:rPr>
        <w:t>585</w:t>
      </w:r>
      <w:r w:rsidR="00F03B6F" w:rsidRPr="00512E34">
        <w:rPr>
          <w:rFonts w:ascii="Arial" w:hAnsi="Arial"/>
          <w:iCs/>
          <w:lang w:val="en-US"/>
        </w:rPr>
        <w:t>/201</w:t>
      </w:r>
      <w:r w:rsidR="00344716" w:rsidRPr="00512E34">
        <w:rPr>
          <w:rFonts w:ascii="Arial" w:hAnsi="Arial"/>
          <w:iCs/>
          <w:lang w:val="en-US"/>
        </w:rPr>
        <w:t>6</w:t>
      </w:r>
      <w:r w:rsidR="00F03B6F" w:rsidRPr="00512E34">
        <w:rPr>
          <w:rFonts w:ascii="Arial" w:hAnsi="Arial"/>
          <w:iCs/>
          <w:lang w:val="en-US"/>
        </w:rPr>
        <w:t>)</w:t>
      </w:r>
      <w:r w:rsidRPr="00512E34">
        <w:rPr>
          <w:rFonts w:ascii="Arial" w:hAnsi="Arial"/>
          <w:lang w:val="ru-RU"/>
        </w:rPr>
        <w:t xml:space="preserve">, </w:t>
      </w:r>
      <w:r w:rsidRPr="00512E34">
        <w:rPr>
          <w:rFonts w:ascii="Arial" w:hAnsi="Arial"/>
        </w:rPr>
        <w:t>за набавку</w:t>
      </w:r>
      <w:r w:rsidR="00302294" w:rsidRPr="00512E34">
        <w:rPr>
          <w:rFonts w:ascii="Arial" w:hAnsi="Arial"/>
          <w:lang w:val="sr-Cyrl-RS"/>
        </w:rPr>
        <w:t xml:space="preserve">: </w:t>
      </w:r>
      <w:r w:rsidR="009865AA" w:rsidRPr="00512E34">
        <w:rPr>
          <w:rFonts w:ascii="Arial" w:hAnsi="Arial"/>
          <w:lang w:val="sr-Cyrl-RS"/>
        </w:rPr>
        <w:t xml:space="preserve">Термоизолатерски, лимарски и скеларски радови у текућем одржавању 2016. </w:t>
      </w:r>
      <w:r w:rsidR="00344716" w:rsidRPr="00512E34">
        <w:rPr>
          <w:rFonts w:ascii="Arial" w:hAnsi="Arial"/>
          <w:lang w:val="sr-Cyrl-RS"/>
        </w:rPr>
        <w:t>-</w:t>
      </w:r>
      <w:r w:rsidR="009865AA" w:rsidRPr="00512E34">
        <w:rPr>
          <w:rFonts w:ascii="Arial" w:hAnsi="Arial"/>
          <w:lang w:val="sr-Cyrl-RS"/>
        </w:rPr>
        <w:t xml:space="preserve"> </w:t>
      </w:r>
      <w:r w:rsidR="00344716" w:rsidRPr="00512E34">
        <w:rPr>
          <w:rFonts w:ascii="Arial" w:hAnsi="Arial"/>
          <w:lang w:val="sr-Cyrl-RS"/>
        </w:rPr>
        <w:t>ТЕНТ Б</w:t>
      </w:r>
      <w:r w:rsidRPr="00512E34">
        <w:rPr>
          <w:rFonts w:ascii="Arial" w:hAnsi="Arial"/>
        </w:rPr>
        <w:t xml:space="preserve">, </w:t>
      </w:r>
      <w:r w:rsidRPr="00512E34">
        <w:rPr>
          <w:rFonts w:ascii="Arial" w:hAnsi="Arial"/>
          <w:iCs/>
        </w:rPr>
        <w:t xml:space="preserve">даје </w:t>
      </w:r>
    </w:p>
    <w:p w:rsidR="00823373" w:rsidRPr="00F65158" w:rsidRDefault="00823373" w:rsidP="003317EC">
      <w:pPr>
        <w:spacing w:line="240" w:lineRule="auto"/>
        <w:jc w:val="center"/>
        <w:rPr>
          <w:b/>
          <w:iCs/>
        </w:rPr>
      </w:pPr>
      <w:r w:rsidRPr="00F65158">
        <w:rPr>
          <w:b/>
          <w:iCs/>
        </w:rPr>
        <w:t>ДОДАТНЕ ИНФОРМАЦИЈЕ ИЛИ ПОЈАШЊЕЊА</w:t>
      </w:r>
    </w:p>
    <w:p w:rsidR="00823373" w:rsidRPr="00F65158" w:rsidRDefault="00823373" w:rsidP="003317EC">
      <w:pPr>
        <w:spacing w:line="240" w:lineRule="auto"/>
        <w:jc w:val="center"/>
        <w:rPr>
          <w:b/>
          <w:iCs/>
          <w:lang w:val="sr-Cyrl-RS"/>
        </w:rPr>
      </w:pPr>
      <w:r w:rsidRPr="00F65158">
        <w:rPr>
          <w:b/>
          <w:iCs/>
        </w:rPr>
        <w:t>У ВЕЗИ СА ПРИПРЕМАЊЕМ ПОНУДЕ</w:t>
      </w:r>
    </w:p>
    <w:p w:rsidR="009B59D5" w:rsidRPr="00E34DF9" w:rsidRDefault="00823373" w:rsidP="009B59D5">
      <w:pPr>
        <w:spacing w:line="240" w:lineRule="auto"/>
        <w:jc w:val="center"/>
        <w:rPr>
          <w:b/>
          <w:iCs/>
          <w:lang w:val="en-US"/>
        </w:rPr>
      </w:pPr>
      <w:r w:rsidRPr="00716852">
        <w:rPr>
          <w:b/>
          <w:iCs/>
        </w:rPr>
        <w:t xml:space="preserve">Бр. </w:t>
      </w:r>
      <w:r w:rsidR="00E34DF9">
        <w:rPr>
          <w:b/>
          <w:iCs/>
          <w:lang w:val="en-US"/>
        </w:rPr>
        <w:t>2</w:t>
      </w:r>
    </w:p>
    <w:p w:rsidR="009C51AC" w:rsidRPr="009C51AC" w:rsidRDefault="009C51AC" w:rsidP="009B59D5">
      <w:pPr>
        <w:spacing w:line="240" w:lineRule="auto"/>
        <w:jc w:val="center"/>
        <w:rPr>
          <w:b/>
          <w:iCs/>
          <w:sz w:val="16"/>
          <w:szCs w:val="16"/>
          <w:lang w:val="sr-Cyrl-RS"/>
        </w:rPr>
      </w:pPr>
    </w:p>
    <w:p w:rsidR="009B5BD6" w:rsidRPr="00D00CEF" w:rsidRDefault="009B59D5" w:rsidP="00F65158">
      <w:pPr>
        <w:spacing w:line="240" w:lineRule="auto"/>
        <w:rPr>
          <w:rFonts w:ascii="Arial" w:hAnsi="Arial"/>
          <w:iCs/>
          <w:lang w:val="en-US"/>
        </w:rPr>
      </w:pPr>
      <w:r w:rsidRPr="00D00CEF">
        <w:rPr>
          <w:rFonts w:ascii="Arial" w:hAnsi="Arial"/>
          <w:iCs/>
        </w:rPr>
        <w:t>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дана пријема захтева објављује на Порталу јавних набавки и интернет страници Наручиоца,  следеће информације, односно појашњења:</w:t>
      </w:r>
    </w:p>
    <w:p w:rsidR="00F65158" w:rsidRPr="00F65158" w:rsidRDefault="00F65158" w:rsidP="00F65158">
      <w:pPr>
        <w:spacing w:line="240" w:lineRule="auto"/>
        <w:rPr>
          <w:b/>
          <w:iCs/>
          <w:sz w:val="16"/>
          <w:szCs w:val="16"/>
          <w:lang w:val="sr-Cyrl-RS"/>
        </w:rPr>
      </w:pPr>
    </w:p>
    <w:p w:rsidR="003A4152" w:rsidRPr="00C649AE" w:rsidRDefault="009B5BD6" w:rsidP="003A4152">
      <w:pPr>
        <w:spacing w:line="240" w:lineRule="auto"/>
        <w:rPr>
          <w:rFonts w:ascii="Arial" w:eastAsia="Calibri" w:hAnsi="Arial"/>
          <w:lang w:val="sr-Latn-RS"/>
        </w:rPr>
      </w:pPr>
      <w:r w:rsidRPr="003A4152">
        <w:rPr>
          <w:b/>
          <w:iCs/>
          <w:lang w:val="sr-Cyrl-RS"/>
        </w:rPr>
        <w:t>ПИТАЊА</w:t>
      </w:r>
      <w:r w:rsidR="00716852" w:rsidRPr="003A4152">
        <w:rPr>
          <w:b/>
          <w:iCs/>
          <w:lang w:val="sr-Cyrl-RS"/>
        </w:rPr>
        <w:t xml:space="preserve"> 1</w:t>
      </w:r>
      <w:r w:rsidRPr="003A4152">
        <w:rPr>
          <w:b/>
          <w:iCs/>
          <w:lang w:val="sr-Cyrl-RS"/>
        </w:rPr>
        <w:t>:</w:t>
      </w:r>
      <w:r w:rsidR="00716852" w:rsidRPr="003A4152">
        <w:rPr>
          <w:b/>
          <w:iCs/>
          <w:lang w:val="sr-Cyrl-RS"/>
        </w:rPr>
        <w:t xml:space="preserve"> </w:t>
      </w:r>
      <w:r w:rsidR="003A4152" w:rsidRPr="00C649AE">
        <w:rPr>
          <w:rFonts w:ascii="Arial" w:eastAsia="Calibri" w:hAnsi="Arial"/>
          <w:lang w:val="sr-Latn-RS"/>
        </w:rPr>
        <w:t>У првој измени конкурсне документације од 10.06.2016</w:t>
      </w:r>
      <w:r w:rsidR="003A4152" w:rsidRPr="00C649AE">
        <w:rPr>
          <w:rFonts w:ascii="Arial" w:eastAsia="Calibri" w:hAnsi="Arial"/>
          <w:color w:val="1F497D"/>
          <w:lang w:val="sr-Latn-RS"/>
        </w:rPr>
        <w:t xml:space="preserve"> </w:t>
      </w:r>
      <w:r w:rsidR="003A4152" w:rsidRPr="00C649AE">
        <w:rPr>
          <w:rFonts w:ascii="Arial" w:eastAsia="Calibri" w:hAnsi="Arial"/>
          <w:lang w:val="sr-Latn-RS"/>
        </w:rPr>
        <w:t> поглавље 4.2 – додатни услови, тачка 5. године промењен је период за доказивање пословног капацитета за изведене термоизолатерске и скеларске радове  на 2014,2015 и 2016 годину</w:t>
      </w:r>
      <w:r w:rsidR="003A4152" w:rsidRPr="00C649AE">
        <w:rPr>
          <w:rFonts w:ascii="Arial" w:eastAsia="Calibri" w:hAnsi="Arial"/>
          <w:color w:val="1F497D"/>
          <w:lang w:val="sr-Latn-RS"/>
        </w:rPr>
        <w:t xml:space="preserve">. </w:t>
      </w:r>
    </w:p>
    <w:p w:rsidR="009865AA" w:rsidRPr="00C649AE" w:rsidRDefault="003A4152" w:rsidP="003A4152">
      <w:pPr>
        <w:spacing w:line="240" w:lineRule="auto"/>
        <w:rPr>
          <w:rFonts w:ascii="Arial" w:hAnsi="Arial"/>
          <w:iCs/>
          <w:lang w:val="sr-Cyrl-RS"/>
        </w:rPr>
      </w:pPr>
      <w:r w:rsidRPr="00C649AE">
        <w:rPr>
          <w:rFonts w:ascii="Arial" w:eastAsia="Calibri" w:hAnsi="Arial"/>
          <w:lang w:val="sr-Latn-RS"/>
        </w:rPr>
        <w:t>Не</w:t>
      </w:r>
      <w:r w:rsidRPr="003A4152">
        <w:rPr>
          <w:rFonts w:ascii="Arial" w:eastAsia="Calibri" w:hAnsi="Arial"/>
          <w:lang w:val="sr-Latn-RS"/>
        </w:rPr>
        <w:t xml:space="preserve"> </w:t>
      </w:r>
      <w:r w:rsidRPr="00C649AE">
        <w:rPr>
          <w:rFonts w:ascii="Arial" w:eastAsia="Calibri" w:hAnsi="Arial"/>
          <w:lang w:val="sr-Latn-RS"/>
        </w:rPr>
        <w:t>може</w:t>
      </w:r>
      <w:r w:rsidRPr="003A4152">
        <w:rPr>
          <w:rFonts w:ascii="Arial" w:eastAsia="Calibri" w:hAnsi="Arial"/>
          <w:lang w:val="sr-Latn-RS"/>
        </w:rPr>
        <w:t xml:space="preserve"> </w:t>
      </w:r>
      <w:r w:rsidRPr="00C649AE">
        <w:rPr>
          <w:rFonts w:ascii="Arial" w:eastAsia="Calibri" w:hAnsi="Arial"/>
          <w:lang w:val="sr-Latn-RS"/>
        </w:rPr>
        <w:t>се</w:t>
      </w:r>
      <w:r w:rsidRPr="003A4152">
        <w:rPr>
          <w:rFonts w:ascii="Arial" w:eastAsia="Calibri" w:hAnsi="Arial"/>
          <w:lang w:val="sr-Latn-RS"/>
        </w:rPr>
        <w:t xml:space="preserve"> 2016 </w:t>
      </w:r>
      <w:r w:rsidRPr="00C649AE">
        <w:rPr>
          <w:rFonts w:ascii="Arial" w:eastAsia="Calibri" w:hAnsi="Arial"/>
          <w:lang w:val="sr-Latn-RS"/>
        </w:rPr>
        <w:t>година</w:t>
      </w:r>
      <w:r w:rsidRPr="003A4152">
        <w:rPr>
          <w:rFonts w:ascii="Arial" w:eastAsia="Calibri" w:hAnsi="Arial"/>
          <w:lang w:val="sr-Latn-RS"/>
        </w:rPr>
        <w:t xml:space="preserve"> </w:t>
      </w:r>
      <w:r w:rsidRPr="00C649AE">
        <w:rPr>
          <w:rFonts w:ascii="Arial" w:eastAsia="Calibri" w:hAnsi="Arial"/>
          <w:lang w:val="sr-Latn-RS"/>
        </w:rPr>
        <w:t>рачунати</w:t>
      </w:r>
      <w:r w:rsidRPr="003A4152">
        <w:rPr>
          <w:rFonts w:ascii="Arial" w:eastAsia="Calibri" w:hAnsi="Arial"/>
          <w:lang w:val="sr-Latn-RS"/>
        </w:rPr>
        <w:t xml:space="preserve"> </w:t>
      </w:r>
      <w:r w:rsidRPr="00C649AE">
        <w:rPr>
          <w:rFonts w:ascii="Arial" w:eastAsia="Calibri" w:hAnsi="Arial"/>
          <w:lang w:val="sr-Latn-RS"/>
        </w:rPr>
        <w:t>као</w:t>
      </w:r>
      <w:r w:rsidRPr="003A4152">
        <w:rPr>
          <w:rFonts w:ascii="Arial" w:eastAsia="Calibri" w:hAnsi="Arial"/>
          <w:lang w:val="sr-Latn-RS"/>
        </w:rPr>
        <w:t xml:space="preserve"> </w:t>
      </w:r>
      <w:r w:rsidRPr="00C649AE">
        <w:rPr>
          <w:rFonts w:ascii="Arial" w:eastAsia="Calibri" w:hAnsi="Arial"/>
          <w:lang w:val="sr-Latn-RS"/>
        </w:rPr>
        <w:t>референтни</w:t>
      </w:r>
      <w:r w:rsidRPr="003A4152">
        <w:rPr>
          <w:rFonts w:ascii="Arial" w:eastAsia="Calibri" w:hAnsi="Arial"/>
          <w:lang w:val="sr-Latn-RS"/>
        </w:rPr>
        <w:t xml:space="preserve"> </w:t>
      </w:r>
      <w:r w:rsidRPr="00C649AE">
        <w:rPr>
          <w:rFonts w:ascii="Arial" w:eastAsia="Calibri" w:hAnsi="Arial"/>
          <w:lang w:val="sr-Latn-RS"/>
        </w:rPr>
        <w:t>период</w:t>
      </w:r>
      <w:r w:rsidRPr="003A4152">
        <w:rPr>
          <w:rFonts w:ascii="Arial" w:eastAsia="Calibri" w:hAnsi="Arial"/>
          <w:lang w:val="sr-Latn-RS"/>
        </w:rPr>
        <w:t xml:space="preserve"> </w:t>
      </w:r>
      <w:r w:rsidRPr="00C649AE">
        <w:rPr>
          <w:rFonts w:ascii="Arial" w:eastAsia="Calibri" w:hAnsi="Arial"/>
          <w:lang w:val="sr-Latn-RS"/>
        </w:rPr>
        <w:t>пошто</w:t>
      </w:r>
      <w:r w:rsidRPr="003A4152">
        <w:rPr>
          <w:rFonts w:ascii="Arial" w:eastAsia="Calibri" w:hAnsi="Arial"/>
          <w:lang w:val="sr-Latn-RS"/>
        </w:rPr>
        <w:t xml:space="preserve"> </w:t>
      </w:r>
      <w:r w:rsidRPr="00C649AE">
        <w:rPr>
          <w:rFonts w:ascii="Arial" w:eastAsia="Calibri" w:hAnsi="Arial"/>
          <w:lang w:val="sr-Latn-RS"/>
        </w:rPr>
        <w:t>не</w:t>
      </w:r>
      <w:r w:rsidRPr="003A4152">
        <w:rPr>
          <w:rFonts w:ascii="Arial" w:eastAsia="Calibri" w:hAnsi="Arial"/>
          <w:lang w:val="sr-Latn-RS"/>
        </w:rPr>
        <w:t xml:space="preserve"> </w:t>
      </w:r>
      <w:r w:rsidRPr="00C649AE">
        <w:rPr>
          <w:rFonts w:ascii="Arial" w:eastAsia="Calibri" w:hAnsi="Arial"/>
          <w:lang w:val="sr-Latn-RS"/>
        </w:rPr>
        <w:t>обухвата</w:t>
      </w:r>
      <w:r w:rsidRPr="003A4152">
        <w:rPr>
          <w:rFonts w:ascii="Arial" w:eastAsia="Calibri" w:hAnsi="Arial"/>
          <w:lang w:val="sr-Latn-RS"/>
        </w:rPr>
        <w:t xml:space="preserve"> </w:t>
      </w:r>
      <w:r w:rsidRPr="00C649AE">
        <w:rPr>
          <w:rFonts w:ascii="Arial" w:eastAsia="Calibri" w:hAnsi="Arial"/>
          <w:lang w:val="sr-Latn-RS"/>
        </w:rPr>
        <w:t>период</w:t>
      </w:r>
      <w:r w:rsidRPr="003A4152">
        <w:rPr>
          <w:rFonts w:ascii="Arial" w:eastAsia="Calibri" w:hAnsi="Arial"/>
          <w:lang w:val="sr-Latn-RS"/>
        </w:rPr>
        <w:t xml:space="preserve"> </w:t>
      </w:r>
      <w:r w:rsidRPr="00C649AE">
        <w:rPr>
          <w:rFonts w:ascii="Arial" w:eastAsia="Calibri" w:hAnsi="Arial"/>
          <w:lang w:val="sr-Latn-RS"/>
        </w:rPr>
        <w:t>од</w:t>
      </w:r>
      <w:r w:rsidRPr="003A4152">
        <w:rPr>
          <w:rFonts w:ascii="Arial" w:eastAsia="Calibri" w:hAnsi="Arial"/>
          <w:lang w:val="sr-Latn-RS"/>
        </w:rPr>
        <w:t xml:space="preserve"> </w:t>
      </w:r>
      <w:r w:rsidRPr="00C649AE">
        <w:rPr>
          <w:rFonts w:ascii="Arial" w:eastAsia="Calibri" w:hAnsi="Arial"/>
          <w:lang w:val="sr-Latn-RS"/>
        </w:rPr>
        <w:t>једне</w:t>
      </w:r>
      <w:r w:rsidRPr="003A4152">
        <w:rPr>
          <w:rFonts w:ascii="Arial" w:eastAsia="Calibri" w:hAnsi="Arial"/>
          <w:lang w:val="sr-Latn-RS"/>
        </w:rPr>
        <w:t xml:space="preserve"> </w:t>
      </w:r>
      <w:r w:rsidRPr="00C649AE">
        <w:rPr>
          <w:rFonts w:ascii="Arial" w:eastAsia="Calibri" w:hAnsi="Arial"/>
          <w:lang w:val="sr-Latn-RS"/>
        </w:rPr>
        <w:t>целе</w:t>
      </w:r>
      <w:r w:rsidRPr="003A4152">
        <w:rPr>
          <w:rFonts w:ascii="Arial" w:eastAsia="Calibri" w:hAnsi="Arial"/>
          <w:lang w:val="sr-Latn-RS"/>
        </w:rPr>
        <w:t xml:space="preserve"> </w:t>
      </w:r>
      <w:r w:rsidRPr="00C649AE">
        <w:rPr>
          <w:rFonts w:ascii="Arial" w:eastAsia="Calibri" w:hAnsi="Arial"/>
          <w:lang w:val="sr-Latn-RS"/>
        </w:rPr>
        <w:t>године</w:t>
      </w:r>
      <w:r w:rsidRPr="003A4152">
        <w:rPr>
          <w:rFonts w:ascii="Arial" w:eastAsia="Calibri" w:hAnsi="Arial"/>
          <w:lang w:val="sr-Latn-RS"/>
        </w:rPr>
        <w:t xml:space="preserve">, </w:t>
      </w:r>
      <w:r w:rsidRPr="00C649AE">
        <w:rPr>
          <w:rFonts w:ascii="Arial" w:eastAsia="Calibri" w:hAnsi="Arial"/>
          <w:lang w:val="sr-Latn-RS"/>
        </w:rPr>
        <w:t>а</w:t>
      </w:r>
      <w:r w:rsidRPr="003A4152">
        <w:rPr>
          <w:rFonts w:ascii="Arial" w:eastAsia="Calibri" w:hAnsi="Arial"/>
          <w:lang w:val="sr-Latn-RS"/>
        </w:rPr>
        <w:t xml:space="preserve"> </w:t>
      </w:r>
      <w:r w:rsidRPr="00C649AE">
        <w:rPr>
          <w:rFonts w:ascii="Arial" w:eastAsia="Calibri" w:hAnsi="Arial"/>
          <w:lang w:val="sr-Latn-RS"/>
        </w:rPr>
        <w:t>такође</w:t>
      </w:r>
      <w:r w:rsidRPr="003A4152">
        <w:rPr>
          <w:rFonts w:ascii="Arial" w:eastAsia="Calibri" w:hAnsi="Arial"/>
          <w:lang w:val="sr-Latn-RS"/>
        </w:rPr>
        <w:t xml:space="preserve"> </w:t>
      </w:r>
      <w:r w:rsidRPr="00C649AE">
        <w:rPr>
          <w:rFonts w:ascii="Arial" w:eastAsia="Calibri" w:hAnsi="Arial"/>
          <w:lang w:val="sr-Latn-RS"/>
        </w:rPr>
        <w:t>за</w:t>
      </w:r>
      <w:r w:rsidRPr="003A4152">
        <w:rPr>
          <w:rFonts w:ascii="Arial" w:eastAsia="Calibri" w:hAnsi="Arial"/>
          <w:lang w:val="sr-Latn-RS"/>
        </w:rPr>
        <w:t xml:space="preserve"> </w:t>
      </w:r>
      <w:r w:rsidRPr="00C649AE">
        <w:rPr>
          <w:rFonts w:ascii="Arial" w:eastAsia="Calibri" w:hAnsi="Arial"/>
          <w:lang w:val="sr-Latn-RS"/>
        </w:rPr>
        <w:t>ту</w:t>
      </w:r>
      <w:r w:rsidRPr="003A4152">
        <w:rPr>
          <w:rFonts w:ascii="Arial" w:eastAsia="Calibri" w:hAnsi="Arial"/>
          <w:lang w:val="sr-Latn-RS"/>
        </w:rPr>
        <w:t xml:space="preserve"> </w:t>
      </w:r>
      <w:r w:rsidRPr="00C649AE">
        <w:rPr>
          <w:rFonts w:ascii="Arial" w:eastAsia="Calibri" w:hAnsi="Arial"/>
          <w:lang w:val="sr-Latn-RS"/>
        </w:rPr>
        <w:t>годину</w:t>
      </w:r>
      <w:r w:rsidRPr="003A4152">
        <w:rPr>
          <w:rFonts w:ascii="Arial" w:eastAsia="Calibri" w:hAnsi="Arial"/>
          <w:lang w:val="sr-Latn-RS"/>
        </w:rPr>
        <w:t xml:space="preserve"> </w:t>
      </w:r>
      <w:r w:rsidRPr="00C649AE">
        <w:rPr>
          <w:rFonts w:ascii="Arial" w:eastAsia="Calibri" w:hAnsi="Arial"/>
          <w:lang w:val="sr-Latn-RS"/>
        </w:rPr>
        <w:t>је</w:t>
      </w:r>
      <w:r w:rsidRPr="003A4152">
        <w:rPr>
          <w:rFonts w:ascii="Arial" w:eastAsia="Calibri" w:hAnsi="Arial"/>
          <w:lang w:val="sr-Latn-RS"/>
        </w:rPr>
        <w:t xml:space="preserve"> </w:t>
      </w:r>
      <w:r w:rsidRPr="00C649AE">
        <w:rPr>
          <w:rFonts w:ascii="Arial" w:eastAsia="Calibri" w:hAnsi="Arial"/>
          <w:lang w:val="sr-Latn-RS"/>
        </w:rPr>
        <w:t>гарантни</w:t>
      </w:r>
      <w:r w:rsidRPr="003A4152">
        <w:rPr>
          <w:rFonts w:ascii="Arial" w:eastAsia="Calibri" w:hAnsi="Arial"/>
          <w:lang w:val="sr-Latn-RS"/>
        </w:rPr>
        <w:t xml:space="preserve"> </w:t>
      </w:r>
      <w:r w:rsidRPr="00C649AE">
        <w:rPr>
          <w:rFonts w:ascii="Arial" w:eastAsia="Calibri" w:hAnsi="Arial"/>
          <w:lang w:val="sr-Latn-RS"/>
        </w:rPr>
        <w:t>период</w:t>
      </w:r>
      <w:r w:rsidRPr="003A4152">
        <w:rPr>
          <w:rFonts w:ascii="Arial" w:eastAsia="Calibri" w:hAnsi="Arial"/>
          <w:lang w:val="sr-Latn-RS"/>
        </w:rPr>
        <w:t xml:space="preserve"> </w:t>
      </w:r>
      <w:r w:rsidRPr="00C649AE">
        <w:rPr>
          <w:rFonts w:ascii="Arial" w:eastAsia="Calibri" w:hAnsi="Arial"/>
          <w:lang w:val="sr-Latn-RS"/>
        </w:rPr>
        <w:t>радова</w:t>
      </w:r>
      <w:r w:rsidRPr="003A4152">
        <w:rPr>
          <w:rFonts w:ascii="Arial" w:eastAsia="Calibri" w:hAnsi="Arial"/>
          <w:lang w:val="sr-Latn-RS"/>
        </w:rPr>
        <w:t xml:space="preserve"> </w:t>
      </w:r>
      <w:r w:rsidRPr="00C649AE">
        <w:rPr>
          <w:rFonts w:ascii="Arial" w:eastAsia="Calibri" w:hAnsi="Arial"/>
          <w:lang w:val="sr-Latn-RS"/>
        </w:rPr>
        <w:t>тек</w:t>
      </w:r>
      <w:r w:rsidRPr="003A4152">
        <w:rPr>
          <w:rFonts w:ascii="Arial" w:eastAsia="Calibri" w:hAnsi="Arial"/>
          <w:lang w:val="sr-Latn-RS"/>
        </w:rPr>
        <w:t xml:space="preserve"> </w:t>
      </w:r>
      <w:r w:rsidRPr="00C649AE">
        <w:rPr>
          <w:rFonts w:ascii="Arial" w:eastAsia="Calibri" w:hAnsi="Arial"/>
          <w:lang w:val="sr-Latn-RS"/>
        </w:rPr>
        <w:t>на</w:t>
      </w:r>
      <w:r w:rsidRPr="003A4152">
        <w:rPr>
          <w:rFonts w:ascii="Arial" w:eastAsia="Calibri" w:hAnsi="Arial"/>
          <w:lang w:val="sr-Latn-RS"/>
        </w:rPr>
        <w:t xml:space="preserve"> </w:t>
      </w:r>
      <w:r w:rsidRPr="00C649AE">
        <w:rPr>
          <w:rFonts w:ascii="Arial" w:eastAsia="Calibri" w:hAnsi="Arial"/>
          <w:lang w:val="sr-Latn-RS"/>
        </w:rPr>
        <w:t>почетку</w:t>
      </w:r>
      <w:r w:rsidRPr="003A4152">
        <w:rPr>
          <w:rFonts w:ascii="Arial" w:eastAsia="Calibri" w:hAnsi="Arial"/>
          <w:lang w:val="sr-Latn-RS"/>
        </w:rPr>
        <w:t xml:space="preserve"> </w:t>
      </w:r>
      <w:r w:rsidRPr="00C649AE">
        <w:rPr>
          <w:rFonts w:ascii="Arial" w:eastAsia="Calibri" w:hAnsi="Arial"/>
          <w:lang w:val="sr-Latn-RS"/>
        </w:rPr>
        <w:t>па</w:t>
      </w:r>
      <w:r w:rsidRPr="003A4152">
        <w:rPr>
          <w:rFonts w:ascii="Arial" w:eastAsia="Calibri" w:hAnsi="Arial"/>
          <w:lang w:val="sr-Latn-RS"/>
        </w:rPr>
        <w:t xml:space="preserve"> </w:t>
      </w:r>
      <w:r w:rsidRPr="00C649AE">
        <w:rPr>
          <w:rFonts w:ascii="Arial" w:eastAsia="Calibri" w:hAnsi="Arial"/>
          <w:lang w:val="sr-Latn-RS"/>
        </w:rPr>
        <w:t>Наручилац</w:t>
      </w:r>
      <w:r w:rsidRPr="003A4152">
        <w:rPr>
          <w:rFonts w:ascii="Arial" w:eastAsia="Calibri" w:hAnsi="Arial"/>
          <w:lang w:val="sr-Latn-RS"/>
        </w:rPr>
        <w:t xml:space="preserve"> </w:t>
      </w:r>
      <w:r w:rsidRPr="00C649AE">
        <w:rPr>
          <w:rFonts w:ascii="Arial" w:eastAsia="Calibri" w:hAnsi="Arial"/>
          <w:lang w:val="sr-Latn-RS"/>
        </w:rPr>
        <w:t>који</w:t>
      </w:r>
      <w:r w:rsidRPr="003A4152">
        <w:rPr>
          <w:rFonts w:ascii="Arial" w:eastAsia="Calibri" w:hAnsi="Arial"/>
          <w:lang w:val="sr-Latn-RS"/>
        </w:rPr>
        <w:t xml:space="preserve"> </w:t>
      </w:r>
      <w:r w:rsidRPr="00C649AE">
        <w:rPr>
          <w:rFonts w:ascii="Arial" w:eastAsia="Calibri" w:hAnsi="Arial"/>
          <w:lang w:val="sr-Latn-RS"/>
        </w:rPr>
        <w:t>потписује</w:t>
      </w:r>
      <w:r w:rsidRPr="003A4152">
        <w:rPr>
          <w:rFonts w:ascii="Arial" w:eastAsia="Calibri" w:hAnsi="Arial"/>
          <w:lang w:val="sr-Latn-RS"/>
        </w:rPr>
        <w:t xml:space="preserve"> </w:t>
      </w:r>
      <w:r w:rsidRPr="00C649AE">
        <w:rPr>
          <w:rFonts w:ascii="Arial" w:eastAsia="Calibri" w:hAnsi="Arial"/>
          <w:lang w:val="sr-Latn-RS"/>
        </w:rPr>
        <w:t>потврду</w:t>
      </w:r>
      <w:r w:rsidRPr="003A4152">
        <w:rPr>
          <w:rFonts w:ascii="Arial" w:eastAsia="Calibri" w:hAnsi="Arial"/>
          <w:lang w:val="sr-Latn-RS"/>
        </w:rPr>
        <w:t xml:space="preserve"> </w:t>
      </w:r>
      <w:r w:rsidRPr="00C649AE">
        <w:rPr>
          <w:rFonts w:ascii="Arial" w:eastAsia="Calibri" w:hAnsi="Arial"/>
          <w:lang w:val="sr-Latn-RS"/>
        </w:rPr>
        <w:t>нема</w:t>
      </w:r>
      <w:r w:rsidRPr="003A4152">
        <w:rPr>
          <w:rFonts w:ascii="Arial" w:eastAsia="Calibri" w:hAnsi="Arial"/>
          <w:lang w:val="sr-Latn-RS"/>
        </w:rPr>
        <w:t xml:space="preserve"> </w:t>
      </w:r>
      <w:r w:rsidRPr="00C649AE">
        <w:rPr>
          <w:rFonts w:ascii="Arial" w:eastAsia="Calibri" w:hAnsi="Arial"/>
          <w:lang w:val="sr-Latn-RS"/>
        </w:rPr>
        <w:t>комплетан</w:t>
      </w:r>
      <w:r w:rsidRPr="003A4152">
        <w:rPr>
          <w:rFonts w:ascii="Arial" w:eastAsia="Calibri" w:hAnsi="Arial"/>
          <w:lang w:val="sr-Latn-RS"/>
        </w:rPr>
        <w:t xml:space="preserve"> </w:t>
      </w:r>
      <w:r w:rsidRPr="00C649AE">
        <w:rPr>
          <w:rFonts w:ascii="Arial" w:eastAsia="Calibri" w:hAnsi="Arial"/>
          <w:lang w:val="sr-Latn-RS"/>
        </w:rPr>
        <w:t>увид</w:t>
      </w:r>
      <w:r w:rsidRPr="003A4152">
        <w:rPr>
          <w:rFonts w:ascii="Arial" w:eastAsia="Calibri" w:hAnsi="Arial"/>
          <w:lang w:val="sr-Latn-RS"/>
        </w:rPr>
        <w:t xml:space="preserve"> </w:t>
      </w:r>
      <w:r w:rsidRPr="00C649AE">
        <w:rPr>
          <w:rFonts w:ascii="Arial" w:eastAsia="Calibri" w:hAnsi="Arial"/>
          <w:lang w:val="sr-Latn-RS"/>
        </w:rPr>
        <w:t>у</w:t>
      </w:r>
      <w:r w:rsidRPr="003A4152">
        <w:rPr>
          <w:rFonts w:ascii="Arial" w:eastAsia="Calibri" w:hAnsi="Arial"/>
          <w:lang w:val="sr-Latn-RS"/>
        </w:rPr>
        <w:t xml:space="preserve"> </w:t>
      </w:r>
      <w:r w:rsidRPr="00C649AE">
        <w:rPr>
          <w:rFonts w:ascii="Arial" w:eastAsia="Calibri" w:hAnsi="Arial"/>
          <w:lang w:val="sr-Latn-RS"/>
        </w:rPr>
        <w:t>квалитет</w:t>
      </w:r>
      <w:r w:rsidRPr="003A4152">
        <w:rPr>
          <w:rFonts w:ascii="Arial" w:eastAsia="Calibri" w:hAnsi="Arial"/>
          <w:lang w:val="sr-Latn-RS"/>
        </w:rPr>
        <w:t xml:space="preserve"> </w:t>
      </w:r>
      <w:r w:rsidRPr="00C649AE">
        <w:rPr>
          <w:rFonts w:ascii="Arial" w:eastAsia="Calibri" w:hAnsi="Arial"/>
          <w:lang w:val="sr-Latn-RS"/>
        </w:rPr>
        <w:t>изведених</w:t>
      </w:r>
      <w:r w:rsidRPr="003A4152">
        <w:rPr>
          <w:rFonts w:ascii="Arial" w:eastAsia="Calibri" w:hAnsi="Arial"/>
          <w:lang w:val="sr-Latn-RS"/>
        </w:rPr>
        <w:t xml:space="preserve"> </w:t>
      </w:r>
      <w:r w:rsidRPr="00C649AE">
        <w:rPr>
          <w:rFonts w:ascii="Arial" w:eastAsia="Calibri" w:hAnsi="Arial"/>
          <w:lang w:val="sr-Latn-RS"/>
        </w:rPr>
        <w:t>радова</w:t>
      </w:r>
      <w:r w:rsidRPr="003A4152">
        <w:rPr>
          <w:rFonts w:ascii="Arial" w:eastAsia="Calibri" w:hAnsi="Arial"/>
          <w:lang w:val="sr-Latn-RS"/>
        </w:rPr>
        <w:t xml:space="preserve">, </w:t>
      </w:r>
      <w:r w:rsidRPr="00C649AE">
        <w:rPr>
          <w:rFonts w:ascii="Arial" w:eastAsia="Calibri" w:hAnsi="Arial"/>
          <w:lang w:val="sr-Latn-RS"/>
        </w:rPr>
        <w:t>а</w:t>
      </w:r>
      <w:r w:rsidRPr="003A4152">
        <w:rPr>
          <w:rFonts w:ascii="Arial" w:eastAsia="Calibri" w:hAnsi="Arial"/>
          <w:lang w:val="sr-Latn-RS"/>
        </w:rPr>
        <w:t xml:space="preserve"> </w:t>
      </w:r>
      <w:r w:rsidRPr="00C649AE">
        <w:rPr>
          <w:rFonts w:ascii="Arial" w:eastAsia="Calibri" w:hAnsi="Arial"/>
          <w:lang w:val="sr-Latn-RS"/>
        </w:rPr>
        <w:t>самим</w:t>
      </w:r>
      <w:r w:rsidRPr="003A4152">
        <w:rPr>
          <w:rFonts w:ascii="Arial" w:eastAsia="Calibri" w:hAnsi="Arial"/>
          <w:lang w:val="sr-Latn-RS"/>
        </w:rPr>
        <w:t xml:space="preserve"> </w:t>
      </w:r>
      <w:r w:rsidRPr="00C649AE">
        <w:rPr>
          <w:rFonts w:ascii="Arial" w:eastAsia="Calibri" w:hAnsi="Arial"/>
          <w:lang w:val="sr-Latn-RS"/>
        </w:rPr>
        <w:t>тим</w:t>
      </w:r>
      <w:r w:rsidRPr="003A4152">
        <w:rPr>
          <w:rFonts w:ascii="Arial" w:eastAsia="Calibri" w:hAnsi="Arial"/>
          <w:lang w:val="sr-Latn-RS"/>
        </w:rPr>
        <w:t xml:space="preserve"> </w:t>
      </w:r>
      <w:r w:rsidRPr="00C649AE">
        <w:rPr>
          <w:rFonts w:ascii="Arial" w:eastAsia="Calibri" w:hAnsi="Arial"/>
          <w:lang w:val="sr-Latn-RS"/>
        </w:rPr>
        <w:t>не</w:t>
      </w:r>
      <w:r w:rsidRPr="003A4152">
        <w:rPr>
          <w:rFonts w:ascii="Arial" w:eastAsia="Calibri" w:hAnsi="Arial"/>
          <w:lang w:val="sr-Latn-RS"/>
        </w:rPr>
        <w:t xml:space="preserve"> </w:t>
      </w:r>
      <w:r w:rsidRPr="00C649AE">
        <w:rPr>
          <w:rFonts w:ascii="Arial" w:eastAsia="Calibri" w:hAnsi="Arial"/>
          <w:lang w:val="sr-Latn-RS"/>
        </w:rPr>
        <w:t>постоји</w:t>
      </w:r>
      <w:r w:rsidRPr="003A4152">
        <w:rPr>
          <w:rFonts w:ascii="Arial" w:eastAsia="Calibri" w:hAnsi="Arial"/>
          <w:lang w:val="sr-Latn-RS"/>
        </w:rPr>
        <w:t xml:space="preserve"> </w:t>
      </w:r>
      <w:r w:rsidRPr="00C649AE">
        <w:rPr>
          <w:rFonts w:ascii="Arial" w:eastAsia="Calibri" w:hAnsi="Arial"/>
          <w:lang w:val="sr-Latn-RS"/>
        </w:rPr>
        <w:t>референца</w:t>
      </w:r>
      <w:r w:rsidRPr="003A4152">
        <w:rPr>
          <w:rFonts w:ascii="Arial" w:eastAsia="Calibri" w:hAnsi="Arial"/>
          <w:lang w:val="sr-Latn-RS"/>
        </w:rPr>
        <w:t xml:space="preserve"> </w:t>
      </w:r>
      <w:r w:rsidRPr="00C649AE">
        <w:rPr>
          <w:rFonts w:ascii="Arial" w:eastAsia="Calibri" w:hAnsi="Arial"/>
          <w:lang w:val="sr-Latn-RS"/>
        </w:rPr>
        <w:t>за</w:t>
      </w:r>
      <w:r w:rsidRPr="003A4152">
        <w:rPr>
          <w:rFonts w:ascii="Arial" w:eastAsia="Calibri" w:hAnsi="Arial"/>
          <w:lang w:val="sr-Latn-RS"/>
        </w:rPr>
        <w:t xml:space="preserve"> </w:t>
      </w:r>
      <w:r w:rsidRPr="00C649AE">
        <w:rPr>
          <w:rFonts w:ascii="Arial" w:eastAsia="Calibri" w:hAnsi="Arial"/>
          <w:lang w:val="sr-Latn-RS"/>
        </w:rPr>
        <w:t>ту</w:t>
      </w:r>
      <w:r w:rsidRPr="003A4152">
        <w:rPr>
          <w:rFonts w:ascii="Arial" w:eastAsia="Calibri" w:hAnsi="Arial"/>
          <w:lang w:val="sr-Latn-RS"/>
        </w:rPr>
        <w:t xml:space="preserve"> </w:t>
      </w:r>
      <w:r w:rsidRPr="00C649AE">
        <w:rPr>
          <w:rFonts w:ascii="Arial" w:eastAsia="Calibri" w:hAnsi="Arial"/>
          <w:lang w:val="sr-Latn-RS"/>
        </w:rPr>
        <w:t>годину</w:t>
      </w:r>
      <w:r w:rsidRPr="003A4152">
        <w:rPr>
          <w:rFonts w:ascii="Arial" w:eastAsia="Calibri" w:hAnsi="Arial"/>
          <w:lang w:val="sr-Latn-RS"/>
        </w:rPr>
        <w:t>.</w:t>
      </w:r>
      <w:r w:rsidRPr="00C649AE">
        <w:rPr>
          <w:rFonts w:ascii="Arial" w:eastAsia="Calibri" w:hAnsi="Arial"/>
          <w:lang w:val="sr-Latn-RS"/>
        </w:rPr>
        <w:t xml:space="preserve"> Да ли је наручилац начинио грешку у првој измени или остаје при наведеном референтном периоду</w:t>
      </w:r>
    </w:p>
    <w:p w:rsidR="003A4152" w:rsidRDefault="003A4152" w:rsidP="00F65158">
      <w:pPr>
        <w:spacing w:line="240" w:lineRule="auto"/>
        <w:rPr>
          <w:rFonts w:eastAsiaTheme="minorHAnsi"/>
          <w:b/>
          <w:lang w:val="sr-Cyrl-RS"/>
        </w:rPr>
      </w:pPr>
    </w:p>
    <w:p w:rsidR="003A4152" w:rsidRDefault="00F54CC9" w:rsidP="003A4152">
      <w:pPr>
        <w:rPr>
          <w:rFonts w:ascii="Arial" w:hAnsi="Arial"/>
          <w:lang w:val="sr-Cyrl-RS"/>
        </w:rPr>
      </w:pPr>
      <w:r w:rsidRPr="00716852">
        <w:rPr>
          <w:rFonts w:eastAsiaTheme="minorHAnsi"/>
          <w:b/>
          <w:lang w:val="sr-Cyrl-RS"/>
        </w:rPr>
        <w:t xml:space="preserve">Одговор 1: </w:t>
      </w:r>
      <w:r w:rsidR="003A4152">
        <w:rPr>
          <w:rFonts w:ascii="Arial" w:eastAsia="Calibri" w:hAnsi="Arial"/>
          <w:lang w:val="sr-Cyrl-RS"/>
        </w:rPr>
        <w:t xml:space="preserve">Приликом састављања конкурсне документације намера комисије није била да дискриминише извођаче који су реализовали своје уговоре (завршили послове) 2016.год. те су из тог разлога ивршила измене конкурсне документације. Рефернцу, како је дефинисана у овој јавној набавци је </w:t>
      </w:r>
      <w:r w:rsidR="003A4152" w:rsidRPr="007476D8">
        <w:rPr>
          <w:rFonts w:ascii="Arial" w:hAnsi="Arial"/>
          <w:lang w:val="sr-Cyrl-RS"/>
        </w:rPr>
        <w:t>потврд</w:t>
      </w:r>
      <w:r w:rsidR="00C649AE">
        <w:rPr>
          <w:rFonts w:ascii="Arial" w:hAnsi="Arial"/>
          <w:lang w:val="sr-Cyrl-RS"/>
        </w:rPr>
        <w:t>а</w:t>
      </w:r>
      <w:r w:rsidR="003A4152" w:rsidRPr="007476D8">
        <w:rPr>
          <w:rFonts w:ascii="Arial" w:hAnsi="Arial"/>
          <w:lang w:val="sr-Cyrl-RS"/>
        </w:rPr>
        <w:t xml:space="preserve"> да су </w:t>
      </w:r>
      <w:r w:rsidR="003A4152">
        <w:rPr>
          <w:rFonts w:ascii="Arial" w:hAnsi="Arial"/>
          <w:lang w:val="sr-Cyrl-RS"/>
        </w:rPr>
        <w:t>дефинисани радови извршени</w:t>
      </w:r>
      <w:r w:rsidR="003A4152" w:rsidRPr="007476D8">
        <w:rPr>
          <w:rFonts w:ascii="Arial" w:hAnsi="Arial"/>
          <w:lang w:val="sr-Cyrl-RS"/>
        </w:rPr>
        <w:t xml:space="preserve"> у року и</w:t>
      </w:r>
      <w:r w:rsidR="003A4152" w:rsidRPr="007476D8">
        <w:rPr>
          <w:rFonts w:ascii="Arial" w:hAnsi="Arial"/>
        </w:rPr>
        <w:t xml:space="preserve"> да није било рекламације у гар</w:t>
      </w:r>
      <w:r w:rsidR="003A4152">
        <w:rPr>
          <w:rFonts w:ascii="Arial" w:hAnsi="Arial"/>
          <w:lang w:val="sr-Cyrl-RS"/>
        </w:rPr>
        <w:t>а</w:t>
      </w:r>
      <w:r w:rsidR="003A4152" w:rsidRPr="007476D8">
        <w:rPr>
          <w:rFonts w:ascii="Arial" w:hAnsi="Arial"/>
        </w:rPr>
        <w:t xml:space="preserve">нтном року </w:t>
      </w:r>
      <w:r w:rsidR="003A4152" w:rsidRPr="007476D8">
        <w:rPr>
          <w:rFonts w:ascii="Arial" w:hAnsi="Arial"/>
          <w:lang w:val="sr-Cyrl-RS"/>
        </w:rPr>
        <w:t>и</w:t>
      </w:r>
      <w:r w:rsidR="003A4152" w:rsidRPr="007476D8">
        <w:rPr>
          <w:rFonts w:ascii="Arial" w:hAnsi="Arial"/>
        </w:rPr>
        <w:t xml:space="preserve"> то све до потписа референце</w:t>
      </w:r>
      <w:r w:rsidR="003A4152" w:rsidRPr="007476D8">
        <w:rPr>
          <w:rFonts w:ascii="Arial" w:hAnsi="Arial"/>
          <w:lang w:val="sr-Cyrl-RS"/>
        </w:rPr>
        <w:t>.</w:t>
      </w:r>
    </w:p>
    <w:p w:rsidR="003A4152" w:rsidRPr="007476D8" w:rsidRDefault="003A4152" w:rsidP="003A4152">
      <w:pPr>
        <w:rPr>
          <w:rFonts w:ascii="Arial" w:eastAsia="Calibri" w:hAnsi="Arial"/>
          <w:lang w:val="sr-Cyrl-RS"/>
        </w:rPr>
      </w:pPr>
      <w:r>
        <w:rPr>
          <w:rFonts w:ascii="Arial" w:hAnsi="Arial"/>
          <w:lang w:val="sr-Cyrl-RS"/>
        </w:rPr>
        <w:t>Наиме, пословним капацитетом се доказује способност понуђача да изврши предмет јавне набавке, а избацивање година које неп</w:t>
      </w:r>
      <w:r w:rsidR="00C649AE">
        <w:rPr>
          <w:rFonts w:ascii="Arial" w:hAnsi="Arial"/>
          <w:lang w:val="sr-Cyrl-RS"/>
        </w:rPr>
        <w:t>ос</w:t>
      </w:r>
      <w:r>
        <w:rPr>
          <w:rFonts w:ascii="Arial" w:hAnsi="Arial"/>
          <w:lang w:val="sr-Cyrl-RS"/>
        </w:rPr>
        <w:t xml:space="preserve">редно претходе предмету јавне набавке неоправдано дисквалификује понуђаче који су у том периоду извршили радове. Иако закон дозвољава Наручиоцу да период на који се односе референце може бити и дужи, максимално </w:t>
      </w:r>
      <w:r w:rsidR="00C649AE">
        <w:rPr>
          <w:rFonts w:ascii="Arial" w:hAnsi="Arial"/>
          <w:lang w:val="sr-Cyrl-RS"/>
        </w:rPr>
        <w:t>8</w:t>
      </w:r>
      <w:r>
        <w:rPr>
          <w:rFonts w:ascii="Arial" w:hAnsi="Arial"/>
          <w:lang w:val="sr-Cyrl-RS"/>
        </w:rPr>
        <w:t xml:space="preserve"> година, Наручилац сматра да </w:t>
      </w:r>
      <w:r w:rsidR="00CE1A83">
        <w:rPr>
          <w:rFonts w:ascii="Arial" w:hAnsi="Arial"/>
          <w:lang w:val="sr-Cyrl-RS"/>
        </w:rPr>
        <w:t>су период</w:t>
      </w:r>
      <w:r>
        <w:rPr>
          <w:rFonts w:ascii="Arial" w:hAnsi="Arial"/>
          <w:lang w:val="sr-Cyrl-RS"/>
        </w:rPr>
        <w:t xml:space="preserve"> и износ који </w:t>
      </w:r>
      <w:r w:rsidR="00CE1A83">
        <w:rPr>
          <w:rFonts w:ascii="Arial" w:hAnsi="Arial"/>
          <w:lang w:val="sr-Cyrl-RS"/>
        </w:rPr>
        <w:t>су</w:t>
      </w:r>
      <w:r>
        <w:rPr>
          <w:rFonts w:ascii="Arial" w:hAnsi="Arial"/>
          <w:lang w:val="sr-Cyrl-RS"/>
        </w:rPr>
        <w:t xml:space="preserve"> дефинисан</w:t>
      </w:r>
      <w:r w:rsidR="00CE1A83">
        <w:rPr>
          <w:rFonts w:ascii="Arial" w:hAnsi="Arial"/>
          <w:lang w:val="sr-Cyrl-RS"/>
        </w:rPr>
        <w:t>и</w:t>
      </w:r>
      <w:r>
        <w:rPr>
          <w:rFonts w:ascii="Arial" w:hAnsi="Arial"/>
          <w:lang w:val="sr-Cyrl-RS"/>
        </w:rPr>
        <w:t xml:space="preserve"> за референце оптималан</w:t>
      </w:r>
      <w:r w:rsidR="00CE1A83">
        <w:rPr>
          <w:rFonts w:ascii="Arial" w:hAnsi="Arial"/>
          <w:lang w:val="sr-Cyrl-RS"/>
        </w:rPr>
        <w:t>и</w:t>
      </w:r>
      <w:r>
        <w:rPr>
          <w:rFonts w:ascii="Arial" w:hAnsi="Arial"/>
          <w:lang w:val="sr-Cyrl-RS"/>
        </w:rPr>
        <w:t xml:space="preserve"> за доказивање способности понуђача да изврши јавну набавку.</w:t>
      </w:r>
    </w:p>
    <w:p w:rsidR="00F65158" w:rsidRPr="00F65158" w:rsidRDefault="00F65158" w:rsidP="00F65158">
      <w:pPr>
        <w:spacing w:line="240" w:lineRule="auto"/>
      </w:pPr>
      <w:r w:rsidRPr="00F65158">
        <w:t>.</w:t>
      </w:r>
    </w:p>
    <w:p w:rsidR="009865AA" w:rsidRPr="00F65158" w:rsidRDefault="009865AA" w:rsidP="00F65158">
      <w:pPr>
        <w:spacing w:line="240" w:lineRule="auto"/>
        <w:jc w:val="left"/>
        <w:rPr>
          <w:rFonts w:eastAsiaTheme="minorHAnsi"/>
          <w:sz w:val="16"/>
          <w:szCs w:val="16"/>
          <w:lang w:val="sr-Cyrl-RS"/>
        </w:rPr>
      </w:pPr>
    </w:p>
    <w:p w:rsidR="00C649AE" w:rsidRPr="008B1F27" w:rsidRDefault="00F65158" w:rsidP="008B1F27">
      <w:pPr>
        <w:spacing w:line="240" w:lineRule="auto"/>
        <w:jc w:val="left"/>
        <w:rPr>
          <w:rFonts w:ascii="Arial" w:eastAsia="Calibri" w:hAnsi="Arial"/>
          <w:lang w:val="sr-Latn-RS"/>
        </w:rPr>
      </w:pPr>
      <w:r w:rsidRPr="008B1F27">
        <w:rPr>
          <w:b/>
          <w:lang w:val="sr-Cyrl-RS"/>
        </w:rPr>
        <w:t>ПИТАЊЕ 2:</w:t>
      </w:r>
      <w:r w:rsidR="00F54CC9" w:rsidRPr="008B1F27">
        <w:rPr>
          <w:lang w:val="sr-Cyrl-RS"/>
        </w:rPr>
        <w:t xml:space="preserve"> </w:t>
      </w:r>
      <w:r w:rsidR="008B1F27">
        <w:rPr>
          <w:rFonts w:ascii="Arial" w:eastAsia="Calibri" w:hAnsi="Arial"/>
          <w:lang w:val="sr-Latn-RS"/>
        </w:rPr>
        <w:t>У</w:t>
      </w:r>
      <w:r w:rsidR="00C649AE" w:rsidRPr="008B1F27">
        <w:rPr>
          <w:rFonts w:ascii="Arial" w:eastAsia="Calibri" w:hAnsi="Arial"/>
          <w:lang w:val="sr-Latn-RS"/>
        </w:rPr>
        <w:t xml:space="preserve"> </w:t>
      </w:r>
      <w:r w:rsidR="008B1F27">
        <w:rPr>
          <w:rFonts w:ascii="Arial" w:eastAsia="Calibri" w:hAnsi="Arial"/>
          <w:lang w:val="sr-Latn-RS"/>
        </w:rPr>
        <w:t>првој</w:t>
      </w:r>
      <w:r w:rsidR="00C649AE" w:rsidRPr="008B1F27">
        <w:rPr>
          <w:rFonts w:ascii="Arial" w:eastAsia="Calibri" w:hAnsi="Arial"/>
          <w:lang w:val="sr-Latn-RS"/>
        </w:rPr>
        <w:t xml:space="preserve"> </w:t>
      </w:r>
      <w:r w:rsidR="008B1F27">
        <w:rPr>
          <w:rFonts w:ascii="Arial" w:eastAsia="Calibri" w:hAnsi="Arial"/>
          <w:lang w:val="sr-Latn-RS"/>
        </w:rPr>
        <w:t>измени</w:t>
      </w:r>
      <w:r w:rsidR="00C649AE" w:rsidRPr="008B1F27">
        <w:rPr>
          <w:rFonts w:ascii="Arial" w:eastAsia="Calibri" w:hAnsi="Arial"/>
          <w:lang w:val="sr-Latn-RS"/>
        </w:rPr>
        <w:t xml:space="preserve"> </w:t>
      </w:r>
      <w:r w:rsidR="008B1F27">
        <w:rPr>
          <w:rFonts w:ascii="Arial" w:eastAsia="Calibri" w:hAnsi="Arial"/>
          <w:lang w:val="sr-Latn-RS"/>
        </w:rPr>
        <w:t>конкурсне</w:t>
      </w:r>
      <w:r w:rsidR="00C649AE" w:rsidRPr="008B1F27">
        <w:rPr>
          <w:rFonts w:ascii="Arial" w:eastAsia="Calibri" w:hAnsi="Arial"/>
          <w:lang w:val="sr-Latn-RS"/>
        </w:rPr>
        <w:t xml:space="preserve"> </w:t>
      </w:r>
      <w:r w:rsidR="008B1F27">
        <w:rPr>
          <w:rFonts w:ascii="Arial" w:eastAsia="Calibri" w:hAnsi="Arial"/>
          <w:lang w:val="sr-Latn-RS"/>
        </w:rPr>
        <w:t>документације</w:t>
      </w:r>
      <w:r w:rsidR="00C649AE" w:rsidRPr="008B1F27">
        <w:rPr>
          <w:rFonts w:ascii="Arial" w:eastAsia="Calibri" w:hAnsi="Arial"/>
          <w:lang w:val="sr-Latn-RS"/>
        </w:rPr>
        <w:t xml:space="preserve"> </w:t>
      </w:r>
      <w:r w:rsidR="008B1F27">
        <w:rPr>
          <w:rFonts w:ascii="Arial" w:eastAsia="Calibri" w:hAnsi="Arial"/>
          <w:lang w:val="sr-Latn-RS"/>
        </w:rPr>
        <w:t>од</w:t>
      </w:r>
      <w:r w:rsidR="00C649AE" w:rsidRPr="008B1F27">
        <w:rPr>
          <w:rFonts w:ascii="Arial" w:eastAsia="Calibri" w:hAnsi="Arial"/>
          <w:lang w:val="sr-Latn-RS"/>
        </w:rPr>
        <w:t xml:space="preserve"> 10.06.2016</w:t>
      </w:r>
      <w:r w:rsidR="00C649AE" w:rsidRPr="008B1F27">
        <w:rPr>
          <w:rFonts w:ascii="Arial" w:eastAsia="Calibri" w:hAnsi="Arial"/>
          <w:color w:val="1F497D"/>
          <w:lang w:val="sr-Latn-RS"/>
        </w:rPr>
        <w:t xml:space="preserve"> </w:t>
      </w:r>
      <w:r w:rsidR="008B1F27">
        <w:rPr>
          <w:rFonts w:ascii="Arial" w:eastAsia="Calibri" w:hAnsi="Arial"/>
          <w:lang w:val="sr-Latn-RS"/>
        </w:rPr>
        <w:t>поглавље</w:t>
      </w:r>
      <w:r w:rsidR="00C649AE" w:rsidRPr="008B1F27">
        <w:rPr>
          <w:rFonts w:ascii="Arial" w:eastAsia="Calibri" w:hAnsi="Arial"/>
          <w:lang w:val="sr-Latn-RS"/>
        </w:rPr>
        <w:t xml:space="preserve"> 4.2 – </w:t>
      </w:r>
      <w:r w:rsidR="008B1F27">
        <w:rPr>
          <w:rFonts w:ascii="Arial" w:eastAsia="Calibri" w:hAnsi="Arial"/>
          <w:lang w:val="sr-Latn-RS"/>
        </w:rPr>
        <w:t>додатни</w:t>
      </w:r>
      <w:r w:rsidR="00C649AE" w:rsidRPr="008B1F27">
        <w:rPr>
          <w:rFonts w:ascii="Arial" w:eastAsia="Calibri" w:hAnsi="Arial"/>
          <w:lang w:val="sr-Latn-RS"/>
        </w:rPr>
        <w:t xml:space="preserve"> </w:t>
      </w:r>
      <w:r w:rsidR="008B1F27">
        <w:rPr>
          <w:rFonts w:ascii="Arial" w:eastAsia="Calibri" w:hAnsi="Arial"/>
          <w:lang w:val="sr-Latn-RS"/>
        </w:rPr>
        <w:t>услови</w:t>
      </w:r>
      <w:r w:rsidR="00C649AE" w:rsidRPr="008B1F27">
        <w:rPr>
          <w:rFonts w:ascii="Arial" w:eastAsia="Calibri" w:hAnsi="Arial"/>
          <w:lang w:val="sr-Latn-RS"/>
        </w:rPr>
        <w:t xml:space="preserve">, </w:t>
      </w:r>
      <w:r w:rsidR="008B1F27">
        <w:rPr>
          <w:rFonts w:ascii="Arial" w:eastAsia="Calibri" w:hAnsi="Arial"/>
          <w:lang w:val="sr-Latn-RS"/>
        </w:rPr>
        <w:t>тачка</w:t>
      </w:r>
      <w:r w:rsidR="00C649AE" w:rsidRPr="008B1F27">
        <w:rPr>
          <w:rFonts w:ascii="Arial" w:eastAsia="Calibri" w:hAnsi="Arial"/>
          <w:lang w:val="sr-Latn-RS"/>
        </w:rPr>
        <w:t xml:space="preserve"> 5 </w:t>
      </w:r>
      <w:r w:rsidR="008B1F27">
        <w:rPr>
          <w:rFonts w:ascii="Arial" w:eastAsia="Calibri" w:hAnsi="Arial"/>
          <w:lang w:val="sr-Latn-RS"/>
        </w:rPr>
        <w:t>за</w:t>
      </w:r>
      <w:r w:rsidR="00C649AE" w:rsidRPr="008B1F27">
        <w:rPr>
          <w:rFonts w:ascii="Arial" w:eastAsia="Calibri" w:hAnsi="Arial"/>
          <w:lang w:val="sr-Latn-RS"/>
        </w:rPr>
        <w:t xml:space="preserve"> </w:t>
      </w:r>
      <w:r w:rsidR="008B1F27">
        <w:rPr>
          <w:rFonts w:ascii="Arial" w:eastAsia="Calibri" w:hAnsi="Arial"/>
          <w:lang w:val="sr-Latn-RS"/>
        </w:rPr>
        <w:t>доказивање</w:t>
      </w:r>
      <w:r w:rsidR="00C649AE" w:rsidRPr="008B1F27">
        <w:rPr>
          <w:rFonts w:ascii="Arial" w:eastAsia="Calibri" w:hAnsi="Arial"/>
          <w:lang w:val="sr-Latn-RS"/>
        </w:rPr>
        <w:t xml:space="preserve"> </w:t>
      </w:r>
      <w:r w:rsidR="008B1F27">
        <w:rPr>
          <w:rFonts w:ascii="Arial" w:eastAsia="Calibri" w:hAnsi="Arial"/>
          <w:lang w:val="sr-Latn-RS"/>
        </w:rPr>
        <w:t>пословног</w:t>
      </w:r>
      <w:r w:rsidR="00C649AE" w:rsidRPr="008B1F27">
        <w:rPr>
          <w:rFonts w:ascii="Arial" w:eastAsia="Calibri" w:hAnsi="Arial"/>
          <w:lang w:val="sr-Latn-RS"/>
        </w:rPr>
        <w:t xml:space="preserve"> </w:t>
      </w:r>
      <w:r w:rsidR="008B1F27">
        <w:rPr>
          <w:rFonts w:ascii="Arial" w:eastAsia="Calibri" w:hAnsi="Arial"/>
          <w:lang w:val="sr-Latn-RS"/>
        </w:rPr>
        <w:t>капацитета</w:t>
      </w:r>
      <w:r w:rsidR="00C649AE" w:rsidRPr="008B1F27">
        <w:rPr>
          <w:rFonts w:ascii="Arial" w:eastAsia="Calibri" w:hAnsi="Arial"/>
          <w:lang w:val="sr-Latn-RS"/>
        </w:rPr>
        <w:t xml:space="preserve"> </w:t>
      </w:r>
      <w:r w:rsidR="008B1F27">
        <w:rPr>
          <w:rFonts w:ascii="Arial" w:eastAsia="Calibri" w:hAnsi="Arial"/>
          <w:lang w:val="sr-Latn-RS"/>
        </w:rPr>
        <w:t>за</w:t>
      </w:r>
      <w:r w:rsidR="00C649AE" w:rsidRPr="008B1F27">
        <w:rPr>
          <w:rFonts w:ascii="Arial" w:eastAsia="Calibri" w:hAnsi="Arial"/>
          <w:lang w:val="sr-Latn-RS"/>
        </w:rPr>
        <w:t xml:space="preserve"> </w:t>
      </w:r>
      <w:r w:rsidR="008B1F27">
        <w:rPr>
          <w:rFonts w:ascii="Arial" w:eastAsia="Calibri" w:hAnsi="Arial"/>
          <w:lang w:val="sr-Latn-RS"/>
        </w:rPr>
        <w:t>изведене</w:t>
      </w:r>
      <w:r w:rsidR="00C649AE" w:rsidRPr="008B1F27">
        <w:rPr>
          <w:rFonts w:ascii="Arial" w:eastAsia="Calibri" w:hAnsi="Arial"/>
          <w:lang w:val="sr-Latn-RS"/>
        </w:rPr>
        <w:t xml:space="preserve"> </w:t>
      </w:r>
      <w:r w:rsidR="008B1F27">
        <w:rPr>
          <w:rFonts w:ascii="Arial" w:eastAsia="Calibri" w:hAnsi="Arial"/>
          <w:lang w:val="sr-Latn-RS"/>
        </w:rPr>
        <w:t>термоизолатерске</w:t>
      </w:r>
      <w:r w:rsidR="00C649AE" w:rsidRPr="008B1F27">
        <w:rPr>
          <w:rFonts w:ascii="Arial" w:eastAsia="Calibri" w:hAnsi="Arial"/>
          <w:lang w:val="sr-Latn-RS"/>
        </w:rPr>
        <w:t xml:space="preserve"> </w:t>
      </w:r>
      <w:r w:rsidR="008B1F27">
        <w:rPr>
          <w:rFonts w:ascii="Arial" w:eastAsia="Calibri" w:hAnsi="Arial"/>
          <w:lang w:val="sr-Latn-RS"/>
        </w:rPr>
        <w:t>и</w:t>
      </w:r>
      <w:r w:rsidR="00C649AE" w:rsidRPr="008B1F27">
        <w:rPr>
          <w:rFonts w:ascii="Arial" w:eastAsia="Calibri" w:hAnsi="Arial"/>
          <w:lang w:val="sr-Latn-RS"/>
        </w:rPr>
        <w:t xml:space="preserve"> </w:t>
      </w:r>
      <w:r w:rsidR="008B1F27">
        <w:rPr>
          <w:rFonts w:ascii="Arial" w:eastAsia="Calibri" w:hAnsi="Arial"/>
          <w:lang w:val="sr-Latn-RS"/>
        </w:rPr>
        <w:t>скеларске</w:t>
      </w:r>
      <w:r w:rsidR="00C649AE" w:rsidRPr="008B1F27">
        <w:rPr>
          <w:rFonts w:ascii="Arial" w:eastAsia="Calibri" w:hAnsi="Arial"/>
          <w:lang w:val="sr-Latn-RS"/>
        </w:rPr>
        <w:t xml:space="preserve"> </w:t>
      </w:r>
      <w:r w:rsidR="008B1F27">
        <w:rPr>
          <w:rFonts w:ascii="Arial" w:eastAsia="Calibri" w:hAnsi="Arial"/>
          <w:lang w:val="sr-Latn-RS"/>
        </w:rPr>
        <w:t>радове</w:t>
      </w:r>
      <w:r w:rsidR="00C649AE" w:rsidRPr="008B1F27">
        <w:rPr>
          <w:rFonts w:ascii="Arial" w:eastAsia="Calibri" w:hAnsi="Arial"/>
          <w:lang w:val="sr-Latn-RS"/>
        </w:rPr>
        <w:t xml:space="preserve"> , </w:t>
      </w:r>
      <w:r w:rsidR="008B1F27">
        <w:rPr>
          <w:rFonts w:ascii="Arial" w:eastAsia="Calibri" w:hAnsi="Arial"/>
          <w:lang w:val="sr-Latn-RS"/>
        </w:rPr>
        <w:t>наведено</w:t>
      </w:r>
      <w:r w:rsidR="00C649AE" w:rsidRPr="008B1F27">
        <w:rPr>
          <w:rFonts w:ascii="Arial" w:eastAsia="Calibri" w:hAnsi="Arial"/>
          <w:lang w:val="sr-Latn-RS"/>
        </w:rPr>
        <w:t xml:space="preserve"> </w:t>
      </w:r>
      <w:r w:rsidR="008B1F27">
        <w:rPr>
          <w:rFonts w:ascii="Arial" w:eastAsia="Calibri" w:hAnsi="Arial"/>
          <w:lang w:val="sr-Latn-RS"/>
        </w:rPr>
        <w:t>је</w:t>
      </w:r>
      <w:r w:rsidR="00C649AE" w:rsidRPr="008B1F27">
        <w:rPr>
          <w:rFonts w:ascii="Arial" w:eastAsia="Calibri" w:hAnsi="Arial"/>
          <w:lang w:val="sr-Latn-RS"/>
        </w:rPr>
        <w:t xml:space="preserve"> </w:t>
      </w:r>
      <w:r w:rsidR="008B1F27">
        <w:rPr>
          <w:rFonts w:ascii="Arial" w:eastAsia="Calibri" w:hAnsi="Arial"/>
          <w:lang w:val="sr-Latn-RS"/>
        </w:rPr>
        <w:t>да</w:t>
      </w:r>
      <w:r w:rsidR="00C649AE" w:rsidRPr="008B1F27">
        <w:rPr>
          <w:rFonts w:ascii="Arial" w:eastAsia="Calibri" w:hAnsi="Arial"/>
          <w:lang w:val="sr-Latn-RS"/>
        </w:rPr>
        <w:t xml:space="preserve"> </w:t>
      </w:r>
      <w:r w:rsidR="008B1F27">
        <w:rPr>
          <w:rFonts w:ascii="Arial" w:eastAsia="Calibri" w:hAnsi="Arial"/>
          <w:lang w:val="sr-Latn-RS"/>
        </w:rPr>
        <w:t>се</w:t>
      </w:r>
      <w:r w:rsidR="00C649AE" w:rsidRPr="008B1F27">
        <w:rPr>
          <w:rFonts w:ascii="Arial" w:eastAsia="Calibri" w:hAnsi="Arial"/>
          <w:lang w:val="sr-Latn-RS"/>
        </w:rPr>
        <w:t xml:space="preserve"> </w:t>
      </w:r>
      <w:r w:rsidR="008B1F27">
        <w:rPr>
          <w:rFonts w:ascii="Arial" w:eastAsia="Calibri" w:hAnsi="Arial"/>
          <w:lang w:val="sr-Latn-RS"/>
        </w:rPr>
        <w:t>референце</w:t>
      </w:r>
      <w:r w:rsidR="00C649AE" w:rsidRPr="008B1F27">
        <w:rPr>
          <w:rFonts w:ascii="Arial" w:eastAsia="Calibri" w:hAnsi="Arial"/>
          <w:lang w:val="sr-Latn-RS"/>
        </w:rPr>
        <w:t xml:space="preserve"> </w:t>
      </w:r>
      <w:r w:rsidR="008B1F27">
        <w:rPr>
          <w:rFonts w:ascii="Arial" w:eastAsia="Calibri" w:hAnsi="Arial"/>
          <w:lang w:val="sr-Latn-RS"/>
        </w:rPr>
        <w:t>односе</w:t>
      </w:r>
      <w:r w:rsidR="00C649AE" w:rsidRPr="008B1F27">
        <w:rPr>
          <w:rFonts w:ascii="Arial" w:eastAsia="Calibri" w:hAnsi="Arial"/>
          <w:lang w:val="sr-Latn-RS"/>
        </w:rPr>
        <w:t xml:space="preserve"> </w:t>
      </w:r>
      <w:r w:rsidR="008B1F27">
        <w:rPr>
          <w:rFonts w:ascii="Arial" w:eastAsia="Calibri" w:hAnsi="Arial"/>
          <w:lang w:val="sr-Latn-RS"/>
        </w:rPr>
        <w:t>на</w:t>
      </w:r>
      <w:r w:rsidR="00C649AE" w:rsidRPr="008B1F27">
        <w:rPr>
          <w:rFonts w:ascii="Arial" w:eastAsia="Calibri" w:hAnsi="Arial"/>
          <w:lang w:val="sr-Latn-RS"/>
        </w:rPr>
        <w:t xml:space="preserve"> </w:t>
      </w:r>
      <w:r w:rsidR="008B1F27">
        <w:rPr>
          <w:rFonts w:ascii="Arial" w:eastAsia="Calibri" w:hAnsi="Arial"/>
          <w:lang w:val="sr-Latn-RS"/>
        </w:rPr>
        <w:t>уградњу</w:t>
      </w:r>
      <w:r w:rsidR="00C649AE" w:rsidRPr="008B1F27">
        <w:rPr>
          <w:rFonts w:ascii="Arial" w:eastAsia="Calibri" w:hAnsi="Arial"/>
          <w:lang w:val="sr-Latn-RS"/>
        </w:rPr>
        <w:t xml:space="preserve"> - </w:t>
      </w:r>
      <w:r w:rsidR="008B1F27">
        <w:rPr>
          <w:rFonts w:ascii="Arial" w:eastAsia="Calibri" w:hAnsi="Arial"/>
          <w:lang w:val="sr-Latn-RS"/>
        </w:rPr>
        <w:t>рад</w:t>
      </w:r>
      <w:r w:rsidR="00C649AE" w:rsidRPr="008B1F27">
        <w:rPr>
          <w:rFonts w:ascii="Arial" w:eastAsia="Calibri" w:hAnsi="Arial"/>
          <w:lang w:val="sr-Latn-RS"/>
        </w:rPr>
        <w:t xml:space="preserve">. </w:t>
      </w:r>
    </w:p>
    <w:p w:rsidR="00C649AE" w:rsidRPr="00C649AE" w:rsidRDefault="008B1F27" w:rsidP="00C649AE">
      <w:pPr>
        <w:spacing w:line="240" w:lineRule="auto"/>
        <w:jc w:val="left"/>
        <w:rPr>
          <w:rFonts w:ascii="Arial" w:eastAsia="Calibri" w:hAnsi="Arial"/>
          <w:color w:val="1F497D"/>
          <w:lang w:val="sr-Latn-RS"/>
        </w:rPr>
      </w:pPr>
      <w:r>
        <w:rPr>
          <w:rFonts w:ascii="Arial" w:eastAsia="Calibri" w:hAnsi="Arial"/>
          <w:lang w:val="sr-Latn-RS"/>
        </w:rPr>
        <w:t>Тврдимо</w:t>
      </w:r>
      <w:r w:rsidR="00C649AE" w:rsidRPr="00C649AE">
        <w:rPr>
          <w:rFonts w:ascii="Arial" w:eastAsia="Calibri" w:hAnsi="Arial"/>
          <w:lang w:val="sr-Latn-RS"/>
        </w:rPr>
        <w:t xml:space="preserve"> </w:t>
      </w:r>
      <w:r>
        <w:rPr>
          <w:rFonts w:ascii="Arial" w:eastAsia="Calibri" w:hAnsi="Arial"/>
          <w:lang w:val="sr-Latn-RS"/>
        </w:rPr>
        <w:t>да</w:t>
      </w:r>
      <w:r w:rsidR="00C649AE" w:rsidRPr="00C649AE">
        <w:rPr>
          <w:rFonts w:ascii="Arial" w:eastAsia="Calibri" w:hAnsi="Arial"/>
          <w:lang w:val="sr-Latn-RS"/>
        </w:rPr>
        <w:t xml:space="preserve"> </w:t>
      </w:r>
      <w:r>
        <w:rPr>
          <w:rFonts w:ascii="Arial" w:eastAsia="Calibri" w:hAnsi="Arial"/>
          <w:lang w:val="sr-Latn-RS"/>
        </w:rPr>
        <w:t>измена</w:t>
      </w:r>
      <w:r w:rsidR="00C649AE" w:rsidRPr="00C649AE">
        <w:rPr>
          <w:rFonts w:ascii="Arial" w:eastAsia="Calibri" w:hAnsi="Arial"/>
          <w:lang w:val="sr-Latn-RS"/>
        </w:rPr>
        <w:t xml:space="preserve"> </w:t>
      </w:r>
      <w:r>
        <w:rPr>
          <w:rFonts w:ascii="Arial" w:eastAsia="Calibri" w:hAnsi="Arial"/>
          <w:lang w:val="sr-Latn-RS"/>
        </w:rPr>
        <w:t>потврде</w:t>
      </w:r>
      <w:r w:rsidR="00C649AE" w:rsidRPr="00C649AE">
        <w:rPr>
          <w:rFonts w:ascii="Arial" w:eastAsia="Calibri" w:hAnsi="Arial"/>
          <w:lang w:val="sr-Latn-RS"/>
        </w:rPr>
        <w:t xml:space="preserve"> (</w:t>
      </w:r>
      <w:r>
        <w:rPr>
          <w:rFonts w:ascii="Arial" w:eastAsia="Calibri" w:hAnsi="Arial"/>
          <w:lang w:val="sr-Latn-RS"/>
        </w:rPr>
        <w:t>образац</w:t>
      </w:r>
      <w:r w:rsidR="00C649AE" w:rsidRPr="00C649AE">
        <w:rPr>
          <w:rFonts w:ascii="Arial" w:eastAsia="Calibri" w:hAnsi="Arial"/>
          <w:lang w:val="sr-Latn-RS"/>
        </w:rPr>
        <w:t xml:space="preserve"> 6) </w:t>
      </w:r>
      <w:r>
        <w:rPr>
          <w:rFonts w:ascii="Arial" w:eastAsia="Calibri" w:hAnsi="Arial"/>
          <w:lang w:val="sr-Latn-RS"/>
        </w:rPr>
        <w:t>о</w:t>
      </w:r>
      <w:r w:rsidR="00C649AE" w:rsidRPr="00C649AE">
        <w:rPr>
          <w:rFonts w:ascii="Arial" w:eastAsia="Calibri" w:hAnsi="Arial"/>
          <w:lang w:val="sr-Latn-RS"/>
        </w:rPr>
        <w:t xml:space="preserve"> </w:t>
      </w:r>
      <w:r>
        <w:rPr>
          <w:rFonts w:ascii="Arial" w:eastAsia="Calibri" w:hAnsi="Arial"/>
          <w:lang w:val="sr-Latn-RS"/>
        </w:rPr>
        <w:t>референтним</w:t>
      </w:r>
      <w:r w:rsidR="00C649AE" w:rsidRPr="00C649AE">
        <w:rPr>
          <w:rFonts w:ascii="Arial" w:eastAsia="Calibri" w:hAnsi="Arial"/>
          <w:lang w:val="sr-Latn-RS"/>
        </w:rPr>
        <w:t xml:space="preserve"> </w:t>
      </w:r>
      <w:r>
        <w:rPr>
          <w:rFonts w:ascii="Arial" w:eastAsia="Calibri" w:hAnsi="Arial"/>
          <w:lang w:val="sr-Latn-RS"/>
        </w:rPr>
        <w:t>набавкама</w:t>
      </w:r>
      <w:r w:rsidR="00C649AE" w:rsidRPr="00C649AE">
        <w:rPr>
          <w:rFonts w:ascii="Arial" w:eastAsia="Calibri" w:hAnsi="Arial"/>
          <w:lang w:val="sr-Latn-RS"/>
        </w:rPr>
        <w:t xml:space="preserve"> </w:t>
      </w:r>
      <w:r>
        <w:rPr>
          <w:rFonts w:ascii="Arial" w:eastAsia="Calibri" w:hAnsi="Arial"/>
          <w:lang w:val="sr-Latn-RS"/>
        </w:rPr>
        <w:t>није</w:t>
      </w:r>
      <w:r w:rsidR="00C649AE" w:rsidRPr="00C649AE">
        <w:rPr>
          <w:rFonts w:ascii="Arial" w:eastAsia="Calibri" w:hAnsi="Arial"/>
          <w:lang w:val="sr-Latn-RS"/>
        </w:rPr>
        <w:t xml:space="preserve"> </w:t>
      </w:r>
      <w:r>
        <w:rPr>
          <w:rFonts w:ascii="Arial" w:eastAsia="Calibri" w:hAnsi="Arial"/>
          <w:lang w:val="sr-Latn-RS"/>
        </w:rPr>
        <w:t>у</w:t>
      </w:r>
      <w:r w:rsidR="00C649AE" w:rsidRPr="00C649AE">
        <w:rPr>
          <w:rFonts w:ascii="Arial" w:eastAsia="Calibri" w:hAnsi="Arial"/>
          <w:lang w:val="sr-Latn-RS"/>
        </w:rPr>
        <w:t xml:space="preserve"> </w:t>
      </w:r>
      <w:r>
        <w:rPr>
          <w:rFonts w:ascii="Arial" w:eastAsia="Calibri" w:hAnsi="Arial"/>
          <w:lang w:val="sr-Latn-RS"/>
        </w:rPr>
        <w:t>логичној</w:t>
      </w:r>
      <w:r w:rsidR="00C649AE" w:rsidRPr="00C649AE">
        <w:rPr>
          <w:rFonts w:ascii="Arial" w:eastAsia="Calibri" w:hAnsi="Arial"/>
          <w:lang w:val="sr-Latn-RS"/>
        </w:rPr>
        <w:t xml:space="preserve"> </w:t>
      </w:r>
      <w:r>
        <w:rPr>
          <w:rFonts w:ascii="Arial" w:eastAsia="Calibri" w:hAnsi="Arial"/>
          <w:lang w:val="sr-Latn-RS"/>
        </w:rPr>
        <w:t>вези</w:t>
      </w:r>
      <w:r w:rsidR="00C649AE" w:rsidRPr="00C649AE">
        <w:rPr>
          <w:rFonts w:ascii="Arial" w:eastAsia="Calibri" w:hAnsi="Arial"/>
          <w:lang w:val="sr-Latn-RS"/>
        </w:rPr>
        <w:t xml:space="preserve"> </w:t>
      </w:r>
      <w:r>
        <w:rPr>
          <w:rFonts w:ascii="Arial" w:eastAsia="Calibri" w:hAnsi="Arial"/>
          <w:lang w:val="sr-Latn-RS"/>
        </w:rPr>
        <w:t>са</w:t>
      </w:r>
      <w:r w:rsidR="00C649AE" w:rsidRPr="00C649AE">
        <w:rPr>
          <w:rFonts w:ascii="Arial" w:eastAsia="Calibri" w:hAnsi="Arial"/>
          <w:lang w:val="sr-Latn-RS"/>
        </w:rPr>
        <w:t xml:space="preserve"> </w:t>
      </w:r>
      <w:r>
        <w:rPr>
          <w:rFonts w:ascii="Arial" w:eastAsia="Calibri" w:hAnsi="Arial"/>
          <w:lang w:val="sr-Latn-RS"/>
        </w:rPr>
        <w:t>предметом</w:t>
      </w:r>
      <w:r w:rsidR="00C649AE" w:rsidRPr="00C649AE">
        <w:rPr>
          <w:rFonts w:ascii="Arial" w:eastAsia="Calibri" w:hAnsi="Arial"/>
          <w:lang w:val="sr-Latn-RS"/>
        </w:rPr>
        <w:t xml:space="preserve"> </w:t>
      </w:r>
      <w:r>
        <w:rPr>
          <w:rFonts w:ascii="Arial" w:eastAsia="Calibri" w:hAnsi="Arial"/>
          <w:lang w:val="sr-Latn-RS"/>
        </w:rPr>
        <w:t>јавне</w:t>
      </w:r>
      <w:r w:rsidR="00C649AE" w:rsidRPr="00C649AE">
        <w:rPr>
          <w:rFonts w:ascii="Arial" w:eastAsia="Calibri" w:hAnsi="Arial"/>
          <w:lang w:val="sr-Latn-RS"/>
        </w:rPr>
        <w:t xml:space="preserve"> </w:t>
      </w:r>
      <w:r>
        <w:rPr>
          <w:rFonts w:ascii="Arial" w:eastAsia="Calibri" w:hAnsi="Arial"/>
          <w:lang w:val="sr-Latn-RS"/>
        </w:rPr>
        <w:t>набавке</w:t>
      </w:r>
      <w:r w:rsidR="00C649AE" w:rsidRPr="00C649AE">
        <w:rPr>
          <w:rFonts w:ascii="Arial" w:eastAsia="Calibri" w:hAnsi="Arial"/>
          <w:lang w:val="sr-Latn-RS"/>
        </w:rPr>
        <w:t xml:space="preserve">, </w:t>
      </w:r>
      <w:r>
        <w:rPr>
          <w:rFonts w:ascii="Arial" w:eastAsia="Calibri" w:hAnsi="Arial"/>
          <w:lang w:val="sr-Latn-RS"/>
        </w:rPr>
        <w:t>с</w:t>
      </w:r>
      <w:r w:rsidR="00C649AE" w:rsidRPr="00C649AE">
        <w:rPr>
          <w:rFonts w:ascii="Arial" w:eastAsia="Calibri" w:hAnsi="Arial"/>
          <w:lang w:val="sr-Latn-RS"/>
        </w:rPr>
        <w:t xml:space="preserve"> </w:t>
      </w:r>
      <w:r>
        <w:rPr>
          <w:rFonts w:ascii="Arial" w:eastAsia="Calibri" w:hAnsi="Arial"/>
          <w:lang w:val="sr-Latn-RS"/>
        </w:rPr>
        <w:t>обзиром</w:t>
      </w:r>
      <w:r w:rsidR="00C649AE" w:rsidRPr="00C649AE">
        <w:rPr>
          <w:rFonts w:ascii="Arial" w:eastAsia="Calibri" w:hAnsi="Arial"/>
          <w:lang w:val="sr-Latn-RS"/>
        </w:rPr>
        <w:t xml:space="preserve"> </w:t>
      </w:r>
      <w:r>
        <w:rPr>
          <w:rFonts w:ascii="Arial" w:eastAsia="Calibri" w:hAnsi="Arial"/>
          <w:lang w:val="sr-Latn-RS"/>
        </w:rPr>
        <w:t>да</w:t>
      </w:r>
      <w:r w:rsidR="00C649AE" w:rsidRPr="00C649AE">
        <w:rPr>
          <w:rFonts w:ascii="Arial" w:eastAsia="Calibri" w:hAnsi="Arial"/>
          <w:lang w:val="sr-Latn-RS"/>
        </w:rPr>
        <w:t xml:space="preserve"> </w:t>
      </w:r>
      <w:r>
        <w:rPr>
          <w:rFonts w:ascii="Arial" w:eastAsia="Calibri" w:hAnsi="Arial"/>
          <w:lang w:val="sr-Latn-RS"/>
        </w:rPr>
        <w:t>је</w:t>
      </w:r>
      <w:r w:rsidR="00C649AE" w:rsidRPr="00C649AE">
        <w:rPr>
          <w:rFonts w:ascii="Arial" w:eastAsia="Calibri" w:hAnsi="Arial"/>
          <w:lang w:val="sr-Latn-RS"/>
        </w:rPr>
        <w:t xml:space="preserve"> </w:t>
      </w:r>
      <w:r>
        <w:rPr>
          <w:rFonts w:ascii="Arial" w:eastAsia="Calibri" w:hAnsi="Arial"/>
          <w:lang w:val="sr-Latn-RS"/>
        </w:rPr>
        <w:t>предмет</w:t>
      </w:r>
      <w:r w:rsidR="00C649AE" w:rsidRPr="00C649AE">
        <w:rPr>
          <w:rFonts w:ascii="Arial" w:eastAsia="Calibri" w:hAnsi="Arial"/>
          <w:lang w:val="sr-Latn-RS"/>
        </w:rPr>
        <w:t xml:space="preserve"> </w:t>
      </w:r>
      <w:r>
        <w:rPr>
          <w:rFonts w:ascii="Arial" w:eastAsia="Calibri" w:hAnsi="Arial"/>
          <w:lang w:val="sr-Latn-RS"/>
        </w:rPr>
        <w:t>набавке</w:t>
      </w:r>
      <w:r w:rsidR="00C649AE" w:rsidRPr="00C649AE">
        <w:rPr>
          <w:rFonts w:ascii="Arial" w:eastAsia="Calibri" w:hAnsi="Arial"/>
          <w:lang w:val="sr-Latn-RS"/>
        </w:rPr>
        <w:t xml:space="preserve"> </w:t>
      </w:r>
      <w:r>
        <w:rPr>
          <w:rFonts w:ascii="Arial" w:eastAsia="Calibri" w:hAnsi="Arial"/>
          <w:lang w:val="sr-Latn-RS"/>
        </w:rPr>
        <w:t>испорука</w:t>
      </w:r>
      <w:r w:rsidR="00C649AE" w:rsidRPr="00C649AE">
        <w:rPr>
          <w:rFonts w:ascii="Arial" w:eastAsia="Calibri" w:hAnsi="Arial"/>
          <w:lang w:val="sr-Latn-RS"/>
        </w:rPr>
        <w:t xml:space="preserve"> </w:t>
      </w:r>
      <w:r>
        <w:rPr>
          <w:rFonts w:ascii="Arial" w:eastAsia="Calibri" w:hAnsi="Arial"/>
          <w:lang w:val="sr-Latn-RS"/>
        </w:rPr>
        <w:t>и</w:t>
      </w:r>
      <w:r w:rsidR="00C649AE" w:rsidRPr="00C649AE">
        <w:rPr>
          <w:rFonts w:ascii="Arial" w:eastAsia="Calibri" w:hAnsi="Arial"/>
          <w:lang w:val="sr-Latn-RS"/>
        </w:rPr>
        <w:t xml:space="preserve"> </w:t>
      </w:r>
      <w:r>
        <w:rPr>
          <w:rFonts w:ascii="Arial" w:eastAsia="Calibri" w:hAnsi="Arial"/>
          <w:lang w:val="sr-Latn-RS"/>
        </w:rPr>
        <w:t>уградња</w:t>
      </w:r>
      <w:r w:rsidR="00C649AE" w:rsidRPr="00C649AE">
        <w:rPr>
          <w:rFonts w:ascii="Arial" w:eastAsia="Calibri" w:hAnsi="Arial"/>
          <w:lang w:val="sr-Latn-RS"/>
        </w:rPr>
        <w:t xml:space="preserve"> </w:t>
      </w:r>
      <w:r>
        <w:rPr>
          <w:rFonts w:ascii="Arial" w:eastAsia="Calibri" w:hAnsi="Arial"/>
          <w:lang w:val="sr-Latn-RS"/>
        </w:rPr>
        <w:t>материјала</w:t>
      </w:r>
      <w:r w:rsidR="00C649AE" w:rsidRPr="00C649AE">
        <w:rPr>
          <w:rFonts w:ascii="Arial" w:eastAsia="Calibri" w:hAnsi="Arial"/>
          <w:lang w:val="sr-Latn-RS"/>
        </w:rPr>
        <w:t xml:space="preserve">, </w:t>
      </w:r>
      <w:r>
        <w:rPr>
          <w:rFonts w:ascii="Arial" w:eastAsia="Calibri" w:hAnsi="Arial"/>
          <w:lang w:val="sr-Latn-RS"/>
        </w:rPr>
        <w:t>те</w:t>
      </w:r>
      <w:r w:rsidR="00C649AE" w:rsidRPr="00C649AE">
        <w:rPr>
          <w:rFonts w:ascii="Arial" w:eastAsia="Calibri" w:hAnsi="Arial"/>
          <w:lang w:val="sr-Latn-RS"/>
        </w:rPr>
        <w:t xml:space="preserve"> </w:t>
      </w:r>
      <w:r>
        <w:rPr>
          <w:rFonts w:ascii="Arial" w:eastAsia="Calibri" w:hAnsi="Arial"/>
          <w:lang w:val="sr-Latn-RS"/>
        </w:rPr>
        <w:t>брисањем</w:t>
      </w:r>
      <w:r w:rsidR="00C649AE" w:rsidRPr="00C649AE">
        <w:rPr>
          <w:rFonts w:ascii="Arial" w:eastAsia="Calibri" w:hAnsi="Arial"/>
          <w:lang w:val="sr-Latn-RS"/>
        </w:rPr>
        <w:t xml:space="preserve"> </w:t>
      </w:r>
      <w:r>
        <w:rPr>
          <w:rFonts w:ascii="Arial" w:eastAsia="Calibri" w:hAnsi="Arial"/>
          <w:lang w:val="sr-Latn-RS"/>
        </w:rPr>
        <w:t>испоруке</w:t>
      </w:r>
      <w:r w:rsidR="00C649AE" w:rsidRPr="00C649AE">
        <w:rPr>
          <w:rFonts w:ascii="Arial" w:eastAsia="Calibri" w:hAnsi="Arial"/>
          <w:lang w:val="sr-Latn-RS"/>
        </w:rPr>
        <w:t xml:space="preserve"> </w:t>
      </w:r>
      <w:r>
        <w:rPr>
          <w:rFonts w:ascii="Arial" w:eastAsia="Calibri" w:hAnsi="Arial"/>
          <w:lang w:val="sr-Latn-RS"/>
        </w:rPr>
        <w:t>материјала</w:t>
      </w:r>
      <w:r w:rsidR="00C649AE" w:rsidRPr="00C649AE">
        <w:rPr>
          <w:rFonts w:ascii="Arial" w:eastAsia="Calibri" w:hAnsi="Arial"/>
          <w:lang w:val="sr-Latn-RS"/>
        </w:rPr>
        <w:t xml:space="preserve"> </w:t>
      </w:r>
      <w:r>
        <w:rPr>
          <w:rFonts w:ascii="Arial" w:eastAsia="Calibri" w:hAnsi="Arial"/>
          <w:lang w:val="sr-Latn-RS"/>
        </w:rPr>
        <w:t>из</w:t>
      </w:r>
      <w:r w:rsidR="00C649AE" w:rsidRPr="00C649AE">
        <w:rPr>
          <w:rFonts w:ascii="Arial" w:eastAsia="Calibri" w:hAnsi="Arial"/>
          <w:lang w:val="sr-Latn-RS"/>
        </w:rPr>
        <w:t xml:space="preserve"> </w:t>
      </w:r>
      <w:r>
        <w:rPr>
          <w:rFonts w:ascii="Arial" w:eastAsia="Calibri" w:hAnsi="Arial"/>
          <w:lang w:val="sr-Latn-RS"/>
        </w:rPr>
        <w:t>референце</w:t>
      </w:r>
      <w:r w:rsidR="00C649AE" w:rsidRPr="00C649AE">
        <w:rPr>
          <w:rFonts w:ascii="Arial" w:eastAsia="Calibri" w:hAnsi="Arial"/>
          <w:lang w:val="sr-Latn-RS"/>
        </w:rPr>
        <w:t xml:space="preserve"> </w:t>
      </w:r>
      <w:r>
        <w:rPr>
          <w:rFonts w:ascii="Arial" w:eastAsia="Calibri" w:hAnsi="Arial"/>
          <w:lang w:val="sr-Latn-RS"/>
        </w:rPr>
        <w:t>кршите</w:t>
      </w:r>
      <w:r w:rsidR="00C649AE" w:rsidRPr="00C649AE">
        <w:rPr>
          <w:rFonts w:ascii="Arial" w:eastAsia="Calibri" w:hAnsi="Arial"/>
          <w:lang w:val="sr-Latn-RS"/>
        </w:rPr>
        <w:t xml:space="preserve"> </w:t>
      </w:r>
      <w:r>
        <w:rPr>
          <w:rFonts w:ascii="Arial" w:eastAsia="Calibri" w:hAnsi="Arial"/>
          <w:lang w:val="sr-Latn-RS"/>
        </w:rPr>
        <w:t>Закон</w:t>
      </w:r>
      <w:r w:rsidR="00C649AE" w:rsidRPr="00C649AE">
        <w:rPr>
          <w:rFonts w:ascii="Arial" w:eastAsia="Calibri" w:hAnsi="Arial"/>
          <w:lang w:val="sr-Latn-RS"/>
        </w:rPr>
        <w:t xml:space="preserve"> </w:t>
      </w:r>
      <w:r>
        <w:rPr>
          <w:rFonts w:ascii="Arial" w:eastAsia="Calibri" w:hAnsi="Arial"/>
          <w:lang w:val="sr-Latn-RS"/>
        </w:rPr>
        <w:t>о</w:t>
      </w:r>
      <w:r w:rsidR="00C649AE" w:rsidRPr="00C649AE">
        <w:rPr>
          <w:rFonts w:ascii="Arial" w:eastAsia="Calibri" w:hAnsi="Arial"/>
          <w:lang w:val="sr-Latn-RS"/>
        </w:rPr>
        <w:t xml:space="preserve"> </w:t>
      </w:r>
      <w:r>
        <w:rPr>
          <w:rFonts w:ascii="Arial" w:eastAsia="Calibri" w:hAnsi="Arial"/>
          <w:lang w:val="sr-Latn-RS"/>
        </w:rPr>
        <w:t>јавним</w:t>
      </w:r>
      <w:r w:rsidR="00C649AE" w:rsidRPr="00C649AE">
        <w:rPr>
          <w:rFonts w:ascii="Arial" w:eastAsia="Calibri" w:hAnsi="Arial"/>
          <w:lang w:val="sr-Latn-RS"/>
        </w:rPr>
        <w:t xml:space="preserve"> </w:t>
      </w:r>
      <w:r>
        <w:rPr>
          <w:rFonts w:ascii="Arial" w:eastAsia="Calibri" w:hAnsi="Arial"/>
          <w:lang w:val="sr-Latn-RS"/>
        </w:rPr>
        <w:t>набавкама</w:t>
      </w:r>
      <w:r w:rsidR="00C649AE" w:rsidRPr="00C649AE">
        <w:rPr>
          <w:rFonts w:ascii="Arial" w:eastAsia="Calibri" w:hAnsi="Arial"/>
          <w:lang w:val="sr-Latn-RS"/>
        </w:rPr>
        <w:t xml:space="preserve">. </w:t>
      </w:r>
    </w:p>
    <w:p w:rsidR="009865AA" w:rsidRDefault="008B1F27" w:rsidP="00C649AE">
      <w:pPr>
        <w:ind w:left="2" w:right="26"/>
        <w:rPr>
          <w:rFonts w:ascii="Arial" w:eastAsia="Calibri" w:hAnsi="Arial"/>
          <w:lang w:val="sr-Cyrl-RS"/>
        </w:rPr>
      </w:pPr>
      <w:r>
        <w:rPr>
          <w:rFonts w:ascii="Arial" w:eastAsia="Calibri" w:hAnsi="Arial"/>
          <w:lang w:val="sr-Latn-RS"/>
        </w:rPr>
        <w:t>Мишљења</w:t>
      </w:r>
      <w:r w:rsidR="00C649AE" w:rsidRPr="008B1F27">
        <w:rPr>
          <w:rFonts w:ascii="Arial" w:eastAsia="Calibri" w:hAnsi="Arial"/>
          <w:lang w:val="sr-Latn-RS"/>
        </w:rPr>
        <w:t xml:space="preserve"> </w:t>
      </w:r>
      <w:r>
        <w:rPr>
          <w:rFonts w:ascii="Arial" w:eastAsia="Calibri" w:hAnsi="Arial"/>
          <w:lang w:val="sr-Latn-RS"/>
        </w:rPr>
        <w:t>смо</w:t>
      </w:r>
      <w:r w:rsidR="00C649AE" w:rsidRPr="008B1F27">
        <w:rPr>
          <w:rFonts w:ascii="Arial" w:eastAsia="Calibri" w:hAnsi="Arial"/>
          <w:lang w:val="sr-Latn-RS"/>
        </w:rPr>
        <w:t xml:space="preserve"> </w:t>
      </w:r>
      <w:r>
        <w:rPr>
          <w:rFonts w:ascii="Arial" w:eastAsia="Calibri" w:hAnsi="Arial"/>
          <w:lang w:val="sr-Latn-RS"/>
        </w:rPr>
        <w:t>да</w:t>
      </w:r>
      <w:r w:rsidR="00C649AE" w:rsidRPr="008B1F27">
        <w:rPr>
          <w:rFonts w:ascii="Arial" w:eastAsia="Calibri" w:hAnsi="Arial"/>
          <w:lang w:val="sr-Latn-RS"/>
        </w:rPr>
        <w:t xml:space="preserve"> </w:t>
      </w:r>
      <w:r>
        <w:rPr>
          <w:rFonts w:ascii="Arial" w:eastAsia="Calibri" w:hAnsi="Arial"/>
          <w:lang w:val="sr-Latn-RS"/>
        </w:rPr>
        <w:t>Наручилац</w:t>
      </w:r>
      <w:r w:rsidR="00C649AE" w:rsidRPr="008B1F27">
        <w:rPr>
          <w:rFonts w:ascii="Arial" w:eastAsia="Calibri" w:hAnsi="Arial"/>
          <w:lang w:val="sr-Latn-RS"/>
        </w:rPr>
        <w:t xml:space="preserve"> </w:t>
      </w:r>
      <w:r>
        <w:rPr>
          <w:rFonts w:ascii="Arial" w:eastAsia="Calibri" w:hAnsi="Arial"/>
          <w:lang w:val="sr-Latn-RS"/>
        </w:rPr>
        <w:t>треба</w:t>
      </w:r>
      <w:r w:rsidR="00C649AE" w:rsidRPr="008B1F27">
        <w:rPr>
          <w:rFonts w:ascii="Arial" w:eastAsia="Calibri" w:hAnsi="Arial"/>
          <w:lang w:val="sr-Latn-RS"/>
        </w:rPr>
        <w:t xml:space="preserve"> </w:t>
      </w:r>
      <w:r>
        <w:rPr>
          <w:rFonts w:ascii="Arial" w:eastAsia="Calibri" w:hAnsi="Arial"/>
          <w:lang w:val="sr-Latn-RS"/>
        </w:rPr>
        <w:t>да</w:t>
      </w:r>
      <w:r w:rsidR="00C649AE" w:rsidRPr="008B1F27">
        <w:rPr>
          <w:rFonts w:ascii="Arial" w:eastAsia="Calibri" w:hAnsi="Arial"/>
          <w:lang w:val="sr-Latn-RS"/>
        </w:rPr>
        <w:t xml:space="preserve"> </w:t>
      </w:r>
      <w:r>
        <w:rPr>
          <w:rFonts w:ascii="Arial" w:eastAsia="Calibri" w:hAnsi="Arial"/>
          <w:lang w:val="sr-Latn-RS"/>
        </w:rPr>
        <w:t>уподоби</w:t>
      </w:r>
      <w:r w:rsidR="00C649AE" w:rsidRPr="008B1F27">
        <w:rPr>
          <w:rFonts w:ascii="Arial" w:eastAsia="Calibri" w:hAnsi="Arial"/>
          <w:lang w:val="sr-Latn-RS"/>
        </w:rPr>
        <w:t xml:space="preserve"> </w:t>
      </w:r>
      <w:r>
        <w:rPr>
          <w:rFonts w:ascii="Arial" w:eastAsia="Calibri" w:hAnsi="Arial"/>
          <w:lang w:val="sr-Latn-RS"/>
        </w:rPr>
        <w:t>образац</w:t>
      </w:r>
      <w:r w:rsidR="00C649AE" w:rsidRPr="008B1F27">
        <w:rPr>
          <w:rFonts w:ascii="Arial" w:eastAsia="Calibri" w:hAnsi="Arial"/>
          <w:lang w:val="sr-Latn-RS"/>
        </w:rPr>
        <w:t xml:space="preserve"> 6 </w:t>
      </w:r>
      <w:r>
        <w:rPr>
          <w:rFonts w:ascii="Arial" w:eastAsia="Calibri" w:hAnsi="Arial"/>
          <w:lang w:val="sr-Latn-RS"/>
        </w:rPr>
        <w:t>о</w:t>
      </w:r>
      <w:r w:rsidR="00C649AE" w:rsidRPr="008B1F27">
        <w:rPr>
          <w:rFonts w:ascii="Arial" w:eastAsia="Calibri" w:hAnsi="Arial"/>
          <w:lang w:val="sr-Latn-RS"/>
        </w:rPr>
        <w:t xml:space="preserve"> </w:t>
      </w:r>
      <w:r>
        <w:rPr>
          <w:rFonts w:ascii="Arial" w:eastAsia="Calibri" w:hAnsi="Arial"/>
          <w:lang w:val="sr-Latn-RS"/>
        </w:rPr>
        <w:t>референтним</w:t>
      </w:r>
      <w:r w:rsidR="00C649AE" w:rsidRPr="008B1F27">
        <w:rPr>
          <w:rFonts w:ascii="Arial" w:eastAsia="Calibri" w:hAnsi="Arial"/>
          <w:lang w:val="sr-Latn-RS"/>
        </w:rPr>
        <w:t xml:space="preserve"> </w:t>
      </w:r>
      <w:r>
        <w:rPr>
          <w:rFonts w:ascii="Arial" w:eastAsia="Calibri" w:hAnsi="Arial"/>
          <w:lang w:val="sr-Latn-RS"/>
        </w:rPr>
        <w:t>набавкама</w:t>
      </w:r>
      <w:r w:rsidR="00C649AE" w:rsidRPr="008B1F27">
        <w:rPr>
          <w:rFonts w:ascii="Arial" w:eastAsia="Calibri" w:hAnsi="Arial"/>
          <w:lang w:val="sr-Latn-RS"/>
        </w:rPr>
        <w:t xml:space="preserve"> </w:t>
      </w:r>
      <w:r>
        <w:rPr>
          <w:rFonts w:ascii="Arial" w:eastAsia="Calibri" w:hAnsi="Arial"/>
          <w:lang w:val="sr-Latn-RS"/>
        </w:rPr>
        <w:t>тако</w:t>
      </w:r>
      <w:r w:rsidR="00C649AE" w:rsidRPr="008B1F27">
        <w:rPr>
          <w:rFonts w:ascii="Arial" w:eastAsia="Calibri" w:hAnsi="Arial"/>
          <w:lang w:val="sr-Latn-RS"/>
        </w:rPr>
        <w:t xml:space="preserve"> </w:t>
      </w:r>
      <w:r>
        <w:rPr>
          <w:rFonts w:ascii="Arial" w:eastAsia="Calibri" w:hAnsi="Arial"/>
          <w:lang w:val="sr-Latn-RS"/>
        </w:rPr>
        <w:t>да</w:t>
      </w:r>
      <w:r w:rsidR="00C649AE" w:rsidRPr="008B1F27">
        <w:rPr>
          <w:rFonts w:ascii="Arial" w:eastAsia="Calibri" w:hAnsi="Arial"/>
          <w:lang w:val="sr-Latn-RS"/>
        </w:rPr>
        <w:t xml:space="preserve"> </w:t>
      </w:r>
      <w:r>
        <w:rPr>
          <w:rFonts w:ascii="Arial" w:eastAsia="Calibri" w:hAnsi="Arial"/>
          <w:lang w:val="sr-Latn-RS"/>
        </w:rPr>
        <w:t>он</w:t>
      </w:r>
      <w:r w:rsidR="00C649AE" w:rsidRPr="008B1F27">
        <w:rPr>
          <w:rFonts w:ascii="Arial" w:eastAsia="Calibri" w:hAnsi="Arial"/>
          <w:lang w:val="sr-Latn-RS"/>
        </w:rPr>
        <w:t xml:space="preserve"> </w:t>
      </w:r>
      <w:r>
        <w:rPr>
          <w:rFonts w:ascii="Arial" w:eastAsia="Calibri" w:hAnsi="Arial"/>
          <w:lang w:val="sr-Latn-RS"/>
        </w:rPr>
        <w:t>одговара</w:t>
      </w:r>
      <w:r w:rsidR="00C649AE" w:rsidRPr="008B1F27">
        <w:rPr>
          <w:rFonts w:ascii="Arial" w:eastAsia="Calibri" w:hAnsi="Arial"/>
          <w:lang w:val="sr-Latn-RS"/>
        </w:rPr>
        <w:t xml:space="preserve"> </w:t>
      </w:r>
      <w:r>
        <w:rPr>
          <w:rFonts w:ascii="Arial" w:eastAsia="Calibri" w:hAnsi="Arial"/>
          <w:lang w:val="sr-Latn-RS"/>
        </w:rPr>
        <w:t>предмету</w:t>
      </w:r>
      <w:r w:rsidR="00C649AE" w:rsidRPr="008B1F27">
        <w:rPr>
          <w:rFonts w:ascii="Arial" w:eastAsia="Calibri" w:hAnsi="Arial"/>
          <w:lang w:val="sr-Latn-RS"/>
        </w:rPr>
        <w:t xml:space="preserve"> </w:t>
      </w:r>
      <w:r>
        <w:rPr>
          <w:rFonts w:ascii="Arial" w:eastAsia="Calibri" w:hAnsi="Arial"/>
          <w:lang w:val="sr-Latn-RS"/>
        </w:rPr>
        <w:t>јавне</w:t>
      </w:r>
      <w:r w:rsidR="00C649AE" w:rsidRPr="008B1F27">
        <w:rPr>
          <w:rFonts w:ascii="Arial" w:eastAsia="Calibri" w:hAnsi="Arial"/>
          <w:lang w:val="sr-Latn-RS"/>
        </w:rPr>
        <w:t xml:space="preserve"> </w:t>
      </w:r>
      <w:r>
        <w:rPr>
          <w:rFonts w:ascii="Arial" w:eastAsia="Calibri" w:hAnsi="Arial"/>
          <w:lang w:val="sr-Latn-RS"/>
        </w:rPr>
        <w:t>набавке</w:t>
      </w:r>
      <w:r w:rsidR="00C649AE" w:rsidRPr="008B1F27">
        <w:rPr>
          <w:rFonts w:ascii="Arial" w:eastAsia="Calibri" w:hAnsi="Arial"/>
          <w:lang w:val="sr-Latn-RS"/>
        </w:rPr>
        <w:t xml:space="preserve"> </w:t>
      </w:r>
      <w:r>
        <w:rPr>
          <w:rFonts w:ascii="Arial" w:eastAsia="Calibri" w:hAnsi="Arial"/>
          <w:lang w:val="sr-Latn-RS"/>
        </w:rPr>
        <w:t>која</w:t>
      </w:r>
      <w:r w:rsidR="00C649AE" w:rsidRPr="008B1F27">
        <w:rPr>
          <w:rFonts w:ascii="Arial" w:eastAsia="Calibri" w:hAnsi="Arial"/>
          <w:lang w:val="sr-Latn-RS"/>
        </w:rPr>
        <w:t xml:space="preserve"> </w:t>
      </w:r>
      <w:r>
        <w:rPr>
          <w:rFonts w:ascii="Arial" w:eastAsia="Calibri" w:hAnsi="Arial"/>
          <w:lang w:val="sr-Latn-RS"/>
        </w:rPr>
        <w:t>обухвата</w:t>
      </w:r>
      <w:r w:rsidR="00C649AE" w:rsidRPr="008B1F27">
        <w:rPr>
          <w:rFonts w:ascii="Arial" w:eastAsia="Calibri" w:hAnsi="Arial"/>
          <w:lang w:val="sr-Latn-RS"/>
        </w:rPr>
        <w:t xml:space="preserve"> </w:t>
      </w:r>
      <w:r>
        <w:rPr>
          <w:rFonts w:ascii="Arial" w:eastAsia="Calibri" w:hAnsi="Arial"/>
          <w:lang w:val="sr-Latn-RS"/>
        </w:rPr>
        <w:t>испоруку</w:t>
      </w:r>
      <w:r w:rsidR="00C649AE" w:rsidRPr="008B1F27">
        <w:rPr>
          <w:rFonts w:ascii="Arial" w:eastAsia="Calibri" w:hAnsi="Arial"/>
          <w:lang w:val="sr-Latn-RS"/>
        </w:rPr>
        <w:t xml:space="preserve"> </w:t>
      </w:r>
      <w:r>
        <w:rPr>
          <w:rFonts w:ascii="Arial" w:eastAsia="Calibri" w:hAnsi="Arial"/>
          <w:lang w:val="sr-Latn-RS"/>
        </w:rPr>
        <w:t>и</w:t>
      </w:r>
      <w:r w:rsidR="00C649AE" w:rsidRPr="008B1F27">
        <w:rPr>
          <w:rFonts w:ascii="Arial" w:eastAsia="Calibri" w:hAnsi="Arial"/>
          <w:lang w:val="sr-Latn-RS"/>
        </w:rPr>
        <w:t xml:space="preserve"> </w:t>
      </w:r>
      <w:r>
        <w:rPr>
          <w:rFonts w:ascii="Arial" w:eastAsia="Calibri" w:hAnsi="Arial"/>
          <w:lang w:val="sr-Latn-RS"/>
        </w:rPr>
        <w:t>уградњу</w:t>
      </w:r>
      <w:r w:rsidR="00C649AE" w:rsidRPr="008B1F27">
        <w:rPr>
          <w:rFonts w:ascii="Arial" w:eastAsia="Calibri" w:hAnsi="Arial"/>
          <w:lang w:val="sr-Latn-RS"/>
        </w:rPr>
        <w:t xml:space="preserve"> </w:t>
      </w:r>
      <w:r>
        <w:rPr>
          <w:rFonts w:ascii="Arial" w:eastAsia="Calibri" w:hAnsi="Arial"/>
          <w:lang w:val="sr-Latn-RS"/>
        </w:rPr>
        <w:t>материјала</w:t>
      </w:r>
      <w:r w:rsidR="00C649AE" w:rsidRPr="008B1F27">
        <w:rPr>
          <w:rFonts w:ascii="Arial" w:eastAsia="Calibri" w:hAnsi="Arial"/>
          <w:lang w:val="sr-Latn-RS"/>
        </w:rPr>
        <w:t xml:space="preserve">, </w:t>
      </w:r>
      <w:r>
        <w:rPr>
          <w:rFonts w:ascii="Arial" w:eastAsia="Calibri" w:hAnsi="Arial"/>
          <w:lang w:val="sr-Latn-RS"/>
        </w:rPr>
        <w:t>а</w:t>
      </w:r>
      <w:r w:rsidR="00C649AE" w:rsidRPr="008B1F27">
        <w:rPr>
          <w:rFonts w:ascii="Arial" w:eastAsia="Calibri" w:hAnsi="Arial"/>
          <w:lang w:val="sr-Latn-RS"/>
        </w:rPr>
        <w:t xml:space="preserve"> </w:t>
      </w:r>
      <w:r>
        <w:rPr>
          <w:rFonts w:ascii="Arial" w:eastAsia="Calibri" w:hAnsi="Arial"/>
          <w:lang w:val="sr-Latn-RS"/>
        </w:rPr>
        <w:t>то</w:t>
      </w:r>
      <w:r w:rsidR="00C649AE" w:rsidRPr="008B1F27">
        <w:rPr>
          <w:rFonts w:ascii="Arial" w:eastAsia="Calibri" w:hAnsi="Arial"/>
          <w:lang w:val="sr-Latn-RS"/>
        </w:rPr>
        <w:t xml:space="preserve"> </w:t>
      </w:r>
      <w:r>
        <w:rPr>
          <w:rFonts w:ascii="Arial" w:eastAsia="Calibri" w:hAnsi="Arial"/>
          <w:lang w:val="sr-Latn-RS"/>
        </w:rPr>
        <w:t>је</w:t>
      </w:r>
      <w:r w:rsidR="00C649AE" w:rsidRPr="008B1F27">
        <w:rPr>
          <w:rFonts w:ascii="Arial" w:eastAsia="Calibri" w:hAnsi="Arial"/>
          <w:lang w:val="sr-Latn-RS"/>
        </w:rPr>
        <w:t xml:space="preserve"> </w:t>
      </w:r>
      <w:r>
        <w:rPr>
          <w:rFonts w:ascii="Arial" w:eastAsia="Calibri" w:hAnsi="Arial"/>
          <w:lang w:val="sr-Latn-RS"/>
        </w:rPr>
        <w:t>образац</w:t>
      </w:r>
      <w:r w:rsidR="00C649AE" w:rsidRPr="008B1F27">
        <w:rPr>
          <w:rFonts w:ascii="Arial" w:eastAsia="Calibri" w:hAnsi="Arial"/>
          <w:lang w:val="sr-Latn-RS"/>
        </w:rPr>
        <w:t xml:space="preserve"> </w:t>
      </w:r>
      <w:r>
        <w:rPr>
          <w:rFonts w:ascii="Arial" w:eastAsia="Calibri" w:hAnsi="Arial"/>
          <w:lang w:val="sr-Latn-RS"/>
        </w:rPr>
        <w:t>из</w:t>
      </w:r>
      <w:r w:rsidR="00C649AE" w:rsidRPr="008B1F27">
        <w:rPr>
          <w:rFonts w:ascii="Arial" w:eastAsia="Calibri" w:hAnsi="Arial"/>
          <w:lang w:val="sr-Latn-RS"/>
        </w:rPr>
        <w:t xml:space="preserve"> </w:t>
      </w:r>
      <w:r>
        <w:rPr>
          <w:rFonts w:ascii="Arial" w:eastAsia="Calibri" w:hAnsi="Arial"/>
          <w:lang w:val="sr-Latn-RS"/>
        </w:rPr>
        <w:t>текста</w:t>
      </w:r>
      <w:r w:rsidR="00C649AE" w:rsidRPr="008B1F27">
        <w:rPr>
          <w:rFonts w:ascii="Arial" w:eastAsia="Calibri" w:hAnsi="Arial"/>
          <w:lang w:val="sr-Latn-RS"/>
        </w:rPr>
        <w:t xml:space="preserve"> </w:t>
      </w:r>
      <w:r>
        <w:rPr>
          <w:rFonts w:ascii="Arial" w:eastAsia="Calibri" w:hAnsi="Arial"/>
          <w:lang w:val="sr-Latn-RS"/>
        </w:rPr>
        <w:t>пре</w:t>
      </w:r>
      <w:r w:rsidR="00C649AE" w:rsidRPr="008B1F27">
        <w:rPr>
          <w:rFonts w:ascii="Arial" w:eastAsia="Calibri" w:hAnsi="Arial"/>
          <w:lang w:val="sr-Latn-RS"/>
        </w:rPr>
        <w:t xml:space="preserve"> </w:t>
      </w:r>
      <w:r>
        <w:rPr>
          <w:rFonts w:ascii="Arial" w:eastAsia="Calibri" w:hAnsi="Arial"/>
          <w:lang w:val="sr-Latn-RS"/>
        </w:rPr>
        <w:t>измене</w:t>
      </w:r>
      <w:r w:rsidR="00C649AE" w:rsidRPr="008B1F27">
        <w:rPr>
          <w:rFonts w:ascii="Arial" w:eastAsia="Calibri" w:hAnsi="Arial"/>
          <w:lang w:val="sr-Latn-RS"/>
        </w:rPr>
        <w:t xml:space="preserve"> </w:t>
      </w:r>
      <w:r>
        <w:rPr>
          <w:rFonts w:ascii="Arial" w:eastAsia="Calibri" w:hAnsi="Arial"/>
          <w:lang w:val="sr-Latn-RS"/>
        </w:rPr>
        <w:t>конкурсне</w:t>
      </w:r>
      <w:r w:rsidR="00C649AE" w:rsidRPr="008B1F27">
        <w:rPr>
          <w:rFonts w:ascii="Arial" w:eastAsia="Calibri" w:hAnsi="Arial"/>
          <w:lang w:val="sr-Latn-RS"/>
        </w:rPr>
        <w:t xml:space="preserve"> </w:t>
      </w:r>
      <w:r>
        <w:rPr>
          <w:rFonts w:ascii="Arial" w:eastAsia="Calibri" w:hAnsi="Arial"/>
          <w:lang w:val="sr-Latn-RS"/>
        </w:rPr>
        <w:t>документације</w:t>
      </w:r>
      <w:r>
        <w:rPr>
          <w:rFonts w:ascii="Arial" w:eastAsia="Calibri" w:hAnsi="Arial"/>
          <w:lang w:val="sr-Cyrl-RS"/>
        </w:rPr>
        <w:t>.</w:t>
      </w:r>
    </w:p>
    <w:p w:rsidR="00CE1A83" w:rsidRPr="008B1F27" w:rsidRDefault="00CE1A83" w:rsidP="00C649AE">
      <w:pPr>
        <w:ind w:left="2" w:right="26"/>
        <w:rPr>
          <w:rFonts w:ascii="Arial" w:hAnsi="Arial"/>
          <w:b/>
          <w:u w:val="single"/>
          <w:lang w:val="sr-Cyrl-RS" w:eastAsia="sr-Latn-CS"/>
        </w:rPr>
      </w:pPr>
    </w:p>
    <w:p w:rsidR="009865AA" w:rsidRPr="00CE1A83" w:rsidRDefault="00CE1A83" w:rsidP="009C51AC">
      <w:pPr>
        <w:spacing w:line="240" w:lineRule="auto"/>
        <w:rPr>
          <w:rFonts w:ascii="Arial" w:hAnsi="Arial"/>
          <w:color w:val="FF0000"/>
          <w:lang w:val="sr-Cyrl-RS"/>
        </w:rPr>
      </w:pPr>
      <w:r w:rsidRPr="00716852">
        <w:rPr>
          <w:rFonts w:eastAsiaTheme="minorHAnsi"/>
          <w:b/>
          <w:lang w:val="sr-Cyrl-RS"/>
        </w:rPr>
        <w:t>ОДГОВОР</w:t>
      </w:r>
      <w:r w:rsidR="00F54CC9" w:rsidRPr="00716852">
        <w:rPr>
          <w:rFonts w:eastAsiaTheme="minorHAnsi"/>
          <w:b/>
          <w:lang w:val="sr-Cyrl-RS"/>
        </w:rPr>
        <w:t xml:space="preserve"> 2: </w:t>
      </w:r>
      <w:r w:rsidR="00716852" w:rsidRPr="00716852">
        <w:rPr>
          <w:rFonts w:eastAsiaTheme="minorHAnsi"/>
          <w:b/>
          <w:lang w:val="sr-Cyrl-RS"/>
        </w:rPr>
        <w:t xml:space="preserve"> </w:t>
      </w:r>
      <w:r w:rsidRPr="00CE1A83">
        <w:rPr>
          <w:rFonts w:ascii="Arial" w:eastAsiaTheme="minorHAnsi" w:hAnsi="Arial"/>
          <w:lang w:val="sr-Cyrl-RS"/>
        </w:rPr>
        <w:t>Наручилац</w:t>
      </w:r>
      <w:r w:rsidR="00716852" w:rsidRPr="00CE1A83">
        <w:rPr>
          <w:rFonts w:ascii="Arial" w:eastAsiaTheme="minorHAnsi" w:hAnsi="Arial"/>
          <w:lang w:val="sr-Cyrl-RS"/>
        </w:rPr>
        <w:t xml:space="preserve"> </w:t>
      </w:r>
      <w:r w:rsidRPr="00CE1A83">
        <w:rPr>
          <w:rFonts w:ascii="Arial" w:eastAsiaTheme="minorHAnsi" w:hAnsi="Arial"/>
          <w:lang w:val="sr-Cyrl-RS"/>
        </w:rPr>
        <w:t>сматра да се кроз ставку термоизолатерски, лимарски и скеларски радови треба више вредновати извођење стварних радова него испорук</w:t>
      </w:r>
      <w:r>
        <w:rPr>
          <w:rFonts w:ascii="Arial" w:eastAsiaTheme="minorHAnsi" w:hAnsi="Arial"/>
          <w:lang w:val="sr-Cyrl-RS"/>
        </w:rPr>
        <w:t>у</w:t>
      </w:r>
      <w:r w:rsidRPr="00CE1A83">
        <w:rPr>
          <w:rFonts w:ascii="Arial" w:eastAsiaTheme="minorHAnsi" w:hAnsi="Arial"/>
          <w:lang w:val="sr-Cyrl-RS"/>
        </w:rPr>
        <w:t xml:space="preserve"> материјала. Ако не буде било потребе материјал се можда неће ни испоручивати</w:t>
      </w:r>
      <w:r>
        <w:rPr>
          <w:rFonts w:ascii="Arial" w:eastAsiaTheme="minorHAnsi" w:hAnsi="Arial"/>
          <w:lang w:val="sr-Cyrl-RS"/>
        </w:rPr>
        <w:t>,</w:t>
      </w:r>
      <w:r w:rsidRPr="00CE1A83">
        <w:rPr>
          <w:rFonts w:ascii="Arial" w:eastAsiaTheme="minorHAnsi" w:hAnsi="Arial"/>
          <w:lang w:val="sr-Cyrl-RS"/>
        </w:rPr>
        <w:t xml:space="preserve"> већ ће се уграђивати наш материјал. Кроз предмер су дате ставке поправке старих лимова и враћање старе изолације. Због свега напред наведеног Наручилац остаје при својим захтевима.</w:t>
      </w:r>
      <w:r w:rsidR="009C51AC" w:rsidRPr="00CE1A83">
        <w:rPr>
          <w:rFonts w:ascii="Arial" w:hAnsi="Arial"/>
          <w:color w:val="FF0000"/>
        </w:rPr>
        <w:t xml:space="preserve"> </w:t>
      </w:r>
    </w:p>
    <w:p w:rsidR="009C51AC" w:rsidRDefault="009C51AC" w:rsidP="009C51AC">
      <w:pPr>
        <w:autoSpaceDE w:val="0"/>
        <w:autoSpaceDN w:val="0"/>
        <w:adjustRightInd w:val="0"/>
        <w:spacing w:after="200" w:line="240" w:lineRule="auto"/>
        <w:contextualSpacing/>
        <w:rPr>
          <w:b/>
          <w:sz w:val="16"/>
          <w:szCs w:val="16"/>
          <w:lang w:val="sr-Cyrl-RS"/>
        </w:rPr>
      </w:pPr>
    </w:p>
    <w:p w:rsidR="00CC65D5" w:rsidRPr="009C51AC" w:rsidRDefault="00CC65D5" w:rsidP="009C51AC">
      <w:pPr>
        <w:autoSpaceDE w:val="0"/>
        <w:autoSpaceDN w:val="0"/>
        <w:adjustRightInd w:val="0"/>
        <w:spacing w:after="200" w:line="240" w:lineRule="auto"/>
        <w:contextualSpacing/>
        <w:rPr>
          <w:b/>
          <w:sz w:val="16"/>
          <w:szCs w:val="16"/>
          <w:lang w:val="sr-Cyrl-RS"/>
        </w:rPr>
      </w:pPr>
    </w:p>
    <w:p w:rsidR="008B1F27" w:rsidRPr="008B1F27" w:rsidRDefault="009C51AC" w:rsidP="008B1F27">
      <w:pPr>
        <w:spacing w:line="240" w:lineRule="auto"/>
        <w:rPr>
          <w:rFonts w:ascii="Arial" w:eastAsia="Calibri" w:hAnsi="Arial"/>
          <w:lang w:val="sr-Latn-RS"/>
        </w:rPr>
      </w:pPr>
      <w:r w:rsidRPr="008B1F27">
        <w:rPr>
          <w:b/>
          <w:lang w:val="sr-Cyrl-RS"/>
        </w:rPr>
        <w:t>ПИТАЊЕ 3:</w:t>
      </w:r>
      <w:r w:rsidRPr="008B1F27">
        <w:rPr>
          <w:lang w:val="sr-Cyrl-RS"/>
        </w:rPr>
        <w:t xml:space="preserve"> </w:t>
      </w:r>
      <w:r w:rsidR="008B1F27">
        <w:rPr>
          <w:rFonts w:ascii="Arial" w:eastAsia="Calibri" w:hAnsi="Arial"/>
          <w:lang w:val="sr-Latn-RS"/>
        </w:rPr>
        <w:t>У</w:t>
      </w:r>
      <w:r w:rsidR="008B1F27" w:rsidRPr="008B1F27">
        <w:rPr>
          <w:rFonts w:ascii="Arial" w:eastAsia="Calibri" w:hAnsi="Arial"/>
          <w:lang w:val="sr-Latn-RS"/>
        </w:rPr>
        <w:t xml:space="preserve"> „</w:t>
      </w:r>
      <w:r w:rsidR="008B1F27">
        <w:rPr>
          <w:rFonts w:ascii="Arial" w:eastAsia="Calibri" w:hAnsi="Arial"/>
          <w:lang w:val="sr-Latn-RS"/>
        </w:rPr>
        <w:t>додатним</w:t>
      </w:r>
      <w:r w:rsidR="008B1F27" w:rsidRPr="008B1F27">
        <w:rPr>
          <w:rFonts w:ascii="Arial" w:eastAsia="Calibri" w:hAnsi="Arial"/>
          <w:lang w:val="sr-Latn-RS"/>
        </w:rPr>
        <w:t xml:space="preserve"> </w:t>
      </w:r>
      <w:r w:rsidR="008B1F27">
        <w:rPr>
          <w:rFonts w:ascii="Arial" w:eastAsia="Calibri" w:hAnsi="Arial"/>
          <w:lang w:val="sr-Latn-RS"/>
        </w:rPr>
        <w:t>информацијама</w:t>
      </w:r>
      <w:r w:rsidR="008B1F27" w:rsidRPr="008B1F27">
        <w:rPr>
          <w:rFonts w:ascii="Arial" w:eastAsia="Calibri" w:hAnsi="Arial"/>
          <w:lang w:val="sr-Latn-RS"/>
        </w:rPr>
        <w:t xml:space="preserve"> </w:t>
      </w:r>
      <w:r w:rsidR="008B1F27">
        <w:rPr>
          <w:rFonts w:ascii="Arial" w:eastAsia="Calibri" w:hAnsi="Arial"/>
          <w:lang w:val="sr-Latn-RS"/>
        </w:rPr>
        <w:t>или</w:t>
      </w:r>
      <w:r w:rsidR="008B1F27" w:rsidRPr="008B1F27">
        <w:rPr>
          <w:rFonts w:ascii="Arial" w:eastAsia="Calibri" w:hAnsi="Arial"/>
          <w:lang w:val="sr-Latn-RS"/>
        </w:rPr>
        <w:t xml:space="preserve"> </w:t>
      </w:r>
      <w:r w:rsidR="008B1F27">
        <w:rPr>
          <w:rFonts w:ascii="Arial" w:eastAsia="Calibri" w:hAnsi="Arial"/>
          <w:lang w:val="sr-Latn-RS"/>
        </w:rPr>
        <w:t>појашњењима</w:t>
      </w:r>
      <w:r w:rsidR="008B1F27" w:rsidRPr="008B1F27">
        <w:rPr>
          <w:rFonts w:ascii="Arial" w:eastAsia="Calibri" w:hAnsi="Arial"/>
          <w:lang w:val="sr-Latn-RS"/>
        </w:rPr>
        <w:t xml:space="preserve"> </w:t>
      </w:r>
      <w:r w:rsidR="008B1F27">
        <w:rPr>
          <w:rFonts w:ascii="Arial" w:eastAsia="Calibri" w:hAnsi="Arial"/>
          <w:lang w:val="sr-Latn-RS"/>
        </w:rPr>
        <w:t>у</w:t>
      </w:r>
      <w:r w:rsidR="008B1F27" w:rsidRPr="008B1F27">
        <w:rPr>
          <w:rFonts w:ascii="Arial" w:eastAsia="Calibri" w:hAnsi="Arial"/>
          <w:lang w:val="sr-Latn-RS"/>
        </w:rPr>
        <w:t xml:space="preserve"> </w:t>
      </w:r>
      <w:r w:rsidR="008B1F27">
        <w:rPr>
          <w:rFonts w:ascii="Arial" w:eastAsia="Calibri" w:hAnsi="Arial"/>
          <w:lang w:val="sr-Latn-RS"/>
        </w:rPr>
        <w:t>вези</w:t>
      </w:r>
      <w:r w:rsidR="008B1F27" w:rsidRPr="008B1F27">
        <w:rPr>
          <w:rFonts w:ascii="Arial" w:eastAsia="Calibri" w:hAnsi="Arial"/>
          <w:lang w:val="sr-Latn-RS"/>
        </w:rPr>
        <w:t xml:space="preserve"> </w:t>
      </w:r>
      <w:r w:rsidR="008B1F27">
        <w:rPr>
          <w:rFonts w:ascii="Arial" w:eastAsia="Calibri" w:hAnsi="Arial"/>
          <w:lang w:val="sr-Latn-RS"/>
        </w:rPr>
        <w:t>припремања</w:t>
      </w:r>
      <w:r w:rsidR="008B1F27" w:rsidRPr="008B1F27">
        <w:rPr>
          <w:rFonts w:ascii="Arial" w:eastAsia="Calibri" w:hAnsi="Arial"/>
          <w:lang w:val="sr-Latn-RS"/>
        </w:rPr>
        <w:t xml:space="preserve"> </w:t>
      </w:r>
      <w:r w:rsidR="008B1F27">
        <w:rPr>
          <w:rFonts w:ascii="Arial" w:eastAsia="Calibri" w:hAnsi="Arial"/>
          <w:lang w:val="sr-Latn-RS"/>
        </w:rPr>
        <w:t>понуде</w:t>
      </w:r>
      <w:r w:rsidR="008B1F27" w:rsidRPr="008B1F27">
        <w:rPr>
          <w:rFonts w:ascii="Arial" w:eastAsia="Calibri" w:hAnsi="Arial"/>
          <w:lang w:val="sr-Latn-RS"/>
        </w:rPr>
        <w:t xml:space="preserve"> </w:t>
      </w:r>
      <w:r w:rsidR="008B1F27">
        <w:rPr>
          <w:rFonts w:ascii="Arial" w:eastAsia="Calibri" w:hAnsi="Arial"/>
          <w:lang w:val="sr-Latn-RS"/>
        </w:rPr>
        <w:t>Бр</w:t>
      </w:r>
      <w:r w:rsidR="008B1F27" w:rsidRPr="008B1F27">
        <w:rPr>
          <w:rFonts w:ascii="Arial" w:eastAsia="Calibri" w:hAnsi="Arial"/>
          <w:lang w:val="sr-Latn-RS"/>
        </w:rPr>
        <w:t>.1“  </w:t>
      </w:r>
      <w:r w:rsidR="008B1F27">
        <w:rPr>
          <w:rFonts w:ascii="Arial" w:eastAsia="Calibri" w:hAnsi="Arial"/>
          <w:lang w:val="sr-Latn-RS"/>
        </w:rPr>
        <w:t>број</w:t>
      </w:r>
      <w:r w:rsidR="008B1F27" w:rsidRPr="008B1F27">
        <w:rPr>
          <w:rFonts w:ascii="Arial" w:eastAsia="Calibri" w:hAnsi="Arial"/>
          <w:lang w:val="sr-Latn-RS"/>
        </w:rPr>
        <w:t xml:space="preserve"> 5364-</w:t>
      </w:r>
      <w:r w:rsidR="008B1F27">
        <w:rPr>
          <w:rFonts w:ascii="Arial" w:eastAsia="Calibri" w:hAnsi="Arial"/>
          <w:lang w:val="sr-Latn-RS"/>
        </w:rPr>
        <w:t>Е</w:t>
      </w:r>
      <w:r w:rsidR="008B1F27" w:rsidRPr="008B1F27">
        <w:rPr>
          <w:rFonts w:ascii="Arial" w:eastAsia="Calibri" w:hAnsi="Arial"/>
          <w:lang w:val="sr-Latn-RS"/>
        </w:rPr>
        <w:t xml:space="preserve">.03.02-138425/10-2016 </w:t>
      </w:r>
      <w:r w:rsidR="008B1F27">
        <w:rPr>
          <w:rFonts w:ascii="Arial" w:eastAsia="Calibri" w:hAnsi="Arial"/>
          <w:lang w:val="sr-Latn-RS"/>
        </w:rPr>
        <w:t>од</w:t>
      </w:r>
      <w:r w:rsidR="008B1F27" w:rsidRPr="008B1F27">
        <w:rPr>
          <w:rFonts w:ascii="Arial" w:eastAsia="Calibri" w:hAnsi="Arial"/>
          <w:lang w:val="sr-Latn-RS"/>
        </w:rPr>
        <w:t xml:space="preserve"> 24.06.2016 </w:t>
      </w:r>
      <w:r w:rsidR="008B1F27">
        <w:rPr>
          <w:rFonts w:ascii="Arial" w:eastAsia="Calibri" w:hAnsi="Arial"/>
          <w:lang w:val="sr-Latn-RS"/>
        </w:rPr>
        <w:t>о</w:t>
      </w:r>
      <w:r w:rsidR="008B1F27" w:rsidRPr="008B1F27">
        <w:rPr>
          <w:rFonts w:ascii="Arial" w:eastAsia="Calibri" w:hAnsi="Arial"/>
          <w:lang w:val="sr-Latn-RS"/>
        </w:rPr>
        <w:t xml:space="preserve"> </w:t>
      </w:r>
      <w:r w:rsidR="008B1F27">
        <w:rPr>
          <w:rFonts w:ascii="Arial" w:eastAsia="Calibri" w:hAnsi="Arial"/>
          <w:lang w:val="sr-Latn-RS"/>
        </w:rPr>
        <w:t>потпису</w:t>
      </w:r>
      <w:r w:rsidR="008B1F27" w:rsidRPr="008B1F27">
        <w:rPr>
          <w:rFonts w:ascii="Arial" w:eastAsia="Calibri" w:hAnsi="Arial"/>
          <w:lang w:val="sr-Latn-RS"/>
        </w:rPr>
        <w:t xml:space="preserve"> </w:t>
      </w:r>
      <w:r w:rsidR="008B1F27">
        <w:rPr>
          <w:rFonts w:ascii="Arial" w:eastAsia="Calibri" w:hAnsi="Arial"/>
          <w:lang w:val="sr-Latn-RS"/>
        </w:rPr>
        <w:t>референци</w:t>
      </w:r>
      <w:r w:rsidR="008B1F27" w:rsidRPr="008B1F27">
        <w:rPr>
          <w:rFonts w:ascii="Arial" w:eastAsia="Calibri" w:hAnsi="Arial"/>
          <w:lang w:val="sr-Latn-RS"/>
        </w:rPr>
        <w:t xml:space="preserve"> </w:t>
      </w:r>
      <w:r w:rsidR="008B1F27">
        <w:rPr>
          <w:rFonts w:ascii="Arial" w:eastAsia="Calibri" w:hAnsi="Arial"/>
          <w:lang w:val="sr-Latn-RS"/>
        </w:rPr>
        <w:t>одговор</w:t>
      </w:r>
      <w:r w:rsidR="008B1F27" w:rsidRPr="008B1F27">
        <w:rPr>
          <w:rFonts w:ascii="Arial" w:eastAsia="Calibri" w:hAnsi="Arial"/>
          <w:lang w:val="sr-Latn-RS"/>
        </w:rPr>
        <w:t xml:space="preserve"> </w:t>
      </w:r>
      <w:r w:rsidR="008B1F27">
        <w:rPr>
          <w:rFonts w:ascii="Arial" w:eastAsia="Calibri" w:hAnsi="Arial"/>
          <w:lang w:val="sr-Latn-RS"/>
        </w:rPr>
        <w:t>на</w:t>
      </w:r>
      <w:r w:rsidR="008B1F27" w:rsidRPr="008B1F27">
        <w:rPr>
          <w:rFonts w:ascii="Arial" w:eastAsia="Calibri" w:hAnsi="Arial"/>
          <w:lang w:val="sr-Latn-RS"/>
        </w:rPr>
        <w:t xml:space="preserve"> </w:t>
      </w:r>
      <w:r w:rsidR="008B1F27">
        <w:rPr>
          <w:rFonts w:ascii="Arial" w:eastAsia="Calibri" w:hAnsi="Arial"/>
          <w:lang w:val="sr-Latn-RS"/>
        </w:rPr>
        <w:t>питање</w:t>
      </w:r>
      <w:r w:rsidR="008B1F27" w:rsidRPr="008B1F27">
        <w:rPr>
          <w:rFonts w:ascii="Arial" w:eastAsia="Calibri" w:hAnsi="Arial"/>
          <w:lang w:val="sr-Latn-RS"/>
        </w:rPr>
        <w:t xml:space="preserve"> 1, </w:t>
      </w:r>
      <w:r w:rsidR="008B1F27">
        <w:rPr>
          <w:rFonts w:ascii="Arial" w:eastAsia="Calibri" w:hAnsi="Arial"/>
          <w:lang w:val="sr-Latn-RS"/>
        </w:rPr>
        <w:t>термин</w:t>
      </w:r>
      <w:r w:rsidR="008B1F27" w:rsidRPr="008B1F27">
        <w:rPr>
          <w:rFonts w:ascii="Arial" w:eastAsia="Calibri" w:hAnsi="Arial"/>
          <w:lang w:val="sr-Latn-RS"/>
        </w:rPr>
        <w:t xml:space="preserve"> „</w:t>
      </w:r>
      <w:r w:rsidR="008B1F27">
        <w:rPr>
          <w:rFonts w:ascii="Arial" w:eastAsia="Calibri" w:hAnsi="Arial"/>
          <w:lang w:val="sr-Latn-RS"/>
        </w:rPr>
        <w:t>купац</w:t>
      </w:r>
      <w:r w:rsidR="008B1F27" w:rsidRPr="008B1F27">
        <w:rPr>
          <w:rFonts w:ascii="Arial" w:eastAsia="Calibri" w:hAnsi="Arial"/>
          <w:lang w:val="sr-Latn-RS"/>
        </w:rPr>
        <w:t xml:space="preserve">“ </w:t>
      </w:r>
      <w:r w:rsidR="008B1F27">
        <w:rPr>
          <w:rFonts w:ascii="Arial" w:eastAsia="Calibri" w:hAnsi="Arial"/>
          <w:lang w:val="sr-Latn-RS"/>
        </w:rPr>
        <w:t>који</w:t>
      </w:r>
      <w:r w:rsidR="008B1F27" w:rsidRPr="008B1F27">
        <w:rPr>
          <w:rFonts w:ascii="Arial" w:eastAsia="Calibri" w:hAnsi="Arial"/>
          <w:lang w:val="sr-Latn-RS"/>
        </w:rPr>
        <w:t xml:space="preserve"> </w:t>
      </w:r>
      <w:r w:rsidR="008B1F27">
        <w:rPr>
          <w:rFonts w:ascii="Arial" w:eastAsia="Calibri" w:hAnsi="Arial"/>
          <w:lang w:val="sr-Latn-RS"/>
        </w:rPr>
        <w:t>Ви</w:t>
      </w:r>
      <w:r w:rsidR="008B1F27" w:rsidRPr="008B1F27">
        <w:rPr>
          <w:rFonts w:ascii="Arial" w:eastAsia="Calibri" w:hAnsi="Arial"/>
          <w:lang w:val="sr-Latn-RS"/>
        </w:rPr>
        <w:t xml:space="preserve"> </w:t>
      </w:r>
      <w:r w:rsidR="008B1F27">
        <w:rPr>
          <w:rFonts w:ascii="Arial" w:eastAsia="Calibri" w:hAnsi="Arial"/>
          <w:lang w:val="sr-Latn-RS"/>
        </w:rPr>
        <w:t>наводите</w:t>
      </w:r>
      <w:r w:rsidR="008B1F27" w:rsidRPr="008B1F27">
        <w:rPr>
          <w:rFonts w:ascii="Arial" w:eastAsia="Calibri" w:hAnsi="Arial"/>
          <w:lang w:val="sr-Latn-RS"/>
        </w:rPr>
        <w:t xml:space="preserve"> </w:t>
      </w:r>
      <w:r w:rsidR="008B1F27">
        <w:rPr>
          <w:rFonts w:ascii="Arial" w:eastAsia="Calibri" w:hAnsi="Arial"/>
          <w:lang w:val="sr-Latn-RS"/>
        </w:rPr>
        <w:t>је</w:t>
      </w:r>
      <w:r w:rsidR="008B1F27" w:rsidRPr="008B1F27">
        <w:rPr>
          <w:rFonts w:ascii="Arial" w:eastAsia="Calibri" w:hAnsi="Arial"/>
          <w:lang w:val="sr-Latn-RS"/>
        </w:rPr>
        <w:t xml:space="preserve"> </w:t>
      </w:r>
      <w:r w:rsidR="008B1F27">
        <w:rPr>
          <w:rFonts w:ascii="Arial" w:eastAsia="Calibri" w:hAnsi="Arial"/>
          <w:lang w:val="sr-Latn-RS"/>
        </w:rPr>
        <w:t>непознат</w:t>
      </w:r>
      <w:r w:rsidR="008B1F27" w:rsidRPr="008B1F27">
        <w:rPr>
          <w:rFonts w:ascii="Arial" w:eastAsia="Calibri" w:hAnsi="Arial"/>
          <w:lang w:val="sr-Latn-RS"/>
        </w:rPr>
        <w:t xml:space="preserve"> </w:t>
      </w:r>
      <w:r w:rsidR="008B1F27">
        <w:rPr>
          <w:rFonts w:ascii="Arial" w:eastAsia="Calibri" w:hAnsi="Arial"/>
          <w:lang w:val="sr-Latn-RS"/>
        </w:rPr>
        <w:t>у</w:t>
      </w:r>
      <w:r w:rsidR="008B1F27" w:rsidRPr="008B1F27">
        <w:rPr>
          <w:rFonts w:ascii="Arial" w:eastAsia="Calibri" w:hAnsi="Arial"/>
          <w:lang w:val="sr-Latn-RS"/>
        </w:rPr>
        <w:t xml:space="preserve"> </w:t>
      </w:r>
      <w:r w:rsidR="008B1F27">
        <w:rPr>
          <w:rFonts w:ascii="Arial" w:eastAsia="Calibri" w:hAnsi="Arial"/>
          <w:lang w:val="sr-Latn-RS"/>
        </w:rPr>
        <w:t>важећем</w:t>
      </w:r>
      <w:r w:rsidR="008B1F27" w:rsidRPr="008B1F27">
        <w:rPr>
          <w:rFonts w:ascii="Arial" w:eastAsia="Calibri" w:hAnsi="Arial"/>
          <w:lang w:val="sr-Latn-RS"/>
        </w:rPr>
        <w:t xml:space="preserve"> </w:t>
      </w:r>
      <w:r w:rsidR="008B1F27">
        <w:rPr>
          <w:rFonts w:ascii="Arial" w:eastAsia="Calibri" w:hAnsi="Arial"/>
          <w:lang w:val="sr-Latn-RS"/>
        </w:rPr>
        <w:t>Закону</w:t>
      </w:r>
      <w:r w:rsidR="008B1F27" w:rsidRPr="008B1F27">
        <w:rPr>
          <w:rFonts w:ascii="Arial" w:eastAsia="Calibri" w:hAnsi="Arial"/>
          <w:lang w:val="sr-Latn-RS"/>
        </w:rPr>
        <w:t xml:space="preserve"> </w:t>
      </w:r>
      <w:r w:rsidR="008B1F27">
        <w:rPr>
          <w:rFonts w:ascii="Arial" w:eastAsia="Calibri" w:hAnsi="Arial"/>
          <w:lang w:val="sr-Latn-RS"/>
        </w:rPr>
        <w:t>о</w:t>
      </w:r>
      <w:r w:rsidR="008B1F27" w:rsidRPr="008B1F27">
        <w:rPr>
          <w:rFonts w:ascii="Arial" w:eastAsia="Calibri" w:hAnsi="Arial"/>
          <w:lang w:val="sr-Latn-RS"/>
        </w:rPr>
        <w:t xml:space="preserve"> </w:t>
      </w:r>
      <w:r w:rsidR="008B1F27">
        <w:rPr>
          <w:rFonts w:ascii="Arial" w:eastAsia="Calibri" w:hAnsi="Arial"/>
          <w:lang w:val="sr-Latn-RS"/>
        </w:rPr>
        <w:t>јавним</w:t>
      </w:r>
      <w:r w:rsidR="008B1F27" w:rsidRPr="008B1F27">
        <w:rPr>
          <w:rFonts w:ascii="Arial" w:eastAsia="Calibri" w:hAnsi="Arial"/>
          <w:lang w:val="sr-Latn-RS"/>
        </w:rPr>
        <w:t xml:space="preserve"> </w:t>
      </w:r>
      <w:r w:rsidR="008B1F27">
        <w:rPr>
          <w:rFonts w:ascii="Arial" w:eastAsia="Calibri" w:hAnsi="Arial"/>
          <w:lang w:val="sr-Latn-RS"/>
        </w:rPr>
        <w:t>набавкама</w:t>
      </w:r>
      <w:r w:rsidR="008B1F27" w:rsidRPr="008B1F27">
        <w:rPr>
          <w:rFonts w:ascii="Arial" w:eastAsia="Calibri" w:hAnsi="Arial"/>
          <w:lang w:val="sr-Latn-RS"/>
        </w:rPr>
        <w:t>.</w:t>
      </w:r>
    </w:p>
    <w:p w:rsidR="008B1F27" w:rsidRPr="008B1F27" w:rsidRDefault="008B1F27" w:rsidP="008B1F27">
      <w:pPr>
        <w:spacing w:line="240" w:lineRule="auto"/>
        <w:rPr>
          <w:rFonts w:ascii="Arial" w:eastAsia="Calibri" w:hAnsi="Arial"/>
          <w:lang w:val="sr-Latn-RS"/>
        </w:rPr>
      </w:pPr>
      <w:r>
        <w:rPr>
          <w:rFonts w:ascii="Arial" w:eastAsia="Calibri" w:hAnsi="Arial"/>
          <w:lang w:val="sr-Latn-RS"/>
        </w:rPr>
        <w:t>Позивање</w:t>
      </w:r>
      <w:r w:rsidRPr="008B1F27">
        <w:rPr>
          <w:rFonts w:ascii="Arial" w:eastAsia="Calibri" w:hAnsi="Arial"/>
          <w:lang w:val="sr-Latn-RS"/>
        </w:rPr>
        <w:t xml:space="preserve"> </w:t>
      </w:r>
      <w:r>
        <w:rPr>
          <w:rFonts w:ascii="Arial" w:eastAsia="Calibri" w:hAnsi="Arial"/>
          <w:lang w:val="sr-Latn-RS"/>
        </w:rPr>
        <w:t>на</w:t>
      </w:r>
      <w:r w:rsidRPr="008B1F27">
        <w:rPr>
          <w:rFonts w:ascii="Arial" w:eastAsia="Calibri" w:hAnsi="Arial"/>
          <w:lang w:val="sr-Latn-RS"/>
        </w:rPr>
        <w:t xml:space="preserve"> </w:t>
      </w:r>
      <w:r>
        <w:rPr>
          <w:rFonts w:ascii="Arial" w:eastAsia="Calibri" w:hAnsi="Arial"/>
          <w:lang w:val="sr-Latn-RS"/>
        </w:rPr>
        <w:t>мишљење</w:t>
      </w:r>
      <w:r w:rsidRPr="008B1F27">
        <w:rPr>
          <w:rFonts w:ascii="Arial" w:eastAsia="Calibri" w:hAnsi="Arial"/>
          <w:lang w:val="sr-Latn-RS"/>
        </w:rPr>
        <w:t xml:space="preserve"> </w:t>
      </w:r>
      <w:r>
        <w:rPr>
          <w:rFonts w:ascii="Arial" w:eastAsia="Calibri" w:hAnsi="Arial"/>
          <w:lang w:val="sr-Latn-RS"/>
        </w:rPr>
        <w:t>Министарства</w:t>
      </w:r>
      <w:r w:rsidRPr="008B1F27">
        <w:rPr>
          <w:rFonts w:ascii="Arial" w:eastAsia="Calibri" w:hAnsi="Arial"/>
          <w:lang w:val="sr-Latn-RS"/>
        </w:rPr>
        <w:t xml:space="preserve"> </w:t>
      </w:r>
      <w:r>
        <w:rPr>
          <w:rFonts w:ascii="Arial" w:eastAsia="Calibri" w:hAnsi="Arial"/>
          <w:lang w:val="sr-Latn-RS"/>
        </w:rPr>
        <w:t>финансија</w:t>
      </w:r>
      <w:r w:rsidRPr="008B1F27">
        <w:rPr>
          <w:rFonts w:ascii="Arial" w:eastAsia="Calibri" w:hAnsi="Arial"/>
          <w:lang w:val="sr-Latn-RS"/>
        </w:rPr>
        <w:t xml:space="preserve"> </w:t>
      </w:r>
      <w:r>
        <w:rPr>
          <w:rFonts w:ascii="Arial" w:eastAsia="Calibri" w:hAnsi="Arial"/>
          <w:lang w:val="sr-Latn-RS"/>
        </w:rPr>
        <w:t>бр</w:t>
      </w:r>
      <w:r w:rsidRPr="008B1F27">
        <w:rPr>
          <w:rFonts w:ascii="Arial" w:eastAsia="Calibri" w:hAnsi="Arial"/>
          <w:lang w:val="sr-Latn-RS"/>
        </w:rPr>
        <w:t xml:space="preserve">. 011-00-00673/2009-27 </w:t>
      </w:r>
      <w:r>
        <w:rPr>
          <w:rFonts w:ascii="Arial" w:eastAsia="Calibri" w:hAnsi="Arial"/>
          <w:lang w:val="sr-Latn-RS"/>
        </w:rPr>
        <w:t>од</w:t>
      </w:r>
      <w:r w:rsidRPr="008B1F27">
        <w:rPr>
          <w:rFonts w:ascii="Arial" w:eastAsia="Calibri" w:hAnsi="Arial"/>
          <w:lang w:val="sr-Latn-RS"/>
        </w:rPr>
        <w:t xml:space="preserve"> 24.09.2009 </w:t>
      </w:r>
      <w:r>
        <w:rPr>
          <w:rFonts w:ascii="Arial" w:eastAsia="Calibri" w:hAnsi="Arial"/>
          <w:lang w:val="sr-Latn-RS"/>
        </w:rPr>
        <w:t>године</w:t>
      </w:r>
      <w:r w:rsidRPr="008B1F27">
        <w:rPr>
          <w:rFonts w:ascii="Arial" w:eastAsia="Calibri" w:hAnsi="Arial"/>
          <w:lang w:val="sr-Latn-RS"/>
        </w:rPr>
        <w:t xml:space="preserve"> </w:t>
      </w:r>
      <w:r>
        <w:rPr>
          <w:rFonts w:ascii="Arial" w:eastAsia="Calibri" w:hAnsi="Arial"/>
          <w:lang w:val="sr-Latn-RS"/>
        </w:rPr>
        <w:t>у</w:t>
      </w:r>
      <w:r w:rsidRPr="008B1F27">
        <w:rPr>
          <w:rFonts w:ascii="Arial" w:eastAsia="Calibri" w:hAnsi="Arial"/>
          <w:lang w:val="sr-Latn-RS"/>
        </w:rPr>
        <w:t xml:space="preserve"> </w:t>
      </w:r>
      <w:r>
        <w:rPr>
          <w:rFonts w:ascii="Arial" w:eastAsia="Calibri" w:hAnsi="Arial"/>
          <w:lang w:val="sr-Latn-RS"/>
        </w:rPr>
        <w:t>овој</w:t>
      </w:r>
      <w:r w:rsidRPr="008B1F27">
        <w:rPr>
          <w:rFonts w:ascii="Arial" w:eastAsia="Calibri" w:hAnsi="Arial"/>
          <w:lang w:val="sr-Latn-RS"/>
        </w:rPr>
        <w:t xml:space="preserve"> </w:t>
      </w:r>
      <w:r>
        <w:rPr>
          <w:rFonts w:ascii="Arial" w:eastAsia="Calibri" w:hAnsi="Arial"/>
          <w:lang w:val="sr-Latn-RS"/>
        </w:rPr>
        <w:t>јавној</w:t>
      </w:r>
      <w:r w:rsidRPr="008B1F27">
        <w:rPr>
          <w:rFonts w:ascii="Arial" w:eastAsia="Calibri" w:hAnsi="Arial"/>
          <w:lang w:val="sr-Latn-RS"/>
        </w:rPr>
        <w:t xml:space="preserve"> </w:t>
      </w:r>
      <w:r>
        <w:rPr>
          <w:rFonts w:ascii="Arial" w:eastAsia="Calibri" w:hAnsi="Arial"/>
          <w:lang w:val="sr-Latn-RS"/>
        </w:rPr>
        <w:t>набавци</w:t>
      </w:r>
      <w:r w:rsidRPr="008B1F27">
        <w:rPr>
          <w:rFonts w:ascii="Arial" w:eastAsia="Calibri" w:hAnsi="Arial"/>
          <w:lang w:val="sr-Latn-RS"/>
        </w:rPr>
        <w:t xml:space="preserve"> </w:t>
      </w:r>
      <w:r>
        <w:rPr>
          <w:rFonts w:ascii="Arial" w:eastAsia="Calibri" w:hAnsi="Arial"/>
          <w:lang w:val="sr-Latn-RS"/>
        </w:rPr>
        <w:t>није</w:t>
      </w:r>
      <w:r w:rsidRPr="008B1F27">
        <w:rPr>
          <w:rFonts w:ascii="Arial" w:eastAsia="Calibri" w:hAnsi="Arial"/>
          <w:lang w:val="sr-Latn-RS"/>
        </w:rPr>
        <w:t xml:space="preserve"> </w:t>
      </w:r>
      <w:r>
        <w:rPr>
          <w:rFonts w:ascii="Arial" w:eastAsia="Calibri" w:hAnsi="Arial"/>
          <w:lang w:val="sr-Latn-RS"/>
        </w:rPr>
        <w:t>валидно</w:t>
      </w:r>
      <w:r w:rsidRPr="008B1F27">
        <w:rPr>
          <w:rFonts w:ascii="Arial" w:eastAsia="Calibri" w:hAnsi="Arial"/>
          <w:lang w:val="sr-Latn-RS"/>
        </w:rPr>
        <w:t xml:space="preserve"> </w:t>
      </w:r>
      <w:r>
        <w:rPr>
          <w:rFonts w:ascii="Arial" w:eastAsia="Calibri" w:hAnsi="Arial"/>
          <w:lang w:val="sr-Latn-RS"/>
        </w:rPr>
        <w:t>из</w:t>
      </w:r>
      <w:r w:rsidRPr="008B1F27">
        <w:rPr>
          <w:rFonts w:ascii="Arial" w:eastAsia="Calibri" w:hAnsi="Arial"/>
          <w:lang w:val="sr-Latn-RS"/>
        </w:rPr>
        <w:t xml:space="preserve"> 2 </w:t>
      </w:r>
      <w:r>
        <w:rPr>
          <w:rFonts w:ascii="Arial" w:eastAsia="Calibri" w:hAnsi="Arial"/>
          <w:lang w:val="sr-Latn-RS"/>
        </w:rPr>
        <w:t>разлога</w:t>
      </w:r>
      <w:r w:rsidRPr="008B1F27">
        <w:rPr>
          <w:rFonts w:ascii="Arial" w:eastAsia="Calibri" w:hAnsi="Arial"/>
          <w:lang w:val="sr-Latn-RS"/>
        </w:rPr>
        <w:t>:</w:t>
      </w:r>
    </w:p>
    <w:p w:rsidR="008B1F27" w:rsidRPr="008B1F27" w:rsidRDefault="008B1F27" w:rsidP="008B1F27">
      <w:pPr>
        <w:spacing w:line="240" w:lineRule="auto"/>
        <w:rPr>
          <w:rFonts w:ascii="Arial" w:eastAsia="Calibri" w:hAnsi="Arial"/>
          <w:lang w:val="sr-Latn-RS"/>
        </w:rPr>
      </w:pPr>
      <w:r w:rsidRPr="008B1F27">
        <w:rPr>
          <w:rFonts w:ascii="Arial" w:eastAsia="Calibri" w:hAnsi="Arial"/>
          <w:lang w:val="sr-Latn-RS"/>
        </w:rPr>
        <w:t xml:space="preserve">1. </w:t>
      </w:r>
      <w:r>
        <w:rPr>
          <w:rFonts w:ascii="Arial" w:eastAsia="Calibri" w:hAnsi="Arial"/>
          <w:lang w:val="sr-Latn-RS"/>
        </w:rPr>
        <w:t>Дато</w:t>
      </w:r>
      <w:r w:rsidRPr="008B1F27">
        <w:rPr>
          <w:rFonts w:ascii="Arial" w:eastAsia="Calibri" w:hAnsi="Arial"/>
          <w:lang w:val="sr-Latn-RS"/>
        </w:rPr>
        <w:t xml:space="preserve"> </w:t>
      </w:r>
      <w:r>
        <w:rPr>
          <w:rFonts w:ascii="Arial" w:eastAsia="Calibri" w:hAnsi="Arial"/>
          <w:lang w:val="sr-Latn-RS"/>
        </w:rPr>
        <w:t>је</w:t>
      </w:r>
      <w:r w:rsidRPr="008B1F27">
        <w:rPr>
          <w:rFonts w:ascii="Arial" w:eastAsia="Calibri" w:hAnsi="Arial"/>
          <w:lang w:val="sr-Latn-RS"/>
        </w:rPr>
        <w:t xml:space="preserve"> </w:t>
      </w:r>
      <w:r>
        <w:rPr>
          <w:rFonts w:ascii="Arial" w:eastAsia="Calibri" w:hAnsi="Arial"/>
          <w:lang w:val="sr-Latn-RS"/>
        </w:rPr>
        <w:t>на</w:t>
      </w:r>
      <w:r w:rsidRPr="008B1F27">
        <w:rPr>
          <w:rFonts w:ascii="Arial" w:eastAsia="Calibri" w:hAnsi="Arial"/>
          <w:lang w:val="sr-Latn-RS"/>
        </w:rPr>
        <w:t xml:space="preserve"> </w:t>
      </w:r>
      <w:r>
        <w:rPr>
          <w:rFonts w:ascii="Arial" w:eastAsia="Calibri" w:hAnsi="Arial"/>
          <w:lang w:val="sr-Latn-RS"/>
        </w:rPr>
        <w:t>одредбе</w:t>
      </w:r>
      <w:r w:rsidRPr="008B1F27">
        <w:rPr>
          <w:rFonts w:ascii="Arial" w:eastAsia="Calibri" w:hAnsi="Arial"/>
          <w:lang w:val="sr-Latn-RS"/>
        </w:rPr>
        <w:t xml:space="preserve"> </w:t>
      </w:r>
      <w:r>
        <w:rPr>
          <w:rFonts w:ascii="Arial" w:eastAsia="Calibri" w:hAnsi="Arial"/>
          <w:lang w:val="sr-Latn-RS"/>
        </w:rPr>
        <w:t>Закона</w:t>
      </w:r>
      <w:r w:rsidRPr="008B1F27">
        <w:rPr>
          <w:rFonts w:ascii="Arial" w:eastAsia="Calibri" w:hAnsi="Arial"/>
          <w:lang w:val="sr-Latn-RS"/>
        </w:rPr>
        <w:t xml:space="preserve"> </w:t>
      </w:r>
      <w:r>
        <w:rPr>
          <w:rFonts w:ascii="Arial" w:eastAsia="Calibri" w:hAnsi="Arial"/>
          <w:lang w:val="sr-Latn-RS"/>
        </w:rPr>
        <w:t>о</w:t>
      </w:r>
      <w:r w:rsidRPr="008B1F27">
        <w:rPr>
          <w:rFonts w:ascii="Arial" w:eastAsia="Calibri" w:hAnsi="Arial"/>
          <w:lang w:val="sr-Latn-RS"/>
        </w:rPr>
        <w:t xml:space="preserve"> </w:t>
      </w:r>
      <w:r>
        <w:rPr>
          <w:rFonts w:ascii="Arial" w:eastAsia="Calibri" w:hAnsi="Arial"/>
          <w:lang w:val="sr-Latn-RS"/>
        </w:rPr>
        <w:t>јавним</w:t>
      </w:r>
      <w:r w:rsidRPr="008B1F27">
        <w:rPr>
          <w:rFonts w:ascii="Arial" w:eastAsia="Calibri" w:hAnsi="Arial"/>
          <w:lang w:val="sr-Latn-RS"/>
        </w:rPr>
        <w:t xml:space="preserve"> </w:t>
      </w:r>
      <w:r>
        <w:rPr>
          <w:rFonts w:ascii="Arial" w:eastAsia="Calibri" w:hAnsi="Arial"/>
          <w:lang w:val="sr-Latn-RS"/>
        </w:rPr>
        <w:t>набавкама</w:t>
      </w:r>
      <w:r w:rsidRPr="008B1F27">
        <w:rPr>
          <w:rFonts w:ascii="Arial" w:eastAsia="Calibri" w:hAnsi="Arial"/>
          <w:lang w:val="sr-Latn-RS"/>
        </w:rPr>
        <w:t xml:space="preserve"> </w:t>
      </w:r>
      <w:r>
        <w:rPr>
          <w:rFonts w:ascii="Arial" w:eastAsia="Calibri" w:hAnsi="Arial"/>
          <w:lang w:val="sr-Latn-RS"/>
        </w:rPr>
        <w:t>из</w:t>
      </w:r>
      <w:r w:rsidRPr="008B1F27">
        <w:rPr>
          <w:rFonts w:ascii="Arial" w:eastAsia="Calibri" w:hAnsi="Arial"/>
          <w:lang w:val="sr-Latn-RS"/>
        </w:rPr>
        <w:t xml:space="preserve"> 2008 </w:t>
      </w:r>
      <w:r>
        <w:rPr>
          <w:rFonts w:ascii="Arial" w:eastAsia="Calibri" w:hAnsi="Arial"/>
          <w:lang w:val="sr-Latn-RS"/>
        </w:rPr>
        <w:t>године</w:t>
      </w:r>
      <w:r w:rsidRPr="008B1F27">
        <w:rPr>
          <w:rFonts w:ascii="Arial" w:eastAsia="Calibri" w:hAnsi="Arial"/>
          <w:lang w:val="sr-Latn-RS"/>
        </w:rPr>
        <w:t xml:space="preserve">, </w:t>
      </w:r>
      <w:r>
        <w:rPr>
          <w:rFonts w:ascii="Arial" w:eastAsia="Calibri" w:hAnsi="Arial"/>
          <w:lang w:val="sr-Latn-RS"/>
        </w:rPr>
        <w:t>који</w:t>
      </w:r>
      <w:r w:rsidRPr="008B1F27">
        <w:rPr>
          <w:rFonts w:ascii="Arial" w:eastAsia="Calibri" w:hAnsi="Arial"/>
          <w:lang w:val="sr-Latn-RS"/>
        </w:rPr>
        <w:t xml:space="preserve"> </w:t>
      </w:r>
      <w:r>
        <w:rPr>
          <w:rFonts w:ascii="Arial" w:eastAsia="Calibri" w:hAnsi="Arial"/>
          <w:lang w:val="sr-Latn-RS"/>
        </w:rPr>
        <w:t>је</w:t>
      </w:r>
      <w:r w:rsidRPr="008B1F27">
        <w:rPr>
          <w:rFonts w:ascii="Arial" w:eastAsia="Calibri" w:hAnsi="Arial"/>
          <w:lang w:val="sr-Latn-RS"/>
        </w:rPr>
        <w:t xml:space="preserve"> </w:t>
      </w:r>
      <w:r>
        <w:rPr>
          <w:rFonts w:ascii="Arial" w:eastAsia="Calibri" w:hAnsi="Arial"/>
          <w:lang w:val="sr-Latn-RS"/>
        </w:rPr>
        <w:t>престао</w:t>
      </w:r>
      <w:r w:rsidRPr="008B1F27">
        <w:rPr>
          <w:rFonts w:ascii="Arial" w:eastAsia="Calibri" w:hAnsi="Arial"/>
          <w:lang w:val="sr-Latn-RS"/>
        </w:rPr>
        <w:t xml:space="preserve"> </w:t>
      </w:r>
      <w:r>
        <w:rPr>
          <w:rFonts w:ascii="Arial" w:eastAsia="Calibri" w:hAnsi="Arial"/>
          <w:lang w:val="sr-Latn-RS"/>
        </w:rPr>
        <w:t>да</w:t>
      </w:r>
      <w:r w:rsidRPr="008B1F27">
        <w:rPr>
          <w:rFonts w:ascii="Arial" w:eastAsia="Calibri" w:hAnsi="Arial"/>
          <w:lang w:val="sr-Latn-RS"/>
        </w:rPr>
        <w:t xml:space="preserve"> </w:t>
      </w:r>
      <w:r>
        <w:rPr>
          <w:rFonts w:ascii="Arial" w:eastAsia="Calibri" w:hAnsi="Arial"/>
          <w:lang w:val="sr-Latn-RS"/>
        </w:rPr>
        <w:t>важи</w:t>
      </w:r>
      <w:r w:rsidRPr="008B1F27">
        <w:rPr>
          <w:rFonts w:ascii="Arial" w:eastAsia="Calibri" w:hAnsi="Arial"/>
          <w:lang w:val="sr-Latn-RS"/>
        </w:rPr>
        <w:t xml:space="preserve"> 2012 </w:t>
      </w:r>
      <w:r>
        <w:rPr>
          <w:rFonts w:ascii="Arial" w:eastAsia="Calibri" w:hAnsi="Arial"/>
          <w:lang w:val="sr-Latn-RS"/>
        </w:rPr>
        <w:t>године</w:t>
      </w:r>
      <w:r w:rsidRPr="008B1F27">
        <w:rPr>
          <w:rFonts w:ascii="Arial" w:eastAsia="Calibri" w:hAnsi="Arial"/>
          <w:lang w:val="sr-Latn-RS"/>
        </w:rPr>
        <w:t xml:space="preserve">, </w:t>
      </w:r>
      <w:r>
        <w:rPr>
          <w:rFonts w:ascii="Arial" w:eastAsia="Calibri" w:hAnsi="Arial"/>
          <w:lang w:val="sr-Latn-RS"/>
        </w:rPr>
        <w:t>па</w:t>
      </w:r>
      <w:r w:rsidRPr="008B1F27">
        <w:rPr>
          <w:rFonts w:ascii="Arial" w:eastAsia="Calibri" w:hAnsi="Arial"/>
          <w:lang w:val="sr-Latn-RS"/>
        </w:rPr>
        <w:t xml:space="preserve"> </w:t>
      </w:r>
      <w:r>
        <w:rPr>
          <w:rFonts w:ascii="Arial" w:eastAsia="Calibri" w:hAnsi="Arial"/>
          <w:lang w:val="sr-Latn-RS"/>
        </w:rPr>
        <w:t>се</w:t>
      </w:r>
      <w:r w:rsidRPr="008B1F27">
        <w:rPr>
          <w:rFonts w:ascii="Arial" w:eastAsia="Calibri" w:hAnsi="Arial"/>
          <w:lang w:val="sr-Latn-RS"/>
        </w:rPr>
        <w:t xml:space="preserve"> </w:t>
      </w:r>
      <w:r>
        <w:rPr>
          <w:rFonts w:ascii="Arial" w:eastAsia="Calibri" w:hAnsi="Arial"/>
          <w:lang w:val="sr-Latn-RS"/>
        </w:rPr>
        <w:t>не</w:t>
      </w:r>
      <w:r w:rsidRPr="008B1F27">
        <w:rPr>
          <w:rFonts w:ascii="Arial" w:eastAsia="Calibri" w:hAnsi="Arial"/>
          <w:lang w:val="sr-Latn-RS"/>
        </w:rPr>
        <w:t xml:space="preserve"> </w:t>
      </w:r>
      <w:r>
        <w:rPr>
          <w:rFonts w:ascii="Arial" w:eastAsia="Calibri" w:hAnsi="Arial"/>
          <w:lang w:val="sr-Latn-RS"/>
        </w:rPr>
        <w:t>може</w:t>
      </w:r>
      <w:r w:rsidRPr="008B1F27">
        <w:rPr>
          <w:rFonts w:ascii="Arial" w:eastAsia="Calibri" w:hAnsi="Arial"/>
          <w:lang w:val="sr-Latn-RS"/>
        </w:rPr>
        <w:t xml:space="preserve"> </w:t>
      </w:r>
      <w:r>
        <w:rPr>
          <w:rFonts w:ascii="Arial" w:eastAsia="Calibri" w:hAnsi="Arial"/>
          <w:lang w:val="sr-Latn-RS"/>
        </w:rPr>
        <w:t>применити</w:t>
      </w:r>
      <w:r w:rsidRPr="008B1F27">
        <w:rPr>
          <w:rFonts w:ascii="Arial" w:eastAsia="Calibri" w:hAnsi="Arial"/>
          <w:lang w:val="sr-Latn-RS"/>
        </w:rPr>
        <w:t xml:space="preserve"> </w:t>
      </w:r>
      <w:r>
        <w:rPr>
          <w:rFonts w:ascii="Arial" w:eastAsia="Calibri" w:hAnsi="Arial"/>
          <w:lang w:val="sr-Latn-RS"/>
        </w:rPr>
        <w:t>као</w:t>
      </w:r>
      <w:r w:rsidRPr="008B1F27">
        <w:rPr>
          <w:rFonts w:ascii="Arial" w:eastAsia="Calibri" w:hAnsi="Arial"/>
          <w:lang w:val="sr-Latn-RS"/>
        </w:rPr>
        <w:t xml:space="preserve"> </w:t>
      </w:r>
      <w:r>
        <w:rPr>
          <w:rFonts w:ascii="Arial" w:eastAsia="Calibri" w:hAnsi="Arial"/>
          <w:lang w:val="sr-Latn-RS"/>
        </w:rPr>
        <w:t>мишљење</w:t>
      </w:r>
      <w:r w:rsidRPr="008B1F27">
        <w:rPr>
          <w:rFonts w:ascii="Arial" w:eastAsia="Calibri" w:hAnsi="Arial"/>
          <w:lang w:val="sr-Latn-RS"/>
        </w:rPr>
        <w:t xml:space="preserve"> </w:t>
      </w:r>
      <w:r>
        <w:rPr>
          <w:rFonts w:ascii="Arial" w:eastAsia="Calibri" w:hAnsi="Arial"/>
          <w:lang w:val="sr-Latn-RS"/>
        </w:rPr>
        <w:t>на</w:t>
      </w:r>
      <w:r w:rsidRPr="008B1F27">
        <w:rPr>
          <w:rFonts w:ascii="Arial" w:eastAsia="Calibri" w:hAnsi="Arial"/>
          <w:lang w:val="sr-Latn-RS"/>
        </w:rPr>
        <w:t xml:space="preserve"> </w:t>
      </w:r>
      <w:r>
        <w:rPr>
          <w:rFonts w:ascii="Arial" w:eastAsia="Calibri" w:hAnsi="Arial"/>
          <w:lang w:val="sr-Latn-RS"/>
        </w:rPr>
        <w:t>Закон</w:t>
      </w:r>
      <w:r w:rsidRPr="008B1F27">
        <w:rPr>
          <w:rFonts w:ascii="Arial" w:eastAsia="Calibri" w:hAnsi="Arial"/>
          <w:lang w:val="sr-Latn-RS"/>
        </w:rPr>
        <w:t xml:space="preserve"> </w:t>
      </w:r>
      <w:r>
        <w:rPr>
          <w:rFonts w:ascii="Arial" w:eastAsia="Calibri" w:hAnsi="Arial"/>
          <w:lang w:val="sr-Latn-RS"/>
        </w:rPr>
        <w:t>о</w:t>
      </w:r>
      <w:r w:rsidRPr="008B1F27">
        <w:rPr>
          <w:rFonts w:ascii="Arial" w:eastAsia="Calibri" w:hAnsi="Arial"/>
          <w:lang w:val="sr-Latn-RS"/>
        </w:rPr>
        <w:t xml:space="preserve"> </w:t>
      </w:r>
      <w:r>
        <w:rPr>
          <w:rFonts w:ascii="Arial" w:eastAsia="Calibri" w:hAnsi="Arial"/>
          <w:lang w:val="sr-Latn-RS"/>
        </w:rPr>
        <w:t>јавним</w:t>
      </w:r>
      <w:r w:rsidRPr="008B1F27">
        <w:rPr>
          <w:rFonts w:ascii="Arial" w:eastAsia="Calibri" w:hAnsi="Arial"/>
          <w:lang w:val="sr-Latn-RS"/>
        </w:rPr>
        <w:t xml:space="preserve"> </w:t>
      </w:r>
      <w:r>
        <w:rPr>
          <w:rFonts w:ascii="Arial" w:eastAsia="Calibri" w:hAnsi="Arial"/>
          <w:lang w:val="sr-Latn-RS"/>
        </w:rPr>
        <w:t>набавкама</w:t>
      </w:r>
      <w:r w:rsidRPr="008B1F27">
        <w:rPr>
          <w:rFonts w:ascii="Arial" w:eastAsia="Calibri" w:hAnsi="Arial"/>
          <w:lang w:val="sr-Latn-RS"/>
        </w:rPr>
        <w:t xml:space="preserve"> </w:t>
      </w:r>
      <w:r>
        <w:rPr>
          <w:rFonts w:ascii="Arial" w:eastAsia="Calibri" w:hAnsi="Arial"/>
          <w:lang w:val="sr-Latn-RS"/>
        </w:rPr>
        <w:t>који</w:t>
      </w:r>
      <w:r w:rsidRPr="008B1F27">
        <w:rPr>
          <w:rFonts w:ascii="Arial" w:eastAsia="Calibri" w:hAnsi="Arial"/>
          <w:lang w:val="sr-Latn-RS"/>
        </w:rPr>
        <w:t xml:space="preserve"> </w:t>
      </w:r>
      <w:r>
        <w:rPr>
          <w:rFonts w:ascii="Arial" w:eastAsia="Calibri" w:hAnsi="Arial"/>
          <w:lang w:val="sr-Latn-RS"/>
        </w:rPr>
        <w:t>се</w:t>
      </w:r>
      <w:r w:rsidRPr="008B1F27">
        <w:rPr>
          <w:rFonts w:ascii="Arial" w:eastAsia="Calibri" w:hAnsi="Arial"/>
          <w:lang w:val="sr-Latn-RS"/>
        </w:rPr>
        <w:t xml:space="preserve"> </w:t>
      </w:r>
      <w:r>
        <w:rPr>
          <w:rFonts w:ascii="Arial" w:eastAsia="Calibri" w:hAnsi="Arial"/>
          <w:lang w:val="sr-Latn-RS"/>
        </w:rPr>
        <w:t>примењује</w:t>
      </w:r>
      <w:r w:rsidRPr="008B1F27">
        <w:rPr>
          <w:rFonts w:ascii="Arial" w:eastAsia="Calibri" w:hAnsi="Arial"/>
          <w:lang w:val="sr-Latn-RS"/>
        </w:rPr>
        <w:t xml:space="preserve"> </w:t>
      </w:r>
      <w:r>
        <w:rPr>
          <w:rFonts w:ascii="Arial" w:eastAsia="Calibri" w:hAnsi="Arial"/>
          <w:lang w:val="sr-Latn-RS"/>
        </w:rPr>
        <w:t>од</w:t>
      </w:r>
      <w:r w:rsidRPr="008B1F27">
        <w:rPr>
          <w:rFonts w:ascii="Arial" w:eastAsia="Calibri" w:hAnsi="Arial"/>
          <w:lang w:val="sr-Latn-RS"/>
        </w:rPr>
        <w:t xml:space="preserve"> 01.04.2013. </w:t>
      </w:r>
      <w:r>
        <w:rPr>
          <w:rFonts w:ascii="Arial" w:eastAsia="Calibri" w:hAnsi="Arial"/>
          <w:lang w:val="sr-Latn-RS"/>
        </w:rPr>
        <w:t>са</w:t>
      </w:r>
      <w:r w:rsidRPr="008B1F27">
        <w:rPr>
          <w:rFonts w:ascii="Arial" w:eastAsia="Calibri" w:hAnsi="Arial"/>
          <w:lang w:val="sr-Latn-RS"/>
        </w:rPr>
        <w:t xml:space="preserve"> </w:t>
      </w:r>
      <w:r>
        <w:rPr>
          <w:rFonts w:ascii="Arial" w:eastAsia="Calibri" w:hAnsi="Arial"/>
          <w:lang w:val="sr-Latn-RS"/>
        </w:rPr>
        <w:t>задњим</w:t>
      </w:r>
      <w:r w:rsidRPr="008B1F27">
        <w:rPr>
          <w:rFonts w:ascii="Arial" w:eastAsia="Calibri" w:hAnsi="Arial"/>
          <w:lang w:val="sr-Latn-RS"/>
        </w:rPr>
        <w:t xml:space="preserve"> </w:t>
      </w:r>
      <w:r>
        <w:rPr>
          <w:rFonts w:ascii="Arial" w:eastAsia="Calibri" w:hAnsi="Arial"/>
          <w:lang w:val="sr-Latn-RS"/>
        </w:rPr>
        <w:t>изменама</w:t>
      </w:r>
      <w:r w:rsidRPr="008B1F27">
        <w:rPr>
          <w:rFonts w:ascii="Arial" w:eastAsia="Calibri" w:hAnsi="Arial"/>
          <w:lang w:val="sr-Latn-RS"/>
        </w:rPr>
        <w:t xml:space="preserve"> 2015.</w:t>
      </w:r>
    </w:p>
    <w:p w:rsidR="008B1F27" w:rsidRPr="008B1F27" w:rsidRDefault="008B1F27" w:rsidP="008B1F27">
      <w:pPr>
        <w:spacing w:line="240" w:lineRule="auto"/>
        <w:rPr>
          <w:rFonts w:ascii="Arial" w:eastAsia="Calibri" w:hAnsi="Arial"/>
          <w:lang w:val="sr-Latn-RS"/>
        </w:rPr>
      </w:pPr>
      <w:r w:rsidRPr="008B1F27">
        <w:rPr>
          <w:rFonts w:ascii="Arial" w:eastAsia="Calibri" w:hAnsi="Arial"/>
          <w:lang w:val="sr-Latn-RS"/>
        </w:rPr>
        <w:t xml:space="preserve">2. </w:t>
      </w:r>
      <w:r>
        <w:rPr>
          <w:rFonts w:ascii="Arial" w:eastAsia="Calibri" w:hAnsi="Arial"/>
          <w:lang w:val="sr-Latn-RS"/>
        </w:rPr>
        <w:t>Министарство</w:t>
      </w:r>
      <w:r w:rsidRPr="008B1F27">
        <w:rPr>
          <w:rFonts w:ascii="Arial" w:eastAsia="Calibri" w:hAnsi="Arial"/>
          <w:lang w:val="sr-Latn-RS"/>
        </w:rPr>
        <w:t xml:space="preserve"> </w:t>
      </w:r>
      <w:r>
        <w:rPr>
          <w:rFonts w:ascii="Arial" w:eastAsia="Calibri" w:hAnsi="Arial"/>
          <w:lang w:val="sr-Latn-RS"/>
        </w:rPr>
        <w:t>финансија</w:t>
      </w:r>
      <w:r w:rsidRPr="008B1F27">
        <w:rPr>
          <w:rFonts w:ascii="Arial" w:eastAsia="Calibri" w:hAnsi="Arial"/>
          <w:lang w:val="sr-Latn-RS"/>
        </w:rPr>
        <w:t xml:space="preserve"> </w:t>
      </w:r>
      <w:r>
        <w:rPr>
          <w:rFonts w:ascii="Arial" w:eastAsia="Calibri" w:hAnsi="Arial"/>
          <w:lang w:val="sr-Latn-RS"/>
        </w:rPr>
        <w:t>је</w:t>
      </w:r>
      <w:r w:rsidRPr="008B1F27">
        <w:rPr>
          <w:rFonts w:ascii="Arial" w:eastAsia="Calibri" w:hAnsi="Arial"/>
          <w:lang w:val="sr-Latn-RS"/>
        </w:rPr>
        <w:t xml:space="preserve"> </w:t>
      </w:r>
      <w:r>
        <w:rPr>
          <w:rFonts w:ascii="Arial" w:eastAsia="Calibri" w:hAnsi="Arial"/>
          <w:lang w:val="sr-Latn-RS"/>
        </w:rPr>
        <w:t>дало</w:t>
      </w:r>
      <w:r w:rsidRPr="008B1F27">
        <w:rPr>
          <w:rFonts w:ascii="Arial" w:eastAsia="Calibri" w:hAnsi="Arial"/>
          <w:lang w:val="sr-Latn-RS"/>
        </w:rPr>
        <w:t xml:space="preserve"> </w:t>
      </w:r>
      <w:r>
        <w:rPr>
          <w:rFonts w:ascii="Arial" w:eastAsia="Calibri" w:hAnsi="Arial"/>
          <w:lang w:val="sr-Latn-RS"/>
        </w:rPr>
        <w:t>мишљење</w:t>
      </w:r>
      <w:r w:rsidRPr="008B1F27">
        <w:rPr>
          <w:rFonts w:ascii="Arial" w:eastAsia="Calibri" w:hAnsi="Arial"/>
          <w:lang w:val="sr-Latn-RS"/>
        </w:rPr>
        <w:t xml:space="preserve"> </w:t>
      </w:r>
      <w:r>
        <w:rPr>
          <w:rFonts w:ascii="Arial" w:eastAsia="Calibri" w:hAnsi="Arial"/>
          <w:lang w:val="sr-Latn-RS"/>
        </w:rPr>
        <w:t>које</w:t>
      </w:r>
      <w:r w:rsidRPr="008B1F27">
        <w:rPr>
          <w:rFonts w:ascii="Arial" w:eastAsia="Calibri" w:hAnsi="Arial"/>
          <w:lang w:val="sr-Latn-RS"/>
        </w:rPr>
        <w:t xml:space="preserve"> </w:t>
      </w:r>
      <w:r>
        <w:rPr>
          <w:rFonts w:ascii="Arial" w:eastAsia="Calibri" w:hAnsi="Arial"/>
          <w:lang w:val="sr-Latn-RS"/>
        </w:rPr>
        <w:t>се</w:t>
      </w:r>
      <w:r w:rsidRPr="008B1F27">
        <w:rPr>
          <w:rFonts w:ascii="Arial" w:eastAsia="Calibri" w:hAnsi="Arial"/>
          <w:lang w:val="sr-Latn-RS"/>
        </w:rPr>
        <w:t xml:space="preserve"> </w:t>
      </w:r>
      <w:r>
        <w:rPr>
          <w:rFonts w:ascii="Arial" w:eastAsia="Calibri" w:hAnsi="Arial"/>
          <w:lang w:val="sr-Latn-RS"/>
        </w:rPr>
        <w:t>односи</w:t>
      </w:r>
      <w:r w:rsidRPr="008B1F27">
        <w:rPr>
          <w:rFonts w:ascii="Arial" w:eastAsia="Calibri" w:hAnsi="Arial"/>
          <w:lang w:val="sr-Latn-RS"/>
        </w:rPr>
        <w:t xml:space="preserve"> </w:t>
      </w:r>
      <w:r>
        <w:rPr>
          <w:rFonts w:ascii="Arial" w:eastAsia="Calibri" w:hAnsi="Arial"/>
          <w:lang w:val="sr-Latn-RS"/>
        </w:rPr>
        <w:t>на</w:t>
      </w:r>
      <w:r w:rsidRPr="008B1F27">
        <w:rPr>
          <w:rFonts w:ascii="Arial" w:eastAsia="Calibri" w:hAnsi="Arial"/>
          <w:lang w:val="sr-Latn-RS"/>
        </w:rPr>
        <w:t xml:space="preserve"> </w:t>
      </w:r>
      <w:r>
        <w:rPr>
          <w:rFonts w:ascii="Arial" w:eastAsia="Calibri" w:hAnsi="Arial"/>
          <w:lang w:val="sr-Latn-RS"/>
        </w:rPr>
        <w:t>ситуацију</w:t>
      </w:r>
      <w:r w:rsidRPr="008B1F27">
        <w:rPr>
          <w:rFonts w:ascii="Arial" w:eastAsia="Calibri" w:hAnsi="Arial"/>
          <w:lang w:val="sr-Latn-RS"/>
        </w:rPr>
        <w:t xml:space="preserve"> </w:t>
      </w:r>
      <w:r>
        <w:rPr>
          <w:rFonts w:ascii="Arial" w:eastAsia="Calibri" w:hAnsi="Arial"/>
          <w:lang w:val="sr-Latn-RS"/>
        </w:rPr>
        <w:t>у</w:t>
      </w:r>
      <w:r w:rsidRPr="008B1F27">
        <w:rPr>
          <w:rFonts w:ascii="Arial" w:eastAsia="Calibri" w:hAnsi="Arial"/>
          <w:lang w:val="sr-Latn-RS"/>
        </w:rPr>
        <w:t xml:space="preserve">  </w:t>
      </w:r>
      <w:r>
        <w:rPr>
          <w:rFonts w:ascii="Arial" w:eastAsia="Calibri" w:hAnsi="Arial"/>
          <w:lang w:val="sr-Latn-RS"/>
        </w:rPr>
        <w:t>јавној</w:t>
      </w:r>
      <w:r w:rsidRPr="008B1F27">
        <w:rPr>
          <w:rFonts w:ascii="Arial" w:eastAsia="Calibri" w:hAnsi="Arial"/>
          <w:lang w:val="sr-Latn-RS"/>
        </w:rPr>
        <w:t xml:space="preserve"> </w:t>
      </w:r>
      <w:r>
        <w:rPr>
          <w:rFonts w:ascii="Arial" w:eastAsia="Calibri" w:hAnsi="Arial"/>
          <w:lang w:val="sr-Latn-RS"/>
        </w:rPr>
        <w:t>набавци</w:t>
      </w:r>
      <w:r w:rsidRPr="008B1F27">
        <w:rPr>
          <w:rFonts w:ascii="Arial" w:eastAsia="Calibri" w:hAnsi="Arial"/>
          <w:lang w:val="sr-Latn-RS"/>
        </w:rPr>
        <w:t xml:space="preserve"> </w:t>
      </w:r>
      <w:r>
        <w:rPr>
          <w:rFonts w:ascii="Arial" w:eastAsia="Calibri" w:hAnsi="Arial"/>
          <w:lang w:val="sr-Latn-RS"/>
        </w:rPr>
        <w:t>где</w:t>
      </w:r>
      <w:r w:rsidRPr="008B1F27">
        <w:rPr>
          <w:rFonts w:ascii="Arial" w:eastAsia="Calibri" w:hAnsi="Arial"/>
          <w:lang w:val="sr-Latn-RS"/>
        </w:rPr>
        <w:t xml:space="preserve"> </w:t>
      </w:r>
      <w:r>
        <w:rPr>
          <w:rFonts w:ascii="Arial" w:eastAsia="Calibri" w:hAnsi="Arial"/>
          <w:lang w:val="sr-Latn-RS"/>
        </w:rPr>
        <w:t>је</w:t>
      </w:r>
      <w:r w:rsidRPr="008B1F27">
        <w:rPr>
          <w:rFonts w:ascii="Arial" w:eastAsia="Calibri" w:hAnsi="Arial"/>
          <w:lang w:val="sr-Latn-RS"/>
        </w:rPr>
        <w:t xml:space="preserve"> </w:t>
      </w:r>
      <w:r>
        <w:rPr>
          <w:rFonts w:ascii="Arial" w:eastAsia="Calibri" w:hAnsi="Arial"/>
          <w:lang w:val="sr-Latn-RS"/>
        </w:rPr>
        <w:t>критеријум</w:t>
      </w:r>
      <w:r w:rsidRPr="008B1F27">
        <w:rPr>
          <w:rFonts w:ascii="Arial" w:eastAsia="Calibri" w:hAnsi="Arial"/>
          <w:lang w:val="sr-Latn-RS"/>
        </w:rPr>
        <w:t xml:space="preserve"> </w:t>
      </w:r>
      <w:r>
        <w:rPr>
          <w:rFonts w:ascii="Arial" w:eastAsia="Calibri" w:hAnsi="Arial"/>
          <w:lang w:val="sr-Latn-RS"/>
        </w:rPr>
        <w:t>за</w:t>
      </w:r>
      <w:r w:rsidRPr="008B1F27">
        <w:rPr>
          <w:rFonts w:ascii="Arial" w:eastAsia="Calibri" w:hAnsi="Arial"/>
          <w:lang w:val="sr-Latn-RS"/>
        </w:rPr>
        <w:t xml:space="preserve"> </w:t>
      </w:r>
      <w:r>
        <w:rPr>
          <w:rFonts w:ascii="Arial" w:eastAsia="Calibri" w:hAnsi="Arial"/>
          <w:lang w:val="sr-Latn-RS"/>
        </w:rPr>
        <w:t>оцењивање</w:t>
      </w:r>
      <w:r w:rsidRPr="008B1F27">
        <w:rPr>
          <w:rFonts w:ascii="Arial" w:eastAsia="Calibri" w:hAnsi="Arial"/>
          <w:lang w:val="sr-Latn-RS"/>
        </w:rPr>
        <w:t xml:space="preserve"> </w:t>
      </w:r>
      <w:r>
        <w:rPr>
          <w:rFonts w:ascii="Arial" w:eastAsia="Calibri" w:hAnsi="Arial"/>
          <w:lang w:val="sr-Latn-RS"/>
        </w:rPr>
        <w:t>понуде</w:t>
      </w:r>
      <w:r w:rsidRPr="008B1F27">
        <w:rPr>
          <w:rFonts w:ascii="Arial" w:eastAsia="Calibri" w:hAnsi="Arial"/>
          <w:lang w:val="sr-Latn-RS"/>
        </w:rPr>
        <w:t xml:space="preserve"> </w:t>
      </w:r>
      <w:r>
        <w:rPr>
          <w:rFonts w:ascii="Arial" w:eastAsia="Calibri" w:hAnsi="Arial"/>
          <w:lang w:val="sr-Latn-RS"/>
        </w:rPr>
        <w:t>био</w:t>
      </w:r>
      <w:r w:rsidRPr="008B1F27">
        <w:rPr>
          <w:rFonts w:ascii="Arial" w:eastAsia="Calibri" w:hAnsi="Arial"/>
          <w:lang w:val="sr-Latn-RS"/>
        </w:rPr>
        <w:t xml:space="preserve"> </w:t>
      </w:r>
      <w:r>
        <w:rPr>
          <w:rFonts w:ascii="Arial" w:eastAsia="Calibri" w:hAnsi="Arial"/>
          <w:lang w:val="sr-Latn-RS"/>
        </w:rPr>
        <w:t>економски</w:t>
      </w:r>
      <w:r w:rsidRPr="008B1F27">
        <w:rPr>
          <w:rFonts w:ascii="Arial" w:eastAsia="Calibri" w:hAnsi="Arial"/>
          <w:lang w:val="sr-Latn-RS"/>
        </w:rPr>
        <w:t xml:space="preserve"> </w:t>
      </w:r>
      <w:r>
        <w:rPr>
          <w:rFonts w:ascii="Arial" w:eastAsia="Calibri" w:hAnsi="Arial"/>
          <w:lang w:val="sr-Latn-RS"/>
        </w:rPr>
        <w:t>најповољинија</w:t>
      </w:r>
      <w:r w:rsidRPr="008B1F27">
        <w:rPr>
          <w:rFonts w:ascii="Arial" w:eastAsia="Calibri" w:hAnsi="Arial"/>
          <w:lang w:val="sr-Latn-RS"/>
        </w:rPr>
        <w:t xml:space="preserve"> </w:t>
      </w:r>
      <w:r>
        <w:rPr>
          <w:rFonts w:ascii="Arial" w:eastAsia="Calibri" w:hAnsi="Arial"/>
          <w:lang w:val="sr-Latn-RS"/>
        </w:rPr>
        <w:t>понуда</w:t>
      </w:r>
      <w:r w:rsidRPr="008B1F27">
        <w:rPr>
          <w:rFonts w:ascii="Arial" w:eastAsia="Calibri" w:hAnsi="Arial"/>
          <w:lang w:val="sr-Latn-RS"/>
        </w:rPr>
        <w:t xml:space="preserve"> </w:t>
      </w:r>
      <w:r>
        <w:rPr>
          <w:rFonts w:ascii="Arial" w:eastAsia="Calibri" w:hAnsi="Arial"/>
          <w:lang w:val="sr-Latn-RS"/>
        </w:rPr>
        <w:t>и</w:t>
      </w:r>
      <w:r w:rsidRPr="008B1F27">
        <w:rPr>
          <w:rFonts w:ascii="Arial" w:eastAsia="Calibri" w:hAnsi="Arial"/>
          <w:lang w:val="sr-Latn-RS"/>
        </w:rPr>
        <w:t xml:space="preserve"> </w:t>
      </w:r>
      <w:r>
        <w:rPr>
          <w:rFonts w:ascii="Arial" w:eastAsia="Calibri" w:hAnsi="Arial"/>
          <w:lang w:val="sr-Latn-RS"/>
        </w:rPr>
        <w:t>носи</w:t>
      </w:r>
      <w:r w:rsidRPr="008B1F27">
        <w:rPr>
          <w:rFonts w:ascii="Arial" w:eastAsia="Calibri" w:hAnsi="Arial"/>
          <w:lang w:val="sr-Latn-RS"/>
        </w:rPr>
        <w:t xml:space="preserve"> </w:t>
      </w:r>
      <w:r>
        <w:rPr>
          <w:rFonts w:ascii="Arial" w:eastAsia="Calibri" w:hAnsi="Arial"/>
          <w:lang w:val="sr-Latn-RS"/>
        </w:rPr>
        <w:t>одређени</w:t>
      </w:r>
      <w:r w:rsidRPr="008B1F27">
        <w:rPr>
          <w:rFonts w:ascii="Arial" w:eastAsia="Calibri" w:hAnsi="Arial"/>
          <w:lang w:val="sr-Latn-RS"/>
        </w:rPr>
        <w:t xml:space="preserve"> </w:t>
      </w:r>
      <w:r>
        <w:rPr>
          <w:rFonts w:ascii="Arial" w:eastAsia="Calibri" w:hAnsi="Arial"/>
          <w:lang w:val="sr-Latn-RS"/>
        </w:rPr>
        <w:t>број</w:t>
      </w:r>
      <w:r w:rsidRPr="008B1F27">
        <w:rPr>
          <w:rFonts w:ascii="Arial" w:eastAsia="Calibri" w:hAnsi="Arial"/>
          <w:lang w:val="sr-Latn-RS"/>
        </w:rPr>
        <w:t xml:space="preserve"> </w:t>
      </w:r>
      <w:r>
        <w:rPr>
          <w:rFonts w:ascii="Arial" w:eastAsia="Calibri" w:hAnsi="Arial"/>
          <w:lang w:val="sr-Latn-RS"/>
        </w:rPr>
        <w:t>поена</w:t>
      </w:r>
      <w:r w:rsidRPr="008B1F27">
        <w:rPr>
          <w:rFonts w:ascii="Arial" w:eastAsia="Calibri" w:hAnsi="Arial"/>
          <w:lang w:val="sr-Latn-RS"/>
        </w:rPr>
        <w:t xml:space="preserve"> (</w:t>
      </w:r>
      <w:r>
        <w:rPr>
          <w:rFonts w:ascii="Arial" w:eastAsia="Calibri" w:hAnsi="Arial"/>
          <w:lang w:val="sr-Latn-RS"/>
        </w:rPr>
        <w:t>пондерисање</w:t>
      </w:r>
      <w:r w:rsidRPr="008B1F27">
        <w:rPr>
          <w:rFonts w:ascii="Arial" w:eastAsia="Calibri" w:hAnsi="Arial"/>
          <w:lang w:val="sr-Latn-RS"/>
        </w:rPr>
        <w:t xml:space="preserve">), </w:t>
      </w:r>
      <w:r>
        <w:rPr>
          <w:rFonts w:ascii="Arial" w:eastAsia="Calibri" w:hAnsi="Arial"/>
          <w:lang w:val="sr-Latn-RS"/>
        </w:rPr>
        <w:t>а</w:t>
      </w:r>
      <w:r w:rsidRPr="008B1F27">
        <w:rPr>
          <w:rFonts w:ascii="Arial" w:eastAsia="Calibri" w:hAnsi="Arial"/>
          <w:lang w:val="sr-Latn-RS"/>
        </w:rPr>
        <w:t xml:space="preserve"> </w:t>
      </w:r>
      <w:r>
        <w:rPr>
          <w:rFonts w:ascii="Arial" w:eastAsia="Calibri" w:hAnsi="Arial"/>
          <w:lang w:val="sr-Latn-RS"/>
        </w:rPr>
        <w:t>ЈН</w:t>
      </w:r>
      <w:r w:rsidRPr="008B1F27">
        <w:rPr>
          <w:rFonts w:ascii="Arial" w:eastAsia="Calibri" w:hAnsi="Arial"/>
          <w:lang w:val="sr-Latn-RS"/>
        </w:rPr>
        <w:t xml:space="preserve"> 3000/0339/2016 (585/2016) – </w:t>
      </w:r>
      <w:r>
        <w:rPr>
          <w:rFonts w:ascii="Arial" w:eastAsia="Calibri" w:hAnsi="Arial"/>
          <w:lang w:val="sr-Latn-RS"/>
        </w:rPr>
        <w:t>Термоизолатерски</w:t>
      </w:r>
      <w:r w:rsidRPr="008B1F27">
        <w:rPr>
          <w:rFonts w:ascii="Arial" w:eastAsia="Calibri" w:hAnsi="Arial"/>
          <w:lang w:val="sr-Latn-RS"/>
        </w:rPr>
        <w:t xml:space="preserve">, </w:t>
      </w:r>
      <w:r>
        <w:rPr>
          <w:rFonts w:ascii="Arial" w:eastAsia="Calibri" w:hAnsi="Arial"/>
          <w:lang w:val="sr-Latn-RS"/>
        </w:rPr>
        <w:t>лимарски</w:t>
      </w:r>
      <w:r w:rsidRPr="008B1F27">
        <w:rPr>
          <w:rFonts w:ascii="Arial" w:eastAsia="Calibri" w:hAnsi="Arial"/>
          <w:lang w:val="sr-Latn-RS"/>
        </w:rPr>
        <w:t xml:space="preserve"> </w:t>
      </w:r>
      <w:r>
        <w:rPr>
          <w:rFonts w:ascii="Arial" w:eastAsia="Calibri" w:hAnsi="Arial"/>
          <w:lang w:val="sr-Latn-RS"/>
        </w:rPr>
        <w:t>и</w:t>
      </w:r>
      <w:r w:rsidRPr="008B1F27">
        <w:rPr>
          <w:rFonts w:ascii="Arial" w:eastAsia="Calibri" w:hAnsi="Arial"/>
          <w:lang w:val="sr-Latn-RS"/>
        </w:rPr>
        <w:t xml:space="preserve"> </w:t>
      </w:r>
      <w:r>
        <w:rPr>
          <w:rFonts w:ascii="Arial" w:eastAsia="Calibri" w:hAnsi="Arial"/>
          <w:lang w:val="sr-Latn-RS"/>
        </w:rPr>
        <w:t>скеларски</w:t>
      </w:r>
      <w:r w:rsidRPr="008B1F27">
        <w:rPr>
          <w:rFonts w:ascii="Arial" w:eastAsia="Calibri" w:hAnsi="Arial"/>
          <w:lang w:val="sr-Latn-RS"/>
        </w:rPr>
        <w:t xml:space="preserve"> </w:t>
      </w:r>
      <w:r>
        <w:rPr>
          <w:rFonts w:ascii="Arial" w:eastAsia="Calibri" w:hAnsi="Arial"/>
          <w:lang w:val="sr-Latn-RS"/>
        </w:rPr>
        <w:t>радови</w:t>
      </w:r>
      <w:r w:rsidRPr="008B1F27">
        <w:rPr>
          <w:rFonts w:ascii="Arial" w:eastAsia="Calibri" w:hAnsi="Arial"/>
          <w:lang w:val="sr-Latn-RS"/>
        </w:rPr>
        <w:t xml:space="preserve"> </w:t>
      </w:r>
      <w:r>
        <w:rPr>
          <w:rFonts w:ascii="Arial" w:eastAsia="Calibri" w:hAnsi="Arial"/>
          <w:lang w:val="sr-Latn-RS"/>
        </w:rPr>
        <w:t>у</w:t>
      </w:r>
      <w:r w:rsidRPr="008B1F27">
        <w:rPr>
          <w:rFonts w:ascii="Arial" w:eastAsia="Calibri" w:hAnsi="Arial"/>
          <w:lang w:val="sr-Latn-RS"/>
        </w:rPr>
        <w:t xml:space="preserve"> </w:t>
      </w:r>
      <w:r>
        <w:rPr>
          <w:rFonts w:ascii="Arial" w:eastAsia="Calibri" w:hAnsi="Arial"/>
          <w:lang w:val="sr-Latn-RS"/>
        </w:rPr>
        <w:t>текућем</w:t>
      </w:r>
      <w:r w:rsidRPr="008B1F27">
        <w:rPr>
          <w:rFonts w:ascii="Arial" w:eastAsia="Calibri" w:hAnsi="Arial"/>
          <w:lang w:val="sr-Latn-RS"/>
        </w:rPr>
        <w:t xml:space="preserve"> </w:t>
      </w:r>
      <w:r>
        <w:rPr>
          <w:rFonts w:ascii="Arial" w:eastAsia="Calibri" w:hAnsi="Arial"/>
          <w:lang w:val="sr-Latn-RS"/>
        </w:rPr>
        <w:t>одржавању</w:t>
      </w:r>
      <w:r w:rsidRPr="008B1F27">
        <w:rPr>
          <w:rFonts w:ascii="Arial" w:eastAsia="Calibri" w:hAnsi="Arial"/>
          <w:lang w:val="sr-Latn-RS"/>
        </w:rPr>
        <w:t xml:space="preserve"> 2016, </w:t>
      </w:r>
      <w:r>
        <w:rPr>
          <w:rFonts w:ascii="Arial" w:eastAsia="Calibri" w:hAnsi="Arial"/>
          <w:lang w:val="sr-Latn-RS"/>
        </w:rPr>
        <w:t>као</w:t>
      </w:r>
      <w:r w:rsidRPr="008B1F27">
        <w:rPr>
          <w:rFonts w:ascii="Arial" w:eastAsia="Calibri" w:hAnsi="Arial"/>
          <w:lang w:val="sr-Latn-RS"/>
        </w:rPr>
        <w:t xml:space="preserve"> </w:t>
      </w:r>
      <w:r>
        <w:rPr>
          <w:rFonts w:ascii="Arial" w:eastAsia="Calibri" w:hAnsi="Arial"/>
          <w:lang w:val="sr-Latn-RS"/>
        </w:rPr>
        <w:t>критеријум</w:t>
      </w:r>
      <w:r w:rsidRPr="008B1F27">
        <w:rPr>
          <w:rFonts w:ascii="Arial" w:eastAsia="Calibri" w:hAnsi="Arial"/>
          <w:lang w:val="sr-Latn-RS"/>
        </w:rPr>
        <w:t xml:space="preserve"> </w:t>
      </w:r>
      <w:r>
        <w:rPr>
          <w:rFonts w:ascii="Arial" w:eastAsia="Calibri" w:hAnsi="Arial"/>
          <w:lang w:val="sr-Latn-RS"/>
        </w:rPr>
        <w:t>за</w:t>
      </w:r>
      <w:r w:rsidRPr="008B1F27">
        <w:rPr>
          <w:rFonts w:ascii="Arial" w:eastAsia="Calibri" w:hAnsi="Arial"/>
          <w:lang w:val="sr-Latn-RS"/>
        </w:rPr>
        <w:t xml:space="preserve"> </w:t>
      </w:r>
      <w:r>
        <w:rPr>
          <w:rFonts w:ascii="Arial" w:eastAsia="Calibri" w:hAnsi="Arial"/>
          <w:lang w:val="sr-Latn-RS"/>
        </w:rPr>
        <w:t>избор</w:t>
      </w:r>
      <w:r w:rsidRPr="008B1F27">
        <w:rPr>
          <w:rFonts w:ascii="Arial" w:eastAsia="Calibri" w:hAnsi="Arial"/>
          <w:lang w:val="sr-Latn-RS"/>
        </w:rPr>
        <w:t xml:space="preserve"> </w:t>
      </w:r>
      <w:r>
        <w:rPr>
          <w:rFonts w:ascii="Arial" w:eastAsia="Calibri" w:hAnsi="Arial"/>
          <w:lang w:val="sr-Latn-RS"/>
        </w:rPr>
        <w:t>најповољније</w:t>
      </w:r>
      <w:r w:rsidRPr="008B1F27">
        <w:rPr>
          <w:rFonts w:ascii="Arial" w:eastAsia="Calibri" w:hAnsi="Arial"/>
          <w:lang w:val="sr-Latn-RS"/>
        </w:rPr>
        <w:t xml:space="preserve"> </w:t>
      </w:r>
      <w:r>
        <w:rPr>
          <w:rFonts w:ascii="Arial" w:eastAsia="Calibri" w:hAnsi="Arial"/>
          <w:lang w:val="sr-Latn-RS"/>
        </w:rPr>
        <w:t>понуде</w:t>
      </w:r>
      <w:r w:rsidRPr="008B1F27">
        <w:rPr>
          <w:rFonts w:ascii="Arial" w:eastAsia="Calibri" w:hAnsi="Arial"/>
          <w:lang w:val="sr-Latn-RS"/>
        </w:rPr>
        <w:t xml:space="preserve"> </w:t>
      </w:r>
      <w:r>
        <w:rPr>
          <w:rFonts w:ascii="Arial" w:eastAsia="Calibri" w:hAnsi="Arial"/>
          <w:lang w:val="sr-Latn-RS"/>
        </w:rPr>
        <w:t>има</w:t>
      </w:r>
      <w:r w:rsidRPr="008B1F27">
        <w:rPr>
          <w:rFonts w:ascii="Arial" w:eastAsia="Calibri" w:hAnsi="Arial"/>
          <w:lang w:val="sr-Latn-RS"/>
        </w:rPr>
        <w:t xml:space="preserve"> </w:t>
      </w:r>
      <w:r>
        <w:rPr>
          <w:rFonts w:ascii="Arial" w:eastAsia="Calibri" w:hAnsi="Arial"/>
          <w:lang w:val="sr-Latn-RS"/>
        </w:rPr>
        <w:t>критеријум</w:t>
      </w:r>
      <w:r w:rsidRPr="008B1F27">
        <w:rPr>
          <w:rFonts w:ascii="Arial" w:eastAsia="Calibri" w:hAnsi="Arial"/>
          <w:lang w:val="sr-Latn-RS"/>
        </w:rPr>
        <w:t xml:space="preserve"> </w:t>
      </w:r>
      <w:r>
        <w:rPr>
          <w:rFonts w:ascii="Arial" w:eastAsia="Calibri" w:hAnsi="Arial"/>
          <w:lang w:val="sr-Latn-RS"/>
        </w:rPr>
        <w:t>најниже</w:t>
      </w:r>
      <w:r w:rsidRPr="008B1F27">
        <w:rPr>
          <w:rFonts w:ascii="Arial" w:eastAsia="Calibri" w:hAnsi="Arial"/>
          <w:lang w:val="sr-Latn-RS"/>
        </w:rPr>
        <w:t xml:space="preserve"> </w:t>
      </w:r>
      <w:r>
        <w:rPr>
          <w:rFonts w:ascii="Arial" w:eastAsia="Calibri" w:hAnsi="Arial"/>
          <w:lang w:val="sr-Latn-RS"/>
        </w:rPr>
        <w:t>понуђене</w:t>
      </w:r>
      <w:r w:rsidRPr="008B1F27">
        <w:rPr>
          <w:rFonts w:ascii="Arial" w:eastAsia="Calibri" w:hAnsi="Arial"/>
          <w:lang w:val="sr-Latn-RS"/>
        </w:rPr>
        <w:t xml:space="preserve"> </w:t>
      </w:r>
      <w:r>
        <w:rPr>
          <w:rFonts w:ascii="Arial" w:eastAsia="Calibri" w:hAnsi="Arial"/>
          <w:lang w:val="sr-Latn-RS"/>
        </w:rPr>
        <w:t>цене</w:t>
      </w:r>
      <w:r w:rsidRPr="008B1F27">
        <w:rPr>
          <w:rFonts w:ascii="Arial" w:eastAsia="Calibri" w:hAnsi="Arial"/>
          <w:lang w:val="sr-Latn-RS"/>
        </w:rPr>
        <w:t>.</w:t>
      </w:r>
    </w:p>
    <w:p w:rsidR="008B1F27" w:rsidRPr="008B1F27" w:rsidRDefault="008B1F27" w:rsidP="008B1F27">
      <w:pPr>
        <w:spacing w:line="240" w:lineRule="auto"/>
        <w:rPr>
          <w:rFonts w:ascii="Arial" w:eastAsia="Calibri" w:hAnsi="Arial"/>
          <w:lang w:val="sr-Latn-RS"/>
        </w:rPr>
      </w:pPr>
      <w:r>
        <w:rPr>
          <w:rFonts w:ascii="Arial" w:eastAsia="Calibri" w:hAnsi="Arial"/>
          <w:lang w:val="sr-Latn-RS"/>
        </w:rPr>
        <w:t>Из</w:t>
      </w:r>
      <w:r w:rsidRPr="008B1F27">
        <w:rPr>
          <w:rFonts w:ascii="Arial" w:eastAsia="Calibri" w:hAnsi="Arial"/>
          <w:lang w:val="sr-Latn-RS"/>
        </w:rPr>
        <w:t xml:space="preserve"> </w:t>
      </w:r>
      <w:r>
        <w:rPr>
          <w:rFonts w:ascii="Arial" w:eastAsia="Calibri" w:hAnsi="Arial"/>
          <w:lang w:val="sr-Latn-RS"/>
        </w:rPr>
        <w:t>наведених</w:t>
      </w:r>
      <w:r w:rsidRPr="008B1F27">
        <w:rPr>
          <w:rFonts w:ascii="Arial" w:eastAsia="Calibri" w:hAnsi="Arial"/>
          <w:lang w:val="sr-Latn-RS"/>
        </w:rPr>
        <w:t xml:space="preserve"> </w:t>
      </w:r>
      <w:r>
        <w:rPr>
          <w:rFonts w:ascii="Arial" w:eastAsia="Calibri" w:hAnsi="Arial"/>
          <w:lang w:val="sr-Latn-RS"/>
        </w:rPr>
        <w:t>разлога</w:t>
      </w:r>
      <w:r w:rsidRPr="008B1F27">
        <w:rPr>
          <w:rFonts w:ascii="Arial" w:eastAsia="Calibri" w:hAnsi="Arial"/>
          <w:lang w:val="sr-Latn-RS"/>
        </w:rPr>
        <w:t xml:space="preserve"> </w:t>
      </w:r>
      <w:r>
        <w:rPr>
          <w:rFonts w:ascii="Arial" w:eastAsia="Calibri" w:hAnsi="Arial"/>
          <w:lang w:val="sr-Latn-RS"/>
        </w:rPr>
        <w:t>сматрамо</w:t>
      </w:r>
      <w:r w:rsidRPr="008B1F27">
        <w:rPr>
          <w:rFonts w:ascii="Arial" w:eastAsia="Calibri" w:hAnsi="Arial"/>
          <w:lang w:val="sr-Latn-RS"/>
        </w:rPr>
        <w:t xml:space="preserve"> </w:t>
      </w:r>
      <w:r>
        <w:rPr>
          <w:rFonts w:ascii="Arial" w:eastAsia="Calibri" w:hAnsi="Arial"/>
          <w:lang w:val="sr-Latn-RS"/>
        </w:rPr>
        <w:t>да</w:t>
      </w:r>
      <w:r w:rsidRPr="008B1F27">
        <w:rPr>
          <w:rFonts w:ascii="Arial" w:eastAsia="Calibri" w:hAnsi="Arial"/>
          <w:lang w:val="sr-Latn-RS"/>
        </w:rPr>
        <w:t xml:space="preserve"> </w:t>
      </w:r>
      <w:r>
        <w:rPr>
          <w:rFonts w:ascii="Arial" w:eastAsia="Calibri" w:hAnsi="Arial"/>
          <w:lang w:val="sr-Latn-RS"/>
        </w:rPr>
        <w:t>потврде</w:t>
      </w:r>
      <w:r w:rsidRPr="008B1F27">
        <w:rPr>
          <w:rFonts w:ascii="Arial" w:eastAsia="Calibri" w:hAnsi="Arial"/>
          <w:lang w:val="sr-Latn-RS"/>
        </w:rPr>
        <w:t xml:space="preserve"> </w:t>
      </w:r>
      <w:r>
        <w:rPr>
          <w:rFonts w:ascii="Arial" w:eastAsia="Calibri" w:hAnsi="Arial"/>
          <w:lang w:val="sr-Latn-RS"/>
        </w:rPr>
        <w:t>о</w:t>
      </w:r>
      <w:r w:rsidRPr="008B1F27">
        <w:rPr>
          <w:rFonts w:ascii="Arial" w:eastAsia="Calibri" w:hAnsi="Arial"/>
          <w:lang w:val="sr-Latn-RS"/>
        </w:rPr>
        <w:t xml:space="preserve"> </w:t>
      </w:r>
      <w:r>
        <w:rPr>
          <w:rFonts w:ascii="Arial" w:eastAsia="Calibri" w:hAnsi="Arial"/>
          <w:lang w:val="sr-Latn-RS"/>
        </w:rPr>
        <w:t>референтним</w:t>
      </w:r>
      <w:r w:rsidRPr="008B1F27">
        <w:rPr>
          <w:rFonts w:ascii="Arial" w:eastAsia="Calibri" w:hAnsi="Arial"/>
          <w:lang w:val="sr-Latn-RS"/>
        </w:rPr>
        <w:t xml:space="preserve"> </w:t>
      </w:r>
      <w:r>
        <w:rPr>
          <w:rFonts w:ascii="Arial" w:eastAsia="Calibri" w:hAnsi="Arial"/>
          <w:lang w:val="sr-Latn-RS"/>
        </w:rPr>
        <w:t>набавкама</w:t>
      </w:r>
      <w:r w:rsidRPr="008B1F27">
        <w:rPr>
          <w:rFonts w:ascii="Arial" w:eastAsia="Calibri" w:hAnsi="Arial"/>
          <w:lang w:val="sr-Latn-RS"/>
        </w:rPr>
        <w:t xml:space="preserve"> </w:t>
      </w:r>
      <w:r>
        <w:rPr>
          <w:rFonts w:ascii="Arial" w:eastAsia="Calibri" w:hAnsi="Arial"/>
          <w:lang w:val="sr-Latn-RS"/>
        </w:rPr>
        <w:t>по</w:t>
      </w:r>
      <w:r w:rsidRPr="008B1F27">
        <w:rPr>
          <w:rFonts w:ascii="Arial" w:eastAsia="Calibri" w:hAnsi="Arial"/>
          <w:lang w:val="sr-Latn-RS"/>
        </w:rPr>
        <w:t xml:space="preserve"> </w:t>
      </w:r>
      <w:r>
        <w:rPr>
          <w:rFonts w:ascii="Arial" w:eastAsia="Calibri" w:hAnsi="Arial"/>
          <w:lang w:val="sr-Latn-RS"/>
        </w:rPr>
        <w:t>ЈН</w:t>
      </w:r>
      <w:r w:rsidRPr="008B1F27">
        <w:rPr>
          <w:rFonts w:ascii="Arial" w:eastAsia="Calibri" w:hAnsi="Arial"/>
          <w:lang w:val="sr-Latn-RS"/>
        </w:rPr>
        <w:t xml:space="preserve">  3000/0339/2016 (585/2016) </w:t>
      </w:r>
      <w:r>
        <w:rPr>
          <w:rFonts w:ascii="Arial" w:eastAsia="Calibri" w:hAnsi="Arial"/>
          <w:lang w:val="sr-Latn-RS"/>
        </w:rPr>
        <w:t>која</w:t>
      </w:r>
      <w:r w:rsidRPr="008B1F27">
        <w:rPr>
          <w:rFonts w:ascii="Arial" w:eastAsia="Calibri" w:hAnsi="Arial"/>
          <w:lang w:val="sr-Latn-RS"/>
        </w:rPr>
        <w:t xml:space="preserve"> </w:t>
      </w:r>
      <w:r>
        <w:rPr>
          <w:rFonts w:ascii="Arial" w:eastAsia="Calibri" w:hAnsi="Arial"/>
          <w:lang w:val="sr-Latn-RS"/>
        </w:rPr>
        <w:t>се</w:t>
      </w:r>
      <w:r w:rsidRPr="008B1F27">
        <w:rPr>
          <w:rFonts w:ascii="Arial" w:eastAsia="Calibri" w:hAnsi="Arial"/>
          <w:lang w:val="sr-Latn-RS"/>
        </w:rPr>
        <w:t xml:space="preserve"> </w:t>
      </w:r>
      <w:r>
        <w:rPr>
          <w:rFonts w:ascii="Arial" w:eastAsia="Calibri" w:hAnsi="Arial"/>
          <w:lang w:val="sr-Latn-RS"/>
        </w:rPr>
        <w:t>суштински</w:t>
      </w:r>
      <w:r w:rsidRPr="008B1F27">
        <w:rPr>
          <w:rFonts w:ascii="Arial" w:eastAsia="Calibri" w:hAnsi="Arial"/>
          <w:lang w:val="sr-Latn-RS"/>
        </w:rPr>
        <w:t xml:space="preserve"> </w:t>
      </w:r>
      <w:r>
        <w:rPr>
          <w:rFonts w:ascii="Arial" w:eastAsia="Calibri" w:hAnsi="Arial"/>
          <w:lang w:val="sr-Latn-RS"/>
        </w:rPr>
        <w:t>односи</w:t>
      </w:r>
      <w:r w:rsidRPr="008B1F27">
        <w:rPr>
          <w:rFonts w:ascii="Arial" w:eastAsia="Calibri" w:hAnsi="Arial"/>
          <w:lang w:val="sr-Latn-RS"/>
        </w:rPr>
        <w:t xml:space="preserve"> </w:t>
      </w:r>
      <w:r>
        <w:rPr>
          <w:rFonts w:ascii="Arial" w:eastAsia="Calibri" w:hAnsi="Arial"/>
          <w:lang w:val="sr-Latn-RS"/>
        </w:rPr>
        <w:t>на</w:t>
      </w:r>
      <w:r w:rsidRPr="008B1F27">
        <w:rPr>
          <w:rFonts w:ascii="Arial" w:eastAsia="Calibri" w:hAnsi="Arial"/>
          <w:lang w:val="sr-Latn-RS"/>
        </w:rPr>
        <w:t xml:space="preserve"> </w:t>
      </w:r>
      <w:r>
        <w:rPr>
          <w:rFonts w:ascii="Arial" w:eastAsia="Calibri" w:hAnsi="Arial"/>
          <w:b/>
          <w:bCs/>
          <w:lang w:val="sr-Latn-RS"/>
        </w:rPr>
        <w:t>услугу</w:t>
      </w:r>
      <w:r w:rsidRPr="008B1F27">
        <w:rPr>
          <w:rFonts w:ascii="Arial" w:eastAsia="Calibri" w:hAnsi="Arial"/>
          <w:b/>
          <w:bCs/>
          <w:lang w:val="sr-Latn-RS"/>
        </w:rPr>
        <w:t xml:space="preserve"> </w:t>
      </w:r>
      <w:r>
        <w:rPr>
          <w:rFonts w:ascii="Arial" w:eastAsia="Calibri" w:hAnsi="Arial"/>
          <w:lang w:val="sr-Latn-RS"/>
        </w:rPr>
        <w:t>термоизолације</w:t>
      </w:r>
      <w:r w:rsidRPr="008B1F27">
        <w:rPr>
          <w:rFonts w:ascii="Arial" w:eastAsia="Calibri" w:hAnsi="Arial"/>
          <w:lang w:val="sr-Latn-RS"/>
        </w:rPr>
        <w:t xml:space="preserve">, </w:t>
      </w:r>
      <w:r>
        <w:rPr>
          <w:rFonts w:ascii="Arial" w:eastAsia="Calibri" w:hAnsi="Arial"/>
          <w:lang w:val="sr-Latn-RS"/>
        </w:rPr>
        <w:t>лимарских</w:t>
      </w:r>
      <w:r w:rsidRPr="008B1F27">
        <w:rPr>
          <w:rFonts w:ascii="Arial" w:eastAsia="Calibri" w:hAnsi="Arial"/>
          <w:lang w:val="sr-Latn-RS"/>
        </w:rPr>
        <w:t xml:space="preserve"> </w:t>
      </w:r>
      <w:r>
        <w:rPr>
          <w:rFonts w:ascii="Arial" w:eastAsia="Calibri" w:hAnsi="Arial"/>
          <w:lang w:val="sr-Latn-RS"/>
        </w:rPr>
        <w:t>и</w:t>
      </w:r>
      <w:r w:rsidRPr="008B1F27">
        <w:rPr>
          <w:rFonts w:ascii="Arial" w:eastAsia="Calibri" w:hAnsi="Arial"/>
          <w:lang w:val="sr-Latn-RS"/>
        </w:rPr>
        <w:t xml:space="preserve"> </w:t>
      </w:r>
      <w:r>
        <w:rPr>
          <w:rFonts w:ascii="Arial" w:eastAsia="Calibri" w:hAnsi="Arial"/>
          <w:lang w:val="sr-Latn-RS"/>
        </w:rPr>
        <w:t>скеларских</w:t>
      </w:r>
      <w:r w:rsidRPr="008B1F27">
        <w:rPr>
          <w:rFonts w:ascii="Arial" w:eastAsia="Calibri" w:hAnsi="Arial"/>
          <w:lang w:val="sr-Latn-RS"/>
        </w:rPr>
        <w:t xml:space="preserve"> </w:t>
      </w:r>
      <w:r>
        <w:rPr>
          <w:rFonts w:ascii="Arial" w:eastAsia="Calibri" w:hAnsi="Arial"/>
          <w:lang w:val="sr-Latn-RS"/>
        </w:rPr>
        <w:t>радова</w:t>
      </w:r>
      <w:r w:rsidRPr="008B1F27">
        <w:rPr>
          <w:rFonts w:ascii="Arial" w:eastAsia="Calibri" w:hAnsi="Arial"/>
          <w:lang w:val="sr-Latn-RS"/>
        </w:rPr>
        <w:t xml:space="preserve"> </w:t>
      </w:r>
      <w:r>
        <w:rPr>
          <w:rFonts w:ascii="Arial" w:eastAsia="Calibri" w:hAnsi="Arial"/>
          <w:lang w:val="sr-Latn-RS"/>
        </w:rPr>
        <w:t>може</w:t>
      </w:r>
      <w:r w:rsidRPr="008B1F27">
        <w:rPr>
          <w:rFonts w:ascii="Arial" w:eastAsia="Calibri" w:hAnsi="Arial"/>
          <w:lang w:val="sr-Latn-RS"/>
        </w:rPr>
        <w:t xml:space="preserve"> </w:t>
      </w:r>
      <w:r>
        <w:rPr>
          <w:rFonts w:ascii="Arial" w:eastAsia="Calibri" w:hAnsi="Arial"/>
          <w:lang w:val="sr-Latn-RS"/>
        </w:rPr>
        <w:t>дати</w:t>
      </w:r>
      <w:r w:rsidRPr="008B1F27">
        <w:rPr>
          <w:rFonts w:ascii="Arial" w:eastAsia="Calibri" w:hAnsi="Arial"/>
          <w:lang w:val="sr-Latn-RS"/>
        </w:rPr>
        <w:t xml:space="preserve"> </w:t>
      </w:r>
      <w:r>
        <w:rPr>
          <w:rFonts w:ascii="Arial" w:eastAsia="Calibri" w:hAnsi="Arial"/>
          <w:lang w:val="sr-Latn-RS"/>
        </w:rPr>
        <w:t>неки</w:t>
      </w:r>
      <w:r w:rsidRPr="008B1F27">
        <w:rPr>
          <w:rFonts w:ascii="Arial" w:eastAsia="Calibri" w:hAnsi="Arial"/>
          <w:lang w:val="sr-Latn-RS"/>
        </w:rPr>
        <w:t xml:space="preserve"> </w:t>
      </w:r>
      <w:r>
        <w:rPr>
          <w:rFonts w:ascii="Arial" w:eastAsia="Calibri" w:hAnsi="Arial"/>
          <w:lang w:val="sr-Latn-RS"/>
        </w:rPr>
        <w:t>од</w:t>
      </w:r>
      <w:r w:rsidRPr="008B1F27">
        <w:rPr>
          <w:rFonts w:ascii="Arial" w:eastAsia="Calibri" w:hAnsi="Arial"/>
          <w:lang w:val="sr-Latn-RS"/>
        </w:rPr>
        <w:t xml:space="preserve"> </w:t>
      </w:r>
      <w:r>
        <w:rPr>
          <w:rFonts w:ascii="Arial" w:eastAsia="Calibri" w:hAnsi="Arial"/>
          <w:lang w:val="sr-Latn-RS"/>
        </w:rPr>
        <w:t>Наручилаца</w:t>
      </w:r>
      <w:r w:rsidRPr="008B1F27">
        <w:rPr>
          <w:rFonts w:ascii="Arial" w:eastAsia="Calibri" w:hAnsi="Arial"/>
          <w:lang w:val="sr-Latn-RS"/>
        </w:rPr>
        <w:t xml:space="preserve"> (</w:t>
      </w:r>
      <w:r>
        <w:rPr>
          <w:rFonts w:ascii="Arial" w:eastAsia="Calibri" w:hAnsi="Arial"/>
          <w:lang w:val="sr-Latn-RS"/>
        </w:rPr>
        <w:t>Инвеститора</w:t>
      </w:r>
      <w:r w:rsidRPr="008B1F27">
        <w:rPr>
          <w:rFonts w:ascii="Arial" w:eastAsia="Calibri" w:hAnsi="Arial"/>
          <w:lang w:val="sr-Latn-RS"/>
        </w:rPr>
        <w:t xml:space="preserve">) </w:t>
      </w:r>
      <w:r>
        <w:rPr>
          <w:rFonts w:ascii="Arial" w:eastAsia="Calibri" w:hAnsi="Arial"/>
          <w:lang w:val="sr-Latn-RS"/>
        </w:rPr>
        <w:t>код</w:t>
      </w:r>
      <w:r w:rsidRPr="008B1F27">
        <w:rPr>
          <w:rFonts w:ascii="Arial" w:eastAsia="Calibri" w:hAnsi="Arial"/>
          <w:lang w:val="sr-Latn-RS"/>
        </w:rPr>
        <w:t xml:space="preserve"> </w:t>
      </w:r>
      <w:r>
        <w:rPr>
          <w:rFonts w:ascii="Arial" w:eastAsia="Calibri" w:hAnsi="Arial"/>
          <w:lang w:val="sr-Latn-RS"/>
        </w:rPr>
        <w:t>којег</w:t>
      </w:r>
      <w:r w:rsidRPr="008B1F27">
        <w:rPr>
          <w:rFonts w:ascii="Arial" w:eastAsia="Calibri" w:hAnsi="Arial"/>
          <w:lang w:val="sr-Latn-RS"/>
        </w:rPr>
        <w:t xml:space="preserve"> </w:t>
      </w:r>
      <w:r>
        <w:rPr>
          <w:rFonts w:ascii="Arial" w:eastAsia="Calibri" w:hAnsi="Arial"/>
          <w:lang w:val="sr-Latn-RS"/>
        </w:rPr>
        <w:t>је</w:t>
      </w:r>
      <w:r w:rsidRPr="008B1F27">
        <w:rPr>
          <w:rFonts w:ascii="Arial" w:eastAsia="Calibri" w:hAnsi="Arial"/>
          <w:lang w:val="sr-Latn-RS"/>
        </w:rPr>
        <w:t xml:space="preserve"> </w:t>
      </w:r>
      <w:r>
        <w:rPr>
          <w:rFonts w:ascii="Arial" w:eastAsia="Calibri" w:hAnsi="Arial"/>
          <w:lang w:val="sr-Latn-RS"/>
        </w:rPr>
        <w:t>Понуђач извео услуге примерене предмету</w:t>
      </w:r>
      <w:r w:rsidRPr="008B1F27">
        <w:rPr>
          <w:rFonts w:ascii="Arial" w:eastAsia="Calibri" w:hAnsi="Arial"/>
          <w:lang w:val="sr-Latn-RS"/>
        </w:rPr>
        <w:t xml:space="preserve"> </w:t>
      </w:r>
      <w:r>
        <w:rPr>
          <w:rFonts w:ascii="Arial" w:eastAsia="Calibri" w:hAnsi="Arial"/>
          <w:lang w:val="sr-Latn-RS"/>
        </w:rPr>
        <w:t>ове</w:t>
      </w:r>
      <w:r w:rsidRPr="008B1F27">
        <w:rPr>
          <w:rFonts w:ascii="Arial" w:eastAsia="Calibri" w:hAnsi="Arial"/>
          <w:lang w:val="sr-Latn-RS"/>
        </w:rPr>
        <w:t xml:space="preserve"> </w:t>
      </w:r>
      <w:r>
        <w:rPr>
          <w:rFonts w:ascii="Arial" w:eastAsia="Calibri" w:hAnsi="Arial"/>
          <w:lang w:val="sr-Latn-RS"/>
        </w:rPr>
        <w:t>јавне</w:t>
      </w:r>
      <w:r w:rsidRPr="008B1F27">
        <w:rPr>
          <w:rFonts w:ascii="Arial" w:eastAsia="Calibri" w:hAnsi="Arial"/>
          <w:lang w:val="sr-Latn-RS"/>
        </w:rPr>
        <w:t xml:space="preserve"> </w:t>
      </w:r>
      <w:r>
        <w:rPr>
          <w:rFonts w:ascii="Arial" w:eastAsia="Calibri" w:hAnsi="Arial"/>
          <w:lang w:val="sr-Latn-RS"/>
        </w:rPr>
        <w:t>Набавке</w:t>
      </w:r>
      <w:r w:rsidRPr="008B1F27">
        <w:rPr>
          <w:rFonts w:ascii="Arial" w:eastAsia="Calibri" w:hAnsi="Arial"/>
          <w:lang w:val="sr-Latn-RS"/>
        </w:rPr>
        <w:t xml:space="preserve">, </w:t>
      </w:r>
      <w:r>
        <w:rPr>
          <w:rFonts w:ascii="Arial" w:eastAsia="Calibri" w:hAnsi="Arial"/>
          <w:lang w:val="sr-Latn-RS"/>
        </w:rPr>
        <w:t>како</w:t>
      </w:r>
      <w:r w:rsidRPr="008B1F27">
        <w:rPr>
          <w:rFonts w:ascii="Arial" w:eastAsia="Calibri" w:hAnsi="Arial"/>
          <w:lang w:val="sr-Latn-RS"/>
        </w:rPr>
        <w:t xml:space="preserve"> </w:t>
      </w:r>
      <w:r>
        <w:rPr>
          <w:rFonts w:ascii="Arial" w:eastAsia="Calibri" w:hAnsi="Arial"/>
          <w:lang w:val="sr-Latn-RS"/>
        </w:rPr>
        <w:t>сте</w:t>
      </w:r>
      <w:r w:rsidRPr="008B1F27">
        <w:rPr>
          <w:rFonts w:ascii="Arial" w:eastAsia="Calibri" w:hAnsi="Arial"/>
          <w:lang w:val="sr-Latn-RS"/>
        </w:rPr>
        <w:t xml:space="preserve"> </w:t>
      </w:r>
      <w:r>
        <w:rPr>
          <w:rFonts w:ascii="Arial" w:eastAsia="Calibri" w:hAnsi="Arial"/>
          <w:lang w:val="sr-Latn-RS"/>
        </w:rPr>
        <w:t>у</w:t>
      </w:r>
      <w:r w:rsidRPr="008B1F27">
        <w:rPr>
          <w:rFonts w:ascii="Arial" w:eastAsia="Calibri" w:hAnsi="Arial"/>
          <w:lang w:val="sr-Latn-RS"/>
        </w:rPr>
        <w:t xml:space="preserve"> </w:t>
      </w:r>
      <w:r>
        <w:rPr>
          <w:rFonts w:ascii="Arial" w:eastAsia="Calibri" w:hAnsi="Arial"/>
          <w:lang w:val="sr-Latn-RS"/>
        </w:rPr>
        <w:t>основном</w:t>
      </w:r>
      <w:r w:rsidRPr="008B1F27">
        <w:rPr>
          <w:rFonts w:ascii="Arial" w:eastAsia="Calibri" w:hAnsi="Arial"/>
          <w:lang w:val="sr-Latn-RS"/>
        </w:rPr>
        <w:t xml:space="preserve"> </w:t>
      </w:r>
      <w:r>
        <w:rPr>
          <w:rFonts w:ascii="Arial" w:eastAsia="Calibri" w:hAnsi="Arial"/>
          <w:lang w:val="sr-Latn-RS"/>
        </w:rPr>
        <w:t>документу</w:t>
      </w:r>
      <w:r w:rsidRPr="008B1F27">
        <w:rPr>
          <w:rFonts w:ascii="Arial" w:eastAsia="Calibri" w:hAnsi="Arial"/>
          <w:lang w:val="sr-Latn-RS"/>
        </w:rPr>
        <w:t xml:space="preserve"> </w:t>
      </w:r>
      <w:r>
        <w:rPr>
          <w:rFonts w:ascii="Arial" w:eastAsia="Calibri" w:hAnsi="Arial"/>
          <w:lang w:val="sr-Latn-RS"/>
        </w:rPr>
        <w:t>конкурсне</w:t>
      </w:r>
      <w:r w:rsidRPr="008B1F27">
        <w:rPr>
          <w:rFonts w:ascii="Arial" w:eastAsia="Calibri" w:hAnsi="Arial"/>
          <w:lang w:val="sr-Latn-RS"/>
        </w:rPr>
        <w:t xml:space="preserve"> </w:t>
      </w:r>
      <w:r>
        <w:rPr>
          <w:rFonts w:ascii="Arial" w:eastAsia="Calibri" w:hAnsi="Arial"/>
          <w:lang w:val="sr-Latn-RS"/>
        </w:rPr>
        <w:t>документације</w:t>
      </w:r>
      <w:r w:rsidRPr="008B1F27">
        <w:rPr>
          <w:rFonts w:ascii="Arial" w:eastAsia="Calibri" w:hAnsi="Arial"/>
          <w:lang w:val="sr-Latn-RS"/>
        </w:rPr>
        <w:t xml:space="preserve"> </w:t>
      </w:r>
      <w:r>
        <w:rPr>
          <w:rFonts w:ascii="Arial" w:eastAsia="Calibri" w:hAnsi="Arial"/>
          <w:lang w:val="sr-Latn-RS"/>
        </w:rPr>
        <w:t>и</w:t>
      </w:r>
      <w:r w:rsidRPr="008B1F27">
        <w:rPr>
          <w:rFonts w:ascii="Arial" w:eastAsia="Calibri" w:hAnsi="Arial"/>
          <w:lang w:val="sr-Latn-RS"/>
        </w:rPr>
        <w:t xml:space="preserve"> </w:t>
      </w:r>
      <w:r>
        <w:rPr>
          <w:rFonts w:ascii="Arial" w:eastAsia="Calibri" w:hAnsi="Arial"/>
          <w:lang w:val="sr-Latn-RS"/>
        </w:rPr>
        <w:t>тражили</w:t>
      </w:r>
      <w:r w:rsidRPr="008B1F27">
        <w:rPr>
          <w:rFonts w:ascii="Arial" w:eastAsia="Calibri" w:hAnsi="Arial"/>
          <w:lang w:val="sr-Latn-RS"/>
        </w:rPr>
        <w:t>.</w:t>
      </w:r>
    </w:p>
    <w:p w:rsidR="009865AA" w:rsidRPr="00716852" w:rsidRDefault="009865AA" w:rsidP="009C51AC">
      <w:pPr>
        <w:autoSpaceDE w:val="0"/>
        <w:autoSpaceDN w:val="0"/>
        <w:adjustRightInd w:val="0"/>
        <w:spacing w:after="200" w:line="240" w:lineRule="auto"/>
        <w:contextualSpacing/>
        <w:rPr>
          <w:rFonts w:eastAsia="Calibri"/>
          <w:lang w:val="sr-Cyrl-RS" w:eastAsia="sr-Latn-CS"/>
        </w:rPr>
      </w:pPr>
    </w:p>
    <w:p w:rsidR="009865AA" w:rsidRPr="00CC65D5" w:rsidRDefault="00F54CC9" w:rsidP="009C51AC">
      <w:pPr>
        <w:spacing w:line="240" w:lineRule="auto"/>
        <w:rPr>
          <w:rFonts w:ascii="Arial" w:eastAsiaTheme="minorHAnsi" w:hAnsi="Arial"/>
          <w:lang w:val="sr-Cyrl-RS"/>
        </w:rPr>
      </w:pPr>
      <w:r w:rsidRPr="00716852">
        <w:rPr>
          <w:rFonts w:eastAsiaTheme="minorHAnsi"/>
          <w:b/>
          <w:lang w:val="sr-Cyrl-RS"/>
        </w:rPr>
        <w:t>О</w:t>
      </w:r>
      <w:r w:rsidR="00CC65D5" w:rsidRPr="00716852">
        <w:rPr>
          <w:rFonts w:eastAsiaTheme="minorHAnsi"/>
          <w:b/>
          <w:lang w:val="sr-Cyrl-RS"/>
        </w:rPr>
        <w:t>ДГОВОР</w:t>
      </w:r>
      <w:r w:rsidRPr="00716852">
        <w:rPr>
          <w:rFonts w:eastAsiaTheme="minorHAnsi"/>
          <w:b/>
          <w:lang w:val="sr-Cyrl-RS"/>
        </w:rPr>
        <w:t xml:space="preserve"> 3: </w:t>
      </w:r>
      <w:r w:rsidR="008B1F27" w:rsidRPr="00CC65D5">
        <w:rPr>
          <w:rFonts w:ascii="Arial" w:hAnsi="Arial"/>
          <w:lang w:val="sr-Cyrl-RS"/>
        </w:rPr>
        <w:t>Приликом састављања конкурсне документације Наручилац је направио пропуст приликом дефинисања стране која издаје референце</w:t>
      </w:r>
      <w:r w:rsidR="00CC65D5" w:rsidRPr="00CC65D5">
        <w:rPr>
          <w:rFonts w:ascii="Arial" w:hAnsi="Arial"/>
          <w:lang w:val="sr-Cyrl-RS"/>
        </w:rPr>
        <w:t>. Није била н</w:t>
      </w:r>
      <w:r w:rsidR="008B1F27" w:rsidRPr="00CC65D5">
        <w:rPr>
          <w:rFonts w:ascii="Arial" w:hAnsi="Arial"/>
          <w:lang w:val="sr-Cyrl-RS"/>
        </w:rPr>
        <w:t>амер</w:t>
      </w:r>
      <w:r w:rsidR="00CC65D5">
        <w:rPr>
          <w:rFonts w:ascii="Arial" w:hAnsi="Arial"/>
          <w:lang w:val="sr-Cyrl-RS"/>
        </w:rPr>
        <w:t>а</w:t>
      </w:r>
      <w:r w:rsidR="008B1F27" w:rsidRPr="00CC65D5">
        <w:rPr>
          <w:rFonts w:ascii="Arial" w:hAnsi="Arial"/>
          <w:lang w:val="sr-Cyrl-RS"/>
        </w:rPr>
        <w:t xml:space="preserve"> да се определи</w:t>
      </w:r>
      <w:r w:rsidR="00CC65D5" w:rsidRPr="00CC65D5">
        <w:rPr>
          <w:rFonts w:ascii="Arial" w:hAnsi="Arial"/>
          <w:lang w:val="sr-Cyrl-RS"/>
        </w:rPr>
        <w:t>мо</w:t>
      </w:r>
      <w:r w:rsidR="008B1F27" w:rsidRPr="00CC65D5">
        <w:rPr>
          <w:rFonts w:ascii="Arial" w:hAnsi="Arial"/>
          <w:lang w:val="sr-Cyrl-RS"/>
        </w:rPr>
        <w:t xml:space="preserve"> само за референце које издаје Наручилац у смислу члана 2 ЗЈН.</w:t>
      </w:r>
      <w:r w:rsidR="00CC65D5" w:rsidRPr="00CC65D5">
        <w:rPr>
          <w:rFonts w:ascii="Arial" w:hAnsi="Arial"/>
          <w:lang w:val="sr-Cyrl-RS"/>
        </w:rPr>
        <w:t>, већ се израз наручилац односио на наручиоца радова без обзира да ли испуњава услове из члана 2 ЗЈН.</w:t>
      </w:r>
      <w:r w:rsidR="008B1F27" w:rsidRPr="00CC65D5">
        <w:rPr>
          <w:rFonts w:ascii="Arial" w:hAnsi="Arial"/>
          <w:lang w:val="sr-Cyrl-RS"/>
        </w:rPr>
        <w:t xml:space="preserve"> </w:t>
      </w:r>
      <w:r w:rsidR="00CC65D5" w:rsidRPr="00CC65D5">
        <w:rPr>
          <w:rFonts w:ascii="Arial" w:hAnsi="Arial"/>
          <w:lang w:val="sr-Cyrl-RS"/>
        </w:rPr>
        <w:t>Како је то потенцијалном понуђачу било нејасно</w:t>
      </w:r>
      <w:r w:rsidR="00CC65D5">
        <w:rPr>
          <w:rFonts w:ascii="Arial" w:hAnsi="Arial"/>
          <w:lang w:val="sr-Cyrl-RS"/>
        </w:rPr>
        <w:t>, невезано за Мишљење које је доставио</w:t>
      </w:r>
      <w:r w:rsidR="00512E34">
        <w:rPr>
          <w:rFonts w:ascii="Arial" w:hAnsi="Arial"/>
          <w:lang w:val="sr-Cyrl-RS"/>
        </w:rPr>
        <w:t>,</w:t>
      </w:r>
      <w:r w:rsidR="00CC65D5" w:rsidRPr="00CC65D5">
        <w:rPr>
          <w:rFonts w:ascii="Arial" w:hAnsi="Arial"/>
          <w:lang w:val="sr-Cyrl-RS"/>
        </w:rPr>
        <w:t xml:space="preserve"> Наручилац је одговорио да се признају и референце оних купаца (овде се може применити било који израз који погодује ономе ко купује, наручује, инвестира...) који се у сми</w:t>
      </w:r>
      <w:r w:rsidR="00CC65D5">
        <w:rPr>
          <w:rFonts w:ascii="Arial" w:hAnsi="Arial"/>
          <w:lang w:val="sr-Cyrl-RS"/>
        </w:rPr>
        <w:t>слу ЗЈН не сматрају наручиоцима, под условом да испуњава остале услове који су дефинисани у Првим изменама конкурсне документације. Дакле објашњење се одн</w:t>
      </w:r>
      <w:r w:rsidR="00512E34">
        <w:rPr>
          <w:rFonts w:ascii="Arial" w:hAnsi="Arial"/>
          <w:lang w:val="sr-Cyrl-RS"/>
        </w:rPr>
        <w:t>о</w:t>
      </w:r>
      <w:r w:rsidR="00CC65D5">
        <w:rPr>
          <w:rFonts w:ascii="Arial" w:hAnsi="Arial"/>
          <w:lang w:val="sr-Cyrl-RS"/>
        </w:rPr>
        <w:t xml:space="preserve">сило само на појам Наручиоца у смислу члана 2. </w:t>
      </w:r>
      <w:r w:rsidR="00512E34">
        <w:rPr>
          <w:rFonts w:ascii="Arial" w:hAnsi="Arial"/>
          <w:lang w:val="sr-Cyrl-RS"/>
        </w:rPr>
        <w:t>ЗЈН, остали услови тражени у пословном капацитету нису мењани.</w:t>
      </w:r>
      <w:r w:rsidR="00CC65D5" w:rsidRPr="00CC65D5">
        <w:rPr>
          <w:rFonts w:ascii="Arial" w:hAnsi="Arial"/>
          <w:lang w:val="sr-Cyrl-RS"/>
        </w:rPr>
        <w:t xml:space="preserve"> Одговор Наручиоца на ово питање је у потпуности у складу са Законом о јавним набавкама.</w:t>
      </w:r>
    </w:p>
    <w:p w:rsidR="009C51AC" w:rsidRPr="009C51AC" w:rsidRDefault="009C51AC" w:rsidP="009C51AC">
      <w:pPr>
        <w:spacing w:line="240" w:lineRule="auto"/>
        <w:rPr>
          <w:rFonts w:eastAsiaTheme="minorHAnsi"/>
          <w:b/>
          <w:sz w:val="16"/>
          <w:szCs w:val="16"/>
          <w:lang w:val="sr-Cyrl-RS"/>
        </w:rPr>
      </w:pPr>
    </w:p>
    <w:p w:rsidR="00716852" w:rsidRDefault="00716852" w:rsidP="00716852">
      <w:pPr>
        <w:spacing w:line="240" w:lineRule="auto"/>
        <w:jc w:val="left"/>
        <w:rPr>
          <w:rFonts w:ascii="Arial" w:hAnsi="Arial"/>
          <w:iCs/>
          <w:sz w:val="16"/>
          <w:szCs w:val="16"/>
          <w:lang w:val="sr-Cyrl-RS"/>
        </w:rPr>
      </w:pPr>
    </w:p>
    <w:p w:rsidR="00CC65D5" w:rsidRPr="00F65158" w:rsidRDefault="00CC65D5" w:rsidP="00716852">
      <w:pPr>
        <w:spacing w:line="240" w:lineRule="auto"/>
        <w:jc w:val="left"/>
        <w:rPr>
          <w:rFonts w:ascii="Arial" w:hAnsi="Arial"/>
          <w:iCs/>
          <w:sz w:val="16"/>
          <w:szCs w:val="16"/>
          <w:lang w:val="sr-Cyrl-RS"/>
        </w:rPr>
      </w:pPr>
    </w:p>
    <w:p w:rsidR="00CC65D5" w:rsidRPr="00CC1E6F" w:rsidRDefault="00CC65D5" w:rsidP="00CC65D5">
      <w:pPr>
        <w:ind w:left="5812"/>
        <w:jc w:val="left"/>
        <w:rPr>
          <w:rFonts w:ascii="Arial" w:hAnsi="Arial"/>
          <w:iCs/>
          <w:lang w:val="sr-Cyrl-RS"/>
        </w:rPr>
      </w:pPr>
      <w:r w:rsidRPr="00CC1E6F">
        <w:rPr>
          <w:rFonts w:ascii="Arial" w:hAnsi="Arial"/>
          <w:iCs/>
        </w:rPr>
        <w:t>КОМИСИЈА</w:t>
      </w:r>
    </w:p>
    <w:p w:rsidR="00CC65D5" w:rsidRPr="001617F6" w:rsidRDefault="00CC65D5" w:rsidP="00CC65D5">
      <w:pPr>
        <w:spacing w:line="240" w:lineRule="auto"/>
        <w:jc w:val="right"/>
        <w:rPr>
          <w:rFonts w:ascii="Arial" w:hAnsi="Arial"/>
          <w:iCs/>
          <w:lang w:val="sr-Cyrl-RS"/>
        </w:rPr>
      </w:pPr>
      <w:r w:rsidRPr="00CC1E6F">
        <w:rPr>
          <w:rFonts w:ascii="Arial" w:hAnsi="Arial"/>
          <w:iCs/>
        </w:rPr>
        <w:t xml:space="preserve"> </w:t>
      </w:r>
    </w:p>
    <w:p w:rsidR="00CC65D5" w:rsidRPr="00D97D88" w:rsidRDefault="00CC65D5" w:rsidP="00CC65D5">
      <w:pPr>
        <w:spacing w:line="240" w:lineRule="auto"/>
        <w:ind w:left="5812"/>
        <w:jc w:val="left"/>
        <w:rPr>
          <w:rFonts w:ascii="Arial" w:hAnsi="Arial"/>
          <w:iCs/>
          <w:lang w:val="sr-Cyrl-RS"/>
        </w:rPr>
      </w:pPr>
      <w:r w:rsidRPr="00D97D88">
        <w:rPr>
          <w:rFonts w:ascii="Arial" w:hAnsi="Arial"/>
          <w:iCs/>
          <w:lang w:val="sr-Cyrl-RS"/>
        </w:rPr>
        <w:t>_____</w:t>
      </w:r>
      <w:r>
        <w:rPr>
          <w:rFonts w:ascii="Arial" w:hAnsi="Arial"/>
          <w:iCs/>
          <w:lang w:val="sr-Cyrl-RS"/>
        </w:rPr>
        <w:t>________</w:t>
      </w:r>
      <w:r w:rsidRPr="00D97D88">
        <w:rPr>
          <w:rFonts w:ascii="Arial" w:hAnsi="Arial"/>
          <w:iCs/>
          <w:lang w:val="sr-Cyrl-RS"/>
        </w:rPr>
        <w:t>_______-</w:t>
      </w:r>
      <w:r>
        <w:rPr>
          <w:rFonts w:ascii="Arial" w:hAnsi="Arial"/>
          <w:iCs/>
          <w:lang w:val="sr-Cyrl-RS"/>
        </w:rPr>
        <w:t xml:space="preserve"> </w:t>
      </w:r>
      <w:r w:rsidRPr="00D97D88">
        <w:rPr>
          <w:rFonts w:ascii="Arial" w:hAnsi="Arial"/>
          <w:iCs/>
          <w:lang w:val="sr-Cyrl-RS"/>
        </w:rPr>
        <w:t>члан</w:t>
      </w:r>
    </w:p>
    <w:p w:rsidR="00CC65D5" w:rsidRPr="00D97D88" w:rsidRDefault="00CC65D5" w:rsidP="00CC65D5">
      <w:pPr>
        <w:tabs>
          <w:tab w:val="left" w:pos="6297"/>
          <w:tab w:val="left" w:pos="6383"/>
          <w:tab w:val="right" w:pos="9904"/>
        </w:tabs>
        <w:spacing w:line="240" w:lineRule="auto"/>
        <w:ind w:left="5812"/>
        <w:jc w:val="left"/>
        <w:rPr>
          <w:rFonts w:ascii="Arial" w:hAnsi="Arial"/>
          <w:iCs/>
          <w:lang w:val="sr-Cyrl-RS"/>
        </w:rPr>
      </w:pPr>
      <w:r>
        <w:rPr>
          <w:rFonts w:ascii="Arial" w:hAnsi="Arial"/>
          <w:iCs/>
          <w:lang w:val="sr-Cyrl-RS"/>
        </w:rPr>
        <w:t>Чедомир Симић</w:t>
      </w:r>
    </w:p>
    <w:p w:rsidR="00CC65D5" w:rsidRPr="00D97D88" w:rsidRDefault="00CC65D5" w:rsidP="00CC65D5">
      <w:pPr>
        <w:spacing w:line="240" w:lineRule="auto"/>
        <w:ind w:left="5812"/>
        <w:jc w:val="left"/>
        <w:rPr>
          <w:rFonts w:ascii="Arial" w:hAnsi="Arial"/>
          <w:iCs/>
          <w:lang w:val="sr-Cyrl-RS"/>
        </w:rPr>
      </w:pPr>
    </w:p>
    <w:p w:rsidR="00CC65D5" w:rsidRPr="00D97D88" w:rsidRDefault="00CC65D5" w:rsidP="00CC65D5">
      <w:pPr>
        <w:spacing w:line="240" w:lineRule="auto"/>
        <w:ind w:left="5812"/>
        <w:jc w:val="left"/>
        <w:rPr>
          <w:rFonts w:ascii="Arial" w:hAnsi="Arial"/>
          <w:iCs/>
          <w:lang w:val="sr-Cyrl-RS"/>
        </w:rPr>
      </w:pPr>
      <w:r w:rsidRPr="00D97D88">
        <w:rPr>
          <w:rFonts w:ascii="Arial" w:hAnsi="Arial"/>
          <w:iCs/>
          <w:lang w:val="sr-Cyrl-RS"/>
        </w:rPr>
        <w:t>_______</w:t>
      </w:r>
      <w:r>
        <w:rPr>
          <w:rFonts w:ascii="Arial" w:hAnsi="Arial"/>
          <w:iCs/>
          <w:lang w:val="sr-Cyrl-RS"/>
        </w:rPr>
        <w:t>_________</w:t>
      </w:r>
      <w:r w:rsidRPr="00D97D88">
        <w:rPr>
          <w:rFonts w:ascii="Arial" w:hAnsi="Arial"/>
          <w:iCs/>
          <w:lang w:val="sr-Cyrl-RS"/>
        </w:rPr>
        <w:t>____-</w:t>
      </w:r>
      <w:r>
        <w:rPr>
          <w:rFonts w:ascii="Arial" w:hAnsi="Arial"/>
          <w:iCs/>
          <w:lang w:val="sr-Cyrl-RS"/>
        </w:rPr>
        <w:t xml:space="preserve"> </w:t>
      </w:r>
      <w:r w:rsidRPr="00D97D88">
        <w:rPr>
          <w:rFonts w:ascii="Arial" w:hAnsi="Arial"/>
          <w:iCs/>
          <w:lang w:val="sr-Cyrl-RS"/>
        </w:rPr>
        <w:t>члан</w:t>
      </w:r>
    </w:p>
    <w:p w:rsidR="00CC65D5" w:rsidRDefault="00CC65D5" w:rsidP="00CC65D5">
      <w:pPr>
        <w:tabs>
          <w:tab w:val="left" w:pos="6308"/>
          <w:tab w:val="right" w:pos="9904"/>
        </w:tabs>
        <w:spacing w:line="240" w:lineRule="auto"/>
        <w:ind w:left="5812"/>
        <w:jc w:val="left"/>
        <w:rPr>
          <w:rFonts w:ascii="Arial" w:hAnsi="Arial"/>
          <w:iCs/>
          <w:lang w:val="sr-Cyrl-RS"/>
        </w:rPr>
      </w:pPr>
      <w:r>
        <w:rPr>
          <w:rFonts w:ascii="Arial" w:hAnsi="Arial"/>
          <w:iCs/>
          <w:lang w:val="sr-Cyrl-RS"/>
        </w:rPr>
        <w:t>Тања Стевановић</w:t>
      </w:r>
    </w:p>
    <w:p w:rsidR="00CC65D5" w:rsidRPr="00D97D88" w:rsidRDefault="00CC65D5" w:rsidP="00CC65D5">
      <w:pPr>
        <w:tabs>
          <w:tab w:val="left" w:pos="6308"/>
          <w:tab w:val="right" w:pos="9904"/>
        </w:tabs>
        <w:spacing w:line="240" w:lineRule="auto"/>
        <w:ind w:left="5812"/>
        <w:jc w:val="left"/>
        <w:rPr>
          <w:rFonts w:ascii="Arial" w:hAnsi="Arial"/>
          <w:iCs/>
          <w:lang w:val="sr-Cyrl-RS"/>
        </w:rPr>
      </w:pPr>
    </w:p>
    <w:p w:rsidR="00CC65D5" w:rsidRPr="00D97D88" w:rsidRDefault="00CC65D5" w:rsidP="00CC65D5">
      <w:pPr>
        <w:spacing w:line="240" w:lineRule="auto"/>
        <w:ind w:left="5812"/>
        <w:jc w:val="left"/>
        <w:rPr>
          <w:rFonts w:ascii="Arial" w:hAnsi="Arial"/>
          <w:iCs/>
          <w:lang w:val="sr-Cyrl-RS"/>
        </w:rPr>
      </w:pPr>
      <w:r w:rsidRPr="00D97D88">
        <w:rPr>
          <w:rFonts w:ascii="Arial" w:hAnsi="Arial"/>
          <w:iCs/>
          <w:lang w:val="sr-Cyrl-RS"/>
        </w:rPr>
        <w:t>_______</w:t>
      </w:r>
      <w:r>
        <w:rPr>
          <w:rFonts w:ascii="Arial" w:hAnsi="Arial"/>
          <w:iCs/>
          <w:lang w:val="sr-Cyrl-RS"/>
        </w:rPr>
        <w:t>________</w:t>
      </w:r>
      <w:r w:rsidRPr="00D97D88">
        <w:rPr>
          <w:rFonts w:ascii="Arial" w:hAnsi="Arial"/>
          <w:iCs/>
          <w:lang w:val="sr-Cyrl-RS"/>
        </w:rPr>
        <w:t>_____-</w:t>
      </w:r>
      <w:r>
        <w:rPr>
          <w:rFonts w:ascii="Arial" w:hAnsi="Arial"/>
          <w:iCs/>
          <w:lang w:val="sr-Cyrl-RS"/>
        </w:rPr>
        <w:t xml:space="preserve"> заменик </w:t>
      </w:r>
      <w:r w:rsidRPr="00D97D88">
        <w:rPr>
          <w:rFonts w:ascii="Arial" w:hAnsi="Arial"/>
          <w:iCs/>
          <w:lang w:val="sr-Cyrl-RS"/>
        </w:rPr>
        <w:t>члан</w:t>
      </w:r>
      <w:r>
        <w:rPr>
          <w:rFonts w:ascii="Arial" w:hAnsi="Arial"/>
          <w:iCs/>
          <w:lang w:val="sr-Cyrl-RS"/>
        </w:rPr>
        <w:t>а</w:t>
      </w:r>
    </w:p>
    <w:p w:rsidR="00CC65D5" w:rsidRPr="00D97D88" w:rsidRDefault="00CC65D5" w:rsidP="00CC65D5">
      <w:pPr>
        <w:tabs>
          <w:tab w:val="left" w:pos="6308"/>
          <w:tab w:val="right" w:pos="9904"/>
        </w:tabs>
        <w:spacing w:line="240" w:lineRule="auto"/>
        <w:ind w:left="5812"/>
        <w:jc w:val="left"/>
        <w:rPr>
          <w:rFonts w:ascii="Arial" w:hAnsi="Arial"/>
          <w:iCs/>
        </w:rPr>
      </w:pPr>
      <w:r>
        <w:rPr>
          <w:rFonts w:ascii="Arial" w:hAnsi="Arial"/>
          <w:iCs/>
          <w:lang w:val="sr-Cyrl-RS"/>
        </w:rPr>
        <w:t>Мирјана Бабић</w:t>
      </w:r>
    </w:p>
    <w:p w:rsidR="000F0A61" w:rsidRPr="00F65158" w:rsidRDefault="000F0A61" w:rsidP="00CC65D5">
      <w:pPr>
        <w:spacing w:line="240" w:lineRule="auto"/>
        <w:ind w:left="1134"/>
        <w:jc w:val="left"/>
        <w:rPr>
          <w:rFonts w:cs="Times New Roman"/>
          <w:sz w:val="20"/>
          <w:szCs w:val="20"/>
          <w:lang w:val="sr-Cyrl-RS"/>
        </w:rPr>
      </w:pPr>
    </w:p>
    <w:sectPr w:rsidR="000F0A61" w:rsidRPr="00F65158" w:rsidSect="009C51AC">
      <w:headerReference w:type="default" r:id="rId8"/>
      <w:footerReference w:type="default" r:id="rId9"/>
      <w:pgSz w:w="11906" w:h="16838"/>
      <w:pgMar w:top="1152" w:right="562" w:bottom="56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08" w:rsidRDefault="00F25A08" w:rsidP="004A61DF">
      <w:pPr>
        <w:spacing w:line="240" w:lineRule="auto"/>
      </w:pPr>
      <w:r>
        <w:separator/>
      </w:r>
    </w:p>
  </w:endnote>
  <w:endnote w:type="continuationSeparator" w:id="0">
    <w:p w:rsidR="00F25A08" w:rsidRDefault="00F25A08"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27" w:rsidRPr="00911D08" w:rsidRDefault="008B1F27">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8005F2">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8005F2">
      <w:rPr>
        <w:rFonts w:ascii="Calibri" w:hAnsi="Calibri"/>
        <w:bCs/>
        <w:i/>
        <w:noProof/>
        <w:sz w:val="16"/>
        <w:szCs w:val="16"/>
      </w:rPr>
      <w:t>2</w:t>
    </w:r>
    <w:r w:rsidRPr="00911D08">
      <w:rPr>
        <w:rFonts w:ascii="Calibri" w:hAnsi="Calibri"/>
        <w:bCs/>
        <w:i/>
        <w:sz w:val="16"/>
        <w:szCs w:val="16"/>
      </w:rPr>
      <w:fldChar w:fldCharType="end"/>
    </w:r>
  </w:p>
  <w:p w:rsidR="008B1F27" w:rsidRDefault="008B1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08" w:rsidRDefault="00F25A08" w:rsidP="004A61DF">
      <w:pPr>
        <w:spacing w:line="240" w:lineRule="auto"/>
      </w:pPr>
      <w:r>
        <w:separator/>
      </w:r>
    </w:p>
  </w:footnote>
  <w:footnote w:type="continuationSeparator" w:id="0">
    <w:p w:rsidR="00F25A08" w:rsidRDefault="00F25A08"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27" w:rsidRDefault="008B1F27">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34"/>
      <w:gridCol w:w="3982"/>
      <w:gridCol w:w="1752"/>
      <w:gridCol w:w="2071"/>
    </w:tblGrid>
    <w:tr w:rsidR="008B1F27" w:rsidRPr="00933BCC" w:rsidTr="008B1F2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B1F27" w:rsidRPr="00933BCC" w:rsidRDefault="008B1F27" w:rsidP="008B1F27">
          <w:pPr>
            <w:spacing w:before="30"/>
            <w:jc w:val="center"/>
            <w:rPr>
              <w:b/>
              <w:sz w:val="16"/>
              <w:szCs w:val="16"/>
              <w:lang w:val="sl-SI"/>
            </w:rPr>
          </w:pPr>
          <w:r>
            <w:rPr>
              <w:noProof/>
              <w:lang w:val="en-US"/>
            </w:rPr>
            <w:drawing>
              <wp:inline distT="0" distB="0" distL="0" distR="0" wp14:anchorId="192D6505" wp14:editId="7D8930BA">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8B1F27" w:rsidRPr="00E23434" w:rsidRDefault="008B1F27"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8B1F27" w:rsidRPr="00933BCC" w:rsidRDefault="008B1F27" w:rsidP="008B1F27">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8B1F27" w:rsidRPr="00E23434" w:rsidRDefault="008B1F27" w:rsidP="008B1F27">
              <w:pPr>
                <w:jc w:val="center"/>
                <w:rPr>
                  <w:b/>
                  <w:lang w:val="sr-Latn-RS"/>
                </w:rPr>
              </w:pPr>
              <w:r>
                <w:rPr>
                  <w:b/>
                </w:rPr>
                <w:t>QF-G-029</w:t>
              </w:r>
            </w:p>
          </w:sdtContent>
        </w:sdt>
      </w:tc>
    </w:tr>
    <w:tr w:rsidR="008B1F27" w:rsidRPr="00B86FF2" w:rsidTr="008B1F2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B1F27" w:rsidRPr="00933BCC" w:rsidRDefault="008B1F27" w:rsidP="008B1F27">
          <w:pPr>
            <w:spacing w:before="30"/>
            <w:rPr>
              <w:noProof/>
            </w:rPr>
          </w:pPr>
        </w:p>
      </w:tc>
      <w:tc>
        <w:tcPr>
          <w:tcW w:w="3544" w:type="dxa"/>
          <w:vMerge/>
          <w:tcBorders>
            <w:bottom w:val="double" w:sz="12" w:space="0" w:color="auto"/>
          </w:tcBorders>
          <w:shd w:val="clear" w:color="auto" w:fill="F3F3F3"/>
          <w:vAlign w:val="center"/>
        </w:tcPr>
        <w:p w:rsidR="008B1F27" w:rsidRPr="00933BCC" w:rsidRDefault="008B1F27" w:rsidP="008B1F27">
          <w:pPr>
            <w:jc w:val="center"/>
          </w:pPr>
        </w:p>
      </w:tc>
      <w:tc>
        <w:tcPr>
          <w:tcW w:w="1559" w:type="dxa"/>
          <w:tcBorders>
            <w:top w:val="single" w:sz="4" w:space="0" w:color="auto"/>
            <w:bottom w:val="double" w:sz="12" w:space="0" w:color="auto"/>
          </w:tcBorders>
          <w:shd w:val="clear" w:color="auto" w:fill="CCCCCC"/>
          <w:vAlign w:val="center"/>
        </w:tcPr>
        <w:p w:rsidR="008B1F27" w:rsidRPr="00933BCC" w:rsidRDefault="008B1F27" w:rsidP="008B1F27">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B1F27" w:rsidRPr="00552D0C" w:rsidRDefault="008B1F27" w:rsidP="008B1F27">
          <w:pPr>
            <w:jc w:val="center"/>
            <w:rPr>
              <w:b/>
            </w:rPr>
          </w:pPr>
          <w:r w:rsidRPr="0081700D">
            <w:rPr>
              <w:b/>
            </w:rPr>
            <w:fldChar w:fldCharType="begin"/>
          </w:r>
          <w:r w:rsidRPr="0081700D">
            <w:rPr>
              <w:b/>
            </w:rPr>
            <w:instrText xml:space="preserve"> PAGE </w:instrText>
          </w:r>
          <w:r w:rsidRPr="0081700D">
            <w:rPr>
              <w:b/>
            </w:rPr>
            <w:fldChar w:fldCharType="separate"/>
          </w:r>
          <w:r w:rsidR="008005F2">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8005F2">
            <w:rPr>
              <w:b/>
              <w:noProof/>
            </w:rPr>
            <w:t>2</w:t>
          </w:r>
          <w:r w:rsidRPr="0081700D">
            <w:rPr>
              <w:b/>
            </w:rPr>
            <w:fldChar w:fldCharType="end"/>
          </w:r>
        </w:p>
      </w:tc>
    </w:tr>
  </w:tbl>
  <w:p w:rsidR="008B1F27" w:rsidRDefault="008B1F27">
    <w:pPr>
      <w:pStyle w:val="Header"/>
    </w:pPr>
  </w:p>
  <w:p w:rsidR="008B1F27" w:rsidRDefault="008B1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0D114C"/>
    <w:multiLevelType w:val="hybridMultilevel"/>
    <w:tmpl w:val="DD383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000920"/>
    <w:multiLevelType w:val="hybridMultilevel"/>
    <w:tmpl w:val="AE56C03A"/>
    <w:lvl w:ilvl="0" w:tplc="56264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A0587"/>
    <w:multiLevelType w:val="hybridMultilevel"/>
    <w:tmpl w:val="7070E414"/>
    <w:lvl w:ilvl="0" w:tplc="18C22CEA">
      <w:start w:val="1"/>
      <w:numFmt w:val="decimal"/>
      <w:lvlText w:val="%1."/>
      <w:lvlJc w:val="left"/>
      <w:pPr>
        <w:ind w:left="720" w:hanging="360"/>
      </w:pPr>
      <w:rPr>
        <w:color w:val="1F497D"/>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0BB66C94"/>
    <w:multiLevelType w:val="hybridMultilevel"/>
    <w:tmpl w:val="5D04E542"/>
    <w:lvl w:ilvl="0" w:tplc="C0B8E89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05BAB"/>
    <w:multiLevelType w:val="hybridMultilevel"/>
    <w:tmpl w:val="017C2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3B124EE"/>
    <w:multiLevelType w:val="hybridMultilevel"/>
    <w:tmpl w:val="2B9C80EC"/>
    <w:lvl w:ilvl="0" w:tplc="2C4E2B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62D75"/>
    <w:multiLevelType w:val="hybridMultilevel"/>
    <w:tmpl w:val="67DAB492"/>
    <w:lvl w:ilvl="0" w:tplc="52D2DD74">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9">
    <w:nsid w:val="24A804B7"/>
    <w:multiLevelType w:val="hybridMultilevel"/>
    <w:tmpl w:val="4E3A9FF8"/>
    <w:lvl w:ilvl="0" w:tplc="C0B8E892">
      <w:numFmt w:val="bullet"/>
      <w:lvlText w:val="-"/>
      <w:lvlJc w:val="left"/>
      <w:pPr>
        <w:ind w:left="948" w:hanging="360"/>
      </w:pPr>
      <w:rPr>
        <w:rFonts w:ascii="Times New Roman" w:eastAsia="Times New Roman" w:hAnsi="Times New Roman" w:cs="Times New Roman" w:hint="default"/>
        <w:b/>
        <w:color w:val="000000"/>
      </w:rPr>
    </w:lvl>
    <w:lvl w:ilvl="1" w:tplc="04090011">
      <w:start w:val="1"/>
      <w:numFmt w:val="decimal"/>
      <w:lvlText w:val="%2)"/>
      <w:lvlJc w:val="left"/>
      <w:pPr>
        <w:ind w:left="1668" w:hanging="360"/>
      </w:pPr>
      <w:rPr>
        <w:rFonts w:hint="default"/>
      </w:rPr>
    </w:lvl>
    <w:lvl w:ilvl="2" w:tplc="04090005">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0">
    <w:nsid w:val="3B8471DE"/>
    <w:multiLevelType w:val="hybridMultilevel"/>
    <w:tmpl w:val="41F24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970E8"/>
    <w:multiLevelType w:val="hybridMultilevel"/>
    <w:tmpl w:val="EF3A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639C216F"/>
    <w:multiLevelType w:val="hybridMultilevel"/>
    <w:tmpl w:val="102C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6"/>
  </w:num>
  <w:num w:numId="5">
    <w:abstractNumId w:val="12"/>
  </w:num>
  <w:num w:numId="6">
    <w:abstractNumId w:val="13"/>
  </w:num>
  <w:num w:numId="7">
    <w:abstractNumId w:val="0"/>
  </w:num>
  <w:num w:numId="8">
    <w:abstractNumId w:val="15"/>
  </w:num>
  <w:num w:numId="9">
    <w:abstractNumId w:val="11"/>
  </w:num>
  <w:num w:numId="10">
    <w:abstractNumId w:val="16"/>
  </w:num>
  <w:num w:numId="11">
    <w:abstractNumId w:val="2"/>
  </w:num>
  <w:num w:numId="12">
    <w:abstractNumId w:val="10"/>
  </w:num>
  <w:num w:numId="13">
    <w:abstractNumId w:val="4"/>
  </w:num>
  <w:num w:numId="14">
    <w:abstractNumId w:val="7"/>
  </w:num>
  <w:num w:numId="15">
    <w:abstractNumId w:val="9"/>
  </w:num>
  <w:num w:numId="16">
    <w:abstractNumId w:val="5"/>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58C7"/>
    <w:rsid w:val="000300F5"/>
    <w:rsid w:val="00044500"/>
    <w:rsid w:val="0004585F"/>
    <w:rsid w:val="00051D51"/>
    <w:rsid w:val="000547E2"/>
    <w:rsid w:val="000775D3"/>
    <w:rsid w:val="0008435C"/>
    <w:rsid w:val="00086088"/>
    <w:rsid w:val="000922A0"/>
    <w:rsid w:val="000A5EE8"/>
    <w:rsid w:val="000C3D4F"/>
    <w:rsid w:val="000C6C05"/>
    <w:rsid w:val="000F0A61"/>
    <w:rsid w:val="00117469"/>
    <w:rsid w:val="00120A8B"/>
    <w:rsid w:val="00131177"/>
    <w:rsid w:val="00143080"/>
    <w:rsid w:val="00154E5B"/>
    <w:rsid w:val="00161DB4"/>
    <w:rsid w:val="00170BB3"/>
    <w:rsid w:val="001C6603"/>
    <w:rsid w:val="001D74C3"/>
    <w:rsid w:val="001F070C"/>
    <w:rsid w:val="001F1486"/>
    <w:rsid w:val="00201791"/>
    <w:rsid w:val="002041D3"/>
    <w:rsid w:val="00204C98"/>
    <w:rsid w:val="0020564A"/>
    <w:rsid w:val="002070F8"/>
    <w:rsid w:val="00217E8C"/>
    <w:rsid w:val="002A2D9F"/>
    <w:rsid w:val="002B182D"/>
    <w:rsid w:val="002B4659"/>
    <w:rsid w:val="002C2407"/>
    <w:rsid w:val="002E4B32"/>
    <w:rsid w:val="00302294"/>
    <w:rsid w:val="003052B4"/>
    <w:rsid w:val="00311D82"/>
    <w:rsid w:val="00314504"/>
    <w:rsid w:val="0031521F"/>
    <w:rsid w:val="0031682F"/>
    <w:rsid w:val="00320005"/>
    <w:rsid w:val="003317EC"/>
    <w:rsid w:val="00344716"/>
    <w:rsid w:val="00360587"/>
    <w:rsid w:val="003640D5"/>
    <w:rsid w:val="003A4152"/>
    <w:rsid w:val="003E6D08"/>
    <w:rsid w:val="003F2BEA"/>
    <w:rsid w:val="003F320E"/>
    <w:rsid w:val="003F55FE"/>
    <w:rsid w:val="004052DE"/>
    <w:rsid w:val="00446AB6"/>
    <w:rsid w:val="00460E69"/>
    <w:rsid w:val="004612FD"/>
    <w:rsid w:val="0046231D"/>
    <w:rsid w:val="00471287"/>
    <w:rsid w:val="00483E4E"/>
    <w:rsid w:val="0048587D"/>
    <w:rsid w:val="004A215C"/>
    <w:rsid w:val="004A61DF"/>
    <w:rsid w:val="004B20A0"/>
    <w:rsid w:val="004B4668"/>
    <w:rsid w:val="004C1CA3"/>
    <w:rsid w:val="004D126D"/>
    <w:rsid w:val="004D3B8B"/>
    <w:rsid w:val="0051101B"/>
    <w:rsid w:val="00512E34"/>
    <w:rsid w:val="00515391"/>
    <w:rsid w:val="00532302"/>
    <w:rsid w:val="00543B29"/>
    <w:rsid w:val="00546D78"/>
    <w:rsid w:val="005649E0"/>
    <w:rsid w:val="005B59C7"/>
    <w:rsid w:val="005D014C"/>
    <w:rsid w:val="005F421D"/>
    <w:rsid w:val="00603D2C"/>
    <w:rsid w:val="006078A2"/>
    <w:rsid w:val="00617F52"/>
    <w:rsid w:val="0062653F"/>
    <w:rsid w:val="0062749F"/>
    <w:rsid w:val="00627566"/>
    <w:rsid w:val="00636C26"/>
    <w:rsid w:val="00647173"/>
    <w:rsid w:val="0065003B"/>
    <w:rsid w:val="00667742"/>
    <w:rsid w:val="006760C1"/>
    <w:rsid w:val="00685B49"/>
    <w:rsid w:val="006A2AE7"/>
    <w:rsid w:val="006A7204"/>
    <w:rsid w:val="006B1D8A"/>
    <w:rsid w:val="006B38CE"/>
    <w:rsid w:val="006C06EF"/>
    <w:rsid w:val="006C5D81"/>
    <w:rsid w:val="00714B24"/>
    <w:rsid w:val="00716852"/>
    <w:rsid w:val="00753BB6"/>
    <w:rsid w:val="00754F8B"/>
    <w:rsid w:val="00777A39"/>
    <w:rsid w:val="00780FAB"/>
    <w:rsid w:val="007B543C"/>
    <w:rsid w:val="007E1471"/>
    <w:rsid w:val="007F61D9"/>
    <w:rsid w:val="008005F2"/>
    <w:rsid w:val="008031F2"/>
    <w:rsid w:val="00812250"/>
    <w:rsid w:val="00823373"/>
    <w:rsid w:val="008414E4"/>
    <w:rsid w:val="00865D96"/>
    <w:rsid w:val="00866BB4"/>
    <w:rsid w:val="00880B15"/>
    <w:rsid w:val="008865D7"/>
    <w:rsid w:val="00895501"/>
    <w:rsid w:val="008A3599"/>
    <w:rsid w:val="008A4FE4"/>
    <w:rsid w:val="008B1F27"/>
    <w:rsid w:val="008C28EE"/>
    <w:rsid w:val="008D056C"/>
    <w:rsid w:val="008F65D6"/>
    <w:rsid w:val="00905C03"/>
    <w:rsid w:val="00911D08"/>
    <w:rsid w:val="00915FA0"/>
    <w:rsid w:val="00924948"/>
    <w:rsid w:val="00943EDA"/>
    <w:rsid w:val="00953DA4"/>
    <w:rsid w:val="009558C4"/>
    <w:rsid w:val="00955C04"/>
    <w:rsid w:val="00975013"/>
    <w:rsid w:val="009865AA"/>
    <w:rsid w:val="00990A0E"/>
    <w:rsid w:val="009B59D5"/>
    <w:rsid w:val="009B5BD6"/>
    <w:rsid w:val="009C51AC"/>
    <w:rsid w:val="009E6CE5"/>
    <w:rsid w:val="009F4C4B"/>
    <w:rsid w:val="00A000E4"/>
    <w:rsid w:val="00A20DDE"/>
    <w:rsid w:val="00A3529D"/>
    <w:rsid w:val="00A51CB8"/>
    <w:rsid w:val="00A70CB7"/>
    <w:rsid w:val="00A9334D"/>
    <w:rsid w:val="00A9548A"/>
    <w:rsid w:val="00AA54F2"/>
    <w:rsid w:val="00AB3121"/>
    <w:rsid w:val="00AB5509"/>
    <w:rsid w:val="00AB6A6B"/>
    <w:rsid w:val="00AD4F9A"/>
    <w:rsid w:val="00AF4BC3"/>
    <w:rsid w:val="00B042AC"/>
    <w:rsid w:val="00B163E4"/>
    <w:rsid w:val="00B201BB"/>
    <w:rsid w:val="00B30C16"/>
    <w:rsid w:val="00B35ABC"/>
    <w:rsid w:val="00B43364"/>
    <w:rsid w:val="00B45C76"/>
    <w:rsid w:val="00B662CC"/>
    <w:rsid w:val="00B72457"/>
    <w:rsid w:val="00B75FD0"/>
    <w:rsid w:val="00B91EB2"/>
    <w:rsid w:val="00BB5173"/>
    <w:rsid w:val="00C04B2D"/>
    <w:rsid w:val="00C16405"/>
    <w:rsid w:val="00C200E0"/>
    <w:rsid w:val="00C32ABE"/>
    <w:rsid w:val="00C34240"/>
    <w:rsid w:val="00C43E38"/>
    <w:rsid w:val="00C45350"/>
    <w:rsid w:val="00C56384"/>
    <w:rsid w:val="00C649AE"/>
    <w:rsid w:val="00C70428"/>
    <w:rsid w:val="00C74EB8"/>
    <w:rsid w:val="00C807D3"/>
    <w:rsid w:val="00C87CF3"/>
    <w:rsid w:val="00C96C41"/>
    <w:rsid w:val="00CC65D5"/>
    <w:rsid w:val="00CC7442"/>
    <w:rsid w:val="00CE0D29"/>
    <w:rsid w:val="00CE1A83"/>
    <w:rsid w:val="00CE252E"/>
    <w:rsid w:val="00D00CEF"/>
    <w:rsid w:val="00D00FDA"/>
    <w:rsid w:val="00D01331"/>
    <w:rsid w:val="00D109F3"/>
    <w:rsid w:val="00D12CB8"/>
    <w:rsid w:val="00D305E2"/>
    <w:rsid w:val="00D870EC"/>
    <w:rsid w:val="00D97D88"/>
    <w:rsid w:val="00DB25EE"/>
    <w:rsid w:val="00DD31A0"/>
    <w:rsid w:val="00DE651F"/>
    <w:rsid w:val="00E12D27"/>
    <w:rsid w:val="00E173B4"/>
    <w:rsid w:val="00E323DC"/>
    <w:rsid w:val="00E34DF9"/>
    <w:rsid w:val="00E450F3"/>
    <w:rsid w:val="00E57C0F"/>
    <w:rsid w:val="00E61B0F"/>
    <w:rsid w:val="00E67599"/>
    <w:rsid w:val="00E90945"/>
    <w:rsid w:val="00E912CB"/>
    <w:rsid w:val="00EA24C0"/>
    <w:rsid w:val="00EB3990"/>
    <w:rsid w:val="00EB53F8"/>
    <w:rsid w:val="00EC2442"/>
    <w:rsid w:val="00ED75CE"/>
    <w:rsid w:val="00ED7C6A"/>
    <w:rsid w:val="00EE67C4"/>
    <w:rsid w:val="00F03B6F"/>
    <w:rsid w:val="00F25A08"/>
    <w:rsid w:val="00F33CFB"/>
    <w:rsid w:val="00F47B34"/>
    <w:rsid w:val="00F47E47"/>
    <w:rsid w:val="00F514F8"/>
    <w:rsid w:val="00F54CC9"/>
    <w:rsid w:val="00F65158"/>
    <w:rsid w:val="00F75895"/>
    <w:rsid w:val="00F90102"/>
    <w:rsid w:val="00FC01E0"/>
    <w:rsid w:val="00FE0AD3"/>
    <w:rsid w:val="00FE1A75"/>
    <w:rsid w:val="00FE2394"/>
    <w:rsid w:val="00FE26D1"/>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55595210">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005940904">
      <w:bodyDiv w:val="1"/>
      <w:marLeft w:val="0"/>
      <w:marRight w:val="0"/>
      <w:marTop w:val="0"/>
      <w:marBottom w:val="0"/>
      <w:divBdr>
        <w:top w:val="none" w:sz="0" w:space="0" w:color="auto"/>
        <w:left w:val="none" w:sz="0" w:space="0" w:color="auto"/>
        <w:bottom w:val="none" w:sz="0" w:space="0" w:color="auto"/>
        <w:right w:val="none" w:sz="0" w:space="0" w:color="auto"/>
      </w:divBdr>
    </w:div>
    <w:div w:id="1100833827">
      <w:bodyDiv w:val="1"/>
      <w:marLeft w:val="0"/>
      <w:marRight w:val="0"/>
      <w:marTop w:val="0"/>
      <w:marBottom w:val="0"/>
      <w:divBdr>
        <w:top w:val="none" w:sz="0" w:space="0" w:color="auto"/>
        <w:left w:val="none" w:sz="0" w:space="0" w:color="auto"/>
        <w:bottom w:val="none" w:sz="0" w:space="0" w:color="auto"/>
        <w:right w:val="none" w:sz="0" w:space="0" w:color="auto"/>
      </w:divBdr>
    </w:div>
    <w:div w:id="1120799579">
      <w:bodyDiv w:val="1"/>
      <w:marLeft w:val="0"/>
      <w:marRight w:val="0"/>
      <w:marTop w:val="0"/>
      <w:marBottom w:val="0"/>
      <w:divBdr>
        <w:top w:val="none" w:sz="0" w:space="0" w:color="auto"/>
        <w:left w:val="none" w:sz="0" w:space="0" w:color="auto"/>
        <w:bottom w:val="none" w:sz="0" w:space="0" w:color="auto"/>
        <w:right w:val="none" w:sz="0" w:space="0" w:color="auto"/>
      </w:divBdr>
    </w:div>
    <w:div w:id="1221941003">
      <w:bodyDiv w:val="1"/>
      <w:marLeft w:val="0"/>
      <w:marRight w:val="0"/>
      <w:marTop w:val="0"/>
      <w:marBottom w:val="0"/>
      <w:divBdr>
        <w:top w:val="none" w:sz="0" w:space="0" w:color="auto"/>
        <w:left w:val="none" w:sz="0" w:space="0" w:color="auto"/>
        <w:bottom w:val="none" w:sz="0" w:space="0" w:color="auto"/>
        <w:right w:val="none" w:sz="0" w:space="0" w:color="auto"/>
      </w:divBdr>
    </w:div>
    <w:div w:id="1326470963">
      <w:bodyDiv w:val="1"/>
      <w:marLeft w:val="0"/>
      <w:marRight w:val="0"/>
      <w:marTop w:val="0"/>
      <w:marBottom w:val="0"/>
      <w:divBdr>
        <w:top w:val="none" w:sz="0" w:space="0" w:color="auto"/>
        <w:left w:val="none" w:sz="0" w:space="0" w:color="auto"/>
        <w:bottom w:val="none" w:sz="0" w:space="0" w:color="auto"/>
        <w:right w:val="none" w:sz="0" w:space="0" w:color="auto"/>
      </w:divBdr>
    </w:div>
    <w:div w:id="1435442920">
      <w:bodyDiv w:val="1"/>
      <w:marLeft w:val="0"/>
      <w:marRight w:val="0"/>
      <w:marTop w:val="0"/>
      <w:marBottom w:val="0"/>
      <w:divBdr>
        <w:top w:val="none" w:sz="0" w:space="0" w:color="auto"/>
        <w:left w:val="none" w:sz="0" w:space="0" w:color="auto"/>
        <w:bottom w:val="none" w:sz="0" w:space="0" w:color="auto"/>
        <w:right w:val="none" w:sz="0" w:space="0" w:color="auto"/>
      </w:divBdr>
    </w:div>
    <w:div w:id="1510294376">
      <w:bodyDiv w:val="1"/>
      <w:marLeft w:val="0"/>
      <w:marRight w:val="0"/>
      <w:marTop w:val="0"/>
      <w:marBottom w:val="0"/>
      <w:divBdr>
        <w:top w:val="none" w:sz="0" w:space="0" w:color="auto"/>
        <w:left w:val="none" w:sz="0" w:space="0" w:color="auto"/>
        <w:bottom w:val="none" w:sz="0" w:space="0" w:color="auto"/>
        <w:right w:val="none" w:sz="0" w:space="0" w:color="auto"/>
      </w:divBdr>
    </w:div>
    <w:div w:id="1678145113">
      <w:bodyDiv w:val="1"/>
      <w:marLeft w:val="0"/>
      <w:marRight w:val="0"/>
      <w:marTop w:val="0"/>
      <w:marBottom w:val="0"/>
      <w:divBdr>
        <w:top w:val="none" w:sz="0" w:space="0" w:color="auto"/>
        <w:left w:val="none" w:sz="0" w:space="0" w:color="auto"/>
        <w:bottom w:val="none" w:sz="0" w:space="0" w:color="auto"/>
        <w:right w:val="none" w:sz="0" w:space="0" w:color="auto"/>
      </w:divBdr>
    </w:div>
    <w:div w:id="19168920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140E20"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140E20"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27E4"/>
    <w:rsid w:val="00084668"/>
    <w:rsid w:val="000D0FB9"/>
    <w:rsid w:val="00140E20"/>
    <w:rsid w:val="00176D25"/>
    <w:rsid w:val="00190F77"/>
    <w:rsid w:val="0037242B"/>
    <w:rsid w:val="004B4C97"/>
    <w:rsid w:val="004E4B02"/>
    <w:rsid w:val="00571092"/>
    <w:rsid w:val="00801392"/>
    <w:rsid w:val="008653B7"/>
    <w:rsid w:val="008A7B9B"/>
    <w:rsid w:val="00962C4E"/>
    <w:rsid w:val="00A22B46"/>
    <w:rsid w:val="00B55FA7"/>
    <w:rsid w:val="00B750D4"/>
    <w:rsid w:val="00CC5947"/>
    <w:rsid w:val="00E56941"/>
    <w:rsid w:val="00EE128B"/>
    <w:rsid w:val="00F765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Babic</cp:lastModifiedBy>
  <cp:revision>2</cp:revision>
  <cp:lastPrinted>2016-07-01T11:57:00Z</cp:lastPrinted>
  <dcterms:created xsi:type="dcterms:W3CDTF">2016-07-01T11:59:00Z</dcterms:created>
  <dcterms:modified xsi:type="dcterms:W3CDTF">2016-07-01T11:59:00Z</dcterms:modified>
</cp:coreProperties>
</file>