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E6F17" w:rsidRDefault="00C6690C" w:rsidP="00246B36">
      <w:pPr>
        <w:jc w:val="center"/>
        <w:rPr>
          <w:rFonts w:ascii="Arial" w:hAnsi="Arial" w:cs="Arial"/>
          <w:b/>
          <w:sz w:val="22"/>
          <w:szCs w:val="22"/>
        </w:rPr>
      </w:pPr>
      <w:r w:rsidRPr="008E6F17">
        <w:rPr>
          <w:rFonts w:ascii="Arial" w:hAnsi="Arial" w:cs="Arial"/>
          <w:b/>
          <w:sz w:val="22"/>
          <w:szCs w:val="22"/>
        </w:rPr>
        <w:t>ПРВА</w:t>
      </w:r>
      <w:r w:rsidRPr="008E6F17">
        <w:rPr>
          <w:rFonts w:ascii="Arial" w:hAnsi="Arial" w:cs="Arial"/>
          <w:b/>
          <w:color w:val="4F81BD"/>
          <w:sz w:val="22"/>
          <w:szCs w:val="22"/>
        </w:rPr>
        <w:t xml:space="preserve"> </w:t>
      </w:r>
      <w:r w:rsidRPr="008E6F17">
        <w:rPr>
          <w:rFonts w:ascii="Arial" w:hAnsi="Arial" w:cs="Arial"/>
          <w:b/>
          <w:sz w:val="22"/>
          <w:szCs w:val="22"/>
        </w:rPr>
        <w:t>ИЗМЕНА</w:t>
      </w:r>
    </w:p>
    <w:p w:rsidR="00C6690C" w:rsidRPr="008E6F17"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00AF4AA7">
        <w:rPr>
          <w:rFonts w:ascii="Arial" w:hAnsi="Arial" w:cs="Arial"/>
          <w:sz w:val="22"/>
          <w:szCs w:val="22"/>
          <w:lang w:val="sr-Cyrl-RS"/>
        </w:rPr>
        <w:t>РАДОВА</w:t>
      </w:r>
      <w:r w:rsidR="008E6F17" w:rsidRPr="008E6F17">
        <w:rPr>
          <w:rFonts w:ascii="Arial" w:hAnsi="Arial" w:cs="Arial"/>
          <w:sz w:val="22"/>
          <w:szCs w:val="22"/>
          <w:lang w:val="sr-Cyrl-RS"/>
        </w:rPr>
        <w:t>:</w:t>
      </w:r>
      <w:r w:rsidR="008E6F17">
        <w:rPr>
          <w:rFonts w:ascii="Arial" w:hAnsi="Arial" w:cs="Arial"/>
          <w:sz w:val="22"/>
          <w:szCs w:val="22"/>
          <w:lang w:val="sr-Cyrl-RS"/>
        </w:rPr>
        <w:t xml:space="preserve"> </w:t>
      </w:r>
      <w:r w:rsidR="00D30F59" w:rsidRPr="00D30F59">
        <w:rPr>
          <w:rFonts w:ascii="Arial" w:hAnsi="Arial" w:cs="Arial"/>
          <w:sz w:val="22"/>
          <w:szCs w:val="22"/>
          <w:lang w:val="sr-Cyrl-RS"/>
        </w:rPr>
        <w:t>Термоизолатерски, лимарски и скеларски радови у текућем одржавању 2016. ТЕНТ Б</w:t>
      </w:r>
    </w:p>
    <w:p w:rsidR="00D30F59" w:rsidRPr="00D30F59" w:rsidRDefault="00D30F59" w:rsidP="00F717AF">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8E6F17"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E6F17">
        <w:rPr>
          <w:rFonts w:ascii="Arial" w:hAnsi="Arial" w:cs="Arial"/>
          <w:sz w:val="22"/>
          <w:szCs w:val="22"/>
          <w:lang w:val="sr-Cyrl-RS"/>
        </w:rPr>
        <w:t>3000/</w:t>
      </w:r>
      <w:r w:rsidR="00D30F59">
        <w:rPr>
          <w:rFonts w:ascii="Arial" w:hAnsi="Arial" w:cs="Arial"/>
          <w:sz w:val="22"/>
          <w:szCs w:val="22"/>
          <w:lang w:val="en-US"/>
        </w:rPr>
        <w:t>0339</w:t>
      </w:r>
      <w:r w:rsidR="008E6F17">
        <w:rPr>
          <w:rFonts w:ascii="Arial" w:hAnsi="Arial" w:cs="Arial"/>
          <w:sz w:val="22"/>
          <w:szCs w:val="22"/>
          <w:lang w:val="sr-Cyrl-RS"/>
        </w:rPr>
        <w:t>/201</w:t>
      </w:r>
      <w:r w:rsidR="00D30F59">
        <w:rPr>
          <w:rFonts w:ascii="Arial" w:hAnsi="Arial" w:cs="Arial"/>
          <w:sz w:val="22"/>
          <w:szCs w:val="22"/>
          <w:lang w:val="en-US"/>
        </w:rPr>
        <w:t>6</w:t>
      </w:r>
      <w:r w:rsidR="008E6F17">
        <w:rPr>
          <w:rFonts w:ascii="Arial" w:hAnsi="Arial" w:cs="Arial"/>
          <w:sz w:val="22"/>
          <w:szCs w:val="22"/>
          <w:lang w:val="sr-Cyrl-RS"/>
        </w:rPr>
        <w:t xml:space="preserve"> (</w:t>
      </w:r>
      <w:r w:rsidR="00D30F59">
        <w:rPr>
          <w:rFonts w:ascii="Arial" w:hAnsi="Arial" w:cs="Arial"/>
          <w:sz w:val="22"/>
          <w:szCs w:val="22"/>
          <w:lang w:val="en-US"/>
        </w:rPr>
        <w:t>585</w:t>
      </w:r>
      <w:r w:rsidR="008E6F17">
        <w:rPr>
          <w:rFonts w:ascii="Arial" w:hAnsi="Arial" w:cs="Arial"/>
          <w:sz w:val="22"/>
          <w:szCs w:val="22"/>
          <w:lang w:val="sr-Cyrl-RS"/>
        </w:rPr>
        <w:t>/201</w:t>
      </w:r>
      <w:r w:rsidR="00AF4AA7">
        <w:rPr>
          <w:rFonts w:ascii="Arial" w:hAnsi="Arial" w:cs="Arial"/>
          <w:sz w:val="22"/>
          <w:szCs w:val="22"/>
          <w:lang w:val="en-US"/>
        </w:rPr>
        <w:t>6</w:t>
      </w:r>
      <w:r w:rsidR="008E6F17">
        <w:rPr>
          <w:rFonts w:ascii="Arial" w:hAnsi="Arial" w:cs="Arial"/>
          <w:sz w:val="22"/>
          <w:szCs w:val="22"/>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4662E">
        <w:rPr>
          <w:rFonts w:ascii="Arial" w:hAnsi="Arial" w:cs="Arial"/>
          <w:sz w:val="22"/>
          <w:szCs w:val="22"/>
          <w:lang w:val="en-US"/>
        </w:rPr>
        <w:t>5364-E.03.02-138425/8-2016</w:t>
      </w:r>
      <w:r w:rsidRPr="00295D8C">
        <w:rPr>
          <w:rFonts w:ascii="Arial" w:hAnsi="Arial" w:cs="Arial"/>
          <w:sz w:val="22"/>
          <w:szCs w:val="22"/>
        </w:rPr>
        <w:t xml:space="preserve"> од </w:t>
      </w:r>
      <w:r w:rsidR="0034662E">
        <w:rPr>
          <w:rFonts w:ascii="Arial" w:hAnsi="Arial" w:cs="Arial"/>
          <w:sz w:val="22"/>
          <w:szCs w:val="22"/>
          <w:lang w:val="en-US"/>
        </w:rPr>
        <w:t>10.06.2016</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8E6F17"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w:t>
      </w:r>
      <w:r>
        <w:rPr>
          <w:rFonts w:ascii="Arial" w:hAnsi="Arial" w:cs="Arial"/>
          <w:i/>
          <w:sz w:val="22"/>
          <w:szCs w:val="22"/>
          <w:lang w:val="sr-Cyrl-RS"/>
        </w:rPr>
        <w:t>01</w:t>
      </w:r>
      <w:r w:rsidR="0036469C">
        <w:rPr>
          <w:rFonts w:ascii="Arial" w:hAnsi="Arial" w:cs="Arial"/>
          <w:i/>
          <w:sz w:val="22"/>
          <w:szCs w:val="22"/>
          <w:lang w:val="sr-Cyrl-RS"/>
        </w:rPr>
        <w:t>6</w:t>
      </w:r>
      <w:r w:rsidR="00C6690C" w:rsidRPr="00295D8C">
        <w:rPr>
          <w:rFonts w:ascii="Arial" w:hAnsi="Arial" w:cs="Arial"/>
          <w:i/>
          <w:sz w:val="22"/>
          <w:szCs w:val="22"/>
        </w:rPr>
        <w:t>. године</w:t>
      </w:r>
    </w:p>
    <w:p w:rsidR="00C6690C" w:rsidRPr="00295D8C" w:rsidRDefault="00C6690C" w:rsidP="0098163E">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FA3492">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98163E">
      <w:pPr>
        <w:pStyle w:val="BodyText"/>
        <w:jc w:val="center"/>
        <w:rPr>
          <w:rFonts w:ascii="Arial" w:hAnsi="Arial" w:cs="Arial"/>
          <w:sz w:val="22"/>
          <w:szCs w:val="22"/>
          <w:lang w:val="en-US"/>
        </w:rPr>
      </w:pPr>
      <w:r w:rsidRPr="00295D8C">
        <w:rPr>
          <w:rFonts w:ascii="Arial" w:hAnsi="Arial" w:cs="Arial"/>
          <w:sz w:val="22"/>
          <w:szCs w:val="22"/>
        </w:rPr>
        <w:t>за јавну набавку</w:t>
      </w:r>
      <w:r w:rsidR="00FA3492">
        <w:rPr>
          <w:rFonts w:ascii="Arial" w:hAnsi="Arial" w:cs="Arial"/>
          <w:sz w:val="22"/>
          <w:szCs w:val="22"/>
          <w:lang w:val="sr-Cyrl-RS"/>
        </w:rPr>
        <w:t xml:space="preserve">: </w:t>
      </w:r>
      <w:r w:rsidR="00D30F59" w:rsidRPr="00D30F59">
        <w:rPr>
          <w:rFonts w:ascii="Arial" w:hAnsi="Arial" w:cs="Arial"/>
          <w:sz w:val="22"/>
          <w:szCs w:val="22"/>
          <w:lang w:val="sr-Cyrl-RS"/>
        </w:rPr>
        <w:t>Термоизолатерски, лимарски и скеларски радови у текућем одржавању 2016. ТЕНТ Б</w:t>
      </w:r>
    </w:p>
    <w:p w:rsidR="0098163E" w:rsidRPr="0098163E" w:rsidRDefault="0098163E" w:rsidP="0098163E">
      <w:pPr>
        <w:pStyle w:val="BodyText"/>
        <w:jc w:val="center"/>
        <w:rPr>
          <w:rFonts w:ascii="Arial" w:hAnsi="Arial" w:cs="Arial"/>
          <w:sz w:val="22"/>
          <w:szCs w:val="22"/>
          <w:lang w:val="en-US"/>
        </w:rPr>
      </w:pPr>
    </w:p>
    <w:p w:rsidR="00C6690C" w:rsidRPr="00AF4AA7" w:rsidRDefault="00AF4AA7" w:rsidP="00416995">
      <w:pPr>
        <w:numPr>
          <w:ilvl w:val="0"/>
          <w:numId w:val="7"/>
        </w:numPr>
        <w:jc w:val="both"/>
        <w:rPr>
          <w:rFonts w:ascii="Arial" w:hAnsi="Arial" w:cs="Arial"/>
          <w:sz w:val="22"/>
          <w:szCs w:val="22"/>
          <w:lang w:val="en-US"/>
        </w:rPr>
      </w:pPr>
      <w:r>
        <w:rPr>
          <w:rFonts w:ascii="Arial" w:hAnsi="Arial" w:cs="Arial"/>
          <w:sz w:val="22"/>
          <w:szCs w:val="22"/>
          <w:lang w:val="sr-Cyrl-RS"/>
        </w:rPr>
        <w:t>Тачка 3.4. конкурсне документације-Место извођења радова мења се и гласи:</w:t>
      </w:r>
    </w:p>
    <w:p w:rsidR="00AF4AA7" w:rsidRPr="00AF4AA7" w:rsidRDefault="00AF4AA7" w:rsidP="00E23972">
      <w:pPr>
        <w:ind w:left="720"/>
        <w:jc w:val="both"/>
        <w:rPr>
          <w:rFonts w:ascii="Arial" w:hAnsi="Arial" w:cs="Arial"/>
          <w:b/>
          <w:sz w:val="22"/>
          <w:szCs w:val="22"/>
          <w:lang w:val="en-US"/>
        </w:rPr>
      </w:pPr>
      <w:r w:rsidRPr="00AF4AA7">
        <w:rPr>
          <w:rFonts w:ascii="Arial" w:hAnsi="Arial" w:cs="Arial"/>
          <w:b/>
          <w:sz w:val="22"/>
          <w:szCs w:val="22"/>
          <w:lang w:val="en-US"/>
        </w:rPr>
        <w:t>3.4. Место извођења радова</w:t>
      </w:r>
    </w:p>
    <w:p w:rsidR="00AF4AA7" w:rsidRDefault="00AF4AA7" w:rsidP="00E23972">
      <w:pPr>
        <w:ind w:left="720"/>
        <w:jc w:val="both"/>
        <w:rPr>
          <w:rFonts w:ascii="Arial" w:hAnsi="Arial" w:cs="Arial"/>
          <w:sz w:val="22"/>
          <w:szCs w:val="22"/>
          <w:lang w:val="sr-Cyrl-RS"/>
        </w:rPr>
      </w:pPr>
      <w:r w:rsidRPr="00AF4AA7">
        <w:rPr>
          <w:rFonts w:ascii="Arial" w:hAnsi="Arial" w:cs="Arial"/>
          <w:sz w:val="22"/>
          <w:szCs w:val="22"/>
          <w:lang w:val="en-US"/>
        </w:rPr>
        <w:t>Место извођења радова је ТЕНТ Б. По писаном захтеву надзорног органа радови се могу изводити и на осталим локацијама ЈП ЕПС огранка ТЕНТ Београд-Обреновац.</w:t>
      </w:r>
    </w:p>
    <w:p w:rsidR="00AF4AA7" w:rsidRDefault="00AF4AA7" w:rsidP="00E23972">
      <w:pPr>
        <w:ind w:left="720"/>
        <w:jc w:val="both"/>
        <w:rPr>
          <w:rFonts w:ascii="Arial" w:hAnsi="Arial" w:cs="Arial"/>
          <w:sz w:val="22"/>
          <w:szCs w:val="22"/>
          <w:lang w:val="sr-Cyrl-RS"/>
        </w:rPr>
      </w:pPr>
    </w:p>
    <w:p w:rsidR="00AF4AA7" w:rsidRDefault="00AF4AA7" w:rsidP="00416995">
      <w:pPr>
        <w:numPr>
          <w:ilvl w:val="0"/>
          <w:numId w:val="7"/>
        </w:numPr>
        <w:jc w:val="both"/>
        <w:rPr>
          <w:rFonts w:ascii="Arial" w:hAnsi="Arial" w:cs="Arial"/>
          <w:sz w:val="22"/>
          <w:szCs w:val="22"/>
          <w:lang w:val="sr-Cyrl-RS"/>
        </w:rPr>
      </w:pPr>
      <w:r>
        <w:rPr>
          <w:rFonts w:ascii="Arial" w:hAnsi="Arial" w:cs="Arial"/>
          <w:sz w:val="22"/>
          <w:szCs w:val="22"/>
          <w:lang w:val="sr-Cyrl-RS"/>
        </w:rPr>
        <w:t>У обрасцу број 1-Образац понуд</w:t>
      </w:r>
      <w:r w:rsidR="00C93C11">
        <w:rPr>
          <w:rFonts w:ascii="Arial" w:hAnsi="Arial" w:cs="Arial"/>
          <w:sz w:val="22"/>
          <w:szCs w:val="22"/>
          <w:lang w:val="sr-Cyrl-RS"/>
        </w:rPr>
        <w:t>е</w:t>
      </w:r>
      <w:r>
        <w:rPr>
          <w:rFonts w:ascii="Arial" w:hAnsi="Arial" w:cs="Arial"/>
          <w:sz w:val="22"/>
          <w:szCs w:val="22"/>
          <w:lang w:val="sr-Cyrl-RS"/>
        </w:rPr>
        <w:t xml:space="preserve"> мења се место извођења радова и гласи:</w:t>
      </w:r>
    </w:p>
    <w:p w:rsidR="00AF4AA7" w:rsidRDefault="00AF4AA7" w:rsidP="00E23972">
      <w:pPr>
        <w:ind w:left="720"/>
        <w:jc w:val="both"/>
        <w:rPr>
          <w:rFonts w:ascii="Arial" w:hAnsi="Arial" w:cs="Arial"/>
          <w:sz w:val="22"/>
          <w:szCs w:val="22"/>
          <w:lang w:val="sr-Cyrl-RS"/>
        </w:rPr>
      </w:pPr>
      <w:r w:rsidRPr="00AF4AA7">
        <w:rPr>
          <w:rFonts w:ascii="Arial" w:hAnsi="Arial" w:cs="Arial"/>
          <w:sz w:val="22"/>
          <w:szCs w:val="22"/>
          <w:lang w:val="sr-Cyrl-RS"/>
        </w:rPr>
        <w:t>Место извођења радова је ТЕНТ Б. По писаном захтеву надзорног органа радови се могу изводити и на осталим локацијама ЈП ЕПС огранка ТЕНТ Београд-Обреновац.</w:t>
      </w:r>
      <w:r w:rsidR="00E23972">
        <w:rPr>
          <w:rFonts w:ascii="Arial" w:hAnsi="Arial" w:cs="Arial"/>
          <w:sz w:val="22"/>
          <w:szCs w:val="22"/>
          <w:lang w:val="sr-Cyrl-RS"/>
        </w:rPr>
        <w:t xml:space="preserve"> Измењен образац понуде је приказан у прилогу.</w:t>
      </w:r>
    </w:p>
    <w:p w:rsidR="00E23972" w:rsidRDefault="00E23972" w:rsidP="00AF4AA7">
      <w:pPr>
        <w:ind w:left="720"/>
        <w:jc w:val="both"/>
        <w:rPr>
          <w:rFonts w:ascii="Arial" w:hAnsi="Arial" w:cs="Arial"/>
          <w:sz w:val="22"/>
          <w:szCs w:val="22"/>
          <w:lang w:val="sr-Cyrl-RS"/>
        </w:rPr>
      </w:pPr>
    </w:p>
    <w:p w:rsidR="003D1BA4" w:rsidRDefault="00E23972" w:rsidP="00416995">
      <w:pPr>
        <w:numPr>
          <w:ilvl w:val="0"/>
          <w:numId w:val="7"/>
        </w:numPr>
        <w:jc w:val="both"/>
        <w:rPr>
          <w:rFonts w:ascii="Arial" w:hAnsi="Arial" w:cs="Arial"/>
          <w:sz w:val="22"/>
          <w:szCs w:val="22"/>
          <w:lang w:val="sr-Cyrl-RS"/>
        </w:rPr>
      </w:pPr>
      <w:r>
        <w:rPr>
          <w:rFonts w:ascii="Arial" w:hAnsi="Arial" w:cs="Arial"/>
          <w:sz w:val="22"/>
          <w:szCs w:val="22"/>
          <w:lang w:val="sr-Cyrl-RS"/>
        </w:rPr>
        <w:t>Мењ</w:t>
      </w:r>
      <w:r w:rsidR="001E189A">
        <w:rPr>
          <w:rFonts w:ascii="Arial" w:hAnsi="Arial" w:cs="Arial"/>
          <w:sz w:val="22"/>
          <w:szCs w:val="22"/>
          <w:lang w:val="sr-Cyrl-RS"/>
        </w:rPr>
        <w:t>а</w:t>
      </w:r>
      <w:r>
        <w:rPr>
          <w:rFonts w:ascii="Arial" w:hAnsi="Arial" w:cs="Arial"/>
          <w:sz w:val="22"/>
          <w:szCs w:val="22"/>
          <w:lang w:val="sr-Cyrl-RS"/>
        </w:rPr>
        <w:t>ју се чланови</w:t>
      </w:r>
      <w:r w:rsidR="003D1BA4">
        <w:rPr>
          <w:rFonts w:ascii="Arial" w:hAnsi="Arial" w:cs="Arial"/>
          <w:sz w:val="22"/>
          <w:szCs w:val="22"/>
          <w:lang w:val="sr-Cyrl-RS"/>
        </w:rPr>
        <w:t xml:space="preserve"> 5.,</w:t>
      </w:r>
      <w:r>
        <w:rPr>
          <w:rFonts w:ascii="Arial" w:hAnsi="Arial" w:cs="Arial"/>
          <w:sz w:val="22"/>
          <w:szCs w:val="22"/>
          <w:lang w:val="sr-Cyrl-RS"/>
        </w:rPr>
        <w:t xml:space="preserve"> 7. и 13. Модела уговора и гласе:</w:t>
      </w:r>
    </w:p>
    <w:p w:rsidR="003D1BA4" w:rsidRPr="003D1BA4" w:rsidRDefault="003D1BA4" w:rsidP="003D1BA4">
      <w:pPr>
        <w:ind w:left="720"/>
        <w:jc w:val="both"/>
        <w:rPr>
          <w:rFonts w:ascii="Arial" w:hAnsi="Arial" w:cs="Arial"/>
          <w:sz w:val="22"/>
          <w:szCs w:val="22"/>
          <w:lang w:val="sr-Cyrl-RS"/>
        </w:rPr>
      </w:pPr>
    </w:p>
    <w:p w:rsidR="003D1BA4" w:rsidRPr="003D1BA4" w:rsidRDefault="003D1BA4" w:rsidP="003D1BA4">
      <w:pPr>
        <w:suppressAutoHyphens w:val="0"/>
        <w:spacing w:before="120"/>
        <w:jc w:val="both"/>
        <w:rPr>
          <w:rFonts w:ascii="Arial" w:eastAsia="Arial Unicode MS" w:hAnsi="Arial"/>
          <w:b/>
          <w:sz w:val="22"/>
          <w:szCs w:val="22"/>
          <w:lang w:eastAsia="en-US"/>
        </w:rPr>
      </w:pPr>
      <w:r w:rsidRPr="003D1BA4">
        <w:rPr>
          <w:rFonts w:ascii="Arial" w:eastAsia="Arial Unicode MS" w:hAnsi="Arial"/>
          <w:b/>
          <w:sz w:val="22"/>
          <w:szCs w:val="22"/>
          <w:lang w:eastAsia="en-US"/>
        </w:rPr>
        <w:t>УСЛОВИ И НАЧИН ПЛАЋАЊА</w:t>
      </w:r>
    </w:p>
    <w:p w:rsidR="003D1BA4" w:rsidRPr="003D1BA4" w:rsidRDefault="003D1BA4" w:rsidP="003D1BA4">
      <w:pPr>
        <w:suppressAutoHyphens w:val="0"/>
        <w:spacing w:before="120"/>
        <w:jc w:val="center"/>
        <w:rPr>
          <w:rFonts w:ascii="Arial" w:eastAsia="Arial Unicode MS" w:hAnsi="Arial" w:cs="Arial"/>
          <w:b/>
          <w:sz w:val="22"/>
          <w:szCs w:val="22"/>
          <w:lang w:eastAsia="en-US"/>
        </w:rPr>
      </w:pPr>
      <w:r w:rsidRPr="003D1BA4">
        <w:rPr>
          <w:rFonts w:ascii="Arial" w:eastAsia="Arial Unicode MS" w:hAnsi="Arial" w:cs="Arial"/>
          <w:b/>
          <w:sz w:val="22"/>
          <w:szCs w:val="22"/>
          <w:lang w:eastAsia="en-US"/>
        </w:rPr>
        <w:t>Члан 5.</w:t>
      </w:r>
    </w:p>
    <w:p w:rsidR="003D1BA4" w:rsidRPr="003D1BA4" w:rsidRDefault="003D1BA4" w:rsidP="003D1BA4">
      <w:pPr>
        <w:suppressAutoHyphens w:val="0"/>
        <w:spacing w:before="120"/>
        <w:jc w:val="both"/>
        <w:rPr>
          <w:rFonts w:ascii="Arial" w:eastAsia="Arial Unicode MS" w:hAnsi="Arial" w:cs="Arial"/>
          <w:sz w:val="22"/>
          <w:szCs w:val="22"/>
          <w:lang w:eastAsia="en-US"/>
        </w:rPr>
      </w:pPr>
      <w:r w:rsidRPr="003D1BA4">
        <w:rPr>
          <w:rFonts w:ascii="Arial" w:eastAsia="Arial Unicode MS" w:hAnsi="Arial" w:cs="Arial"/>
          <w:sz w:val="22"/>
          <w:szCs w:val="22"/>
          <w:lang w:val="en-US" w:eastAsia="en-US"/>
        </w:rPr>
        <w:t xml:space="preserve">Цену </w:t>
      </w:r>
      <w:r w:rsidRPr="003D1BA4">
        <w:rPr>
          <w:rFonts w:ascii="Arial" w:eastAsia="Arial Unicode MS" w:hAnsi="Arial" w:cs="Arial"/>
          <w:sz w:val="22"/>
          <w:szCs w:val="22"/>
          <w:lang w:eastAsia="en-US"/>
        </w:rPr>
        <w:t>из члана 4. овог Уговора, Наручилац ће платити на следећи начин:</w:t>
      </w:r>
    </w:p>
    <w:p w:rsidR="003D1BA4" w:rsidRPr="003D1BA4" w:rsidRDefault="003D1BA4" w:rsidP="003D1BA4">
      <w:pPr>
        <w:tabs>
          <w:tab w:val="left" w:pos="567"/>
        </w:tabs>
        <w:suppressAutoHyphens w:val="0"/>
        <w:jc w:val="both"/>
        <w:rPr>
          <w:rFonts w:ascii="Arial" w:eastAsia="Calibri" w:hAnsi="Arial" w:cs="Arial"/>
          <w:sz w:val="22"/>
          <w:szCs w:val="22"/>
          <w:lang w:val="sr-Cyrl-RS" w:eastAsia="en-US"/>
        </w:rPr>
      </w:pPr>
      <w:r w:rsidRPr="003D1BA4">
        <w:rPr>
          <w:rFonts w:ascii="Arial" w:eastAsia="Calibri" w:hAnsi="Arial" w:cs="Arial"/>
          <w:sz w:val="22"/>
          <w:szCs w:val="22"/>
          <w:lang w:val="en-US" w:eastAsia="en-US"/>
        </w:rPr>
        <w:t>сукцесивно</w:t>
      </w:r>
      <w:r w:rsidRPr="003D1BA4">
        <w:rPr>
          <w:rFonts w:ascii="Arial" w:eastAsia="Calibri" w:hAnsi="Arial" w:cs="Arial"/>
          <w:sz w:val="22"/>
          <w:szCs w:val="22"/>
          <w:lang w:val="sr-Cyrl-RS" w:eastAsia="en-US"/>
        </w:rPr>
        <w:t xml:space="preserve"> </w:t>
      </w:r>
      <w:r w:rsidRPr="003D1BA4">
        <w:rPr>
          <w:rFonts w:ascii="Arial" w:eastAsia="Calibri" w:hAnsi="Arial" w:cs="Arial"/>
          <w:sz w:val="22"/>
          <w:szCs w:val="22"/>
          <w:lang w:val="en-US" w:eastAsia="en-US"/>
        </w:rPr>
        <w:t xml:space="preserve"> </w:t>
      </w:r>
      <w:r w:rsidRPr="003D1BA4">
        <w:rPr>
          <w:rFonts w:ascii="Arial" w:eastAsia="Calibri" w:hAnsi="Arial" w:cs="Arial"/>
          <w:sz w:val="22"/>
          <w:szCs w:val="22"/>
          <w:lang w:val="sr-Cyrl-RS" w:eastAsia="en-US"/>
        </w:rPr>
        <w:t>према месечном обрачуну</w:t>
      </w:r>
      <w:r w:rsidRPr="003D1BA4">
        <w:rPr>
          <w:rFonts w:ascii="Arial" w:eastAsia="Calibri" w:hAnsi="Arial" w:cs="Arial"/>
          <w:sz w:val="22"/>
          <w:szCs w:val="22"/>
          <w:lang w:val="en-US" w:eastAsia="en-US"/>
        </w:rPr>
        <w:t>, у року до 45 (четрдесетпет дана) дана од дана пријема исправног рачуна, са уговореним прилогом-</w:t>
      </w:r>
      <w:r w:rsidRPr="003D1BA4">
        <w:rPr>
          <w:rFonts w:ascii="Arial" w:eastAsia="Calibri" w:hAnsi="Arial" w:cs="Arial"/>
          <w:sz w:val="22"/>
          <w:szCs w:val="22"/>
          <w:lang w:val="sr-Cyrl-RS" w:eastAsia="en-US"/>
        </w:rPr>
        <w:t>обрачуном и збирним обрачуном радова</w:t>
      </w:r>
      <w:r w:rsidRPr="003D1BA4">
        <w:rPr>
          <w:rFonts w:ascii="Arial" w:eastAsia="Calibri" w:hAnsi="Arial" w:cs="Arial"/>
          <w:sz w:val="22"/>
          <w:szCs w:val="22"/>
          <w:lang w:val="en-US" w:eastAsia="en-US"/>
        </w:rPr>
        <w:t>.</w:t>
      </w:r>
    </w:p>
    <w:p w:rsidR="003D1BA4" w:rsidRPr="003D1BA4" w:rsidRDefault="003D1BA4" w:rsidP="003D1BA4">
      <w:pPr>
        <w:tabs>
          <w:tab w:val="left" w:pos="567"/>
        </w:tabs>
        <w:suppressAutoHyphens w:val="0"/>
        <w:jc w:val="both"/>
        <w:rPr>
          <w:rFonts w:ascii="Arial" w:eastAsia="Calibri" w:hAnsi="Arial" w:cs="Arial"/>
          <w:color w:val="00B0F0"/>
          <w:sz w:val="22"/>
          <w:szCs w:val="22"/>
          <w:lang w:val="sr-Cyrl-RS" w:eastAsia="en-US"/>
        </w:rPr>
      </w:pPr>
    </w:p>
    <w:p w:rsidR="003D1BA4" w:rsidRPr="003D1BA4" w:rsidRDefault="003D1BA4" w:rsidP="003D1BA4">
      <w:pPr>
        <w:tabs>
          <w:tab w:val="left" w:pos="567"/>
        </w:tabs>
        <w:suppressAutoHyphens w:val="0"/>
        <w:jc w:val="both"/>
        <w:rPr>
          <w:rFonts w:ascii="Arial" w:eastAsia="Calibri" w:hAnsi="Arial" w:cs="Arial"/>
          <w:sz w:val="22"/>
          <w:szCs w:val="22"/>
          <w:lang w:val="sr-Cyrl-RS" w:eastAsia="en-US"/>
        </w:rPr>
      </w:pPr>
      <w:r w:rsidRPr="003D1BA4">
        <w:rPr>
          <w:rFonts w:ascii="Arial" w:eastAsia="Calibri" w:hAnsi="Arial" w:cs="Arial"/>
          <w:sz w:val="22"/>
          <w:szCs w:val="22"/>
          <w:lang w:val="sr-Cyrl-RS" w:eastAsia="en-US"/>
        </w:rPr>
        <w:t>Код испостављања рачуна извођач радова се позива на број уговора.</w:t>
      </w:r>
    </w:p>
    <w:p w:rsidR="003D1BA4" w:rsidRPr="003D1BA4" w:rsidRDefault="003D1BA4" w:rsidP="003D1BA4">
      <w:pPr>
        <w:tabs>
          <w:tab w:val="left" w:pos="567"/>
        </w:tabs>
        <w:suppressAutoHyphens w:val="0"/>
        <w:jc w:val="both"/>
        <w:rPr>
          <w:rFonts w:ascii="Arial" w:eastAsia="Calibri" w:hAnsi="Arial" w:cs="Arial"/>
          <w:sz w:val="22"/>
          <w:szCs w:val="22"/>
          <w:lang w:val="sr-Cyrl-RS" w:eastAsia="en-US"/>
        </w:rPr>
      </w:pPr>
    </w:p>
    <w:p w:rsidR="003D1BA4" w:rsidRPr="003D1BA4" w:rsidRDefault="003D1BA4" w:rsidP="003D1BA4">
      <w:pPr>
        <w:tabs>
          <w:tab w:val="left" w:pos="567"/>
        </w:tabs>
        <w:suppressAutoHyphens w:val="0"/>
        <w:jc w:val="both"/>
        <w:rPr>
          <w:rFonts w:ascii="Arial" w:eastAsia="Calibri" w:hAnsi="Arial" w:cs="Arial"/>
          <w:sz w:val="22"/>
          <w:szCs w:val="22"/>
          <w:lang w:val="sr-Cyrl-RS" w:eastAsia="en-US"/>
        </w:rPr>
      </w:pPr>
      <w:r w:rsidRPr="003D1BA4">
        <w:rPr>
          <w:rFonts w:ascii="Arial" w:eastAsia="Calibri" w:hAnsi="Arial" w:cs="Arial"/>
          <w:sz w:val="22"/>
          <w:szCs w:val="22"/>
          <w:lang w:val="en-US" w:eastAsia="en-US"/>
        </w:rPr>
        <w:t xml:space="preserve">Рачун мора да гласи на: </w:t>
      </w:r>
      <w:r w:rsidRPr="003D1BA4">
        <w:rPr>
          <w:rFonts w:ascii="Arial" w:hAnsi="Arial" w:cs="Arial"/>
          <w:sz w:val="22"/>
          <w:szCs w:val="22"/>
          <w:lang w:val="en-US" w:eastAsia="en-US"/>
        </w:rPr>
        <w:t xml:space="preserve">Јавно предузеће „Електропривреда Србије“ Београд, </w:t>
      </w:r>
      <w:r w:rsidRPr="003D1BA4">
        <w:rPr>
          <w:rFonts w:ascii="Arial" w:hAnsi="Arial" w:cs="Arial"/>
          <w:sz w:val="22"/>
          <w:szCs w:val="22"/>
          <w:lang w:val="sr-Cyrl-RS" w:eastAsia="en-US"/>
        </w:rPr>
        <w:t>Ц</w:t>
      </w:r>
      <w:r w:rsidRPr="003D1BA4">
        <w:rPr>
          <w:rFonts w:ascii="Arial" w:hAnsi="Arial" w:cs="Arial"/>
          <w:sz w:val="22"/>
          <w:szCs w:val="22"/>
          <w:lang w:val="en-US" w:eastAsia="en-US"/>
        </w:rPr>
        <w:t xml:space="preserve">арице Милице 2, ПИБ </w:t>
      </w:r>
      <w:r w:rsidRPr="003D1BA4">
        <w:rPr>
          <w:rFonts w:ascii="Arial" w:hAnsi="Arial" w:cs="Arial"/>
          <w:sz w:val="22"/>
          <w:szCs w:val="22"/>
          <w:lang w:val="sr-Cyrl-BA" w:eastAsia="en-US"/>
        </w:rPr>
        <w:t xml:space="preserve">103920327, </w:t>
      </w:r>
      <w:r w:rsidRPr="003D1BA4">
        <w:rPr>
          <w:rFonts w:ascii="Arial" w:hAnsi="Arial" w:cs="Arial"/>
          <w:sz w:val="22"/>
          <w:szCs w:val="22"/>
          <w:lang w:val="en-US" w:eastAsia="en-US"/>
        </w:rPr>
        <w:t>Огранак ТЕНТ Београд-Обреновац, Богољуба Урошевића Црног 44</w:t>
      </w:r>
      <w:r w:rsidRPr="003D1BA4">
        <w:rPr>
          <w:rFonts w:ascii="Arial" w:hAnsi="Arial" w:cs="Arial"/>
          <w:sz w:val="22"/>
          <w:szCs w:val="22"/>
          <w:lang w:val="sr-Cyrl-RS" w:eastAsia="en-US"/>
        </w:rPr>
        <w:t>.</w:t>
      </w:r>
    </w:p>
    <w:p w:rsidR="003D1BA4" w:rsidRPr="003D1BA4" w:rsidRDefault="003D1BA4" w:rsidP="003D1BA4">
      <w:pPr>
        <w:tabs>
          <w:tab w:val="left" w:pos="567"/>
        </w:tabs>
        <w:suppressAutoHyphens w:val="0"/>
        <w:jc w:val="both"/>
        <w:rPr>
          <w:rFonts w:ascii="Arial" w:hAnsi="Arial" w:cs="Arial"/>
          <w:sz w:val="22"/>
          <w:szCs w:val="22"/>
          <w:lang w:val="sr-Cyrl-RS" w:eastAsia="en-US"/>
        </w:rPr>
      </w:pPr>
    </w:p>
    <w:p w:rsidR="003D1BA4" w:rsidRPr="003D1BA4" w:rsidRDefault="003D1BA4" w:rsidP="003D1BA4">
      <w:pPr>
        <w:tabs>
          <w:tab w:val="left" w:pos="567"/>
        </w:tabs>
        <w:suppressAutoHyphens w:val="0"/>
        <w:jc w:val="both"/>
        <w:rPr>
          <w:rFonts w:ascii="Arial" w:hAnsi="Arial" w:cs="Arial"/>
          <w:sz w:val="22"/>
          <w:szCs w:val="22"/>
          <w:lang w:val="en-US" w:eastAsia="en-US"/>
        </w:rPr>
      </w:pPr>
      <w:r w:rsidRPr="003D1BA4">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3D1BA4">
        <w:rPr>
          <w:rFonts w:ascii="Arial" w:hAnsi="Arial" w:cs="Arial"/>
          <w:sz w:val="22"/>
          <w:szCs w:val="22"/>
          <w:lang w:val="sr-Cyrl-RS" w:eastAsia="en-US"/>
        </w:rPr>
        <w:t>О</w:t>
      </w:r>
      <w:r w:rsidRPr="003D1BA4">
        <w:rPr>
          <w:rFonts w:ascii="Arial" w:hAnsi="Arial" w:cs="Arial"/>
          <w:sz w:val="22"/>
          <w:szCs w:val="22"/>
          <w:lang w:val="en-US" w:eastAsia="en-US"/>
        </w:rPr>
        <w:t>гранак ТЕНТ</w:t>
      </w:r>
      <w:r w:rsidRPr="003D1BA4">
        <w:rPr>
          <w:rFonts w:ascii="Arial" w:hAnsi="Arial" w:cs="Arial"/>
          <w:sz w:val="22"/>
          <w:szCs w:val="22"/>
          <w:lang w:val="sr-Cyrl-RS" w:eastAsia="en-US"/>
        </w:rPr>
        <w:t xml:space="preserve"> Београд-Обреновац</w:t>
      </w:r>
      <w:r w:rsidRPr="003D1BA4">
        <w:rPr>
          <w:rFonts w:ascii="Arial" w:hAnsi="Arial" w:cs="Arial"/>
          <w:sz w:val="22"/>
          <w:szCs w:val="22"/>
          <w:lang w:val="en-US" w:eastAsia="en-US"/>
        </w:rPr>
        <w:t>,</w:t>
      </w:r>
      <w:r w:rsidRPr="003D1BA4">
        <w:rPr>
          <w:rFonts w:ascii="Arial" w:hAnsi="Arial" w:cs="Arial"/>
          <w:sz w:val="22"/>
          <w:szCs w:val="22"/>
          <w:lang w:val="sr-Cyrl-RS" w:eastAsia="en-US"/>
        </w:rPr>
        <w:t xml:space="preserve"> ТЕНТ Б, Поштански фах 35, 11500 Обреновац, Ушће, </w:t>
      </w:r>
      <w:r w:rsidRPr="003D1BA4">
        <w:rPr>
          <w:rFonts w:ascii="Arial" w:hAnsi="Arial" w:cs="Arial"/>
          <w:sz w:val="22"/>
          <w:szCs w:val="22"/>
          <w:lang w:val="en-US" w:eastAsia="en-US"/>
        </w:rPr>
        <w:t>са обавезним прилозима</w:t>
      </w:r>
      <w:r w:rsidRPr="003D1BA4">
        <w:rPr>
          <w:rFonts w:ascii="Arial" w:hAnsi="Arial" w:cs="Arial"/>
          <w:sz w:val="22"/>
          <w:szCs w:val="22"/>
          <w:lang w:val="sr-Cyrl-RS" w:eastAsia="en-US"/>
        </w:rPr>
        <w:t xml:space="preserve">- </w:t>
      </w:r>
      <w:r w:rsidRPr="003D1BA4">
        <w:rPr>
          <w:rFonts w:ascii="Arial" w:hAnsi="Arial" w:cs="Arial"/>
          <w:sz w:val="22"/>
          <w:szCs w:val="22"/>
          <w:lang w:val="en-US" w:eastAsia="en-US"/>
        </w:rPr>
        <w:t xml:space="preserve">обрачуном и збирним обрачуном радова, са читко написаним именом и презименом и потписом овлашћеног лица </w:t>
      </w:r>
      <w:r w:rsidRPr="003D1BA4">
        <w:rPr>
          <w:rFonts w:ascii="Arial" w:hAnsi="Arial" w:cs="Arial"/>
          <w:sz w:val="22"/>
          <w:szCs w:val="22"/>
          <w:lang w:val="sr-Cyrl-RS" w:eastAsia="en-US"/>
        </w:rPr>
        <w:t>Наручиоца</w:t>
      </w:r>
      <w:r w:rsidRPr="003D1BA4">
        <w:rPr>
          <w:rFonts w:ascii="Arial" w:hAnsi="Arial" w:cs="Arial"/>
          <w:sz w:val="22"/>
          <w:szCs w:val="22"/>
          <w:lang w:val="en-US" w:eastAsia="en-US"/>
        </w:rPr>
        <w:t>.</w:t>
      </w:r>
    </w:p>
    <w:p w:rsidR="003D1BA4" w:rsidRPr="003D1BA4" w:rsidRDefault="003D1BA4" w:rsidP="003D1BA4">
      <w:pPr>
        <w:tabs>
          <w:tab w:val="left" w:pos="567"/>
        </w:tabs>
        <w:suppressAutoHyphens w:val="0"/>
        <w:jc w:val="both"/>
        <w:rPr>
          <w:rFonts w:ascii="Arial" w:hAnsi="Arial" w:cs="Arial"/>
          <w:color w:val="FF0000"/>
          <w:sz w:val="22"/>
          <w:szCs w:val="22"/>
          <w:lang w:val="en-US" w:eastAsia="en-US"/>
        </w:rPr>
      </w:pPr>
    </w:p>
    <w:p w:rsidR="003D1BA4" w:rsidRPr="003D1BA4" w:rsidRDefault="003D1BA4" w:rsidP="003D1BA4">
      <w:pPr>
        <w:tabs>
          <w:tab w:val="left" w:pos="567"/>
        </w:tabs>
        <w:suppressAutoHyphens w:val="0"/>
        <w:jc w:val="both"/>
        <w:rPr>
          <w:rFonts w:ascii="Arial" w:hAnsi="Arial" w:cs="Arial"/>
          <w:sz w:val="22"/>
          <w:szCs w:val="22"/>
          <w:lang w:val="sr-Cyrl-RS" w:eastAsia="en-US"/>
        </w:rPr>
      </w:pPr>
      <w:r w:rsidRPr="003D1BA4">
        <w:rPr>
          <w:rFonts w:ascii="Arial" w:hAnsi="Arial" w:cs="Arial"/>
          <w:sz w:val="22"/>
          <w:szCs w:val="22"/>
          <w:lang w:val="en-US" w:eastAsia="en-US"/>
        </w:rPr>
        <w:t xml:space="preserve">У испостављеном рачуну, </w:t>
      </w:r>
      <w:r w:rsidRPr="003D1BA4">
        <w:rPr>
          <w:rFonts w:ascii="Arial" w:hAnsi="Arial" w:cs="Arial"/>
          <w:sz w:val="22"/>
          <w:szCs w:val="22"/>
          <w:lang w:val="sr-Cyrl-RS" w:eastAsia="en-US"/>
        </w:rPr>
        <w:t>извођач радова</w:t>
      </w:r>
      <w:r w:rsidRPr="003D1BA4">
        <w:rPr>
          <w:rFonts w:ascii="Arial" w:hAnsi="Arial" w:cs="Arial"/>
          <w:sz w:val="22"/>
          <w:szCs w:val="22"/>
          <w:lang w:val="en-US" w:eastAsia="en-U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D1BA4" w:rsidRPr="003D1BA4" w:rsidRDefault="003D1BA4" w:rsidP="003D1BA4">
      <w:pPr>
        <w:tabs>
          <w:tab w:val="left" w:pos="567"/>
        </w:tabs>
        <w:suppressAutoHyphens w:val="0"/>
        <w:jc w:val="both"/>
        <w:rPr>
          <w:rFonts w:ascii="Arial" w:eastAsia="Calibri" w:hAnsi="Arial" w:cs="Arial"/>
          <w:color w:val="00B0F0"/>
          <w:sz w:val="22"/>
          <w:szCs w:val="22"/>
          <w:lang w:val="sr-Cyrl-RS" w:eastAsia="en-US"/>
        </w:rPr>
      </w:pPr>
    </w:p>
    <w:p w:rsidR="003D1BA4" w:rsidRPr="003D1BA4" w:rsidRDefault="003D1BA4" w:rsidP="003D1BA4">
      <w:pPr>
        <w:suppressAutoHyphens w:val="0"/>
        <w:spacing w:after="200" w:line="276" w:lineRule="auto"/>
        <w:ind w:right="-7"/>
        <w:jc w:val="both"/>
        <w:rPr>
          <w:rFonts w:ascii="Arial" w:eastAsia="Calibri" w:hAnsi="Arial" w:cs="Arial"/>
          <w:sz w:val="22"/>
          <w:szCs w:val="22"/>
          <w:lang w:eastAsia="en-US"/>
        </w:rPr>
      </w:pPr>
      <w:r w:rsidRPr="003D1BA4">
        <w:rPr>
          <w:rFonts w:ascii="Arial" w:eastAsia="Calibri" w:hAnsi="Arial" w:cs="Arial"/>
          <w:sz w:val="22"/>
          <w:szCs w:val="22"/>
          <w:lang w:val="sr-Latn-CS" w:eastAsia="en-US"/>
        </w:rPr>
        <w:t xml:space="preserve">Евиденција </w:t>
      </w:r>
      <w:r w:rsidRPr="003D1BA4">
        <w:rPr>
          <w:rFonts w:ascii="Arial" w:eastAsia="Calibri" w:hAnsi="Arial" w:cs="Arial"/>
          <w:sz w:val="22"/>
          <w:szCs w:val="22"/>
          <w:lang w:eastAsia="en-US"/>
        </w:rPr>
        <w:t>изведених радова</w:t>
      </w:r>
      <w:r w:rsidRPr="003D1BA4">
        <w:rPr>
          <w:rFonts w:ascii="Arial" w:eastAsia="Calibri" w:hAnsi="Arial" w:cs="Arial"/>
          <w:sz w:val="22"/>
          <w:szCs w:val="22"/>
          <w:lang w:val="sr-Latn-CS" w:eastAsia="en-US"/>
        </w:rPr>
        <w:t xml:space="preserve"> по овом уговору врши се на </w:t>
      </w:r>
      <w:r w:rsidRPr="003D1BA4">
        <w:rPr>
          <w:rFonts w:ascii="Arial" w:eastAsia="Calibri" w:hAnsi="Arial" w:cs="Arial"/>
          <w:sz w:val="22"/>
          <w:szCs w:val="22"/>
          <w:lang w:val="sl-SI" w:eastAsia="en-US"/>
        </w:rPr>
        <w:t>основу оверене грађевинске књиге</w:t>
      </w:r>
      <w:r w:rsidRPr="003D1BA4">
        <w:rPr>
          <w:rFonts w:ascii="Arial" w:eastAsia="Calibri" w:hAnsi="Arial" w:cs="Arial"/>
          <w:sz w:val="22"/>
          <w:szCs w:val="22"/>
          <w:lang w:val="sr-Latn-CS" w:eastAsia="en-US"/>
        </w:rPr>
        <w:t xml:space="preserve"> или записника.</w:t>
      </w:r>
    </w:p>
    <w:p w:rsidR="003D1BA4" w:rsidRPr="003D1BA4" w:rsidRDefault="003D1BA4" w:rsidP="003D1BA4">
      <w:pPr>
        <w:suppressAutoHyphens w:val="0"/>
        <w:spacing w:after="200" w:line="276" w:lineRule="auto"/>
        <w:ind w:right="-7"/>
        <w:jc w:val="both"/>
        <w:rPr>
          <w:rFonts w:ascii="Arial" w:eastAsia="Calibri" w:hAnsi="Arial" w:cs="Arial"/>
          <w:sz w:val="22"/>
          <w:szCs w:val="22"/>
          <w:lang w:eastAsia="en-US"/>
        </w:rPr>
      </w:pPr>
      <w:r w:rsidRPr="003D1BA4">
        <w:rPr>
          <w:rFonts w:ascii="Arial" w:eastAsia="Calibri" w:hAnsi="Arial" w:cs="Arial"/>
          <w:sz w:val="22"/>
          <w:szCs w:val="22"/>
          <w:lang w:val="sl-SI" w:eastAsia="en-US"/>
        </w:rPr>
        <w:lastRenderedPageBreak/>
        <w:t>Св</w:t>
      </w:r>
      <w:r w:rsidRPr="003D1BA4">
        <w:rPr>
          <w:rFonts w:ascii="Arial" w:eastAsia="Calibri" w:hAnsi="Arial" w:cs="Arial"/>
          <w:sz w:val="22"/>
          <w:szCs w:val="22"/>
          <w:lang w:val="sr-Cyrl-RS" w:eastAsia="en-US"/>
        </w:rPr>
        <w:t>и</w:t>
      </w:r>
      <w:r w:rsidRPr="003D1BA4">
        <w:rPr>
          <w:rFonts w:ascii="Arial" w:eastAsia="Calibri" w:hAnsi="Arial" w:cs="Arial"/>
          <w:sz w:val="22"/>
          <w:szCs w:val="22"/>
          <w:lang w:val="sl-SI" w:eastAsia="en-US"/>
        </w:rPr>
        <w:t xml:space="preserve"> </w:t>
      </w:r>
      <w:r w:rsidRPr="003D1BA4">
        <w:rPr>
          <w:rFonts w:ascii="Arial" w:eastAsia="Calibri" w:hAnsi="Arial" w:cs="Arial"/>
          <w:sz w:val="22"/>
          <w:szCs w:val="22"/>
          <w:lang w:val="sr-Cyrl-RS" w:eastAsia="en-US"/>
        </w:rPr>
        <w:t>радови</w:t>
      </w:r>
      <w:r w:rsidRPr="003D1BA4">
        <w:rPr>
          <w:rFonts w:ascii="Arial" w:eastAsia="Calibri" w:hAnsi="Arial" w:cs="Arial"/>
          <w:sz w:val="22"/>
          <w:szCs w:val="22"/>
          <w:lang w:val="sl-SI" w:eastAsia="en-US"/>
        </w:rPr>
        <w:t xml:space="preserve"> кој</w:t>
      </w:r>
      <w:r w:rsidRPr="003D1BA4">
        <w:rPr>
          <w:rFonts w:ascii="Arial" w:eastAsia="Calibri" w:hAnsi="Arial" w:cs="Arial"/>
          <w:sz w:val="22"/>
          <w:szCs w:val="22"/>
          <w:lang w:eastAsia="en-US"/>
        </w:rPr>
        <w:t>и</w:t>
      </w:r>
      <w:r w:rsidRPr="003D1BA4">
        <w:rPr>
          <w:rFonts w:ascii="Arial" w:eastAsia="Calibri" w:hAnsi="Arial" w:cs="Arial"/>
          <w:sz w:val="22"/>
          <w:szCs w:val="22"/>
          <w:lang w:val="sl-SI" w:eastAsia="en-US"/>
        </w:rPr>
        <w:t xml:space="preserve"> су у предмеру предвиђен</w:t>
      </w:r>
      <w:r w:rsidRPr="003D1BA4">
        <w:rPr>
          <w:rFonts w:ascii="Arial" w:eastAsia="Calibri" w:hAnsi="Arial" w:cs="Arial"/>
          <w:sz w:val="22"/>
          <w:szCs w:val="22"/>
          <w:lang w:val="sr-Cyrl-RS" w:eastAsia="en-US"/>
        </w:rPr>
        <w:t>и</w:t>
      </w:r>
      <w:r w:rsidRPr="003D1BA4">
        <w:rPr>
          <w:rFonts w:ascii="Arial" w:eastAsia="Calibri" w:hAnsi="Arial" w:cs="Arial"/>
          <w:sz w:val="22"/>
          <w:szCs w:val="22"/>
          <w:lang w:val="sl-SI" w:eastAsia="en-US"/>
        </w:rPr>
        <w:t xml:space="preserve"> да се обрачунавају и плаћају по НЧ нормира надзорни орган </w:t>
      </w:r>
      <w:r w:rsidRPr="003D1BA4">
        <w:rPr>
          <w:rFonts w:ascii="Arial" w:eastAsia="Calibri" w:hAnsi="Arial" w:cs="Arial"/>
          <w:sz w:val="22"/>
          <w:szCs w:val="22"/>
          <w:lang w:val="sr-Cyrl-RS" w:eastAsia="en-US"/>
        </w:rPr>
        <w:t>о</w:t>
      </w:r>
      <w:r w:rsidRPr="003D1BA4">
        <w:rPr>
          <w:rFonts w:ascii="Arial" w:eastAsia="Calibri" w:hAnsi="Arial" w:cs="Arial"/>
          <w:sz w:val="22"/>
          <w:szCs w:val="22"/>
          <w:lang w:val="sl-SI" w:eastAsia="en-US"/>
        </w:rPr>
        <w:t xml:space="preserve">гранка ТЕНТ Београд - Обреновац пре почетка </w:t>
      </w:r>
      <w:r w:rsidRPr="003D1BA4">
        <w:rPr>
          <w:rFonts w:ascii="Arial" w:eastAsia="Calibri" w:hAnsi="Arial" w:cs="Arial"/>
          <w:sz w:val="22"/>
          <w:szCs w:val="22"/>
          <w:lang w:eastAsia="en-US"/>
        </w:rPr>
        <w:t>извођења радова</w:t>
      </w:r>
      <w:r w:rsidRPr="003D1BA4">
        <w:rPr>
          <w:rFonts w:ascii="Arial" w:eastAsia="Calibri" w:hAnsi="Arial" w:cs="Arial"/>
          <w:sz w:val="22"/>
          <w:szCs w:val="22"/>
          <w:lang w:val="sl-SI" w:eastAsia="en-US"/>
        </w:rPr>
        <w:t xml:space="preserve"> и то кроз књигу захтева за грађевинске радове. </w:t>
      </w:r>
    </w:p>
    <w:p w:rsidR="003D1BA4" w:rsidRDefault="003D1BA4" w:rsidP="003D1BA4">
      <w:pPr>
        <w:suppressAutoHyphens w:val="0"/>
        <w:spacing w:after="200" w:line="276" w:lineRule="auto"/>
        <w:ind w:right="-7"/>
        <w:jc w:val="both"/>
        <w:rPr>
          <w:rFonts w:ascii="Arial" w:eastAsia="Calibri" w:hAnsi="Arial" w:cs="Arial"/>
          <w:sz w:val="22"/>
          <w:szCs w:val="22"/>
          <w:lang w:val="sr-Cyrl-RS" w:eastAsia="en-US"/>
        </w:rPr>
      </w:pPr>
      <w:r w:rsidRPr="003D1BA4">
        <w:rPr>
          <w:rFonts w:ascii="Arial" w:eastAsia="Calibri" w:hAnsi="Arial" w:cs="Arial"/>
          <w:sz w:val="22"/>
          <w:szCs w:val="22"/>
          <w:lang w:val="sr-Cyrl-RS" w:eastAsia="en-US"/>
        </w:rPr>
        <w:t>Рaд вaн рeдoвнoг рaднoг врeмeнa мoгућ je искључивo пo зaхтeву нaдзoрнoг oргaнa кojи нoрмирa прeкoврeмeни рaд. Oвaj рaд нe пoдрaзумeвa прoмeну jeдиничнe цeнe.</w:t>
      </w:r>
    </w:p>
    <w:p w:rsidR="003D1BA4" w:rsidRPr="003D1BA4" w:rsidRDefault="003D1BA4" w:rsidP="003D1BA4">
      <w:pPr>
        <w:suppressAutoHyphens w:val="0"/>
        <w:spacing w:after="200" w:line="276" w:lineRule="auto"/>
        <w:ind w:right="-7"/>
        <w:jc w:val="both"/>
        <w:rPr>
          <w:rFonts w:ascii="Arial" w:eastAsia="Calibri" w:hAnsi="Arial" w:cs="Arial"/>
          <w:sz w:val="22"/>
          <w:szCs w:val="22"/>
          <w:lang w:eastAsia="en-US"/>
        </w:rPr>
      </w:pPr>
      <w:r w:rsidRPr="003D1BA4">
        <w:rPr>
          <w:rFonts w:ascii="Arial" w:eastAsia="Calibri" w:hAnsi="Arial" w:cs="Arial"/>
          <w:sz w:val="22"/>
          <w:szCs w:val="22"/>
          <w:lang w:val="sr-Latn-CS" w:eastAsia="en-US"/>
        </w:rPr>
        <w:t>Евиденција уграђеног материјала утврђује се на основу грађевинске књиге или записника.</w:t>
      </w:r>
    </w:p>
    <w:p w:rsidR="003D1BA4" w:rsidRPr="003D1BA4" w:rsidRDefault="003D1BA4" w:rsidP="003D1BA4">
      <w:pPr>
        <w:suppressAutoHyphens w:val="0"/>
        <w:spacing w:after="200" w:line="276" w:lineRule="auto"/>
        <w:ind w:right="-7"/>
        <w:jc w:val="both"/>
        <w:rPr>
          <w:rFonts w:ascii="Arial" w:eastAsia="Calibri" w:hAnsi="Arial" w:cs="Arial"/>
          <w:sz w:val="22"/>
          <w:szCs w:val="22"/>
          <w:lang w:val="sr-Cyrl-RS" w:eastAsia="en-US"/>
        </w:rPr>
      </w:pPr>
      <w:r w:rsidRPr="003D1BA4">
        <w:rPr>
          <w:rFonts w:ascii="Arial" w:eastAsia="Calibri" w:hAnsi="Arial" w:cs="Arial"/>
          <w:sz w:val="22"/>
          <w:szCs w:val="22"/>
          <w:lang w:val="sr-Latn-CS" w:eastAsia="en-US"/>
        </w:rPr>
        <w:t xml:space="preserve">На основу ових образаца израђују се обрасци Обрачун </w:t>
      </w:r>
      <w:r w:rsidRPr="003D1BA4">
        <w:rPr>
          <w:rFonts w:ascii="Arial" w:eastAsia="Calibri" w:hAnsi="Arial" w:cs="Arial"/>
          <w:sz w:val="22"/>
          <w:szCs w:val="22"/>
          <w:lang w:eastAsia="en-US"/>
        </w:rPr>
        <w:t>радова</w:t>
      </w:r>
      <w:r w:rsidRPr="003D1BA4">
        <w:rPr>
          <w:rFonts w:ascii="Arial" w:eastAsia="Calibri" w:hAnsi="Arial" w:cs="Arial"/>
          <w:sz w:val="22"/>
          <w:szCs w:val="22"/>
          <w:lang w:val="sr-Latn-CS" w:eastAsia="en-US"/>
        </w:rPr>
        <w:t xml:space="preserve"> и Збирни обрачун </w:t>
      </w:r>
      <w:r w:rsidRPr="003D1BA4">
        <w:rPr>
          <w:rFonts w:ascii="Arial" w:eastAsia="Calibri" w:hAnsi="Arial" w:cs="Arial"/>
          <w:sz w:val="22"/>
          <w:szCs w:val="22"/>
          <w:lang w:val="sr-Cyrl-RS" w:eastAsia="en-US"/>
        </w:rPr>
        <w:t>радова</w:t>
      </w:r>
      <w:r w:rsidRPr="003D1BA4">
        <w:rPr>
          <w:rFonts w:ascii="Arial" w:eastAsia="Calibri" w:hAnsi="Arial" w:cs="Arial"/>
          <w:sz w:val="22"/>
          <w:szCs w:val="22"/>
          <w:lang w:val="sr-Latn-CS" w:eastAsia="en-US"/>
        </w:rPr>
        <w:t xml:space="preserve"> за месец у коме </w:t>
      </w:r>
      <w:r w:rsidRPr="003D1BA4">
        <w:rPr>
          <w:rFonts w:ascii="Arial" w:eastAsia="Calibri" w:hAnsi="Arial" w:cs="Arial"/>
          <w:sz w:val="22"/>
          <w:szCs w:val="22"/>
          <w:lang w:eastAsia="en-US"/>
        </w:rPr>
        <w:t>су изведени радови</w:t>
      </w:r>
      <w:r w:rsidRPr="003D1BA4">
        <w:rPr>
          <w:rFonts w:ascii="Arial" w:eastAsia="Calibri" w:hAnsi="Arial" w:cs="Arial"/>
          <w:sz w:val="22"/>
          <w:szCs w:val="22"/>
          <w:lang w:val="sr-Latn-CS" w:eastAsia="en-US"/>
        </w:rPr>
        <w:t>. Оверени обрасци од стране овлашћеног лица ТЕНТ Б предају се до 5-</w:t>
      </w:r>
      <w:r w:rsidRPr="003D1BA4">
        <w:rPr>
          <w:rFonts w:ascii="Arial" w:eastAsia="Calibri" w:hAnsi="Arial" w:cs="Arial"/>
          <w:sz w:val="22"/>
          <w:szCs w:val="22"/>
          <w:lang w:val="en-US" w:eastAsia="en-US"/>
        </w:rPr>
        <w:t>о</w:t>
      </w:r>
      <w:r w:rsidRPr="003D1BA4">
        <w:rPr>
          <w:rFonts w:ascii="Arial" w:eastAsia="Calibri" w:hAnsi="Arial" w:cs="Arial"/>
          <w:sz w:val="22"/>
          <w:szCs w:val="22"/>
          <w:lang w:val="sr-Latn-CS" w:eastAsia="en-US"/>
        </w:rPr>
        <w:t>г у месецу за предходни месец. Један примерак се доставља надлежној служби за израду месечних извештаја.</w:t>
      </w:r>
    </w:p>
    <w:p w:rsidR="003D1BA4" w:rsidRPr="003D1BA4" w:rsidRDefault="003D1BA4" w:rsidP="003D1BA4">
      <w:pPr>
        <w:suppressAutoHyphens w:val="0"/>
        <w:spacing w:after="200" w:line="276" w:lineRule="auto"/>
        <w:ind w:right="-7"/>
        <w:jc w:val="both"/>
        <w:rPr>
          <w:rFonts w:ascii="Arial" w:eastAsia="Calibri" w:hAnsi="Arial" w:cs="Arial"/>
          <w:sz w:val="22"/>
          <w:szCs w:val="22"/>
          <w:lang w:val="sr-Cyrl-RS" w:eastAsia="en-US"/>
        </w:rPr>
      </w:pPr>
      <w:r w:rsidRPr="003D1BA4">
        <w:rPr>
          <w:rFonts w:ascii="Arial" w:eastAsia="Calibri" w:hAnsi="Arial" w:cs="Arial"/>
          <w:sz w:val="22"/>
          <w:szCs w:val="22"/>
          <w:lang w:val="sr-Latn-CS" w:eastAsia="en-US"/>
        </w:rPr>
        <w:t xml:space="preserve">На основу ових образаца израђују се обрасци Обрачун </w:t>
      </w:r>
      <w:r w:rsidRPr="003D1BA4">
        <w:rPr>
          <w:rFonts w:ascii="Arial" w:eastAsia="Calibri" w:hAnsi="Arial" w:cs="Arial"/>
          <w:sz w:val="22"/>
          <w:szCs w:val="22"/>
          <w:lang w:eastAsia="en-US"/>
        </w:rPr>
        <w:t>радова</w:t>
      </w:r>
      <w:r w:rsidRPr="003D1BA4">
        <w:rPr>
          <w:rFonts w:ascii="Arial" w:eastAsia="Calibri" w:hAnsi="Arial" w:cs="Arial"/>
          <w:sz w:val="22"/>
          <w:szCs w:val="22"/>
          <w:lang w:val="sr-Latn-CS" w:eastAsia="en-US"/>
        </w:rPr>
        <w:t xml:space="preserve"> и Збирни обрачун </w:t>
      </w:r>
      <w:r w:rsidRPr="003D1BA4">
        <w:rPr>
          <w:rFonts w:ascii="Arial" w:eastAsia="Calibri" w:hAnsi="Arial" w:cs="Arial"/>
          <w:sz w:val="22"/>
          <w:szCs w:val="22"/>
          <w:lang w:val="sr-Cyrl-RS" w:eastAsia="en-US"/>
        </w:rPr>
        <w:t>радова</w:t>
      </w:r>
      <w:r w:rsidRPr="003D1BA4">
        <w:rPr>
          <w:rFonts w:ascii="Arial" w:eastAsia="Calibri" w:hAnsi="Arial" w:cs="Arial"/>
          <w:sz w:val="22"/>
          <w:szCs w:val="22"/>
          <w:lang w:val="sr-Latn-CS" w:eastAsia="en-US"/>
        </w:rPr>
        <w:t xml:space="preserve"> за месец у коме </w:t>
      </w:r>
      <w:r w:rsidRPr="003D1BA4">
        <w:rPr>
          <w:rFonts w:ascii="Arial" w:eastAsia="Calibri" w:hAnsi="Arial" w:cs="Arial"/>
          <w:sz w:val="22"/>
          <w:szCs w:val="22"/>
          <w:lang w:eastAsia="en-US"/>
        </w:rPr>
        <w:t>су изведени радови</w:t>
      </w:r>
      <w:r w:rsidRPr="003D1BA4">
        <w:rPr>
          <w:rFonts w:ascii="Arial" w:eastAsia="Calibri" w:hAnsi="Arial" w:cs="Arial"/>
          <w:sz w:val="22"/>
          <w:szCs w:val="22"/>
          <w:lang w:val="sr-Latn-CS" w:eastAsia="en-US"/>
        </w:rPr>
        <w:t>. Оверени обрасци од стране овлашћеног лица ТЕНТ Б предају се до 5-</w:t>
      </w:r>
      <w:r w:rsidRPr="003D1BA4">
        <w:rPr>
          <w:rFonts w:ascii="Arial" w:eastAsia="Calibri" w:hAnsi="Arial" w:cs="Arial"/>
          <w:sz w:val="22"/>
          <w:szCs w:val="22"/>
          <w:lang w:val="en-US" w:eastAsia="en-US"/>
        </w:rPr>
        <w:t>о</w:t>
      </w:r>
      <w:r w:rsidRPr="003D1BA4">
        <w:rPr>
          <w:rFonts w:ascii="Arial" w:eastAsia="Calibri" w:hAnsi="Arial" w:cs="Arial"/>
          <w:sz w:val="22"/>
          <w:szCs w:val="22"/>
          <w:lang w:val="sr-Latn-CS" w:eastAsia="en-US"/>
        </w:rPr>
        <w:t>г у месецу за предходни месец. Један примерак се доставља надлежној служби за израду месечних извештаја.</w:t>
      </w:r>
    </w:p>
    <w:p w:rsidR="003D1BA4" w:rsidRPr="0098163E" w:rsidRDefault="003D1BA4" w:rsidP="00E23972">
      <w:pPr>
        <w:suppressAutoHyphens w:val="0"/>
        <w:spacing w:before="120"/>
        <w:jc w:val="both"/>
        <w:rPr>
          <w:rFonts w:ascii="Arial" w:eastAsia="Arial Unicode MS" w:hAnsi="Arial"/>
          <w:sz w:val="22"/>
          <w:szCs w:val="22"/>
          <w:lang w:val="en-US" w:eastAsia="en-US"/>
        </w:rPr>
      </w:pPr>
      <w:r w:rsidRPr="003D1BA4">
        <w:rPr>
          <w:rFonts w:ascii="Arial" w:eastAsia="Arial Unicode MS" w:hAnsi="Arial"/>
          <w:sz w:val="22"/>
          <w:szCs w:val="22"/>
          <w:lang w:eastAsia="en-US"/>
        </w:rPr>
        <w:t>Плаћање ће се вршити у динарима</w:t>
      </w:r>
      <w:r w:rsidRPr="003D1BA4">
        <w:rPr>
          <w:rFonts w:ascii="Arial" w:eastAsia="Arial Unicode MS" w:hAnsi="Arial"/>
          <w:sz w:val="22"/>
          <w:szCs w:val="22"/>
          <w:lang w:val="en-US" w:eastAsia="en-US"/>
        </w:rPr>
        <w:t xml:space="preserve"> у складу са чланом 4. овог Уговора.</w:t>
      </w:r>
    </w:p>
    <w:p w:rsidR="00E23972" w:rsidRPr="00E23972" w:rsidRDefault="00E23972" w:rsidP="00E23972">
      <w:pPr>
        <w:suppressAutoHyphens w:val="0"/>
        <w:spacing w:before="120"/>
        <w:jc w:val="both"/>
        <w:rPr>
          <w:rFonts w:ascii="Arial" w:eastAsia="Arial Unicode MS" w:hAnsi="Arial"/>
          <w:b/>
          <w:sz w:val="22"/>
          <w:szCs w:val="22"/>
          <w:lang w:eastAsia="en-US"/>
        </w:rPr>
      </w:pPr>
      <w:r w:rsidRPr="00E23972">
        <w:rPr>
          <w:rFonts w:ascii="Arial" w:eastAsia="Arial Unicode MS" w:hAnsi="Arial"/>
          <w:b/>
          <w:sz w:val="22"/>
          <w:szCs w:val="22"/>
          <w:lang w:eastAsia="en-US"/>
        </w:rPr>
        <w:t>РОК</w:t>
      </w:r>
      <w:r w:rsidR="000B1CA7">
        <w:rPr>
          <w:rFonts w:ascii="Arial" w:eastAsia="Arial Unicode MS" w:hAnsi="Arial"/>
          <w:b/>
          <w:sz w:val="22"/>
          <w:szCs w:val="22"/>
          <w:lang w:val="sr-Cyrl-RS" w:eastAsia="en-US"/>
        </w:rPr>
        <w:t xml:space="preserve"> И МЕСТО</w:t>
      </w:r>
      <w:r w:rsidRPr="00E23972">
        <w:rPr>
          <w:rFonts w:ascii="Arial" w:eastAsia="Arial Unicode MS" w:hAnsi="Arial"/>
          <w:b/>
          <w:sz w:val="22"/>
          <w:szCs w:val="22"/>
          <w:lang w:eastAsia="en-US"/>
        </w:rPr>
        <w:t xml:space="preserve"> ИЗВОЂЕЊА РАДОВА</w:t>
      </w:r>
    </w:p>
    <w:p w:rsidR="00E23972" w:rsidRPr="00E23972" w:rsidRDefault="00E23972" w:rsidP="00E23972">
      <w:pPr>
        <w:suppressAutoHyphens w:val="0"/>
        <w:spacing w:before="120"/>
        <w:jc w:val="center"/>
        <w:rPr>
          <w:rFonts w:ascii="Arial" w:eastAsia="Arial Unicode MS" w:hAnsi="Arial"/>
          <w:b/>
          <w:sz w:val="22"/>
          <w:szCs w:val="22"/>
          <w:lang w:eastAsia="en-US"/>
        </w:rPr>
      </w:pPr>
      <w:r w:rsidRPr="00E23972">
        <w:rPr>
          <w:rFonts w:ascii="Arial" w:eastAsia="Arial Unicode MS" w:hAnsi="Arial"/>
          <w:b/>
          <w:sz w:val="22"/>
          <w:szCs w:val="22"/>
          <w:lang w:eastAsia="en-US"/>
        </w:rPr>
        <w:t>Члан 7.</w:t>
      </w:r>
    </w:p>
    <w:p w:rsidR="00E23972" w:rsidRPr="00E23972" w:rsidRDefault="00E23972" w:rsidP="00E23972">
      <w:pPr>
        <w:suppressAutoHyphens w:val="0"/>
        <w:spacing w:before="120"/>
        <w:jc w:val="both"/>
        <w:rPr>
          <w:rFonts w:ascii="Arial" w:eastAsia="Arial Unicode MS" w:hAnsi="Arial"/>
          <w:sz w:val="22"/>
          <w:szCs w:val="22"/>
          <w:lang w:eastAsia="en-US"/>
        </w:rPr>
      </w:pPr>
      <w:r w:rsidRPr="00E23972">
        <w:rPr>
          <w:rFonts w:ascii="Arial" w:eastAsia="Arial Unicode MS" w:hAnsi="Arial"/>
          <w:sz w:val="22"/>
          <w:szCs w:val="22"/>
          <w:lang w:eastAsia="en-US"/>
        </w:rPr>
        <w:t xml:space="preserve">Извођач радова </w:t>
      </w:r>
      <w:r w:rsidRPr="00E23972">
        <w:rPr>
          <w:rFonts w:ascii="Arial" w:eastAsia="Arial Unicode MS" w:hAnsi="Arial"/>
          <w:sz w:val="22"/>
          <w:szCs w:val="22"/>
          <w:lang w:val="en-US" w:eastAsia="en-US"/>
        </w:rPr>
        <w:t>се обавезује да р</w:t>
      </w:r>
      <w:r w:rsidRPr="00E23972">
        <w:rPr>
          <w:rFonts w:ascii="Arial" w:eastAsia="Arial Unicode MS" w:hAnsi="Arial"/>
          <w:sz w:val="22"/>
          <w:szCs w:val="22"/>
          <w:lang w:eastAsia="en-US"/>
        </w:rPr>
        <w:t>адов</w:t>
      </w:r>
      <w:r w:rsidRPr="00E23972">
        <w:rPr>
          <w:rFonts w:ascii="Arial" w:eastAsia="Arial Unicode MS" w:hAnsi="Arial"/>
          <w:sz w:val="22"/>
          <w:szCs w:val="22"/>
          <w:lang w:val="en-US" w:eastAsia="en-US"/>
        </w:rPr>
        <w:t>е</w:t>
      </w:r>
      <w:r w:rsidRPr="00E23972">
        <w:rPr>
          <w:rFonts w:ascii="Arial" w:eastAsia="Arial Unicode MS" w:hAnsi="Arial"/>
          <w:sz w:val="22"/>
          <w:szCs w:val="22"/>
          <w:lang w:eastAsia="en-US"/>
        </w:rPr>
        <w:t xml:space="preserve"> који су предмет </w:t>
      </w:r>
      <w:r w:rsidRPr="00E23972">
        <w:rPr>
          <w:rFonts w:ascii="Arial" w:eastAsia="Arial Unicode MS" w:hAnsi="Arial"/>
          <w:sz w:val="22"/>
          <w:szCs w:val="22"/>
          <w:lang w:val="en-US" w:eastAsia="en-US"/>
        </w:rPr>
        <w:t xml:space="preserve">овог изводе према потребама Наручиоца у периоду од 12 месеци од дана увођења извођача радова у посао и до финансијске реализације уговора. Наручилац ће извођача радова увести у посао у року од 30 дана од дана закључења уговора. Извођач радова је у обавези да у сваком моменту буде спреман за извођење радова и да се на позив Наручиоца одазове у року од два сата.   </w:t>
      </w:r>
      <w:r w:rsidRPr="00E23972">
        <w:rPr>
          <w:rFonts w:ascii="Arial" w:eastAsia="Arial Unicode MS" w:hAnsi="Arial"/>
          <w:sz w:val="22"/>
          <w:szCs w:val="22"/>
          <w:lang w:eastAsia="en-US"/>
        </w:rPr>
        <w:t xml:space="preserve">Рок за извођење радова мирује у случају ако се појаве </w:t>
      </w:r>
      <w:r w:rsidRPr="00E23972">
        <w:rPr>
          <w:rFonts w:ascii="Arial" w:eastAsia="Arial Unicode MS" w:hAnsi="Arial"/>
          <w:sz w:val="22"/>
          <w:szCs w:val="22"/>
          <w:lang w:val="en-US" w:eastAsia="en-US"/>
        </w:rPr>
        <w:t xml:space="preserve">накнаде </w:t>
      </w:r>
      <w:r w:rsidRPr="00E23972">
        <w:rPr>
          <w:rFonts w:ascii="Arial" w:eastAsia="Arial Unicode MS" w:hAnsi="Arial"/>
          <w:sz w:val="22"/>
          <w:szCs w:val="22"/>
          <w:lang w:eastAsia="en-US"/>
        </w:rPr>
        <w:t xml:space="preserve">околности на страни Наручиоца, а које </w:t>
      </w:r>
      <w:r w:rsidRPr="00E23972">
        <w:rPr>
          <w:rFonts w:ascii="Arial" w:eastAsia="Arial Unicode MS" w:hAnsi="Arial"/>
          <w:sz w:val="22"/>
          <w:szCs w:val="22"/>
          <w:lang w:val="en-US" w:eastAsia="en-US"/>
        </w:rPr>
        <w:t xml:space="preserve">онемогућавају </w:t>
      </w:r>
      <w:r w:rsidRPr="00E23972">
        <w:rPr>
          <w:rFonts w:ascii="Arial" w:eastAsia="Arial Unicode MS" w:hAnsi="Arial"/>
          <w:sz w:val="22"/>
          <w:szCs w:val="22"/>
          <w:lang w:eastAsia="en-US"/>
        </w:rPr>
        <w:t>Извођача радова да изведе радове у уговореном року</w:t>
      </w:r>
      <w:r w:rsidRPr="00E23972">
        <w:rPr>
          <w:rFonts w:ascii="Arial" w:eastAsia="Arial Unicode MS" w:hAnsi="Arial"/>
          <w:sz w:val="22"/>
          <w:szCs w:val="22"/>
          <w:lang w:val="en-US" w:eastAsia="en-US"/>
        </w:rPr>
        <w:t>, и то</w:t>
      </w:r>
      <w:r w:rsidRPr="00E23972">
        <w:rPr>
          <w:rFonts w:ascii="Arial" w:eastAsia="Arial Unicode MS" w:hAnsi="Arial"/>
          <w:sz w:val="22"/>
          <w:szCs w:val="22"/>
          <w:lang w:eastAsia="en-US"/>
        </w:rPr>
        <w:t>:</w:t>
      </w:r>
    </w:p>
    <w:p w:rsidR="00E23972" w:rsidRPr="00E23972" w:rsidRDefault="00E23972" w:rsidP="00416995">
      <w:pPr>
        <w:numPr>
          <w:ilvl w:val="0"/>
          <w:numId w:val="8"/>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измене у току радова</w:t>
      </w:r>
    </w:p>
    <w:p w:rsidR="00E23972" w:rsidRPr="00E23972" w:rsidRDefault="00E23972" w:rsidP="00416995">
      <w:pPr>
        <w:numPr>
          <w:ilvl w:val="0"/>
          <w:numId w:val="8"/>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накнадни захтеви Наручиоца</w:t>
      </w:r>
      <w:r w:rsidRPr="00E23972">
        <w:rPr>
          <w:rFonts w:ascii="Arial" w:eastAsia="Arial Unicode MS" w:hAnsi="Arial"/>
          <w:sz w:val="22"/>
          <w:szCs w:val="22"/>
          <w:lang w:val="en-US" w:eastAsia="en-US"/>
        </w:rPr>
        <w:t>.</w:t>
      </w:r>
    </w:p>
    <w:p w:rsidR="00E23972" w:rsidRPr="00E23972" w:rsidRDefault="00E23972" w:rsidP="00E23972">
      <w:pPr>
        <w:suppressAutoHyphens w:val="0"/>
        <w:jc w:val="both"/>
        <w:rPr>
          <w:rFonts w:ascii="Arial" w:eastAsia="Arial Unicode MS" w:hAnsi="Arial"/>
          <w:sz w:val="22"/>
          <w:szCs w:val="22"/>
          <w:lang w:eastAsia="en-US"/>
        </w:rPr>
      </w:pPr>
      <w:r w:rsidRPr="00E23972">
        <w:rPr>
          <w:rFonts w:ascii="Arial" w:eastAsia="Arial Unicode MS" w:hAnsi="Arial"/>
          <w:sz w:val="22"/>
          <w:szCs w:val="22"/>
          <w:lang w:eastAsia="en-US"/>
        </w:rPr>
        <w:t>Рок за завршетак радова може се продужити на захтев Извођача радова или Наручиоца ако у уговореном року наступе следеће околности:</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en-US" w:eastAsia="en-US"/>
        </w:rPr>
        <w:t>п</w:t>
      </w:r>
      <w:r w:rsidRPr="00E23972">
        <w:rPr>
          <w:rFonts w:ascii="Arial" w:eastAsia="Arial Unicode MS" w:hAnsi="Arial"/>
          <w:sz w:val="22"/>
          <w:szCs w:val="22"/>
          <w:lang w:val="sr-Latn-CS" w:eastAsia="en-US"/>
        </w:rPr>
        <w:t xml:space="preserve">оступање трећих лица без кривице </w:t>
      </w:r>
      <w:r w:rsidRPr="00E23972">
        <w:rPr>
          <w:rFonts w:ascii="Arial" w:eastAsia="Arial Unicode MS" w:hAnsi="Arial"/>
          <w:sz w:val="22"/>
          <w:szCs w:val="22"/>
          <w:lang w:val="en-US" w:eastAsia="en-US"/>
        </w:rPr>
        <w:t>Уговорних страна</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прекид рад</w:t>
      </w:r>
      <w:r w:rsidRPr="00E23972">
        <w:rPr>
          <w:rFonts w:ascii="Arial" w:eastAsia="Arial Unicode MS" w:hAnsi="Arial"/>
          <w:sz w:val="22"/>
          <w:szCs w:val="22"/>
          <w:lang w:val="en-US" w:eastAsia="en-US"/>
        </w:rPr>
        <w:t>ова</w:t>
      </w:r>
      <w:r w:rsidRPr="00E23972">
        <w:rPr>
          <w:rFonts w:ascii="Arial" w:eastAsia="Arial Unicode MS" w:hAnsi="Arial"/>
          <w:sz w:val="22"/>
          <w:szCs w:val="22"/>
          <w:lang w:val="sr-Latn-CS" w:eastAsia="en-US"/>
        </w:rPr>
        <w:t xml:space="preserve"> изазван актом надлежног органа, за који </w:t>
      </w:r>
      <w:r w:rsidRPr="00E23972">
        <w:rPr>
          <w:rFonts w:ascii="Arial" w:eastAsia="Arial Unicode MS" w:hAnsi="Arial"/>
          <w:sz w:val="22"/>
          <w:szCs w:val="22"/>
          <w:lang w:val="en-US" w:eastAsia="en-US"/>
        </w:rPr>
        <w:t>нису одговорне Уговорне стране</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накнадне радове, у поступку уговарања сагласно Закону;</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непредвиђене радове, за које Извођач радова није знао или није могао знати да се морају извести, у поступку уговарања сагласно Закону;</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lastRenderedPageBreak/>
        <w:t>вишкове радов</w:t>
      </w:r>
      <w:r w:rsidRPr="00E23972">
        <w:rPr>
          <w:rFonts w:ascii="Arial" w:eastAsia="Arial Unicode MS" w:hAnsi="Arial"/>
          <w:sz w:val="22"/>
          <w:szCs w:val="22"/>
          <w:lang w:val="en-US" w:eastAsia="en-US"/>
        </w:rPr>
        <w:t>а,</w:t>
      </w:r>
      <w:r w:rsidRPr="00E23972">
        <w:rPr>
          <w:rFonts w:ascii="Arial" w:eastAsia="Arial Unicode MS" w:hAnsi="Arial"/>
          <w:sz w:val="22"/>
          <w:szCs w:val="22"/>
          <w:lang w:val="sr-Latn-CS" w:eastAsia="en-U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Виша сила коју признају постојећи прописи</w:t>
      </w:r>
    </w:p>
    <w:p w:rsidR="00E23972" w:rsidRPr="00E23972" w:rsidRDefault="00E23972" w:rsidP="00416995">
      <w:pPr>
        <w:numPr>
          <w:ilvl w:val="0"/>
          <w:numId w:val="9"/>
        </w:numPr>
        <w:suppressAutoHyphens w:val="0"/>
        <w:spacing w:before="120"/>
        <w:jc w:val="both"/>
        <w:rPr>
          <w:rFonts w:ascii="Arial" w:eastAsia="Arial Unicode MS" w:hAnsi="Arial"/>
          <w:sz w:val="22"/>
          <w:szCs w:val="22"/>
          <w:lang w:val="sr-Latn-CS" w:eastAsia="en-US"/>
        </w:rPr>
      </w:pPr>
      <w:r w:rsidRPr="00E23972">
        <w:rPr>
          <w:rFonts w:ascii="Arial" w:eastAsia="Arial Unicode MS" w:hAnsi="Arial"/>
          <w:sz w:val="22"/>
          <w:szCs w:val="22"/>
          <w:lang w:val="sr-Latn-CS" w:eastAsia="en-US"/>
        </w:rPr>
        <w:t xml:space="preserve">Остале објективне околности које не зависе од воље </w:t>
      </w:r>
      <w:r w:rsidRPr="00E23972">
        <w:rPr>
          <w:rFonts w:ascii="Arial" w:eastAsia="Arial Unicode MS" w:hAnsi="Arial"/>
          <w:sz w:val="22"/>
          <w:szCs w:val="22"/>
          <w:lang w:val="en-US" w:eastAsia="en-US"/>
        </w:rPr>
        <w:t>У</w:t>
      </w:r>
      <w:r w:rsidRPr="00E23972">
        <w:rPr>
          <w:rFonts w:ascii="Arial" w:eastAsia="Arial Unicode MS" w:hAnsi="Arial"/>
          <w:sz w:val="22"/>
          <w:szCs w:val="22"/>
          <w:lang w:val="sr-Latn-CS" w:eastAsia="en-US"/>
        </w:rPr>
        <w:t>говорних страна.</w:t>
      </w:r>
    </w:p>
    <w:p w:rsidR="00E23972" w:rsidRPr="00E23972" w:rsidRDefault="00E23972" w:rsidP="00E23972">
      <w:pPr>
        <w:suppressAutoHyphens w:val="0"/>
        <w:spacing w:before="120"/>
        <w:jc w:val="both"/>
        <w:rPr>
          <w:rFonts w:ascii="Arial" w:eastAsia="Arial Unicode MS" w:hAnsi="Arial"/>
          <w:sz w:val="22"/>
          <w:szCs w:val="22"/>
          <w:lang w:val="sr-Cyrl-RS" w:eastAsia="en-US"/>
        </w:rPr>
      </w:pPr>
      <w:r w:rsidRPr="00E23972">
        <w:rPr>
          <w:rFonts w:ascii="Arial" w:eastAsia="Arial Unicode MS" w:hAnsi="Arial"/>
          <w:sz w:val="22"/>
          <w:szCs w:val="22"/>
          <w:lang w:eastAsia="en-US"/>
        </w:rPr>
        <w:t>Извођач радова је у обавези</w:t>
      </w:r>
      <w:r w:rsidRPr="00E23972">
        <w:rPr>
          <w:rFonts w:ascii="Arial" w:eastAsia="Arial Unicode MS" w:hAnsi="Arial"/>
          <w:sz w:val="22"/>
          <w:szCs w:val="22"/>
          <w:lang w:val="en-US" w:eastAsia="en-US"/>
        </w:rPr>
        <w:t xml:space="preserve">, </w:t>
      </w:r>
      <w:r w:rsidRPr="00E23972">
        <w:rPr>
          <w:rFonts w:ascii="Arial" w:eastAsia="Arial Unicode MS" w:hAnsi="Arial"/>
          <w:sz w:val="22"/>
          <w:szCs w:val="22"/>
          <w:lang w:eastAsia="en-US"/>
        </w:rPr>
        <w:t xml:space="preserve"> да писаним путем благовремено обавести Наручиоца о разлозима кашњења и потребама продужетка рока, </w:t>
      </w:r>
      <w:r w:rsidRPr="00E23972">
        <w:rPr>
          <w:rFonts w:ascii="Arial" w:eastAsia="Arial Unicode MS" w:hAnsi="Arial"/>
          <w:sz w:val="22"/>
          <w:szCs w:val="22"/>
          <w:lang w:val="en-US" w:eastAsia="en-US"/>
        </w:rPr>
        <w:t xml:space="preserve">у складу са одредбама члана 115. Закона о јавним набавкама, </w:t>
      </w:r>
      <w:r w:rsidRPr="00E23972">
        <w:rPr>
          <w:rFonts w:ascii="Arial" w:eastAsia="Arial Unicode MS" w:hAnsi="Arial"/>
          <w:sz w:val="22"/>
          <w:szCs w:val="22"/>
          <w:lang w:eastAsia="en-US"/>
        </w:rPr>
        <w:t>што ће такође у писаној форми бити верификовано од стране Наручиоца.</w:t>
      </w:r>
    </w:p>
    <w:p w:rsidR="00E23972" w:rsidRDefault="00E23972" w:rsidP="00E23972">
      <w:pPr>
        <w:ind w:left="720"/>
        <w:jc w:val="both"/>
        <w:rPr>
          <w:rFonts w:ascii="Arial" w:hAnsi="Arial" w:cs="Arial"/>
          <w:sz w:val="22"/>
          <w:szCs w:val="22"/>
          <w:lang w:val="sr-Cyrl-RS"/>
        </w:rPr>
      </w:pPr>
      <w:r>
        <w:rPr>
          <w:rFonts w:ascii="Arial" w:hAnsi="Arial" w:cs="Arial"/>
          <w:sz w:val="22"/>
          <w:szCs w:val="22"/>
          <w:lang w:val="sr-Cyrl-RS"/>
        </w:rPr>
        <w:t xml:space="preserve"> </w:t>
      </w:r>
    </w:p>
    <w:p w:rsidR="00E23972" w:rsidRDefault="000B1CA7" w:rsidP="000B1CA7">
      <w:pPr>
        <w:jc w:val="both"/>
        <w:rPr>
          <w:rFonts w:ascii="Arial" w:hAnsi="Arial" w:cs="Arial"/>
          <w:sz w:val="22"/>
          <w:szCs w:val="22"/>
          <w:lang w:val="sr-Cyrl-RS"/>
        </w:rPr>
      </w:pPr>
      <w:r w:rsidRPr="00AF4AA7">
        <w:rPr>
          <w:rFonts w:ascii="Arial" w:hAnsi="Arial" w:cs="Arial"/>
          <w:sz w:val="22"/>
          <w:szCs w:val="22"/>
          <w:lang w:val="sr-Cyrl-RS"/>
        </w:rPr>
        <w:t>Место извођења радова је ТЕНТ Б. По писаном захтеву надзорног органа радови се могу изводити и на осталим локацијама ЈП ЕПС огранка ТЕНТ Београд-Обреновац.</w:t>
      </w:r>
    </w:p>
    <w:p w:rsidR="000B1CA7" w:rsidRPr="000B1CA7" w:rsidRDefault="000B1CA7" w:rsidP="000B1CA7">
      <w:pPr>
        <w:suppressAutoHyphens w:val="0"/>
        <w:spacing w:before="120"/>
        <w:jc w:val="center"/>
        <w:rPr>
          <w:rFonts w:ascii="Arial" w:eastAsia="Arial Unicode MS" w:hAnsi="Arial"/>
          <w:b/>
          <w:sz w:val="22"/>
          <w:szCs w:val="22"/>
          <w:lang w:eastAsia="en-US"/>
        </w:rPr>
      </w:pPr>
      <w:r w:rsidRPr="000B1CA7">
        <w:rPr>
          <w:rFonts w:ascii="Arial" w:eastAsia="Arial Unicode MS" w:hAnsi="Arial"/>
          <w:b/>
          <w:sz w:val="22"/>
          <w:szCs w:val="22"/>
          <w:lang w:eastAsia="en-US"/>
        </w:rPr>
        <w:t>Члан 13.</w:t>
      </w:r>
    </w:p>
    <w:p w:rsidR="000B1CA7" w:rsidRDefault="000B1CA7" w:rsidP="000B1CA7">
      <w:pPr>
        <w:suppressAutoHyphens w:val="0"/>
        <w:spacing w:before="120"/>
        <w:jc w:val="both"/>
        <w:rPr>
          <w:rFonts w:ascii="Arial" w:eastAsia="Arial Unicode MS" w:hAnsi="Arial"/>
          <w:sz w:val="22"/>
          <w:szCs w:val="22"/>
          <w:lang w:val="en-US" w:eastAsia="en-US"/>
        </w:rPr>
      </w:pPr>
      <w:r w:rsidRPr="000B1CA7">
        <w:rPr>
          <w:rFonts w:ascii="Arial" w:eastAsia="Arial Unicode MS" w:hAnsi="Arial"/>
          <w:sz w:val="22"/>
          <w:szCs w:val="22"/>
          <w:lang w:eastAsia="en-US"/>
        </w:rPr>
        <w:t xml:space="preserve">За недостатке уочене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w:t>
      </w:r>
      <w:r w:rsidR="002C14CE">
        <w:rPr>
          <w:rFonts w:ascii="Arial" w:eastAsia="Arial Unicode MS" w:hAnsi="Arial"/>
          <w:sz w:val="22"/>
          <w:szCs w:val="22"/>
          <w:lang w:val="en-US" w:eastAsia="en-US"/>
        </w:rPr>
        <w:t>2</w:t>
      </w:r>
      <w:r w:rsidRPr="000B1CA7">
        <w:rPr>
          <w:rFonts w:ascii="Arial" w:eastAsia="Arial Unicode MS" w:hAnsi="Arial"/>
          <w:sz w:val="22"/>
          <w:szCs w:val="22"/>
          <w:lang w:val="en-US" w:eastAsia="en-US"/>
        </w:rPr>
        <w:t xml:space="preserve"> (</w:t>
      </w:r>
      <w:r w:rsidR="002C14CE">
        <w:rPr>
          <w:rFonts w:ascii="Arial" w:eastAsia="Arial Unicode MS" w:hAnsi="Arial"/>
          <w:sz w:val="22"/>
          <w:szCs w:val="22"/>
          <w:lang w:val="sr-Cyrl-RS" w:eastAsia="en-US"/>
        </w:rPr>
        <w:t>два</w:t>
      </w:r>
      <w:r w:rsidRPr="000B1CA7">
        <w:rPr>
          <w:rFonts w:ascii="Arial" w:eastAsia="Arial Unicode MS" w:hAnsi="Arial"/>
          <w:sz w:val="22"/>
          <w:szCs w:val="22"/>
          <w:lang w:val="en-US" w:eastAsia="en-US"/>
        </w:rPr>
        <w:t>)</w:t>
      </w:r>
      <w:r w:rsidRPr="000B1CA7">
        <w:rPr>
          <w:rFonts w:ascii="Arial" w:eastAsia="Arial Unicode MS" w:hAnsi="Arial"/>
          <w:sz w:val="22"/>
          <w:szCs w:val="22"/>
          <w:lang w:val="sr-Cyrl-RS" w:eastAsia="en-US"/>
        </w:rPr>
        <w:t xml:space="preserve"> </w:t>
      </w:r>
      <w:r w:rsidR="002C14CE">
        <w:rPr>
          <w:rFonts w:ascii="Arial" w:eastAsia="Arial Unicode MS" w:hAnsi="Arial"/>
          <w:sz w:val="22"/>
          <w:szCs w:val="22"/>
          <w:lang w:val="sr-Cyrl-RS" w:eastAsia="en-US"/>
        </w:rPr>
        <w:t>сата</w:t>
      </w:r>
      <w:r>
        <w:rPr>
          <w:rFonts w:ascii="Arial" w:eastAsia="Arial Unicode MS" w:hAnsi="Arial"/>
          <w:sz w:val="22"/>
          <w:szCs w:val="22"/>
          <w:lang w:eastAsia="en-US"/>
        </w:rPr>
        <w:t xml:space="preserve"> од тренутка пријема захтева</w:t>
      </w:r>
      <w:r w:rsidRPr="000B1CA7">
        <w:rPr>
          <w:rFonts w:ascii="Arial" w:eastAsia="Arial Unicode MS" w:hAnsi="Arial"/>
          <w:sz w:val="22"/>
          <w:szCs w:val="22"/>
          <w:lang w:eastAsia="en-US"/>
        </w:rPr>
        <w:t xml:space="preserve"> у писаној форми од стране овлашћеног лица Наручиоца, и да исте отклони без права на накнаду.</w:t>
      </w:r>
    </w:p>
    <w:p w:rsidR="0098163E" w:rsidRPr="0098163E" w:rsidRDefault="0098163E" w:rsidP="000B1CA7">
      <w:pPr>
        <w:suppressAutoHyphens w:val="0"/>
        <w:spacing w:before="120"/>
        <w:jc w:val="both"/>
        <w:rPr>
          <w:rFonts w:ascii="Arial" w:eastAsia="Arial Unicode MS" w:hAnsi="Arial"/>
          <w:sz w:val="22"/>
          <w:szCs w:val="22"/>
          <w:lang w:val="en-US" w:eastAsia="en-US"/>
        </w:rPr>
      </w:pPr>
    </w:p>
    <w:p w:rsidR="000B1CA7" w:rsidRPr="001E189A" w:rsidRDefault="000B1CA7" w:rsidP="00416995">
      <w:pPr>
        <w:numPr>
          <w:ilvl w:val="0"/>
          <w:numId w:val="7"/>
        </w:numPr>
        <w:jc w:val="both"/>
        <w:rPr>
          <w:rFonts w:ascii="Arial" w:eastAsia="Arial Unicode MS" w:hAnsi="Arial"/>
          <w:sz w:val="22"/>
          <w:szCs w:val="22"/>
          <w:lang w:val="sr-Cyrl-RS" w:eastAsia="en-US"/>
        </w:rPr>
      </w:pPr>
      <w:r w:rsidRPr="001E189A">
        <w:rPr>
          <w:rFonts w:ascii="Arial" w:eastAsia="Arial Unicode MS" w:hAnsi="Arial"/>
          <w:sz w:val="22"/>
          <w:szCs w:val="22"/>
          <w:lang w:val="sr-Cyrl-RS" w:eastAsia="en-US"/>
        </w:rPr>
        <w:t>У тачки 4. конкурснне документације-</w:t>
      </w:r>
      <w:r w:rsidRPr="001E189A">
        <w:rPr>
          <w:sz w:val="22"/>
          <w:szCs w:val="22"/>
        </w:rPr>
        <w:t xml:space="preserve"> </w:t>
      </w:r>
      <w:r w:rsidRPr="001E189A">
        <w:rPr>
          <w:rFonts w:ascii="Arial" w:eastAsia="Arial Unicode MS" w:hAnsi="Arial"/>
          <w:sz w:val="22"/>
          <w:szCs w:val="22"/>
          <w:lang w:val="sr-Cyrl-RS" w:eastAsia="en-US"/>
        </w:rPr>
        <w:t>УСЛОВИ ЗА УЧЕШЋЕ У ПОСТУПКУ ЈАВНЕ НАБАВКЕ ИЗ ЧЛ. 75. И 76. ЗАКОНА О ЈАВНИМ НАБАВКАМА И УПУТСТВО КАКО СЕ ДОКАЗУЈЕ ИСПУЊЕНОСТ ТИХ УСЛОВА мења</w:t>
      </w:r>
      <w:r w:rsidR="006C721F">
        <w:rPr>
          <w:rFonts w:ascii="Arial" w:eastAsia="Arial Unicode MS" w:hAnsi="Arial"/>
          <w:sz w:val="22"/>
          <w:szCs w:val="22"/>
          <w:lang w:val="sr-Cyrl-RS" w:eastAsia="en-US"/>
        </w:rPr>
        <w:t>ју се услови и докази пословног капацитета (тачка 5 додатних услова за учешће у поступку јавне набавке из члана 76. Закона)</w:t>
      </w:r>
    </w:p>
    <w:p w:rsidR="003D1BA4" w:rsidRPr="001E189A" w:rsidRDefault="003D1BA4" w:rsidP="0098163E">
      <w:pPr>
        <w:pStyle w:val="ListParagraph"/>
        <w:autoSpaceDE w:val="0"/>
        <w:autoSpaceDN w:val="0"/>
        <w:adjustRightInd w:val="0"/>
        <w:spacing w:after="0" w:line="240" w:lineRule="auto"/>
        <w:ind w:left="0"/>
        <w:jc w:val="both"/>
        <w:rPr>
          <w:rFonts w:ascii="Arial" w:hAnsi="Arial" w:cs="Arial"/>
          <w:sz w:val="22"/>
          <w:szCs w:val="22"/>
          <w:lang w:val="sr-Cyrl-RS" w:eastAsia="sr-Latn-CS"/>
        </w:rPr>
      </w:pPr>
      <w:r w:rsidRPr="001E189A">
        <w:rPr>
          <w:rFonts w:ascii="Arial" w:hAnsi="Arial" w:cs="Arial"/>
          <w:sz w:val="22"/>
          <w:szCs w:val="22"/>
          <w:lang w:val="sr-Cyrl-RS" w:eastAsia="sr-Latn-CS"/>
        </w:rPr>
        <w:t>Измењена тачка 4. Конкурсне документације приказана је у прилогу.</w:t>
      </w:r>
    </w:p>
    <w:p w:rsidR="003D1BA4" w:rsidRPr="001E189A" w:rsidRDefault="003D1BA4" w:rsidP="003D1BA4">
      <w:pPr>
        <w:pStyle w:val="ListParagraph"/>
        <w:autoSpaceDE w:val="0"/>
        <w:autoSpaceDN w:val="0"/>
        <w:adjustRightInd w:val="0"/>
        <w:spacing w:after="0" w:line="240" w:lineRule="auto"/>
        <w:ind w:left="12"/>
        <w:jc w:val="both"/>
        <w:rPr>
          <w:rFonts w:ascii="Arial" w:hAnsi="Arial" w:cs="Arial"/>
          <w:sz w:val="22"/>
          <w:szCs w:val="22"/>
          <w:lang w:val="sr-Cyrl-RS" w:eastAsia="sr-Latn-CS"/>
        </w:rPr>
      </w:pPr>
    </w:p>
    <w:p w:rsidR="001E189A" w:rsidRPr="001E189A" w:rsidRDefault="003D1BA4" w:rsidP="00416995">
      <w:pPr>
        <w:pStyle w:val="ListParagraph"/>
        <w:numPr>
          <w:ilvl w:val="0"/>
          <w:numId w:val="7"/>
        </w:numPr>
        <w:autoSpaceDE w:val="0"/>
        <w:autoSpaceDN w:val="0"/>
        <w:adjustRightInd w:val="0"/>
        <w:spacing w:after="0" w:line="240" w:lineRule="auto"/>
        <w:jc w:val="both"/>
        <w:rPr>
          <w:rFonts w:ascii="Arial" w:hAnsi="Arial" w:cs="Arial"/>
          <w:sz w:val="22"/>
          <w:szCs w:val="22"/>
          <w:lang w:eastAsia="sr-Latn-CS"/>
        </w:rPr>
      </w:pPr>
      <w:r w:rsidRPr="001E189A">
        <w:rPr>
          <w:rFonts w:ascii="Arial" w:hAnsi="Arial" w:cs="Arial"/>
          <w:sz w:val="22"/>
          <w:szCs w:val="22"/>
          <w:lang w:val="sr-Cyrl-RS" w:eastAsia="sr-Latn-CS"/>
        </w:rPr>
        <w:t>Мења се образац 6 конкурсне документације-Потврда о референтним набавкама. Измењени образац је приказан у прилогу.</w:t>
      </w:r>
    </w:p>
    <w:p w:rsidR="001E189A" w:rsidRPr="0098163E" w:rsidRDefault="000B1CA7" w:rsidP="0098163E">
      <w:pPr>
        <w:pStyle w:val="ListParagraph"/>
        <w:autoSpaceDE w:val="0"/>
        <w:autoSpaceDN w:val="0"/>
        <w:adjustRightInd w:val="0"/>
        <w:spacing w:after="0" w:line="240" w:lineRule="auto"/>
        <w:jc w:val="both"/>
        <w:rPr>
          <w:rFonts w:ascii="Arial" w:hAnsi="Arial" w:cs="Arial"/>
          <w:sz w:val="22"/>
          <w:szCs w:val="22"/>
          <w:lang w:val="en-US" w:eastAsia="sr-Latn-CS"/>
        </w:rPr>
      </w:pPr>
      <w:r w:rsidRPr="001E189A">
        <w:rPr>
          <w:rFonts w:ascii="Arial" w:hAnsi="Arial" w:cs="Arial"/>
          <w:sz w:val="22"/>
          <w:szCs w:val="22"/>
          <w:lang w:val="sr-Cyrl-RS" w:eastAsia="sr-Latn-CS"/>
        </w:rPr>
        <w:t xml:space="preserve"> </w:t>
      </w:r>
    </w:p>
    <w:p w:rsidR="0098163E" w:rsidRDefault="0098163E" w:rsidP="0098163E">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КОМИСИЈА</w:t>
      </w:r>
    </w:p>
    <w:p w:rsidR="0098163E" w:rsidRPr="0098163E" w:rsidRDefault="0098163E" w:rsidP="0098163E">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 </w:t>
      </w:r>
    </w:p>
    <w:p w:rsidR="001E189A" w:rsidRPr="001E189A" w:rsidRDefault="001E189A" w:rsidP="001E189A">
      <w:pPr>
        <w:pStyle w:val="KDObrazac"/>
        <w:spacing w:before="0"/>
        <w:rPr>
          <w:noProof/>
        </w:rPr>
      </w:pPr>
      <w:r>
        <w:rPr>
          <w:lang w:val="sr-Cyrl-RS"/>
        </w:rPr>
        <w:br w:type="page"/>
      </w:r>
      <w:bookmarkStart w:id="1" w:name="_Toc442559924"/>
      <w:r w:rsidRPr="001E189A">
        <w:lastRenderedPageBreak/>
        <w:t>ОБРАЗАЦ</w:t>
      </w:r>
      <w:r w:rsidRPr="001E189A">
        <w:rPr>
          <w:lang w:val="sr-Cyrl-RS"/>
        </w:rPr>
        <w:t xml:space="preserve"> 1</w:t>
      </w:r>
      <w:bookmarkEnd w:id="1"/>
    </w:p>
    <w:p w:rsidR="001E189A" w:rsidRPr="001E189A" w:rsidRDefault="001E189A" w:rsidP="001E189A">
      <w:pPr>
        <w:suppressAutoHyphens w:val="0"/>
        <w:jc w:val="center"/>
        <w:rPr>
          <w:rFonts w:ascii="Arial" w:hAnsi="Arial" w:cs="Arial"/>
          <w:b/>
          <w:bCs/>
          <w:smallCaps/>
          <w:spacing w:val="5"/>
          <w:sz w:val="22"/>
          <w:szCs w:val="22"/>
          <w:lang w:val="sr-Cyrl-RS" w:eastAsia="en-US"/>
        </w:rPr>
      </w:pPr>
      <w:r w:rsidRPr="001E189A">
        <w:rPr>
          <w:rFonts w:ascii="Arial" w:hAnsi="Arial" w:cs="Arial"/>
          <w:b/>
          <w:bCs/>
          <w:smallCaps/>
          <w:spacing w:val="5"/>
          <w:sz w:val="22"/>
          <w:szCs w:val="22"/>
          <w:lang w:val="en-US" w:eastAsia="en-US"/>
        </w:rPr>
        <w:t>ОБРАЗАЦ ПОНУДЕ</w:t>
      </w:r>
    </w:p>
    <w:p w:rsidR="001E189A" w:rsidRPr="001E189A" w:rsidRDefault="001E189A" w:rsidP="001E189A">
      <w:pPr>
        <w:suppressAutoHyphens w:val="0"/>
        <w:jc w:val="both"/>
        <w:rPr>
          <w:rFonts w:ascii="Arial" w:eastAsia="TimesNewRomanPS-BoldMT" w:hAnsi="Arial" w:cs="Arial"/>
          <w:bCs/>
          <w:color w:val="000000"/>
          <w:sz w:val="22"/>
          <w:szCs w:val="22"/>
          <w:lang w:val="sr-Cyrl-RS" w:eastAsia="en-US"/>
        </w:rPr>
      </w:pPr>
      <w:r w:rsidRPr="001E189A">
        <w:rPr>
          <w:rFonts w:ascii="Arial" w:eastAsia="TimesNewRomanPS-BoldMT" w:hAnsi="Arial" w:cs="Arial"/>
          <w:bCs/>
          <w:color w:val="000000"/>
          <w:sz w:val="22"/>
          <w:szCs w:val="22"/>
          <w:lang w:val="en-US" w:eastAsia="en-US"/>
        </w:rPr>
        <w:t>Понуда бр._________ од _______________ за  отворени поступак јавне набавке– радова</w:t>
      </w:r>
      <w:r w:rsidRPr="001E189A">
        <w:rPr>
          <w:rFonts w:ascii="Arial" w:eastAsia="TimesNewRomanPS-BoldMT" w:hAnsi="Arial" w:cs="Arial"/>
          <w:bCs/>
          <w:color w:val="000000"/>
          <w:sz w:val="22"/>
          <w:szCs w:val="22"/>
          <w:lang w:val="sr-Cyrl-RS" w:eastAsia="en-US"/>
        </w:rPr>
        <w:t>: Термоизолатерски, лимарски и скеларски радови у текућем одржавању 2016. ТЕНТ Б- Јавна набавка број 3000/0339/2016 (585/2016</w:t>
      </w:r>
    </w:p>
    <w:p w:rsidR="001E189A" w:rsidRPr="001E189A" w:rsidRDefault="001E189A" w:rsidP="001E189A">
      <w:pPr>
        <w:suppressAutoHyphens w:val="0"/>
        <w:jc w:val="both"/>
        <w:rPr>
          <w:rFonts w:ascii="Arial" w:eastAsia="TimesNewRomanPS-BoldMT" w:hAnsi="Arial" w:cs="Arial"/>
          <w:bCs/>
          <w:color w:val="000000"/>
          <w:sz w:val="22"/>
          <w:szCs w:val="22"/>
          <w:lang w:val="sr-Cyrl-RS" w:eastAsia="en-US"/>
        </w:rPr>
      </w:pPr>
    </w:p>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b/>
          <w:bCs/>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E189A" w:rsidRPr="001E189A" w:rsidTr="00846ADC">
        <w:trPr>
          <w:trHeight w:val="620"/>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tc>
      </w:tr>
      <w:tr w:rsidR="001E189A" w:rsidRPr="001E189A" w:rsidTr="00846ADC">
        <w:trPr>
          <w:trHeight w:val="683"/>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tc>
      </w:tr>
      <w:tr w:rsidR="001E189A" w:rsidRPr="001E189A" w:rsidTr="00846ADC">
        <w:trPr>
          <w:trHeight w:val="647"/>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tc>
      </w:tr>
      <w:tr w:rsidR="001E189A" w:rsidRPr="001E189A" w:rsidTr="00846ADC">
        <w:trPr>
          <w:trHeight w:val="647"/>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iCs/>
                <w:sz w:val="22"/>
                <w:szCs w:val="22"/>
                <w:lang w:val="en-US" w:eastAsia="en-US"/>
              </w:rPr>
            </w:pPr>
            <w:r w:rsidRPr="001E189A">
              <w:rPr>
                <w:rFonts w:ascii="Arial"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tc>
      </w:tr>
      <w:tr w:rsidR="001E189A" w:rsidRPr="001E189A" w:rsidTr="00846ADC">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ru-RU" w:eastAsia="en-US"/>
              </w:rPr>
            </w:pPr>
            <w:r w:rsidRPr="001E189A">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ru-RU" w:eastAsia="en-US"/>
              </w:rPr>
            </w:pPr>
          </w:p>
        </w:tc>
      </w:tr>
      <w:tr w:rsidR="001E189A" w:rsidRPr="001E189A" w:rsidTr="00846ADC">
        <w:trPr>
          <w:trHeight w:val="512"/>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tc>
      </w:tr>
      <w:tr w:rsidR="001E189A" w:rsidRPr="001E189A" w:rsidTr="00846ADC">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ru-RU" w:eastAsia="en-US"/>
              </w:rPr>
            </w:pPr>
            <w:r w:rsidRPr="001E189A">
              <w:rPr>
                <w:rFonts w:ascii="Arial" w:hAnsi="Arial" w:cs="Arial"/>
                <w:iCs/>
                <w:sz w:val="22"/>
                <w:szCs w:val="22"/>
                <w:lang w:val="ru-RU" w:eastAsia="en-US"/>
              </w:rPr>
              <w:t>Електронска адреса понуђача (</w:t>
            </w:r>
            <w:r w:rsidRPr="001E189A">
              <w:rPr>
                <w:rFonts w:ascii="Arial" w:hAnsi="Arial" w:cs="Arial"/>
                <w:iCs/>
                <w:sz w:val="22"/>
                <w:szCs w:val="22"/>
                <w:lang w:val="en-US" w:eastAsia="en-US"/>
              </w:rPr>
              <w:t>e</w:t>
            </w:r>
            <w:r w:rsidRPr="001E189A">
              <w:rPr>
                <w:rFonts w:ascii="Arial" w:hAnsi="Arial" w:cs="Arial"/>
                <w:iCs/>
                <w:sz w:val="22"/>
                <w:szCs w:val="22"/>
                <w:lang w:val="ru-RU" w:eastAsia="en-US"/>
              </w:rPr>
              <w:t>-</w:t>
            </w:r>
            <w:r w:rsidRPr="001E189A">
              <w:rPr>
                <w:rFonts w:ascii="Arial" w:hAnsi="Arial" w:cs="Arial"/>
                <w:iCs/>
                <w:sz w:val="22"/>
                <w:szCs w:val="22"/>
                <w:lang w:val="en-US" w:eastAsia="en-US"/>
              </w:rPr>
              <w:t>mail</w:t>
            </w:r>
            <w:r w:rsidRPr="001E189A">
              <w:rPr>
                <w:rFonts w:ascii="Arial" w:hAnsi="Arial" w:cs="Arial"/>
                <w:iCs/>
                <w:sz w:val="22"/>
                <w:szCs w:val="22"/>
                <w:lang w:val="ru-RU" w:eastAsia="en-US"/>
              </w:rPr>
              <w:t>):</w:t>
            </w:r>
          </w:p>
          <w:p w:rsidR="001E189A" w:rsidRPr="001E189A" w:rsidRDefault="001E189A" w:rsidP="001E189A">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ru-RU" w:eastAsia="en-US"/>
              </w:rPr>
            </w:pPr>
          </w:p>
        </w:tc>
      </w:tr>
      <w:tr w:rsidR="001E189A" w:rsidRPr="001E189A" w:rsidTr="00846ADC">
        <w:trPr>
          <w:trHeight w:val="557"/>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tc>
      </w:tr>
      <w:tr w:rsidR="001E189A" w:rsidRPr="001E189A" w:rsidTr="00846ADC">
        <w:trPr>
          <w:trHeight w:val="530"/>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en-US" w:eastAsia="en-US"/>
              </w:rPr>
            </w:pPr>
            <w:r w:rsidRPr="001E189A">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p w:rsidR="001E189A" w:rsidRPr="001E189A" w:rsidRDefault="001E189A" w:rsidP="001E189A">
            <w:pPr>
              <w:suppressAutoHyphens w:val="0"/>
              <w:jc w:val="both"/>
              <w:rPr>
                <w:rFonts w:ascii="Arial" w:hAnsi="Arial" w:cs="Arial"/>
                <w:b/>
                <w:bCs/>
                <w:iCs/>
                <w:sz w:val="22"/>
                <w:szCs w:val="22"/>
                <w:lang w:val="en-US" w:eastAsia="en-US"/>
              </w:rPr>
            </w:pPr>
          </w:p>
        </w:tc>
      </w:tr>
      <w:tr w:rsidR="001E189A" w:rsidRPr="001E189A" w:rsidTr="00846ADC">
        <w:trPr>
          <w:trHeight w:val="593"/>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ru-RU" w:eastAsia="en-US"/>
              </w:rPr>
            </w:pPr>
            <w:r w:rsidRPr="001E189A">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hAnsi="Arial" w:cs="Arial"/>
                <w:b/>
                <w:bCs/>
                <w:iCs/>
                <w:sz w:val="22"/>
                <w:szCs w:val="22"/>
                <w:lang w:val="ru-RU" w:eastAsia="en-US"/>
              </w:rPr>
            </w:pPr>
          </w:p>
          <w:p w:rsidR="001E189A" w:rsidRPr="001E189A" w:rsidRDefault="001E189A" w:rsidP="001E189A">
            <w:pPr>
              <w:suppressAutoHyphens w:val="0"/>
              <w:jc w:val="both"/>
              <w:rPr>
                <w:rFonts w:ascii="Arial" w:hAnsi="Arial" w:cs="Arial"/>
                <w:b/>
                <w:bCs/>
                <w:iCs/>
                <w:sz w:val="22"/>
                <w:szCs w:val="22"/>
                <w:lang w:val="ru-RU" w:eastAsia="en-US"/>
              </w:rPr>
            </w:pPr>
          </w:p>
          <w:p w:rsidR="001E189A" w:rsidRPr="001E189A" w:rsidRDefault="001E189A" w:rsidP="001E189A">
            <w:pPr>
              <w:suppressAutoHyphens w:val="0"/>
              <w:jc w:val="both"/>
              <w:rPr>
                <w:rFonts w:ascii="Arial" w:hAnsi="Arial" w:cs="Arial"/>
                <w:b/>
                <w:bCs/>
                <w:iCs/>
                <w:sz w:val="22"/>
                <w:szCs w:val="22"/>
                <w:lang w:val="ru-RU" w:eastAsia="en-US"/>
              </w:rPr>
            </w:pPr>
          </w:p>
        </w:tc>
      </w:tr>
      <w:tr w:rsidR="001E189A" w:rsidRPr="001E189A" w:rsidTr="00846ADC">
        <w:trPr>
          <w:trHeight w:val="593"/>
        </w:trPr>
        <w:tc>
          <w:tcPr>
            <w:tcW w:w="4621"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jc w:val="both"/>
              <w:rPr>
                <w:rFonts w:ascii="Arial" w:hAnsi="Arial" w:cs="Arial"/>
                <w:b/>
                <w:bCs/>
                <w:iCs/>
                <w:sz w:val="22"/>
                <w:szCs w:val="22"/>
                <w:lang w:val="ru-RU" w:eastAsia="en-US"/>
              </w:rPr>
            </w:pPr>
            <w:r w:rsidRPr="001E189A">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ind w:firstLine="708"/>
              <w:jc w:val="both"/>
              <w:rPr>
                <w:rFonts w:ascii="Arial" w:hAnsi="Arial" w:cs="Arial"/>
                <w:b/>
                <w:bCs/>
                <w:iCs/>
                <w:sz w:val="22"/>
                <w:szCs w:val="22"/>
                <w:lang w:val="ru-RU" w:eastAsia="en-US"/>
              </w:rPr>
            </w:pPr>
          </w:p>
          <w:p w:rsidR="001E189A" w:rsidRPr="001E189A" w:rsidRDefault="001E189A" w:rsidP="001E189A">
            <w:pPr>
              <w:suppressAutoHyphens w:val="0"/>
              <w:ind w:firstLine="708"/>
              <w:jc w:val="both"/>
              <w:rPr>
                <w:rFonts w:ascii="Arial" w:hAnsi="Arial" w:cs="Arial"/>
                <w:b/>
                <w:bCs/>
                <w:iCs/>
                <w:sz w:val="22"/>
                <w:szCs w:val="22"/>
                <w:lang w:val="ru-RU" w:eastAsia="en-US"/>
              </w:rPr>
            </w:pPr>
          </w:p>
          <w:p w:rsidR="001E189A" w:rsidRPr="001E189A" w:rsidRDefault="001E189A" w:rsidP="001E189A">
            <w:pPr>
              <w:suppressAutoHyphens w:val="0"/>
              <w:ind w:firstLine="708"/>
              <w:jc w:val="both"/>
              <w:rPr>
                <w:rFonts w:ascii="Arial" w:hAnsi="Arial" w:cs="Arial"/>
                <w:b/>
                <w:bCs/>
                <w:iCs/>
                <w:sz w:val="22"/>
                <w:szCs w:val="22"/>
                <w:lang w:val="ru-RU" w:eastAsia="en-US"/>
              </w:rPr>
            </w:pPr>
          </w:p>
        </w:tc>
      </w:tr>
    </w:tbl>
    <w:p w:rsidR="001E189A" w:rsidRPr="001E189A" w:rsidRDefault="001E189A" w:rsidP="001E189A">
      <w:pPr>
        <w:suppressAutoHyphens w:val="0"/>
        <w:jc w:val="both"/>
        <w:rPr>
          <w:rFonts w:ascii="Arial" w:hAnsi="Arial" w:cs="Arial"/>
          <w:sz w:val="22"/>
          <w:szCs w:val="22"/>
          <w:lang w:val="en-US" w:eastAsia="en-US"/>
        </w:rPr>
      </w:pPr>
    </w:p>
    <w:p w:rsidR="001E189A" w:rsidRPr="001E189A" w:rsidRDefault="001E189A" w:rsidP="001E189A">
      <w:pPr>
        <w:suppressAutoHyphens w:val="0"/>
        <w:jc w:val="both"/>
        <w:rPr>
          <w:rFonts w:ascii="Arial" w:eastAsia="TimesNewRomanPSMT" w:hAnsi="Arial" w:cs="Arial"/>
          <w:b/>
          <w:bCs/>
          <w:iCs/>
          <w:sz w:val="22"/>
          <w:szCs w:val="22"/>
          <w:lang w:val="en-US" w:eastAsia="en-US"/>
        </w:rPr>
      </w:pPr>
      <w:r w:rsidRPr="001E189A">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E189A" w:rsidRPr="001E189A" w:rsidTr="00846A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center"/>
              <w:rPr>
                <w:rFonts w:ascii="Arial" w:hAnsi="Arial" w:cs="Arial"/>
                <w:sz w:val="22"/>
                <w:szCs w:val="22"/>
                <w:lang w:val="en-US" w:eastAsia="en-US"/>
              </w:rPr>
            </w:pPr>
          </w:p>
          <w:p w:rsidR="001E189A" w:rsidRPr="001E189A" w:rsidRDefault="001E189A" w:rsidP="001E189A">
            <w:pPr>
              <w:suppressAutoHyphens w:val="0"/>
              <w:jc w:val="center"/>
              <w:rPr>
                <w:rFonts w:ascii="Arial" w:eastAsia="TimesNewRomanPSMT" w:hAnsi="Arial" w:cs="Arial"/>
                <w:b/>
                <w:bCs/>
                <w:sz w:val="22"/>
                <w:szCs w:val="22"/>
                <w:lang w:val="en-US" w:eastAsia="en-US"/>
              </w:rPr>
            </w:pPr>
            <w:r w:rsidRPr="001E189A">
              <w:rPr>
                <w:rFonts w:ascii="Arial" w:eastAsia="TimesNewRomanPSMT" w:hAnsi="Arial" w:cs="Arial"/>
                <w:b/>
                <w:bCs/>
                <w:sz w:val="22"/>
                <w:szCs w:val="22"/>
                <w:lang w:val="en-US" w:eastAsia="en-US"/>
              </w:rPr>
              <w:t xml:space="preserve">А) САМОСТАЛНО </w:t>
            </w:r>
          </w:p>
        </w:tc>
      </w:tr>
      <w:tr w:rsidR="001E189A" w:rsidRPr="001E189A" w:rsidTr="00846A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center"/>
              <w:rPr>
                <w:rFonts w:ascii="Arial" w:eastAsia="TimesNewRomanPSMT" w:hAnsi="Arial" w:cs="Arial"/>
                <w:b/>
                <w:bCs/>
                <w:sz w:val="22"/>
                <w:szCs w:val="22"/>
                <w:lang w:val="en-US" w:eastAsia="en-US"/>
              </w:rPr>
            </w:pPr>
          </w:p>
          <w:p w:rsidR="001E189A" w:rsidRPr="001E189A" w:rsidRDefault="001E189A" w:rsidP="001E189A">
            <w:pPr>
              <w:suppressAutoHyphens w:val="0"/>
              <w:jc w:val="center"/>
              <w:rPr>
                <w:rFonts w:ascii="Arial" w:eastAsia="TimesNewRomanPSMT" w:hAnsi="Arial" w:cs="Arial"/>
                <w:b/>
                <w:bCs/>
                <w:sz w:val="22"/>
                <w:szCs w:val="22"/>
                <w:lang w:val="en-US" w:eastAsia="en-US"/>
              </w:rPr>
            </w:pPr>
            <w:r w:rsidRPr="001E189A">
              <w:rPr>
                <w:rFonts w:ascii="Arial" w:eastAsia="TimesNewRomanPSMT" w:hAnsi="Arial" w:cs="Arial"/>
                <w:b/>
                <w:bCs/>
                <w:sz w:val="22"/>
                <w:szCs w:val="22"/>
                <w:lang w:val="en-US" w:eastAsia="en-US"/>
              </w:rPr>
              <w:t>Б) СА ПОДИЗВОЂАЧЕМ</w:t>
            </w:r>
          </w:p>
        </w:tc>
      </w:tr>
      <w:tr w:rsidR="001E189A" w:rsidRPr="001E189A" w:rsidTr="00846A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center"/>
              <w:rPr>
                <w:rFonts w:ascii="Arial" w:eastAsia="TimesNewRomanPSMT" w:hAnsi="Arial" w:cs="Arial"/>
                <w:b/>
                <w:bCs/>
                <w:sz w:val="22"/>
                <w:szCs w:val="22"/>
                <w:lang w:val="en-US" w:eastAsia="en-US"/>
              </w:rPr>
            </w:pPr>
          </w:p>
          <w:p w:rsidR="001E189A" w:rsidRPr="001E189A" w:rsidRDefault="001E189A" w:rsidP="001E189A">
            <w:pPr>
              <w:suppressAutoHyphens w:val="0"/>
              <w:jc w:val="center"/>
              <w:rPr>
                <w:rFonts w:ascii="Arial" w:hAnsi="Arial" w:cs="Arial"/>
                <w:b/>
                <w:iCs/>
                <w:sz w:val="22"/>
                <w:szCs w:val="22"/>
                <w:lang w:val="ru-RU" w:eastAsia="en-US"/>
              </w:rPr>
            </w:pPr>
            <w:r w:rsidRPr="001E189A">
              <w:rPr>
                <w:rFonts w:ascii="Arial" w:eastAsia="TimesNewRomanPSMT" w:hAnsi="Arial" w:cs="Arial"/>
                <w:b/>
                <w:bCs/>
                <w:sz w:val="22"/>
                <w:szCs w:val="22"/>
                <w:lang w:val="en-US" w:eastAsia="en-US"/>
              </w:rPr>
              <w:t>В) КАО ЗАЈЕДНИЧКУ ПОНУДУ</w:t>
            </w:r>
          </w:p>
        </w:tc>
      </w:tr>
    </w:tbl>
    <w:p w:rsidR="001E189A" w:rsidRPr="001E189A" w:rsidRDefault="001E189A" w:rsidP="001E189A">
      <w:pPr>
        <w:suppressAutoHyphens w:val="0"/>
        <w:jc w:val="both"/>
        <w:rPr>
          <w:rFonts w:ascii="Arial" w:hAnsi="Arial" w:cs="Arial"/>
          <w:b/>
          <w:iCs/>
          <w:sz w:val="22"/>
          <w:szCs w:val="22"/>
          <w:lang w:val="ru-RU"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r w:rsidRPr="001E189A">
        <w:rPr>
          <w:rFonts w:ascii="Arial" w:hAnsi="Arial" w:cs="Arial"/>
          <w:b/>
          <w:iCs/>
          <w:sz w:val="22"/>
          <w:szCs w:val="22"/>
          <w:lang w:val="ru-RU" w:eastAsia="en-US"/>
        </w:rPr>
        <w:t>Напомена:</w:t>
      </w:r>
      <w:r w:rsidRPr="001E189A">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E189A" w:rsidRDefault="001E189A" w:rsidP="001E189A">
      <w:pPr>
        <w:suppressAutoHyphens w:val="0"/>
        <w:jc w:val="both"/>
        <w:rPr>
          <w:rFonts w:ascii="Arial" w:eastAsia="TimesNewRomanPSMT" w:hAnsi="Arial" w:cs="Arial"/>
          <w:bCs/>
          <w:sz w:val="22"/>
          <w:szCs w:val="22"/>
          <w:lang w:val="sr-Cyrl-RS" w:eastAsia="en-US"/>
        </w:rPr>
      </w:pPr>
    </w:p>
    <w:p w:rsidR="001E189A" w:rsidRPr="001E189A" w:rsidRDefault="001E189A" w:rsidP="001E189A">
      <w:pPr>
        <w:suppressAutoHyphens w:val="0"/>
        <w:jc w:val="both"/>
        <w:rPr>
          <w:rFonts w:ascii="Arial" w:eastAsia="TimesNewRomanPSMT" w:hAnsi="Arial" w:cs="Arial"/>
          <w:bCs/>
          <w:sz w:val="22"/>
          <w:szCs w:val="22"/>
          <w:lang w:val="sr-Cyrl-R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
          <w:bCs/>
          <w:sz w:val="22"/>
          <w:szCs w:val="22"/>
          <w:lang w:eastAsia="en-US"/>
        </w:rPr>
        <w:lastRenderedPageBreak/>
        <w:t xml:space="preserve">3) </w:t>
      </w:r>
      <w:r w:rsidRPr="001E189A">
        <w:rPr>
          <w:rFonts w:ascii="Arial" w:eastAsia="TimesNewRomanPSMT" w:hAnsi="Arial" w:cs="Arial"/>
          <w:b/>
          <w:bCs/>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hAnsi="Arial" w:cs="Arial"/>
                <w:sz w:val="22"/>
                <w:szCs w:val="22"/>
                <w:lang w:val="en-US" w:eastAsia="en-US"/>
              </w:rPr>
            </w:pPr>
            <w:r w:rsidRPr="001E189A">
              <w:rPr>
                <w:rFonts w:ascii="Arial" w:eastAsia="TimesNewRomanPSMT" w:hAnsi="Arial" w:cs="Arial"/>
                <w:b/>
                <w:bCs/>
                <w:sz w:val="22"/>
                <w:szCs w:val="22"/>
                <w:lang w:val="en-US" w:eastAsia="en-US"/>
              </w:rPr>
              <w:tab/>
            </w:r>
          </w:p>
          <w:p w:rsidR="001E189A" w:rsidRPr="001E189A" w:rsidRDefault="001E189A" w:rsidP="001E189A">
            <w:pPr>
              <w:suppressAutoHyphens w:val="0"/>
              <w:jc w:val="both"/>
              <w:rPr>
                <w:rFonts w:ascii="Arial" w:eastAsia="TimesNewRomanPSMT" w:hAnsi="Arial" w:cs="Arial"/>
                <w:bCs/>
                <w:sz w:val="22"/>
                <w:szCs w:val="22"/>
                <w:lang w:val="en-US" w:eastAsia="en-US"/>
              </w:rPr>
            </w:pPr>
            <w:r w:rsidRPr="001E189A">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snapToGrid w:val="0"/>
              <w:jc w:val="both"/>
              <w:rPr>
                <w:rFonts w:ascii="Arial" w:eastAsia="TimesNewRomanPSMT" w:hAnsi="Arial" w:cs="Arial"/>
                <w:bCs/>
                <w:sz w:val="22"/>
                <w:szCs w:val="22"/>
                <w:lang w:val="en-US" w:eastAsia="en-US"/>
              </w:rPr>
            </w:pPr>
            <w:r w:rsidRPr="001E189A">
              <w:rPr>
                <w:rFonts w:ascii="Arial" w:eastAsia="TimesNewRomanPSMT" w:hAnsi="Arial" w:cs="Arial"/>
                <w:b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r w:rsidRPr="001E189A">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bl>
    <w:p w:rsidR="001E189A" w:rsidRPr="001E189A" w:rsidRDefault="001E189A" w:rsidP="001E189A">
      <w:pPr>
        <w:suppressAutoHyphens w:val="0"/>
        <w:jc w:val="both"/>
        <w:rPr>
          <w:rFonts w:ascii="Arial" w:hAnsi="Arial" w:cs="Arial"/>
          <w:b/>
          <w:bCs/>
          <w:iCs/>
          <w:sz w:val="22"/>
          <w:szCs w:val="22"/>
          <w:u w:val="single"/>
          <w:lang w:val="ru-RU" w:eastAsia="en-US"/>
        </w:rPr>
      </w:pPr>
    </w:p>
    <w:p w:rsidR="001E189A" w:rsidRPr="001E189A" w:rsidRDefault="001E189A" w:rsidP="001E189A">
      <w:pPr>
        <w:suppressAutoHyphens w:val="0"/>
        <w:jc w:val="both"/>
        <w:rPr>
          <w:rFonts w:ascii="Arial" w:hAnsi="Arial" w:cs="Arial"/>
          <w:b/>
          <w:bCs/>
          <w:iCs/>
          <w:sz w:val="22"/>
          <w:szCs w:val="22"/>
          <w:u w:val="single"/>
          <w:lang w:val="ru-RU" w:eastAsia="en-US"/>
        </w:rPr>
      </w:pPr>
    </w:p>
    <w:p w:rsidR="001E189A" w:rsidRPr="001E189A" w:rsidRDefault="001E189A" w:rsidP="001E189A">
      <w:pPr>
        <w:suppressAutoHyphens w:val="0"/>
        <w:jc w:val="both"/>
        <w:rPr>
          <w:rFonts w:ascii="Arial" w:hAnsi="Arial" w:cs="Arial"/>
          <w:iCs/>
          <w:sz w:val="22"/>
          <w:szCs w:val="22"/>
          <w:lang w:val="ru-RU" w:eastAsia="en-US"/>
        </w:rPr>
      </w:pPr>
      <w:r w:rsidRPr="001E189A">
        <w:rPr>
          <w:rFonts w:ascii="Arial" w:hAnsi="Arial" w:cs="Arial"/>
          <w:b/>
          <w:bCs/>
          <w:iCs/>
          <w:sz w:val="22"/>
          <w:szCs w:val="22"/>
          <w:u w:val="single"/>
          <w:lang w:val="ru-RU" w:eastAsia="en-US"/>
        </w:rPr>
        <w:t>Напомена:</w:t>
      </w: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
          <w:bCs/>
          <w:sz w:val="22"/>
          <w:szCs w:val="22"/>
          <w:lang w:eastAsia="en-US"/>
        </w:rPr>
        <w:t xml:space="preserve">4) </w:t>
      </w:r>
      <w:r w:rsidRPr="001E189A">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hAnsi="Arial" w:cs="Arial"/>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ru-RU" w:eastAsia="en-US"/>
              </w:rPr>
            </w:pPr>
            <w:r w:rsidRPr="001E189A">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r w:rsidRPr="001E189A">
              <w:rPr>
                <w:rFonts w:ascii="Arial" w:eastAsia="TimesNewRomanPSMT" w:hAnsi="Arial" w:cs="Arial"/>
                <w:bCs/>
                <w:sz w:val="22"/>
                <w:szCs w:val="22"/>
                <w:lang w:val="en-US" w:eastAsia="en-US"/>
              </w:rPr>
              <w:t>Врста правног лица</w:t>
            </w:r>
          </w:p>
          <w:p w:rsidR="001E189A" w:rsidRPr="001E189A" w:rsidRDefault="001E189A" w:rsidP="001E189A">
            <w:pPr>
              <w:suppressAutoHyphens w:val="0"/>
              <w:jc w:val="both"/>
              <w:rPr>
                <w:rFonts w:ascii="Arial" w:eastAsia="TimesNewRomanPSMT" w:hAnsi="Arial" w:cs="Arial"/>
                <w:b/>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r w:rsidRPr="001E189A">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ru-RU" w:eastAsia="en-US"/>
              </w:rPr>
            </w:pPr>
            <w:r w:rsidRPr="001E189A">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ru-RU" w:eastAsia="en-US"/>
              </w:rPr>
            </w:pPr>
            <w:r w:rsidRPr="001E189A">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ru-RU" w:eastAsia="en-US"/>
              </w:rPr>
            </w:pPr>
            <w:r w:rsidRPr="001E189A">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ru-RU"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ru-RU"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r w:rsidR="001E189A" w:rsidRPr="001E189A" w:rsidTr="00846ADC">
        <w:tc>
          <w:tcPr>
            <w:tcW w:w="465"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Cs/>
                <w:sz w:val="22"/>
                <w:szCs w:val="22"/>
                <w:lang w:val="en-US" w:eastAsia="en-US"/>
              </w:rPr>
            </w:pPr>
          </w:p>
          <w:p w:rsidR="001E189A" w:rsidRPr="001E189A" w:rsidRDefault="001E189A" w:rsidP="001E189A">
            <w:pPr>
              <w:suppressAutoHyphens w:val="0"/>
              <w:jc w:val="both"/>
              <w:rPr>
                <w:rFonts w:ascii="Arial" w:eastAsia="TimesNewRomanPSMT" w:hAnsi="Arial" w:cs="Arial"/>
                <w:b/>
                <w:bCs/>
                <w:sz w:val="22"/>
                <w:szCs w:val="22"/>
                <w:lang w:val="en-US" w:eastAsia="en-US"/>
              </w:rPr>
            </w:pPr>
            <w:r w:rsidRPr="001E189A">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E189A" w:rsidRPr="001E189A" w:rsidRDefault="001E189A" w:rsidP="001E189A">
            <w:pPr>
              <w:suppressAutoHyphens w:val="0"/>
              <w:snapToGrid w:val="0"/>
              <w:jc w:val="both"/>
              <w:rPr>
                <w:rFonts w:ascii="Arial" w:eastAsia="TimesNewRomanPSMT" w:hAnsi="Arial" w:cs="Arial"/>
                <w:b/>
                <w:bCs/>
                <w:sz w:val="22"/>
                <w:szCs w:val="22"/>
                <w:lang w:val="en-US" w:eastAsia="en-US"/>
              </w:rPr>
            </w:pPr>
          </w:p>
        </w:tc>
      </w:tr>
    </w:tbl>
    <w:p w:rsidR="001E189A" w:rsidRPr="001E189A" w:rsidRDefault="001E189A" w:rsidP="001E189A">
      <w:pPr>
        <w:suppressAutoHyphens w:val="0"/>
        <w:jc w:val="both"/>
        <w:rPr>
          <w:rFonts w:ascii="Arial" w:hAnsi="Arial" w:cs="Arial"/>
          <w:b/>
          <w:bCs/>
          <w:iCs/>
          <w:sz w:val="22"/>
          <w:szCs w:val="22"/>
          <w:u w:val="single"/>
          <w:lang w:val="en-US" w:eastAsia="en-US"/>
        </w:rPr>
      </w:pPr>
    </w:p>
    <w:p w:rsidR="001E189A" w:rsidRPr="001E189A" w:rsidRDefault="001E189A" w:rsidP="001E189A">
      <w:pPr>
        <w:suppressAutoHyphens w:val="0"/>
        <w:jc w:val="both"/>
        <w:rPr>
          <w:rFonts w:ascii="Arial" w:hAnsi="Arial" w:cs="Arial"/>
          <w:iCs/>
          <w:sz w:val="22"/>
          <w:szCs w:val="22"/>
          <w:lang w:val="ru-RU" w:eastAsia="en-US"/>
        </w:rPr>
      </w:pPr>
      <w:r w:rsidRPr="001E189A">
        <w:rPr>
          <w:rFonts w:ascii="Arial" w:hAnsi="Arial" w:cs="Arial"/>
          <w:b/>
          <w:bCs/>
          <w:iCs/>
          <w:sz w:val="22"/>
          <w:szCs w:val="22"/>
          <w:u w:val="single"/>
          <w:lang w:val="en-US" w:eastAsia="en-US"/>
        </w:rPr>
        <w:t>Напомена:</w:t>
      </w:r>
    </w:p>
    <w:p w:rsidR="001E189A" w:rsidRPr="001E189A" w:rsidRDefault="001E189A" w:rsidP="001E189A">
      <w:pPr>
        <w:suppressAutoHyphens w:val="0"/>
        <w:jc w:val="both"/>
        <w:rPr>
          <w:rFonts w:ascii="Arial" w:hAnsi="Arial" w:cs="Arial"/>
          <w:iCs/>
          <w:sz w:val="22"/>
          <w:szCs w:val="22"/>
          <w:lang w:val="ru-RU" w:eastAsia="en-US"/>
        </w:rPr>
      </w:pPr>
      <w:r w:rsidRPr="001E189A">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E189A" w:rsidRP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ru-RU" w:eastAsia="en-US"/>
        </w:rPr>
      </w:pPr>
    </w:p>
    <w:p w:rsidR="001E189A" w:rsidRDefault="001E189A" w:rsidP="001E189A">
      <w:pPr>
        <w:suppressAutoHyphens w:val="0"/>
        <w:jc w:val="both"/>
        <w:rPr>
          <w:rFonts w:ascii="Arial" w:hAnsi="Arial" w:cs="Arial"/>
          <w:iCs/>
          <w:sz w:val="22"/>
          <w:szCs w:val="22"/>
          <w:lang w:val="ru-RU" w:eastAsia="en-US"/>
        </w:rPr>
      </w:pPr>
    </w:p>
    <w:p w:rsidR="001E189A" w:rsidRDefault="001E189A" w:rsidP="001E189A">
      <w:pPr>
        <w:suppressAutoHyphens w:val="0"/>
        <w:jc w:val="both"/>
        <w:rPr>
          <w:rFonts w:ascii="Arial" w:hAnsi="Arial" w:cs="Arial"/>
          <w:iCs/>
          <w:sz w:val="22"/>
          <w:szCs w:val="22"/>
          <w:lang w:val="ru-RU" w:eastAsia="en-US"/>
        </w:rPr>
      </w:pPr>
    </w:p>
    <w:p w:rsid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ru-RU" w:eastAsia="en-US"/>
        </w:rPr>
      </w:pPr>
    </w:p>
    <w:p w:rsidR="001E189A" w:rsidRPr="001E189A" w:rsidRDefault="001E189A" w:rsidP="001E189A">
      <w:pPr>
        <w:suppressAutoHyphens w:val="0"/>
        <w:jc w:val="both"/>
        <w:rPr>
          <w:rFonts w:ascii="Arial" w:hAnsi="Arial" w:cs="Arial"/>
          <w:iCs/>
          <w:sz w:val="22"/>
          <w:szCs w:val="22"/>
          <w:lang w:val="sr-Cyrl-RS" w:eastAsia="en-US"/>
        </w:rPr>
      </w:pPr>
    </w:p>
    <w:p w:rsidR="001E189A" w:rsidRPr="001E189A" w:rsidRDefault="001E189A" w:rsidP="001E189A">
      <w:pPr>
        <w:suppressAutoHyphens w:val="0"/>
        <w:jc w:val="both"/>
        <w:rPr>
          <w:rFonts w:ascii="Arial" w:eastAsia="TimesNewRomanPSMT" w:hAnsi="Arial" w:cs="Arial"/>
          <w:b/>
          <w:bCs/>
          <w:sz w:val="22"/>
          <w:szCs w:val="22"/>
          <w:lang w:eastAsia="en-US"/>
        </w:rPr>
      </w:pPr>
      <w:r w:rsidRPr="001E189A">
        <w:rPr>
          <w:rFonts w:ascii="Arial" w:eastAsia="TimesNewRomanPSMT" w:hAnsi="Arial" w:cs="Arial"/>
          <w:b/>
          <w:bCs/>
          <w:sz w:val="22"/>
          <w:szCs w:val="22"/>
          <w:lang w:eastAsia="en-US"/>
        </w:rPr>
        <w:lastRenderedPageBreak/>
        <w:t>5) ЦЕНА И КОМЕРЦИЈАЛНИ УСЛОВИ ПОНУДЕ</w:t>
      </w:r>
    </w:p>
    <w:p w:rsidR="001E189A" w:rsidRPr="001E189A" w:rsidRDefault="001E189A" w:rsidP="001E189A">
      <w:pPr>
        <w:suppressAutoHyphens w:val="0"/>
        <w:jc w:val="center"/>
        <w:rPr>
          <w:rFonts w:ascii="Arial" w:hAnsi="Arial" w:cs="Arial"/>
          <w:b/>
          <w:bCs/>
          <w:iCs/>
          <w:sz w:val="22"/>
          <w:szCs w:val="22"/>
          <w:u w:val="single"/>
          <w:lang w:eastAsia="en-US"/>
        </w:rPr>
      </w:pPr>
      <w:r w:rsidRPr="001E189A">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82"/>
      </w:tblGrid>
      <w:tr w:rsidR="001E189A" w:rsidRPr="001E189A" w:rsidTr="001E189A">
        <w:trPr>
          <w:trHeight w:val="485"/>
        </w:trPr>
        <w:tc>
          <w:tcPr>
            <w:tcW w:w="5920" w:type="dxa"/>
            <w:shd w:val="clear" w:color="auto" w:fill="C6D9F1"/>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eastAsia="TimesNewRomanPSMT" w:hAnsi="Arial" w:cs="Arial"/>
                <w:b/>
                <w:bCs/>
                <w:sz w:val="22"/>
                <w:szCs w:val="22"/>
                <w:lang w:val="en-US" w:eastAsia="en-US"/>
              </w:rPr>
              <w:t xml:space="preserve">ПРЕДМЕТ </w:t>
            </w:r>
            <w:r w:rsidRPr="001E189A">
              <w:rPr>
                <w:rFonts w:ascii="Arial" w:eastAsia="TimesNewRomanPSMT" w:hAnsi="Arial" w:cs="Arial"/>
                <w:b/>
                <w:bCs/>
                <w:sz w:val="22"/>
                <w:szCs w:val="22"/>
                <w:lang w:eastAsia="en-US"/>
              </w:rPr>
              <w:t xml:space="preserve">И БРОЈ </w:t>
            </w:r>
            <w:r w:rsidRPr="001E189A">
              <w:rPr>
                <w:rFonts w:ascii="Arial" w:eastAsia="TimesNewRomanPSMT" w:hAnsi="Arial" w:cs="Arial"/>
                <w:b/>
                <w:bCs/>
                <w:sz w:val="22"/>
                <w:szCs w:val="22"/>
                <w:lang w:val="en-US" w:eastAsia="en-US"/>
              </w:rPr>
              <w:t>НАБАВКЕ</w:t>
            </w:r>
          </w:p>
        </w:tc>
        <w:tc>
          <w:tcPr>
            <w:tcW w:w="4394" w:type="dxa"/>
            <w:shd w:val="clear" w:color="auto" w:fill="C6D9F1"/>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 xml:space="preserve">УКУПНА ЦЕНА </w:t>
            </w:r>
            <w:r w:rsidRPr="001E189A">
              <w:rPr>
                <w:rFonts w:ascii="Arial" w:eastAsia="Arial Unicode MS" w:hAnsi="Arial" w:cs="Arial"/>
                <w:b/>
                <w:bCs/>
                <w:iCs/>
                <w:kern w:val="1"/>
                <w:sz w:val="22"/>
                <w:szCs w:val="22"/>
              </w:rPr>
              <w:t xml:space="preserve">дин. </w:t>
            </w:r>
            <w:r w:rsidRPr="001E189A">
              <w:rPr>
                <w:rFonts w:ascii="Arial" w:hAnsi="Arial" w:cs="Arial"/>
                <w:b/>
                <w:bCs/>
                <w:iCs/>
                <w:sz w:val="22"/>
                <w:szCs w:val="22"/>
                <w:lang w:eastAsia="en-US"/>
              </w:rPr>
              <w:t>без ПДВ-а</w:t>
            </w:r>
          </w:p>
        </w:tc>
      </w:tr>
      <w:tr w:rsidR="001E189A" w:rsidRPr="001E189A" w:rsidTr="00846ADC">
        <w:trPr>
          <w:trHeight w:val="440"/>
        </w:trPr>
        <w:tc>
          <w:tcPr>
            <w:tcW w:w="5920" w:type="dxa"/>
            <w:vAlign w:val="center"/>
          </w:tcPr>
          <w:p w:rsidR="001E189A" w:rsidRPr="001E189A" w:rsidRDefault="001E189A" w:rsidP="001E189A">
            <w:pPr>
              <w:suppressAutoHyphens w:val="0"/>
              <w:ind w:left="1365"/>
              <w:jc w:val="center"/>
              <w:rPr>
                <w:rFonts w:ascii="Arial" w:hAnsi="Arial" w:cs="Arial"/>
                <w:b/>
                <w:sz w:val="22"/>
                <w:szCs w:val="22"/>
                <w:lang w:eastAsia="en-US"/>
              </w:rPr>
            </w:pPr>
            <w:r w:rsidRPr="001E189A">
              <w:rPr>
                <w:rFonts w:ascii="Arial" w:hAnsi="Arial" w:cs="Arial"/>
                <w:b/>
                <w:sz w:val="22"/>
                <w:szCs w:val="22"/>
                <w:lang w:eastAsia="en-US"/>
              </w:rPr>
              <w:t>Термоизолатерски, лимарски и скеларски радови у текућем одржавању 2016. ТЕНТ Б, ЈН бр. 3000/0339/2016 (585/2016)</w:t>
            </w:r>
          </w:p>
        </w:tc>
        <w:tc>
          <w:tcPr>
            <w:tcW w:w="4394" w:type="dxa"/>
          </w:tcPr>
          <w:p w:rsidR="001E189A" w:rsidRPr="001E189A" w:rsidRDefault="001E189A" w:rsidP="001E189A">
            <w:pPr>
              <w:suppressAutoHyphens w:val="0"/>
              <w:jc w:val="center"/>
              <w:rPr>
                <w:rFonts w:ascii="Arial" w:hAnsi="Arial" w:cs="Arial"/>
                <w:b/>
                <w:bCs/>
                <w:iCs/>
                <w:sz w:val="22"/>
                <w:szCs w:val="22"/>
                <w:lang w:eastAsia="en-US"/>
              </w:rPr>
            </w:pPr>
          </w:p>
          <w:p w:rsidR="001E189A" w:rsidRPr="001E189A" w:rsidRDefault="001E189A" w:rsidP="001E189A">
            <w:pPr>
              <w:suppressAutoHyphens w:val="0"/>
              <w:jc w:val="center"/>
              <w:rPr>
                <w:rFonts w:ascii="Arial" w:hAnsi="Arial" w:cs="Arial"/>
                <w:b/>
                <w:bCs/>
                <w:iCs/>
                <w:sz w:val="22"/>
                <w:szCs w:val="22"/>
                <w:lang w:eastAsia="en-US"/>
              </w:rPr>
            </w:pPr>
          </w:p>
        </w:tc>
      </w:tr>
    </w:tbl>
    <w:p w:rsidR="001E189A" w:rsidRPr="001E189A" w:rsidRDefault="001E189A" w:rsidP="001E189A">
      <w:pPr>
        <w:suppressAutoHyphens w:val="0"/>
        <w:jc w:val="center"/>
        <w:rPr>
          <w:rFonts w:ascii="Arial" w:hAnsi="Arial" w:cs="Arial"/>
          <w:b/>
          <w:bCs/>
          <w:iCs/>
          <w:sz w:val="22"/>
          <w:szCs w:val="22"/>
          <w:u w:val="single"/>
          <w:lang w:eastAsia="en-US"/>
        </w:rPr>
      </w:pPr>
      <w:r w:rsidRPr="001E189A">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1E189A" w:rsidRPr="001E189A" w:rsidTr="001E189A">
        <w:trPr>
          <w:trHeight w:val="647"/>
        </w:trPr>
        <w:tc>
          <w:tcPr>
            <w:tcW w:w="5240" w:type="dxa"/>
            <w:shd w:val="clear" w:color="auto" w:fill="C6D9F1"/>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УСЛОВ НАРУЧИОЦА</w:t>
            </w:r>
          </w:p>
        </w:tc>
        <w:tc>
          <w:tcPr>
            <w:tcW w:w="4005" w:type="dxa"/>
            <w:shd w:val="clear" w:color="auto" w:fill="C6D9F1"/>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ПОНУДА ПОНУЂАЧА</w:t>
            </w:r>
          </w:p>
        </w:tc>
      </w:tr>
      <w:tr w:rsidR="001E189A" w:rsidRPr="001E189A" w:rsidTr="00846ADC">
        <w:tc>
          <w:tcPr>
            <w:tcW w:w="5240" w:type="dxa"/>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РОК И НАЧИН ПЛАЋАЊА:</w:t>
            </w:r>
          </w:p>
          <w:p w:rsidR="001E189A" w:rsidRPr="001E189A" w:rsidRDefault="001E189A" w:rsidP="001E189A">
            <w:pPr>
              <w:suppressAutoHyphens w:val="0"/>
              <w:jc w:val="both"/>
              <w:rPr>
                <w:rFonts w:ascii="Arial" w:hAnsi="Arial" w:cs="Arial"/>
                <w:b/>
                <w:bCs/>
                <w:iCs/>
                <w:sz w:val="22"/>
                <w:szCs w:val="22"/>
                <w:lang w:eastAsia="en-US"/>
              </w:rPr>
            </w:pPr>
            <w:r w:rsidRPr="001E189A">
              <w:rPr>
                <w:rFonts w:ascii="Arial" w:hAnsi="Arial" w:cs="Arial"/>
                <w:bCs/>
                <w:iCs/>
                <w:sz w:val="22"/>
                <w:szCs w:val="22"/>
                <w:lang w:eastAsia="en-US"/>
              </w:rPr>
              <w:t>сукцесивно  према месечном обрачуну, у року до 45 (четрдесетпет дана) дана од дана пријема исправног рачуна, са уговореним прилогом-обрачуном и збирним обрачуном услуга.</w:t>
            </w:r>
          </w:p>
        </w:tc>
        <w:tc>
          <w:tcPr>
            <w:tcW w:w="4005" w:type="dxa"/>
            <w:vAlign w:val="center"/>
          </w:tcPr>
          <w:p w:rsidR="001E189A" w:rsidRPr="001E189A" w:rsidRDefault="001E189A" w:rsidP="001E189A">
            <w:pPr>
              <w:suppressAutoHyphens w:val="0"/>
              <w:jc w:val="center"/>
              <w:rPr>
                <w:rFonts w:ascii="Arial" w:hAnsi="Arial" w:cs="Arial"/>
                <w:b/>
                <w:bCs/>
                <w:iCs/>
                <w:sz w:val="22"/>
                <w:szCs w:val="22"/>
                <w:lang w:eastAsia="en-US"/>
              </w:rPr>
            </w:pPr>
          </w:p>
          <w:p w:rsidR="001E189A" w:rsidRPr="001E189A" w:rsidRDefault="001E189A" w:rsidP="001E189A">
            <w:pPr>
              <w:suppressAutoHyphens w:val="0"/>
              <w:jc w:val="both"/>
              <w:rPr>
                <w:rFonts w:ascii="Arial" w:hAnsi="Arial" w:cs="Arial"/>
                <w:bCs/>
                <w:iCs/>
                <w:color w:val="000000"/>
                <w:sz w:val="22"/>
                <w:szCs w:val="22"/>
                <w:lang w:eastAsia="en-US"/>
              </w:rPr>
            </w:pPr>
            <w:r w:rsidRPr="001E189A">
              <w:rPr>
                <w:rFonts w:ascii="Arial" w:hAnsi="Arial" w:cs="Arial"/>
                <w:bCs/>
                <w:iCs/>
                <w:color w:val="000000"/>
                <w:sz w:val="22"/>
                <w:szCs w:val="22"/>
                <w:lang w:eastAsia="en-US"/>
              </w:rPr>
              <w:t>Сагласан за захтевом наручиоца</w:t>
            </w:r>
          </w:p>
          <w:p w:rsidR="001E189A" w:rsidRPr="001E189A" w:rsidRDefault="001E189A" w:rsidP="001E189A">
            <w:pPr>
              <w:suppressAutoHyphens w:val="0"/>
              <w:jc w:val="center"/>
              <w:rPr>
                <w:rFonts w:ascii="Arial" w:hAnsi="Arial" w:cs="Arial"/>
                <w:bCs/>
                <w:iCs/>
                <w:color w:val="00B0F0"/>
                <w:sz w:val="22"/>
                <w:szCs w:val="22"/>
                <w:lang w:eastAsia="en-US"/>
              </w:rPr>
            </w:pPr>
            <w:r w:rsidRPr="001E189A">
              <w:rPr>
                <w:rFonts w:ascii="Arial" w:hAnsi="Arial" w:cs="Arial"/>
                <w:bCs/>
                <w:iCs/>
                <w:color w:val="000000"/>
                <w:sz w:val="22"/>
                <w:szCs w:val="22"/>
                <w:lang w:eastAsia="en-US"/>
              </w:rPr>
              <w:t>ДА/НЕ (заокружити)</w:t>
            </w:r>
          </w:p>
          <w:p w:rsidR="001E189A" w:rsidRPr="001E189A" w:rsidRDefault="001E189A" w:rsidP="001E189A">
            <w:pPr>
              <w:suppressAutoHyphens w:val="0"/>
              <w:jc w:val="center"/>
              <w:rPr>
                <w:rFonts w:ascii="Arial" w:hAnsi="Arial" w:cs="Arial"/>
                <w:b/>
                <w:bCs/>
                <w:iCs/>
                <w:sz w:val="22"/>
                <w:szCs w:val="22"/>
                <w:lang w:eastAsia="en-US"/>
              </w:rPr>
            </w:pPr>
          </w:p>
        </w:tc>
      </w:tr>
      <w:tr w:rsidR="001E189A" w:rsidRPr="001E189A" w:rsidTr="00846ADC">
        <w:tc>
          <w:tcPr>
            <w:tcW w:w="5240" w:type="dxa"/>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РОК ИЗВОЂЕЊА РАДОВА:</w:t>
            </w:r>
          </w:p>
          <w:p w:rsidR="001E189A" w:rsidRPr="001E189A" w:rsidRDefault="001E189A" w:rsidP="001E189A">
            <w:pPr>
              <w:suppressAutoHyphens w:val="0"/>
              <w:jc w:val="center"/>
              <w:rPr>
                <w:rFonts w:ascii="Arial" w:hAnsi="Arial" w:cs="Arial"/>
                <w:bCs/>
                <w:iCs/>
                <w:sz w:val="22"/>
                <w:szCs w:val="22"/>
                <w:lang w:eastAsia="en-US"/>
              </w:rPr>
            </w:pPr>
            <w:r w:rsidRPr="001E189A">
              <w:rPr>
                <w:rFonts w:ascii="Arial" w:hAnsi="Arial" w:cs="Arial"/>
                <w:spacing w:val="4"/>
                <w:sz w:val="22"/>
                <w:szCs w:val="22"/>
                <w:lang w:eastAsia="en-US"/>
              </w:rPr>
              <w:t xml:space="preserve">Радови се изводе према потребама Наручиоца у периоду од 12 месеци од дана увођења извођача радова у посао и до финансијске реализације уговора. Наручилац ће извођача радова увести у посао у року од 30 дана од дана закључења уговора. Извођач радова је у обавези да у сваком моменту буде спреман за извођење радова и да се на позив Наручиоца одазове у року од два сата.   </w:t>
            </w:r>
          </w:p>
        </w:tc>
        <w:tc>
          <w:tcPr>
            <w:tcW w:w="4005" w:type="dxa"/>
            <w:vAlign w:val="center"/>
          </w:tcPr>
          <w:p w:rsidR="001E189A" w:rsidRPr="001E189A" w:rsidRDefault="001E189A" w:rsidP="001E189A">
            <w:pPr>
              <w:suppressAutoHyphens w:val="0"/>
              <w:jc w:val="center"/>
              <w:rPr>
                <w:rFonts w:ascii="Arial" w:hAnsi="Arial" w:cs="Arial"/>
                <w:b/>
                <w:bCs/>
                <w:iCs/>
                <w:sz w:val="22"/>
                <w:szCs w:val="22"/>
                <w:lang w:eastAsia="en-US"/>
              </w:rPr>
            </w:pPr>
          </w:p>
          <w:p w:rsidR="001E189A" w:rsidRPr="001E189A" w:rsidRDefault="001E189A" w:rsidP="001E189A">
            <w:pPr>
              <w:suppressAutoHyphens w:val="0"/>
              <w:jc w:val="both"/>
              <w:rPr>
                <w:rFonts w:ascii="Arial" w:hAnsi="Arial" w:cs="Arial"/>
                <w:bCs/>
                <w:iCs/>
                <w:color w:val="000000"/>
                <w:sz w:val="22"/>
                <w:szCs w:val="22"/>
                <w:lang w:eastAsia="en-US"/>
              </w:rPr>
            </w:pPr>
            <w:r w:rsidRPr="001E189A">
              <w:rPr>
                <w:rFonts w:ascii="Arial" w:hAnsi="Arial" w:cs="Arial"/>
                <w:bCs/>
                <w:iCs/>
                <w:color w:val="000000"/>
                <w:sz w:val="22"/>
                <w:szCs w:val="22"/>
                <w:lang w:eastAsia="en-US"/>
              </w:rPr>
              <w:t>Сагласан за захтевом наручиоца</w:t>
            </w:r>
          </w:p>
          <w:p w:rsidR="001E189A" w:rsidRPr="001E189A" w:rsidRDefault="001E189A" w:rsidP="001E189A">
            <w:pPr>
              <w:suppressAutoHyphens w:val="0"/>
              <w:jc w:val="center"/>
              <w:rPr>
                <w:rFonts w:ascii="Arial" w:hAnsi="Arial" w:cs="Arial"/>
                <w:bCs/>
                <w:iCs/>
                <w:color w:val="00B0F0"/>
                <w:sz w:val="22"/>
                <w:szCs w:val="22"/>
                <w:lang w:eastAsia="en-US"/>
              </w:rPr>
            </w:pPr>
            <w:r w:rsidRPr="001E189A">
              <w:rPr>
                <w:rFonts w:ascii="Arial" w:hAnsi="Arial" w:cs="Arial"/>
                <w:bCs/>
                <w:iCs/>
                <w:color w:val="000000"/>
                <w:sz w:val="22"/>
                <w:szCs w:val="22"/>
                <w:lang w:eastAsia="en-US"/>
              </w:rPr>
              <w:t>ДА/НЕ (заокружити)</w:t>
            </w:r>
          </w:p>
          <w:p w:rsidR="001E189A" w:rsidRPr="001E189A" w:rsidRDefault="001E189A" w:rsidP="001E189A">
            <w:pPr>
              <w:suppressAutoHyphens w:val="0"/>
              <w:jc w:val="center"/>
              <w:rPr>
                <w:rFonts w:ascii="Arial" w:hAnsi="Arial" w:cs="Arial"/>
                <w:bCs/>
                <w:iCs/>
                <w:color w:val="00B0F0"/>
                <w:sz w:val="22"/>
                <w:szCs w:val="22"/>
                <w:lang w:val="en-US" w:eastAsia="en-US"/>
              </w:rPr>
            </w:pPr>
          </w:p>
        </w:tc>
      </w:tr>
      <w:tr w:rsidR="001E189A" w:rsidRPr="001E189A" w:rsidTr="00846ADC">
        <w:tc>
          <w:tcPr>
            <w:tcW w:w="5240" w:type="dxa"/>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ГАРАНТНИ РОК:</w:t>
            </w:r>
          </w:p>
          <w:p w:rsidR="001E189A" w:rsidRPr="001E189A" w:rsidRDefault="001E189A" w:rsidP="001E189A">
            <w:pPr>
              <w:suppressAutoHyphens w:val="0"/>
              <w:jc w:val="center"/>
              <w:rPr>
                <w:rFonts w:ascii="Arial" w:hAnsi="Arial" w:cs="Arial"/>
                <w:bCs/>
                <w:iCs/>
                <w:sz w:val="22"/>
                <w:szCs w:val="22"/>
                <w:lang w:eastAsia="en-US"/>
              </w:rPr>
            </w:pPr>
            <w:r w:rsidRPr="001E189A">
              <w:rPr>
                <w:rFonts w:ascii="Arial" w:hAnsi="Arial" w:cs="Arial"/>
                <w:bCs/>
                <w:iCs/>
                <w:sz w:val="22"/>
                <w:szCs w:val="22"/>
                <w:lang w:eastAsia="en-US"/>
              </w:rPr>
              <w:t>Гарантни период не може бити краћи од 12 месеци од извођења појединачних радова.</w:t>
            </w:r>
          </w:p>
        </w:tc>
        <w:tc>
          <w:tcPr>
            <w:tcW w:w="4005" w:type="dxa"/>
            <w:vAlign w:val="center"/>
          </w:tcPr>
          <w:p w:rsidR="001E189A" w:rsidRPr="001E189A" w:rsidRDefault="001E189A" w:rsidP="001E189A">
            <w:pPr>
              <w:suppressAutoHyphens w:val="0"/>
              <w:jc w:val="center"/>
              <w:rPr>
                <w:rFonts w:ascii="Arial" w:hAnsi="Arial" w:cs="Arial"/>
                <w:bCs/>
                <w:iCs/>
                <w:sz w:val="22"/>
                <w:szCs w:val="22"/>
                <w:lang w:eastAsia="en-US"/>
              </w:rPr>
            </w:pPr>
            <w:r w:rsidRPr="001E189A">
              <w:rPr>
                <w:rFonts w:ascii="Arial" w:hAnsi="Arial" w:cs="Arial"/>
                <w:bCs/>
                <w:iCs/>
                <w:sz w:val="22"/>
                <w:szCs w:val="22"/>
                <w:lang w:eastAsia="en-US"/>
              </w:rPr>
              <w:t>____ месеци од извођења појединачних радова.</w:t>
            </w:r>
          </w:p>
        </w:tc>
      </w:tr>
      <w:tr w:rsidR="001E189A" w:rsidRPr="001E189A" w:rsidTr="00846ADC">
        <w:trPr>
          <w:trHeight w:val="818"/>
        </w:trPr>
        <w:tc>
          <w:tcPr>
            <w:tcW w:w="5240" w:type="dxa"/>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МЕСТО ИЗВОЂЕЊА РАДОВА:</w:t>
            </w:r>
          </w:p>
          <w:p w:rsidR="001E189A" w:rsidRPr="001E189A" w:rsidRDefault="00C93C11" w:rsidP="001E189A">
            <w:pPr>
              <w:suppressAutoHyphens w:val="0"/>
              <w:jc w:val="center"/>
              <w:rPr>
                <w:rFonts w:ascii="Arial" w:hAnsi="Arial" w:cs="Arial"/>
                <w:b/>
                <w:bCs/>
                <w:iCs/>
                <w:sz w:val="22"/>
                <w:szCs w:val="22"/>
                <w:lang w:eastAsia="en-US"/>
              </w:rPr>
            </w:pPr>
            <w:r w:rsidRPr="00C93C11">
              <w:rPr>
                <w:rFonts w:ascii="Arial" w:hAnsi="Arial" w:cs="Arial"/>
                <w:bCs/>
                <w:iCs/>
                <w:sz w:val="22"/>
                <w:szCs w:val="22"/>
                <w:lang w:eastAsia="en-US"/>
              </w:rPr>
              <w:t>Место извођења радова је ТЕНТ Б. По писаном захтеву надзорног органа радови се могу изводити и на осталим локацијама ЈП ЕПС огранка ТЕНТ Београд-Обреновац.</w:t>
            </w:r>
          </w:p>
        </w:tc>
        <w:tc>
          <w:tcPr>
            <w:tcW w:w="4005" w:type="dxa"/>
            <w:vAlign w:val="center"/>
          </w:tcPr>
          <w:p w:rsidR="001E189A" w:rsidRPr="001E189A" w:rsidRDefault="001E189A" w:rsidP="001E189A">
            <w:pPr>
              <w:suppressAutoHyphens w:val="0"/>
              <w:jc w:val="center"/>
              <w:rPr>
                <w:rFonts w:ascii="Arial" w:hAnsi="Arial" w:cs="Arial"/>
                <w:bCs/>
                <w:iCs/>
                <w:sz w:val="22"/>
                <w:szCs w:val="22"/>
                <w:lang w:eastAsia="en-US"/>
              </w:rPr>
            </w:pPr>
            <w:r w:rsidRPr="001E189A">
              <w:rPr>
                <w:rFonts w:ascii="Arial" w:hAnsi="Arial" w:cs="Arial"/>
                <w:bCs/>
                <w:iCs/>
                <w:sz w:val="22"/>
                <w:szCs w:val="22"/>
                <w:lang w:eastAsia="en-US"/>
              </w:rPr>
              <w:t>Сагласан за захтевом наручиоца</w:t>
            </w:r>
          </w:p>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Cs/>
                <w:iCs/>
                <w:sz w:val="22"/>
                <w:szCs w:val="22"/>
                <w:lang w:eastAsia="en-US"/>
              </w:rPr>
              <w:t>ДА/НЕ (заокружити)</w:t>
            </w:r>
          </w:p>
        </w:tc>
      </w:tr>
      <w:tr w:rsidR="001E189A" w:rsidRPr="001E189A" w:rsidTr="00846ADC">
        <w:trPr>
          <w:trHeight w:val="800"/>
        </w:trPr>
        <w:tc>
          <w:tcPr>
            <w:tcW w:w="5240" w:type="dxa"/>
            <w:vAlign w:val="center"/>
          </w:tcPr>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
                <w:bCs/>
                <w:iCs/>
                <w:sz w:val="22"/>
                <w:szCs w:val="22"/>
                <w:lang w:eastAsia="en-US"/>
              </w:rPr>
              <w:t>РОК ВАЖЕЊА ПОНУДЕ:</w:t>
            </w:r>
          </w:p>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Cs/>
                <w:iCs/>
                <w:sz w:val="22"/>
                <w:szCs w:val="22"/>
                <w:lang w:eastAsia="en-US"/>
              </w:rPr>
              <w:t>не може бити краћ</w:t>
            </w:r>
            <w:r w:rsidRPr="001E189A">
              <w:rPr>
                <w:rFonts w:ascii="Arial" w:hAnsi="Arial" w:cs="Arial"/>
                <w:bCs/>
                <w:iCs/>
                <w:sz w:val="22"/>
                <w:szCs w:val="22"/>
                <w:lang w:val="en-US" w:eastAsia="en-US"/>
              </w:rPr>
              <w:t>и</w:t>
            </w:r>
            <w:r w:rsidRPr="001E189A">
              <w:rPr>
                <w:rFonts w:ascii="Arial" w:hAnsi="Arial" w:cs="Arial"/>
                <w:bCs/>
                <w:iCs/>
                <w:sz w:val="22"/>
                <w:szCs w:val="22"/>
                <w:lang w:eastAsia="en-US"/>
              </w:rPr>
              <w:t xml:space="preserve"> од 60 дана од дана отварања понуда</w:t>
            </w:r>
          </w:p>
        </w:tc>
        <w:tc>
          <w:tcPr>
            <w:tcW w:w="4005" w:type="dxa"/>
            <w:vAlign w:val="center"/>
          </w:tcPr>
          <w:p w:rsidR="001E189A" w:rsidRPr="001E189A" w:rsidRDefault="001E189A" w:rsidP="001E189A">
            <w:pPr>
              <w:suppressAutoHyphens w:val="0"/>
              <w:jc w:val="center"/>
              <w:rPr>
                <w:rFonts w:ascii="Arial" w:hAnsi="Arial" w:cs="Arial"/>
                <w:b/>
                <w:bCs/>
                <w:iCs/>
                <w:sz w:val="22"/>
                <w:szCs w:val="22"/>
                <w:lang w:eastAsia="en-US"/>
              </w:rPr>
            </w:pPr>
          </w:p>
          <w:p w:rsidR="001E189A" w:rsidRPr="001E189A" w:rsidRDefault="001E189A" w:rsidP="001E189A">
            <w:pPr>
              <w:suppressAutoHyphens w:val="0"/>
              <w:jc w:val="center"/>
              <w:rPr>
                <w:rFonts w:ascii="Arial" w:hAnsi="Arial" w:cs="Arial"/>
                <w:b/>
                <w:bCs/>
                <w:iCs/>
                <w:sz w:val="22"/>
                <w:szCs w:val="22"/>
                <w:lang w:eastAsia="en-US"/>
              </w:rPr>
            </w:pPr>
            <w:r w:rsidRPr="001E189A">
              <w:rPr>
                <w:rFonts w:ascii="Arial" w:hAnsi="Arial" w:cs="Arial"/>
                <w:bCs/>
                <w:iCs/>
                <w:sz w:val="22"/>
                <w:szCs w:val="22"/>
                <w:lang w:eastAsia="en-US"/>
              </w:rPr>
              <w:t>_____ дана од дана отварања понуда</w:t>
            </w:r>
          </w:p>
        </w:tc>
      </w:tr>
      <w:tr w:rsidR="001E189A" w:rsidRPr="001E189A" w:rsidTr="00846ADC">
        <w:tc>
          <w:tcPr>
            <w:tcW w:w="9245" w:type="dxa"/>
            <w:gridSpan w:val="2"/>
          </w:tcPr>
          <w:p w:rsidR="001E189A" w:rsidRPr="001E189A" w:rsidRDefault="001E189A" w:rsidP="001E189A">
            <w:pPr>
              <w:suppressAutoHyphens w:val="0"/>
              <w:jc w:val="both"/>
              <w:rPr>
                <w:rFonts w:ascii="Arial" w:hAnsi="Arial" w:cs="Arial"/>
                <w:bCs/>
                <w:iCs/>
                <w:sz w:val="22"/>
                <w:szCs w:val="22"/>
                <w:lang w:eastAsia="en-US"/>
              </w:rPr>
            </w:pPr>
            <w:r w:rsidRPr="001E189A">
              <w:rPr>
                <w:rFonts w:ascii="Arial" w:hAnsi="Arial" w:cs="Arial"/>
                <w:bCs/>
                <w:iCs/>
                <w:sz w:val="22"/>
                <w:szCs w:val="22"/>
                <w:lang w:eastAsia="en-U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rsidR="001E189A" w:rsidRPr="001E189A" w:rsidRDefault="001E189A" w:rsidP="001E189A">
      <w:pPr>
        <w:suppressAutoHyphens w:val="0"/>
        <w:jc w:val="both"/>
        <w:rPr>
          <w:rFonts w:ascii="Arial" w:eastAsia="TimesNewRomanPSMT" w:hAnsi="Arial" w:cs="Arial"/>
          <w:bCs/>
          <w:sz w:val="22"/>
          <w:szCs w:val="22"/>
          <w:lang w:eastAsia="en-US"/>
        </w:rPr>
      </w:pPr>
      <w:r w:rsidRPr="001E189A">
        <w:rPr>
          <w:rFonts w:ascii="Arial" w:eastAsia="TimesNewRomanPSMT" w:hAnsi="Arial" w:cs="Arial"/>
          <w:bCs/>
          <w:sz w:val="22"/>
          <w:szCs w:val="22"/>
          <w:lang w:val="en-US" w:eastAsia="en-US"/>
        </w:rPr>
        <w:t xml:space="preserve">Датум </w:t>
      </w:r>
      <w:r w:rsidRPr="001E189A">
        <w:rPr>
          <w:rFonts w:ascii="Arial" w:eastAsia="TimesNewRomanPSMT" w:hAnsi="Arial" w:cs="Arial"/>
          <w:bCs/>
          <w:sz w:val="22"/>
          <w:szCs w:val="22"/>
          <w:lang w:val="en-US" w:eastAsia="en-US"/>
        </w:rPr>
        <w:tab/>
      </w:r>
      <w:r w:rsidRPr="001E189A">
        <w:rPr>
          <w:rFonts w:ascii="Arial" w:eastAsia="TimesNewRomanPSMT" w:hAnsi="Arial" w:cs="Arial"/>
          <w:bCs/>
          <w:sz w:val="22"/>
          <w:szCs w:val="22"/>
          <w:lang w:val="en-US" w:eastAsia="en-US"/>
        </w:rPr>
        <w:tab/>
      </w:r>
      <w:r w:rsidRPr="001E189A">
        <w:rPr>
          <w:rFonts w:ascii="Arial" w:eastAsia="TimesNewRomanPSMT" w:hAnsi="Arial" w:cs="Arial"/>
          <w:bCs/>
          <w:sz w:val="22"/>
          <w:szCs w:val="22"/>
          <w:lang w:val="en-US" w:eastAsia="en-US"/>
        </w:rPr>
        <w:tab/>
      </w:r>
      <w:r w:rsidRPr="001E189A">
        <w:rPr>
          <w:rFonts w:ascii="Arial" w:eastAsia="TimesNewRomanPSMT" w:hAnsi="Arial" w:cs="Arial"/>
          <w:bCs/>
          <w:sz w:val="22"/>
          <w:szCs w:val="22"/>
          <w:lang w:val="en-US" w:eastAsia="en-US"/>
        </w:rPr>
        <w:tab/>
      </w:r>
      <w:r w:rsidRPr="001E189A">
        <w:rPr>
          <w:rFonts w:ascii="Arial" w:eastAsia="TimesNewRomanPSMT" w:hAnsi="Arial" w:cs="Arial"/>
          <w:bCs/>
          <w:sz w:val="22"/>
          <w:szCs w:val="22"/>
          <w:lang w:val="sr-Cyrl-RS" w:eastAsia="en-US"/>
        </w:rPr>
        <w:t xml:space="preserve">                                    </w:t>
      </w:r>
      <w:r w:rsidRPr="001E189A">
        <w:rPr>
          <w:rFonts w:ascii="Arial" w:eastAsia="TimesNewRomanPSMT" w:hAnsi="Arial" w:cs="Arial"/>
          <w:bCs/>
          <w:sz w:val="22"/>
          <w:szCs w:val="22"/>
          <w:lang w:val="en-US" w:eastAsia="en-US"/>
        </w:rPr>
        <w:t>Понуђач</w:t>
      </w:r>
    </w:p>
    <w:p w:rsidR="001E189A" w:rsidRPr="001E189A" w:rsidRDefault="001E189A" w:rsidP="001E189A">
      <w:pPr>
        <w:suppressAutoHyphens w:val="0"/>
        <w:ind w:left="720" w:firstLine="720"/>
        <w:jc w:val="both"/>
        <w:rPr>
          <w:rFonts w:ascii="Arial" w:eastAsia="TimesNewRomanPSMT" w:hAnsi="Arial" w:cs="Arial"/>
          <w:bCs/>
          <w:sz w:val="22"/>
          <w:szCs w:val="22"/>
          <w:lang w:eastAsia="en-US"/>
        </w:rPr>
      </w:pPr>
    </w:p>
    <w:p w:rsidR="001E189A" w:rsidRDefault="001E189A" w:rsidP="001E189A">
      <w:pPr>
        <w:suppressAutoHyphens w:val="0"/>
        <w:jc w:val="both"/>
        <w:rPr>
          <w:rFonts w:ascii="Arial" w:eastAsia="TimesNewRomanPS-BoldMT" w:hAnsi="Arial" w:cs="Arial"/>
          <w:b/>
          <w:bCs/>
          <w:iCs/>
          <w:sz w:val="22"/>
          <w:szCs w:val="22"/>
          <w:lang w:val="sr-Cyrl-RS" w:eastAsia="en-US"/>
        </w:rPr>
      </w:pPr>
      <w:r w:rsidRPr="001E189A">
        <w:rPr>
          <w:rFonts w:ascii="Arial" w:eastAsia="TimesNewRomanPS-BoldMT" w:hAnsi="Arial" w:cs="Arial"/>
          <w:b/>
          <w:bCs/>
          <w:iCs/>
          <w:sz w:val="22"/>
          <w:szCs w:val="22"/>
          <w:lang w:val="en-US" w:eastAsia="en-US"/>
        </w:rPr>
        <w:t>________________________</w:t>
      </w:r>
      <w:r w:rsidRPr="001E189A">
        <w:rPr>
          <w:rFonts w:ascii="Arial" w:eastAsia="TimesNewRomanPS-BoldMT" w:hAnsi="Arial" w:cs="Arial"/>
          <w:b/>
          <w:bCs/>
          <w:iCs/>
          <w:sz w:val="22"/>
          <w:szCs w:val="22"/>
          <w:lang w:eastAsia="en-US"/>
        </w:rPr>
        <w:t xml:space="preserve">        М.П.</w:t>
      </w:r>
      <w:r w:rsidRPr="001E189A">
        <w:rPr>
          <w:rFonts w:ascii="Arial" w:eastAsia="TimesNewRomanPS-BoldMT" w:hAnsi="Arial" w:cs="Arial"/>
          <w:b/>
          <w:bCs/>
          <w:iCs/>
          <w:sz w:val="22"/>
          <w:szCs w:val="22"/>
          <w:lang w:val="en-US" w:eastAsia="en-US"/>
        </w:rPr>
        <w:tab/>
      </w:r>
      <w:r w:rsidRPr="001E189A">
        <w:rPr>
          <w:rFonts w:ascii="Arial" w:eastAsia="TimesNewRomanPS-BoldMT" w:hAnsi="Arial" w:cs="Arial"/>
          <w:b/>
          <w:bCs/>
          <w:iCs/>
          <w:sz w:val="22"/>
          <w:szCs w:val="22"/>
          <w:lang w:eastAsia="en-US"/>
        </w:rPr>
        <w:t xml:space="preserve">_____________________                                      </w:t>
      </w:r>
    </w:p>
    <w:p w:rsidR="001E189A" w:rsidRPr="001E189A" w:rsidRDefault="001E189A" w:rsidP="001E189A">
      <w:pPr>
        <w:suppressAutoHyphens w:val="0"/>
        <w:jc w:val="both"/>
        <w:rPr>
          <w:rFonts w:ascii="Arial" w:eastAsia="TimesNewRomanPS-BoldMT" w:hAnsi="Arial" w:cs="Arial"/>
          <w:b/>
          <w:bCs/>
          <w:iCs/>
          <w:sz w:val="22"/>
          <w:szCs w:val="22"/>
          <w:lang w:val="sr-Cyrl-RS" w:eastAsia="en-US"/>
        </w:rPr>
      </w:pPr>
    </w:p>
    <w:p w:rsidR="001E189A" w:rsidRPr="001E189A" w:rsidRDefault="001E189A" w:rsidP="001E189A">
      <w:pPr>
        <w:suppressAutoHyphens w:val="0"/>
        <w:jc w:val="both"/>
        <w:rPr>
          <w:rFonts w:ascii="Arial" w:hAnsi="Arial" w:cs="Arial"/>
          <w:b/>
          <w:bCs/>
          <w:iCs/>
          <w:sz w:val="20"/>
          <w:u w:val="single"/>
          <w:lang w:val="en-US" w:eastAsia="en-US"/>
        </w:rPr>
      </w:pPr>
      <w:r w:rsidRPr="001E189A">
        <w:rPr>
          <w:rFonts w:ascii="Arial" w:hAnsi="Arial" w:cs="Arial"/>
          <w:b/>
          <w:bCs/>
          <w:iCs/>
          <w:sz w:val="20"/>
          <w:u w:val="single"/>
          <w:lang w:val="en-US" w:eastAsia="en-US"/>
        </w:rPr>
        <w:t>Напомене:</w:t>
      </w:r>
    </w:p>
    <w:p w:rsidR="001E189A" w:rsidRPr="001E189A" w:rsidRDefault="001E189A" w:rsidP="001E189A">
      <w:pPr>
        <w:suppressAutoHyphens w:val="0"/>
        <w:autoSpaceDE w:val="0"/>
        <w:autoSpaceDN w:val="0"/>
        <w:adjustRightInd w:val="0"/>
        <w:spacing w:before="120"/>
        <w:jc w:val="both"/>
        <w:rPr>
          <w:rFonts w:ascii="Arial" w:eastAsia="TimesNewRomanPS-BoldMT" w:hAnsi="Arial" w:cs="Arial"/>
          <w:bCs/>
          <w:iCs/>
          <w:sz w:val="20"/>
          <w:lang w:val="en-US" w:eastAsia="en-US"/>
        </w:rPr>
      </w:pPr>
      <w:r w:rsidRPr="001E189A">
        <w:rPr>
          <w:rFonts w:ascii="Arial" w:eastAsia="TimesNewRomanPS-BoldMT" w:hAnsi="Arial" w:cs="Arial"/>
          <w:bCs/>
          <w:iCs/>
          <w:sz w:val="20"/>
          <w:lang w:val="en-US" w:eastAsia="en-US"/>
        </w:rPr>
        <w:t>-  Понуђач је обавезан да у обрасцу понуде попуни све комерцијалне услове (сва празна поља).</w:t>
      </w:r>
    </w:p>
    <w:p w:rsidR="00C93C11" w:rsidRDefault="001E189A" w:rsidP="001E189A">
      <w:pPr>
        <w:suppressAutoHyphens w:val="0"/>
        <w:autoSpaceDE w:val="0"/>
        <w:autoSpaceDN w:val="0"/>
        <w:adjustRightInd w:val="0"/>
        <w:spacing w:before="120"/>
        <w:jc w:val="both"/>
        <w:rPr>
          <w:rFonts w:ascii="Arial" w:eastAsia="TimesNewRomanPS-BoldMT" w:hAnsi="Arial" w:cs="Arial"/>
          <w:bCs/>
          <w:iCs/>
          <w:sz w:val="20"/>
          <w:lang w:val="ru-RU" w:eastAsia="en-US"/>
        </w:rPr>
      </w:pPr>
      <w:r w:rsidRPr="001E189A">
        <w:rPr>
          <w:rFonts w:ascii="Arial" w:eastAsia="TimesNewRomanPS-BoldMT" w:hAnsi="Arial" w:cs="Arial"/>
          <w:bCs/>
          <w:iCs/>
          <w:sz w:val="20"/>
          <w:lang w:val="en-US" w:eastAsia="en-US"/>
        </w:rPr>
        <w:t xml:space="preserve">- </w:t>
      </w:r>
      <w:r w:rsidRPr="001E189A">
        <w:rPr>
          <w:rFonts w:ascii="Arial" w:eastAsia="TimesNewRomanPS-BoldMT" w:hAnsi="Arial" w:cs="Arial"/>
          <w:bCs/>
          <w:iCs/>
          <w:sz w:val="20"/>
          <w:lang w:val="ru-RU" w:eastAsia="en-US"/>
        </w:rPr>
        <w:t>Уколико понуђачи подносе заједничку понуду,група понуђача може да о</w:t>
      </w:r>
      <w:r w:rsidRPr="001E189A">
        <w:rPr>
          <w:rFonts w:ascii="Arial" w:eastAsia="TimesNewRomanPS-BoldMT" w:hAnsi="Arial" w:cs="Arial"/>
          <w:bCs/>
          <w:iCs/>
          <w:sz w:val="20"/>
          <w:lang w:val="en-US" w:eastAsia="en-US"/>
        </w:rPr>
        <w:t>власти</w:t>
      </w:r>
      <w:r w:rsidRPr="001E189A">
        <w:rPr>
          <w:rFonts w:ascii="Arial" w:eastAsia="TimesNewRomanPS-BoldMT" w:hAnsi="Arial" w:cs="Arial"/>
          <w:bCs/>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93C11" w:rsidRPr="00C93C11" w:rsidRDefault="00C93C11" w:rsidP="00416995">
      <w:pPr>
        <w:pStyle w:val="Heading10"/>
        <w:numPr>
          <w:ilvl w:val="0"/>
          <w:numId w:val="11"/>
        </w:numPr>
        <w:suppressAutoHyphens w:val="0"/>
        <w:spacing w:before="120"/>
        <w:rPr>
          <w:lang w:val="sr-Cyrl-RS"/>
        </w:rPr>
      </w:pPr>
      <w:r>
        <w:rPr>
          <w:rFonts w:eastAsia="TimesNewRomanPS-BoldMT" w:cs="Arial"/>
          <w:bCs/>
          <w:iCs/>
          <w:sz w:val="20"/>
          <w:lang w:val="ru-RU" w:eastAsia="en-US"/>
        </w:rPr>
        <w:br w:type="page"/>
      </w:r>
      <w:bookmarkStart w:id="2" w:name="_Toc442559884"/>
      <w:r w:rsidRPr="00C93C11">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
    </w:p>
    <w:p w:rsidR="00C93C11" w:rsidRPr="00C93C11" w:rsidRDefault="00C93C11" w:rsidP="00C93C11">
      <w:pPr>
        <w:suppressAutoHyphens w:val="0"/>
        <w:spacing w:before="120"/>
        <w:jc w:val="both"/>
        <w:rPr>
          <w:rFonts w:ascii="Arial" w:hAnsi="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3C11" w:rsidRPr="00C93C11" w:rsidTr="00846ADC">
        <w:trPr>
          <w:trHeight w:val="524"/>
          <w:jc w:val="center"/>
        </w:trPr>
        <w:tc>
          <w:tcPr>
            <w:tcW w:w="729" w:type="dxa"/>
            <w:vAlign w:val="center"/>
          </w:tcPr>
          <w:p w:rsidR="00C93C11" w:rsidRPr="00C93C11" w:rsidRDefault="00C93C11" w:rsidP="00C93C11">
            <w:pPr>
              <w:suppressAutoHyphens w:val="0"/>
              <w:spacing w:before="120"/>
              <w:jc w:val="center"/>
              <w:rPr>
                <w:rFonts w:ascii="Arial" w:hAnsi="Arial" w:cs="Arial"/>
                <w:b/>
                <w:sz w:val="22"/>
                <w:szCs w:val="22"/>
                <w:lang w:val="en-US" w:eastAsia="en-US"/>
              </w:rPr>
            </w:pPr>
            <w:r w:rsidRPr="00C93C11">
              <w:rPr>
                <w:rFonts w:ascii="Arial" w:hAnsi="Arial" w:cs="Arial"/>
                <w:b/>
                <w:sz w:val="22"/>
                <w:szCs w:val="22"/>
                <w:lang w:val="en-US" w:eastAsia="en-US"/>
              </w:rPr>
              <w:t>Ред. бр.</w:t>
            </w:r>
          </w:p>
        </w:tc>
        <w:tc>
          <w:tcPr>
            <w:tcW w:w="8430" w:type="dxa"/>
            <w:vAlign w:val="center"/>
          </w:tcPr>
          <w:p w:rsidR="00C93C11" w:rsidRPr="00C93C11" w:rsidRDefault="00C93C11" w:rsidP="00C93C11">
            <w:pPr>
              <w:suppressAutoHyphens w:val="0"/>
              <w:ind w:right="-180"/>
              <w:jc w:val="center"/>
              <w:rPr>
                <w:rFonts w:ascii="Arial" w:hAnsi="Arial" w:cs="Arial"/>
                <w:b/>
                <w:sz w:val="22"/>
                <w:szCs w:val="22"/>
                <w:lang w:val="en-US" w:eastAsia="en-US"/>
              </w:rPr>
            </w:pPr>
            <w:r w:rsidRPr="00C93C11">
              <w:rPr>
                <w:rFonts w:ascii="Arial" w:hAnsi="Arial" w:cs="Arial"/>
                <w:b/>
                <w:sz w:val="22"/>
                <w:szCs w:val="22"/>
              </w:rPr>
              <w:t>4.1</w:t>
            </w:r>
            <w:r w:rsidRPr="00C93C11">
              <w:rPr>
                <w:rFonts w:ascii="Arial" w:hAnsi="Arial" w:cs="Arial"/>
                <w:b/>
                <w:sz w:val="22"/>
                <w:szCs w:val="22"/>
                <w:lang w:val="en-US" w:eastAsia="en-US"/>
              </w:rPr>
              <w:t xml:space="preserve">  ОБАВЕЗНИ УСЛОВИ </w:t>
            </w:r>
          </w:p>
          <w:p w:rsidR="00C93C11" w:rsidRPr="00C93C11" w:rsidRDefault="00C93C11" w:rsidP="00C93C11">
            <w:pPr>
              <w:suppressAutoHyphens w:val="0"/>
              <w:jc w:val="center"/>
              <w:rPr>
                <w:rFonts w:ascii="Arial" w:hAnsi="Arial" w:cs="Arial"/>
                <w:b/>
                <w:color w:val="FF0000"/>
                <w:sz w:val="22"/>
                <w:szCs w:val="22"/>
                <w:lang w:val="en-US" w:eastAsia="en-US"/>
              </w:rPr>
            </w:pPr>
            <w:r w:rsidRPr="00C93C11">
              <w:rPr>
                <w:rFonts w:ascii="Arial" w:hAnsi="Arial" w:cs="Arial"/>
                <w:b/>
                <w:sz w:val="22"/>
                <w:szCs w:val="22"/>
                <w:lang w:val="en-US" w:eastAsia="en-US"/>
              </w:rPr>
              <w:t>ЗА УЧЕШЋЕ У ПОСТУПКУ ЈАВНЕ НАБАВКЕ ИЗ ЧЛАНА 75. ЗАКОНА</w:t>
            </w:r>
          </w:p>
        </w:tc>
      </w:tr>
      <w:tr w:rsidR="00C93C11" w:rsidRPr="00C93C11" w:rsidTr="00846ADC">
        <w:trPr>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en-US" w:eastAsia="en-US"/>
              </w:rPr>
              <w:t>1.</w:t>
            </w:r>
          </w:p>
        </w:tc>
        <w:tc>
          <w:tcPr>
            <w:tcW w:w="8430" w:type="dxa"/>
            <w:vAlign w:val="center"/>
          </w:tcPr>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en-US" w:eastAsia="en-US"/>
              </w:rPr>
            </w:pPr>
            <w:r w:rsidRPr="00C93C11">
              <w:rPr>
                <w:rFonts w:ascii="Arial" w:hAnsi="Arial" w:cs="Arial"/>
                <w:b/>
                <w:sz w:val="22"/>
                <w:szCs w:val="22"/>
                <w:u w:val="single"/>
                <w:lang w:val="en-US" w:eastAsia="en-US"/>
              </w:rPr>
              <w:t>Услов:</w:t>
            </w:r>
          </w:p>
          <w:p w:rsidR="00C93C11" w:rsidRPr="00C93C11" w:rsidRDefault="00C93C11" w:rsidP="00C93C11">
            <w:pPr>
              <w:suppressAutoHyphens w:val="0"/>
              <w:autoSpaceDE w:val="0"/>
              <w:autoSpaceDN w:val="0"/>
              <w:adjustRightInd w:val="0"/>
              <w:spacing w:before="120"/>
              <w:jc w:val="both"/>
              <w:rPr>
                <w:rFonts w:ascii="Arial" w:hAnsi="Arial" w:cs="Arial"/>
                <w:sz w:val="22"/>
                <w:szCs w:val="22"/>
                <w:lang w:val="en-US" w:eastAsia="en-US"/>
              </w:rPr>
            </w:pPr>
            <w:r w:rsidRPr="00C93C11">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en-US" w:eastAsia="en-US"/>
              </w:rPr>
            </w:pPr>
            <w:r w:rsidRPr="00C93C11">
              <w:rPr>
                <w:rFonts w:ascii="Arial" w:hAnsi="Arial" w:cs="Arial"/>
                <w:b/>
                <w:sz w:val="22"/>
                <w:szCs w:val="22"/>
                <w:u w:val="single"/>
                <w:lang w:val="en-US" w:eastAsia="en-US"/>
              </w:rPr>
              <w:t xml:space="preserve">Доказ: </w:t>
            </w:r>
          </w:p>
          <w:p w:rsidR="00C93C11" w:rsidRPr="00C93C11" w:rsidRDefault="00C93C11" w:rsidP="00C93C11">
            <w:pPr>
              <w:tabs>
                <w:tab w:val="left" w:pos="680"/>
              </w:tabs>
              <w:suppressAutoHyphens w:val="0"/>
              <w:snapToGrid w:val="0"/>
              <w:spacing w:before="120"/>
              <w:jc w:val="both"/>
              <w:rPr>
                <w:rFonts w:ascii="Arial" w:eastAsia="Calibri" w:hAnsi="Arial" w:cs="Arial"/>
                <w:sz w:val="22"/>
                <w:szCs w:val="22"/>
                <w:lang w:val="en-US" w:eastAsia="en-US"/>
              </w:rPr>
            </w:pPr>
            <w:r w:rsidRPr="00C93C11">
              <w:rPr>
                <w:rFonts w:ascii="Arial" w:eastAsia="Calibri" w:hAnsi="Arial" w:cs="Arial"/>
                <w:sz w:val="22"/>
                <w:szCs w:val="22"/>
                <w:lang w:val="ru-RU" w:eastAsia="en-US"/>
              </w:rPr>
              <w:t xml:space="preserve">- </w:t>
            </w:r>
            <w:r w:rsidRPr="00C93C11">
              <w:rPr>
                <w:rFonts w:ascii="Arial" w:eastAsia="Calibri" w:hAnsi="Arial" w:cs="Arial"/>
                <w:b/>
                <w:sz w:val="22"/>
                <w:szCs w:val="22"/>
                <w:lang w:val="en-US" w:eastAsia="en-US"/>
              </w:rPr>
              <w:t>за правно лице:</w:t>
            </w:r>
            <w:r w:rsidRPr="00C93C11">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C93C11" w:rsidRPr="00C93C11" w:rsidRDefault="00C93C11" w:rsidP="00C93C11">
            <w:pPr>
              <w:tabs>
                <w:tab w:val="left" w:pos="680"/>
              </w:tabs>
              <w:suppressAutoHyphens w:val="0"/>
              <w:snapToGrid w:val="0"/>
              <w:spacing w:before="120"/>
              <w:jc w:val="both"/>
              <w:rPr>
                <w:rFonts w:ascii="Arial" w:eastAsia="Calibri" w:hAnsi="Arial" w:cs="Arial"/>
                <w:sz w:val="22"/>
                <w:szCs w:val="22"/>
                <w:lang w:val="en-US" w:eastAsia="en-US"/>
              </w:rPr>
            </w:pPr>
            <w:r w:rsidRPr="00C93C11">
              <w:rPr>
                <w:rFonts w:ascii="Arial" w:eastAsia="Calibri" w:hAnsi="Arial" w:cs="Arial"/>
                <w:sz w:val="22"/>
                <w:szCs w:val="22"/>
                <w:lang w:val="en-US" w:eastAsia="en-US"/>
              </w:rPr>
              <w:t xml:space="preserve">- </w:t>
            </w:r>
            <w:r w:rsidRPr="00C93C11">
              <w:rPr>
                <w:rFonts w:ascii="Arial" w:eastAsia="Calibri" w:hAnsi="Arial" w:cs="Arial"/>
                <w:b/>
                <w:sz w:val="22"/>
                <w:szCs w:val="22"/>
                <w:lang w:val="en-US" w:eastAsia="en-US"/>
              </w:rPr>
              <w:t xml:space="preserve">за предузетнике: </w:t>
            </w:r>
            <w:r w:rsidRPr="00C93C11">
              <w:rPr>
                <w:rFonts w:ascii="Arial" w:eastAsia="Calibri" w:hAnsi="Arial" w:cs="Arial"/>
                <w:sz w:val="22"/>
                <w:szCs w:val="22"/>
                <w:lang w:val="en-US" w:eastAsia="en-US"/>
              </w:rPr>
              <w:t>И</w:t>
            </w:r>
            <w:r w:rsidRPr="00C93C11">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C93C11" w:rsidRPr="00C93C11" w:rsidRDefault="00C93C11" w:rsidP="00C93C11">
            <w:pPr>
              <w:suppressAutoHyphens w:val="0"/>
              <w:autoSpaceDE w:val="0"/>
              <w:autoSpaceDN w:val="0"/>
              <w:adjustRightInd w:val="0"/>
              <w:spacing w:before="120"/>
              <w:jc w:val="both"/>
              <w:rPr>
                <w:rFonts w:ascii="Arial" w:eastAsia="Calibri" w:hAnsi="Arial" w:cs="Arial"/>
                <w:sz w:val="22"/>
                <w:szCs w:val="22"/>
                <w:lang w:val="en-US" w:eastAsia="en-US"/>
              </w:rPr>
            </w:pPr>
            <w:r w:rsidRPr="00C93C11">
              <w:rPr>
                <w:rFonts w:ascii="Arial" w:eastAsia="Calibri" w:hAnsi="Arial" w:cs="Arial"/>
                <w:sz w:val="22"/>
                <w:szCs w:val="22"/>
                <w:lang w:val="en-US" w:eastAsia="en-US"/>
              </w:rPr>
              <w:t xml:space="preserve">Напомена: </w:t>
            </w:r>
          </w:p>
          <w:p w:rsidR="00C93C11" w:rsidRPr="00C93C11" w:rsidRDefault="00C93C11" w:rsidP="00416995">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C93C11">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C93C11">
              <w:rPr>
                <w:rFonts w:ascii="Arial" w:eastAsia="Calibri" w:hAnsi="Arial" w:cs="Arial"/>
                <w:sz w:val="22"/>
                <w:szCs w:val="22"/>
                <w:lang w:eastAsia="en-US"/>
              </w:rPr>
              <w:t>члана групе понуђача</w:t>
            </w:r>
          </w:p>
          <w:p w:rsidR="00C93C11" w:rsidRPr="00C93C11" w:rsidRDefault="00C93C11" w:rsidP="00416995">
            <w:pPr>
              <w:numPr>
                <w:ilvl w:val="0"/>
                <w:numId w:val="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C93C11">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C93C11" w:rsidRPr="00C93C11" w:rsidTr="00846ADC">
        <w:trPr>
          <w:trHeight w:val="3706"/>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en-US" w:eastAsia="en-US"/>
              </w:rPr>
              <w:t>2.</w:t>
            </w:r>
          </w:p>
        </w:tc>
        <w:tc>
          <w:tcPr>
            <w:tcW w:w="8430" w:type="dxa"/>
            <w:vAlign w:val="center"/>
          </w:tcPr>
          <w:p w:rsidR="00C93C11" w:rsidRPr="00C93C11" w:rsidRDefault="00C93C11" w:rsidP="00C93C11">
            <w:pPr>
              <w:suppressAutoHyphens w:val="0"/>
              <w:autoSpaceDE w:val="0"/>
              <w:autoSpaceDN w:val="0"/>
              <w:adjustRightInd w:val="0"/>
              <w:spacing w:before="120"/>
              <w:rPr>
                <w:rFonts w:ascii="Arial" w:hAnsi="Arial" w:cs="Arial"/>
                <w:sz w:val="22"/>
                <w:szCs w:val="22"/>
                <w:lang w:val="sr-Latn-CS" w:eastAsia="sr-Latn-CS"/>
              </w:rPr>
            </w:pPr>
            <w:r w:rsidRPr="00C93C11">
              <w:rPr>
                <w:rFonts w:ascii="Arial" w:hAnsi="Arial" w:cs="Arial"/>
                <w:b/>
                <w:sz w:val="22"/>
                <w:szCs w:val="22"/>
                <w:u w:val="single"/>
                <w:lang w:val="sr-Latn-CS" w:eastAsia="sr-Latn-CS"/>
              </w:rPr>
              <w:t>Услов:</w:t>
            </w:r>
            <w:r w:rsidRPr="00C93C11">
              <w:rPr>
                <w:rFonts w:ascii="Arial" w:hAnsi="Arial" w:cs="Arial"/>
                <w:sz w:val="22"/>
                <w:szCs w:val="22"/>
                <w:lang w:val="sr-Latn-CS" w:eastAsia="sr-Latn-CS"/>
              </w:rPr>
              <w:t xml:space="preserve"> </w:t>
            </w:r>
          </w:p>
          <w:p w:rsidR="00C93C11" w:rsidRPr="00C93C11" w:rsidRDefault="00C93C11" w:rsidP="00C93C11">
            <w:pPr>
              <w:suppressAutoHyphens w:val="0"/>
              <w:autoSpaceDE w:val="0"/>
              <w:autoSpaceDN w:val="0"/>
              <w:adjustRightInd w:val="0"/>
              <w:spacing w:before="120"/>
              <w:rPr>
                <w:rFonts w:ascii="Arial" w:hAnsi="Arial" w:cs="Arial"/>
                <w:sz w:val="22"/>
                <w:szCs w:val="22"/>
                <w:lang w:val="sr-Latn-CS" w:eastAsia="sr-Latn-CS"/>
              </w:rPr>
            </w:pPr>
            <w:r w:rsidRPr="00C93C11">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3C11" w:rsidRPr="00C93C11" w:rsidRDefault="00C93C11" w:rsidP="00C93C11">
            <w:pPr>
              <w:suppressAutoHyphens w:val="0"/>
              <w:autoSpaceDE w:val="0"/>
              <w:autoSpaceDN w:val="0"/>
              <w:adjustRightInd w:val="0"/>
              <w:spacing w:before="120"/>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Доказ:</w:t>
            </w:r>
          </w:p>
          <w:p w:rsidR="00C93C11" w:rsidRPr="00C93C11" w:rsidRDefault="00C93C11" w:rsidP="00C93C11">
            <w:pPr>
              <w:suppressAutoHyphens w:val="0"/>
              <w:autoSpaceDE w:val="0"/>
              <w:autoSpaceDN w:val="0"/>
              <w:adjustRightInd w:val="0"/>
              <w:spacing w:before="120"/>
              <w:rPr>
                <w:rFonts w:ascii="Arial" w:hAnsi="Arial" w:cs="Arial"/>
                <w:b/>
                <w:sz w:val="22"/>
                <w:szCs w:val="22"/>
                <w:u w:val="single"/>
                <w:lang w:val="sr-Latn-CS" w:eastAsia="sr-Latn-CS"/>
              </w:rPr>
            </w:pPr>
            <w:r w:rsidRPr="00C93C11">
              <w:rPr>
                <w:rFonts w:ascii="Arial" w:eastAsia="Calibri" w:hAnsi="Arial" w:cs="Arial"/>
                <w:sz w:val="22"/>
                <w:szCs w:val="22"/>
                <w:lang w:val="ru-RU" w:eastAsia="sr-Latn-CS"/>
              </w:rPr>
              <w:t xml:space="preserve">- </w:t>
            </w:r>
            <w:r w:rsidRPr="00C93C11">
              <w:rPr>
                <w:rFonts w:ascii="Arial" w:eastAsia="Calibri" w:hAnsi="Arial" w:cs="Arial"/>
                <w:b/>
                <w:sz w:val="22"/>
                <w:szCs w:val="22"/>
                <w:lang w:val="sr-Latn-CS" w:eastAsia="sr-Latn-CS"/>
              </w:rPr>
              <w:t>за правно лице:</w:t>
            </w:r>
          </w:p>
          <w:p w:rsidR="00C93C11" w:rsidRPr="00C93C11" w:rsidRDefault="00C93C11" w:rsidP="00C93C11">
            <w:pPr>
              <w:suppressAutoHyphens w:val="0"/>
              <w:spacing w:before="120"/>
              <w:rPr>
                <w:rFonts w:ascii="Arial" w:hAnsi="Arial" w:cs="Arial"/>
                <w:sz w:val="22"/>
                <w:szCs w:val="22"/>
                <w:lang w:val="sr-Latn-CS" w:eastAsia="sr-Latn-CS"/>
              </w:rPr>
            </w:pPr>
            <w:r w:rsidRPr="00C93C11">
              <w:rPr>
                <w:rFonts w:ascii="Arial" w:hAnsi="Arial" w:cs="Arial"/>
                <w:sz w:val="22"/>
                <w:szCs w:val="22"/>
                <w:lang w:val="sr-Latn-CS" w:eastAsia="sr-Latn-CS"/>
              </w:rPr>
              <w:t>1) ЗА ЗАКОНСКОГ ЗАСТУПНИКА</w:t>
            </w:r>
            <w:r w:rsidRPr="00C93C11">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C93C11">
              <w:rPr>
                <w:rFonts w:ascii="Arial" w:hAnsi="Arial" w:cs="Arial"/>
                <w:sz w:val="22"/>
                <w:szCs w:val="22"/>
                <w:lang w:val="sr-Latn-CS" w:eastAsia="sr-Latn-CS"/>
              </w:rPr>
              <w:t xml:space="preserve"> – захтев за издавање овог уверења може се поднети према </w:t>
            </w:r>
            <w:r w:rsidRPr="00C93C11">
              <w:rPr>
                <w:rFonts w:ascii="Arial" w:hAnsi="Arial" w:cs="Arial"/>
                <w:b/>
                <w:sz w:val="22"/>
                <w:szCs w:val="22"/>
                <w:lang w:val="sr-Latn-CS" w:eastAsia="sr-Latn-CS"/>
              </w:rPr>
              <w:t>месту рођења</w:t>
            </w:r>
            <w:r w:rsidRPr="00C93C11">
              <w:rPr>
                <w:rFonts w:ascii="Arial" w:hAnsi="Arial" w:cs="Arial"/>
                <w:sz w:val="22"/>
                <w:szCs w:val="22"/>
                <w:lang w:val="sr-Latn-CS" w:eastAsia="sr-Latn-CS"/>
              </w:rPr>
              <w:t xml:space="preserve"> или према </w:t>
            </w:r>
            <w:r w:rsidRPr="00C93C11">
              <w:rPr>
                <w:rFonts w:ascii="Arial" w:hAnsi="Arial" w:cs="Arial"/>
                <w:b/>
                <w:sz w:val="22"/>
                <w:szCs w:val="22"/>
                <w:lang w:val="sr-Latn-CS" w:eastAsia="sr-Latn-CS"/>
              </w:rPr>
              <w:t>месту пребивалишта</w:t>
            </w:r>
            <w:r w:rsidRPr="00C93C11">
              <w:rPr>
                <w:rFonts w:ascii="Arial" w:hAnsi="Arial" w:cs="Arial"/>
                <w:sz w:val="22"/>
                <w:szCs w:val="22"/>
                <w:lang w:val="sr-Latn-CS" w:eastAsia="sr-Latn-CS"/>
              </w:rPr>
              <w:t>.</w:t>
            </w:r>
          </w:p>
          <w:p w:rsidR="00C93C11" w:rsidRPr="00C93C11" w:rsidRDefault="00C93C11" w:rsidP="00C93C11">
            <w:pPr>
              <w:suppressAutoHyphens w:val="0"/>
              <w:spacing w:before="120"/>
              <w:rPr>
                <w:rFonts w:ascii="Arial" w:hAnsi="Arial" w:cs="Arial"/>
                <w:sz w:val="22"/>
                <w:szCs w:val="22"/>
                <w:lang w:val="sr-Latn-CS" w:eastAsia="sr-Latn-CS"/>
              </w:rPr>
            </w:pPr>
            <w:r w:rsidRPr="00C93C11">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C93C11">
                <w:rPr>
                  <w:rFonts w:ascii="Arial" w:hAnsi="Arial" w:cs="Arial"/>
                  <w:color w:val="0000FF"/>
                  <w:sz w:val="22"/>
                  <w:szCs w:val="22"/>
                  <w:u w:val="single"/>
                  <w:lang w:val="sr-Latn-CS" w:eastAsia="sr-Latn-CS"/>
                </w:rPr>
                <w:t>http://www.bg.vi.sud.rs/lt/articles/o-visem-sudu/obavestenje-ke-za-pravna-lica.html</w:t>
              </w:r>
            </w:hyperlink>
          </w:p>
          <w:p w:rsidR="00C93C11" w:rsidRPr="00C93C11" w:rsidRDefault="00C93C11" w:rsidP="00C93C11">
            <w:pPr>
              <w:suppressAutoHyphens w:val="0"/>
              <w:spacing w:before="120"/>
              <w:rPr>
                <w:rFonts w:ascii="Arial" w:hAnsi="Arial" w:cs="Arial"/>
                <w:sz w:val="22"/>
                <w:szCs w:val="22"/>
                <w:lang w:val="sr-Latn-CS" w:eastAsia="sr-Latn-CS"/>
              </w:rPr>
            </w:pPr>
            <w:r w:rsidRPr="00C93C11">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3C11">
              <w:rPr>
                <w:rFonts w:ascii="Arial" w:hAnsi="Arial" w:cs="Arial"/>
                <w:b/>
                <w:sz w:val="22"/>
                <w:szCs w:val="22"/>
                <w:lang w:val="sr-Latn-CS" w:eastAsia="sr-Latn-CS"/>
              </w:rPr>
              <w:t xml:space="preserve">Уверење Основног суда  </w:t>
            </w:r>
            <w:r w:rsidRPr="00C93C11">
              <w:rPr>
                <w:rFonts w:ascii="Arial" w:hAnsi="Arial" w:cs="Arial"/>
                <w:sz w:val="22"/>
                <w:szCs w:val="22"/>
                <w:lang w:val="sr-Latn-CS" w:eastAsia="sr-Latn-CS"/>
              </w:rPr>
              <w:t>(</w:t>
            </w:r>
            <w:r w:rsidRPr="00C93C11">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93C11">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C93C11">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C93C11" w:rsidRPr="00C93C11" w:rsidRDefault="00C93C11" w:rsidP="00C93C11">
            <w:pPr>
              <w:suppressAutoHyphens w:val="0"/>
              <w:spacing w:before="120"/>
              <w:rPr>
                <w:rFonts w:ascii="Arial" w:hAnsi="Arial" w:cs="Arial"/>
                <w:b/>
                <w:sz w:val="22"/>
                <w:szCs w:val="22"/>
                <w:lang w:val="sr-Latn-CS" w:eastAsia="sr-Latn-CS"/>
              </w:rPr>
            </w:pPr>
            <w:r w:rsidRPr="00C93C11">
              <w:rPr>
                <w:rFonts w:ascii="Arial" w:hAnsi="Arial" w:cs="Arial"/>
                <w:sz w:val="22"/>
                <w:szCs w:val="22"/>
                <w:lang w:val="sr-Latn-CS" w:eastAsia="sr-Latn-CS"/>
              </w:rPr>
              <w:t xml:space="preserve">Посебна напомена: Уколико уверење </w:t>
            </w:r>
            <w:r w:rsidRPr="00C93C11">
              <w:rPr>
                <w:rFonts w:ascii="Arial" w:hAnsi="Arial" w:cs="Arial"/>
                <w:sz w:val="22"/>
                <w:szCs w:val="22"/>
                <w:lang w:eastAsia="sr-Latn-CS"/>
              </w:rPr>
              <w:t>О</w:t>
            </w:r>
            <w:r w:rsidRPr="00C93C11">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3C11">
              <w:rPr>
                <w:rFonts w:ascii="Arial" w:hAnsi="Arial" w:cs="Arial"/>
                <w:sz w:val="22"/>
                <w:szCs w:val="22"/>
                <w:u w:val="single"/>
                <w:lang w:val="sr-Latn-CS" w:eastAsia="sr-Latn-CS"/>
              </w:rPr>
              <w:t>и</w:t>
            </w:r>
            <w:r w:rsidRPr="00C93C11">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3C11">
              <w:rPr>
                <w:rFonts w:ascii="Arial" w:hAnsi="Arial" w:cs="Arial"/>
                <w:b/>
                <w:sz w:val="22"/>
                <w:szCs w:val="22"/>
                <w:lang w:val="sr-Latn-CS" w:eastAsia="sr-Latn-CS"/>
              </w:rPr>
              <w:t>кривична дела против привреде и кривично дело примања мита.</w:t>
            </w:r>
          </w:p>
          <w:p w:rsidR="00C93C11" w:rsidRPr="00C93C11" w:rsidRDefault="00C93C11" w:rsidP="00C93C11">
            <w:pPr>
              <w:suppressAutoHyphens w:val="0"/>
              <w:spacing w:before="120"/>
              <w:rPr>
                <w:rFonts w:ascii="Arial" w:hAnsi="Arial" w:cs="Arial"/>
                <w:sz w:val="22"/>
                <w:szCs w:val="22"/>
                <w:lang w:val="sr-Latn-CS" w:eastAsia="sr-Latn-CS"/>
              </w:rPr>
            </w:pPr>
            <w:r w:rsidRPr="00C93C11">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93C11">
              <w:rPr>
                <w:rFonts w:ascii="Arial" w:hAnsi="Arial" w:cs="Arial"/>
                <w:sz w:val="22"/>
                <w:szCs w:val="22"/>
                <w:lang w:val="sr-Latn-CS" w:eastAsia="sr-Latn-CS"/>
              </w:rPr>
              <w:t xml:space="preserve"> – захтев за издавање овог уверења може се поднети према </w:t>
            </w:r>
            <w:r w:rsidRPr="00C93C11">
              <w:rPr>
                <w:rFonts w:ascii="Arial" w:hAnsi="Arial" w:cs="Arial"/>
                <w:b/>
                <w:sz w:val="22"/>
                <w:szCs w:val="22"/>
                <w:lang w:val="sr-Latn-CS" w:eastAsia="sr-Latn-CS"/>
              </w:rPr>
              <w:t>месту рођења</w:t>
            </w:r>
            <w:r w:rsidRPr="00C93C11">
              <w:rPr>
                <w:rFonts w:ascii="Arial" w:hAnsi="Arial" w:cs="Arial"/>
                <w:sz w:val="22"/>
                <w:szCs w:val="22"/>
                <w:lang w:val="sr-Latn-CS" w:eastAsia="sr-Latn-CS"/>
              </w:rPr>
              <w:t xml:space="preserve"> или према </w:t>
            </w:r>
            <w:r w:rsidRPr="00C93C11">
              <w:rPr>
                <w:rFonts w:ascii="Arial" w:hAnsi="Arial" w:cs="Arial"/>
                <w:b/>
                <w:sz w:val="22"/>
                <w:szCs w:val="22"/>
                <w:lang w:val="sr-Latn-CS" w:eastAsia="sr-Latn-CS"/>
              </w:rPr>
              <w:t>месту пребивалишта</w:t>
            </w:r>
            <w:r w:rsidRPr="00C93C11">
              <w:rPr>
                <w:rFonts w:ascii="Arial" w:hAnsi="Arial" w:cs="Arial"/>
                <w:sz w:val="22"/>
                <w:szCs w:val="22"/>
                <w:lang w:val="sr-Latn-CS" w:eastAsia="sr-Latn-CS"/>
              </w:rPr>
              <w:t>.</w:t>
            </w:r>
          </w:p>
          <w:p w:rsidR="00C93C11" w:rsidRPr="00C93C11" w:rsidRDefault="00C93C11" w:rsidP="00C93C11">
            <w:pPr>
              <w:suppressAutoHyphens w:val="0"/>
              <w:autoSpaceDE w:val="0"/>
              <w:autoSpaceDN w:val="0"/>
              <w:adjustRightInd w:val="0"/>
              <w:spacing w:before="120"/>
              <w:rPr>
                <w:rFonts w:ascii="Arial" w:eastAsia="Calibri" w:hAnsi="Arial" w:cs="Arial"/>
                <w:sz w:val="22"/>
                <w:szCs w:val="22"/>
                <w:lang w:val="sr-Latn-CS" w:eastAsia="sr-Latn-CS"/>
              </w:rPr>
            </w:pPr>
            <w:r w:rsidRPr="00C93C11">
              <w:rPr>
                <w:rFonts w:ascii="Arial" w:eastAsia="Calibri" w:hAnsi="Arial" w:cs="Arial"/>
                <w:sz w:val="22"/>
                <w:szCs w:val="22"/>
                <w:lang w:val="sr-Latn-CS" w:eastAsia="sr-Latn-CS"/>
              </w:rPr>
              <w:t xml:space="preserve">Напомена: </w:t>
            </w:r>
          </w:p>
          <w:p w:rsidR="00C93C11" w:rsidRPr="00C93C11" w:rsidRDefault="00C93C11" w:rsidP="00416995">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93C11">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C93C11" w:rsidRPr="00C93C11" w:rsidRDefault="00C93C11" w:rsidP="00416995">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93C11">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C93C11" w:rsidRPr="00C93C11" w:rsidRDefault="00C93C11" w:rsidP="00416995">
            <w:pPr>
              <w:numPr>
                <w:ilvl w:val="0"/>
                <w:numId w:val="12"/>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C93C11">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C93C11">
              <w:rPr>
                <w:rFonts w:ascii="Arial" w:eastAsia="Calibri" w:hAnsi="Arial" w:cs="Arial"/>
                <w:sz w:val="22"/>
                <w:szCs w:val="22"/>
                <w:lang w:eastAsia="sr-Latn-CS"/>
              </w:rPr>
              <w:t>члана групе понуђача</w:t>
            </w:r>
          </w:p>
          <w:p w:rsidR="00C93C11" w:rsidRPr="00C93C11" w:rsidRDefault="00C93C11" w:rsidP="00416995">
            <w:pPr>
              <w:numPr>
                <w:ilvl w:val="0"/>
                <w:numId w:val="12"/>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C93C11">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C93C11">
              <w:rPr>
                <w:rFonts w:ascii="Arial" w:eastAsia="Calibri" w:hAnsi="Arial" w:cs="Arial"/>
                <w:sz w:val="22"/>
                <w:szCs w:val="22"/>
                <w:lang w:eastAsia="sr-Latn-CS"/>
              </w:rPr>
              <w:t xml:space="preserve">сваког </w:t>
            </w:r>
            <w:r w:rsidRPr="00C93C11">
              <w:rPr>
                <w:rFonts w:ascii="Arial" w:eastAsia="Calibri" w:hAnsi="Arial" w:cs="Arial"/>
                <w:sz w:val="22"/>
                <w:szCs w:val="22"/>
                <w:lang w:val="sr-Latn-CS" w:eastAsia="sr-Latn-CS"/>
              </w:rPr>
              <w:t xml:space="preserve">подизвођача </w:t>
            </w:r>
          </w:p>
          <w:p w:rsidR="00C93C11" w:rsidRPr="00C93C11" w:rsidRDefault="00C93C11" w:rsidP="00C93C11">
            <w:pPr>
              <w:tabs>
                <w:tab w:val="left" w:pos="680"/>
              </w:tabs>
              <w:suppressAutoHyphens w:val="0"/>
              <w:snapToGrid w:val="0"/>
              <w:contextualSpacing/>
              <w:rPr>
                <w:rFonts w:ascii="Arial" w:eastAsia="Calibri" w:hAnsi="Arial" w:cs="Arial"/>
                <w:sz w:val="22"/>
                <w:szCs w:val="22"/>
                <w:lang w:val="en-US" w:eastAsia="en-US"/>
              </w:rPr>
            </w:pPr>
            <w:r w:rsidRPr="00C93C11">
              <w:rPr>
                <w:rFonts w:ascii="Arial" w:eastAsia="Calibri" w:hAnsi="Arial" w:cs="Arial"/>
                <w:b/>
                <w:sz w:val="22"/>
                <w:szCs w:val="22"/>
                <w:lang w:val="sr-Latn-CS" w:eastAsia="sr-Latn-CS"/>
              </w:rPr>
              <w:t>Ови докази не могу бити старији од два месеца пре отварања понуда</w:t>
            </w:r>
            <w:r w:rsidRPr="00C93C11">
              <w:rPr>
                <w:rFonts w:ascii="Arial" w:eastAsia="Calibri" w:hAnsi="Arial" w:cs="Arial"/>
                <w:sz w:val="22"/>
                <w:szCs w:val="22"/>
                <w:lang w:val="sr-Latn-CS" w:eastAsia="sr-Latn-CS"/>
              </w:rPr>
              <w:t>.</w:t>
            </w:r>
          </w:p>
        </w:tc>
      </w:tr>
      <w:tr w:rsidR="00C93C11" w:rsidRPr="00C93C11" w:rsidTr="00846ADC">
        <w:trPr>
          <w:trHeight w:val="70"/>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en-US" w:eastAsia="en-US"/>
              </w:rPr>
              <w:lastRenderedPageBreak/>
              <w:t>3.</w:t>
            </w:r>
          </w:p>
        </w:tc>
        <w:tc>
          <w:tcPr>
            <w:tcW w:w="8430" w:type="dxa"/>
            <w:vAlign w:val="center"/>
          </w:tcPr>
          <w:p w:rsidR="00C93C11" w:rsidRPr="00C93C11" w:rsidRDefault="00C93C11" w:rsidP="00C93C11">
            <w:pPr>
              <w:suppressAutoHyphens w:val="0"/>
              <w:snapToGrid w:val="0"/>
              <w:spacing w:before="120"/>
              <w:jc w:val="both"/>
              <w:rPr>
                <w:rFonts w:ascii="Arial" w:hAnsi="Arial" w:cs="Arial"/>
                <w:sz w:val="22"/>
                <w:szCs w:val="22"/>
                <w:lang w:val="sr-Latn-CS" w:eastAsia="sr-Latn-CS"/>
              </w:rPr>
            </w:pPr>
            <w:r w:rsidRPr="00C93C11">
              <w:rPr>
                <w:rFonts w:ascii="Arial" w:hAnsi="Arial" w:cs="Arial"/>
                <w:b/>
                <w:sz w:val="22"/>
                <w:szCs w:val="22"/>
                <w:u w:val="single"/>
                <w:lang w:val="sr-Latn-CS" w:eastAsia="sr-Latn-CS"/>
              </w:rPr>
              <w:t>Услов</w:t>
            </w:r>
            <w:r w:rsidRPr="00C93C11">
              <w:rPr>
                <w:rFonts w:ascii="Arial" w:hAnsi="Arial" w:cs="Arial"/>
                <w:sz w:val="22"/>
                <w:szCs w:val="22"/>
                <w:u w:val="single"/>
                <w:lang w:val="sr-Latn-CS" w:eastAsia="sr-Latn-CS"/>
              </w:rPr>
              <w:t>:</w:t>
            </w:r>
            <w:r w:rsidRPr="00C93C11">
              <w:rPr>
                <w:rFonts w:ascii="Arial" w:hAnsi="Arial" w:cs="Arial"/>
                <w:sz w:val="22"/>
                <w:szCs w:val="22"/>
                <w:lang w:val="sr-Latn-CS" w:eastAsia="sr-Latn-CS"/>
              </w:rPr>
              <w:t xml:space="preserve"> </w:t>
            </w:r>
          </w:p>
          <w:p w:rsidR="00C93C11" w:rsidRPr="00C93C11" w:rsidRDefault="00C93C11" w:rsidP="00C93C11">
            <w:pPr>
              <w:suppressAutoHyphens w:val="0"/>
              <w:snapToGrid w:val="0"/>
              <w:spacing w:before="120"/>
              <w:jc w:val="both"/>
              <w:rPr>
                <w:rFonts w:ascii="Arial" w:hAnsi="Arial" w:cs="Arial"/>
                <w:sz w:val="22"/>
                <w:szCs w:val="22"/>
                <w:lang w:val="sr-Latn-CS" w:eastAsia="sr-Latn-CS"/>
              </w:rPr>
            </w:pPr>
            <w:r w:rsidRPr="00C93C11">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Доказ:</w:t>
            </w:r>
          </w:p>
          <w:p w:rsidR="00C93C11" w:rsidRPr="00C93C11" w:rsidRDefault="00C93C11" w:rsidP="00C93C11">
            <w:pPr>
              <w:suppressAutoHyphens w:val="0"/>
              <w:snapToGrid w:val="0"/>
              <w:spacing w:before="12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 xml:space="preserve">- </w:t>
            </w:r>
            <w:r w:rsidRPr="00C93C11">
              <w:rPr>
                <w:rFonts w:ascii="Arial" w:eastAsia="Calibri" w:hAnsi="Arial" w:cs="Arial"/>
                <w:b/>
                <w:sz w:val="22"/>
                <w:szCs w:val="22"/>
                <w:lang w:val="ru-RU" w:eastAsia="sr-Latn-CS"/>
              </w:rPr>
              <w:t xml:space="preserve">за правно лице, предузетнике и физичка лица: </w:t>
            </w:r>
          </w:p>
          <w:p w:rsidR="00C93C11" w:rsidRPr="00C93C11" w:rsidRDefault="00C93C11" w:rsidP="00C93C11">
            <w:pPr>
              <w:suppressAutoHyphens w:val="0"/>
              <w:snapToGrid w:val="0"/>
              <w:spacing w:before="120"/>
              <w:jc w:val="both"/>
              <w:rPr>
                <w:rFonts w:ascii="Arial" w:eastAsia="Calibri" w:hAnsi="Arial" w:cs="Arial"/>
                <w:sz w:val="22"/>
                <w:szCs w:val="22"/>
                <w:lang w:val="ru-RU" w:eastAsia="sr-Latn-CS"/>
              </w:rPr>
            </w:pPr>
            <w:r w:rsidRPr="00C93C11">
              <w:rPr>
                <w:rFonts w:ascii="Arial" w:eastAsia="Calibri" w:hAnsi="Arial" w:cs="Arial"/>
                <w:b/>
                <w:sz w:val="22"/>
                <w:szCs w:val="22"/>
                <w:lang w:val="ru-RU" w:eastAsia="sr-Latn-CS"/>
              </w:rPr>
              <w:t>1.Уверење Пореске управе</w:t>
            </w:r>
            <w:r w:rsidRPr="00C93C11">
              <w:rPr>
                <w:rFonts w:ascii="Arial" w:eastAsia="Calibri" w:hAnsi="Arial" w:cs="Arial"/>
                <w:sz w:val="22"/>
                <w:szCs w:val="22"/>
                <w:lang w:val="ru-RU" w:eastAsia="sr-Latn-CS"/>
              </w:rPr>
              <w:t xml:space="preserve"> Министарства финансија да је измирио доспеле </w:t>
            </w:r>
            <w:r w:rsidRPr="00C93C11">
              <w:rPr>
                <w:rFonts w:ascii="Arial" w:hAnsi="Arial" w:cs="Arial"/>
                <w:sz w:val="22"/>
                <w:szCs w:val="22"/>
                <w:lang w:val="ru-RU" w:eastAsia="sr-Latn-CS"/>
              </w:rPr>
              <w:t xml:space="preserve">порезе и доприносе </w:t>
            </w:r>
            <w:r w:rsidRPr="00C93C11">
              <w:rPr>
                <w:rFonts w:ascii="Arial" w:eastAsia="Calibri" w:hAnsi="Arial" w:cs="Arial"/>
                <w:b/>
                <w:sz w:val="22"/>
                <w:szCs w:val="22"/>
                <w:u w:val="single"/>
                <w:lang w:val="ru-RU" w:eastAsia="sr-Latn-CS"/>
              </w:rPr>
              <w:t>и</w:t>
            </w:r>
          </w:p>
          <w:p w:rsidR="00C93C11" w:rsidRPr="00C93C11" w:rsidRDefault="00C93C11" w:rsidP="00C93C11">
            <w:pPr>
              <w:suppressAutoHyphens w:val="0"/>
              <w:spacing w:before="120"/>
              <w:jc w:val="both"/>
              <w:rPr>
                <w:rFonts w:ascii="Arial" w:hAnsi="Arial" w:cs="Arial"/>
                <w:sz w:val="22"/>
                <w:szCs w:val="22"/>
                <w:lang w:val="ru-RU" w:eastAsia="sr-Latn-CS"/>
              </w:rPr>
            </w:pPr>
            <w:r w:rsidRPr="00C93C11">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C93C11">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93C11">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C93C11" w:rsidRPr="00C93C11" w:rsidRDefault="00C93C11" w:rsidP="00C93C11">
            <w:pPr>
              <w:suppressAutoHyphens w:val="0"/>
              <w:spacing w:before="120"/>
              <w:ind w:right="122"/>
              <w:jc w:val="both"/>
              <w:rPr>
                <w:rFonts w:ascii="Arial" w:hAnsi="Arial" w:cs="Arial"/>
                <w:sz w:val="22"/>
                <w:szCs w:val="22"/>
                <w:lang w:val="ru-RU" w:eastAsia="sr-Latn-CS"/>
              </w:rPr>
            </w:pPr>
            <w:r w:rsidRPr="00C93C11">
              <w:rPr>
                <w:rFonts w:ascii="Arial" w:hAnsi="Arial" w:cs="Arial"/>
                <w:sz w:val="22"/>
                <w:szCs w:val="22"/>
                <w:lang w:val="ru-RU" w:eastAsia="sr-Latn-CS"/>
              </w:rPr>
              <w:t>Напомена:</w:t>
            </w:r>
          </w:p>
          <w:p w:rsidR="00C93C11" w:rsidRPr="00C93C11" w:rsidRDefault="00C93C11" w:rsidP="00416995">
            <w:pPr>
              <w:numPr>
                <w:ilvl w:val="0"/>
                <w:numId w:val="13"/>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C93C11">
              <w:rPr>
                <w:rFonts w:ascii="Arial" w:eastAsia="TimesNewRomanPSMT" w:hAnsi="Arial" w:cs="Arial"/>
                <w:sz w:val="22"/>
                <w:szCs w:val="22"/>
                <w:lang w:val="sr-Latn-CS" w:eastAsia="sr-Latn-CS"/>
              </w:rPr>
              <w:t>Уколико локална (општин</w:t>
            </w:r>
            <w:r w:rsidRPr="00C93C11">
              <w:rPr>
                <w:rFonts w:ascii="Arial" w:eastAsia="TimesNewRomanPSMT" w:hAnsi="Arial" w:cs="Arial"/>
                <w:sz w:val="22"/>
                <w:szCs w:val="22"/>
                <w:lang w:eastAsia="sr-Latn-CS"/>
              </w:rPr>
              <w:t>с</w:t>
            </w:r>
            <w:r w:rsidRPr="00C93C11">
              <w:rPr>
                <w:rFonts w:ascii="Arial" w:eastAsia="TimesNewRomanPSMT" w:hAnsi="Arial" w:cs="Arial"/>
                <w:sz w:val="22"/>
                <w:szCs w:val="22"/>
                <w:lang w:val="sr-Latn-CS" w:eastAsia="sr-Latn-CS"/>
              </w:rPr>
              <w:t>ка) управа</w:t>
            </w:r>
            <w:r w:rsidRPr="00C93C11">
              <w:rPr>
                <w:rFonts w:ascii="Arial" w:eastAsia="TimesNewRomanPSMT" w:hAnsi="Arial" w:cs="Arial"/>
                <w:sz w:val="22"/>
                <w:szCs w:val="22"/>
                <w:lang w:eastAsia="sr-Latn-CS"/>
              </w:rPr>
              <w:t xml:space="preserve"> јавних приход</w:t>
            </w:r>
            <w:r w:rsidRPr="00C93C11">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3C11">
              <w:rPr>
                <w:rFonts w:ascii="Arial" w:eastAsia="TimesNewRomanPSMT" w:hAnsi="Arial" w:cs="Arial"/>
                <w:sz w:val="22"/>
                <w:szCs w:val="22"/>
                <w:lang w:eastAsia="sr-Latn-CS"/>
              </w:rPr>
              <w:t xml:space="preserve">јавних прихода </w:t>
            </w:r>
            <w:r w:rsidRPr="00C93C11">
              <w:rPr>
                <w:rFonts w:ascii="Arial" w:eastAsia="TimesNewRomanPSMT" w:hAnsi="Arial" w:cs="Arial"/>
                <w:sz w:val="22"/>
                <w:szCs w:val="22"/>
                <w:lang w:val="sr-Latn-CS" w:eastAsia="sr-Latn-CS"/>
              </w:rPr>
              <w:t xml:space="preserve">приложи и потврде </w:t>
            </w:r>
            <w:r w:rsidRPr="00C93C11">
              <w:rPr>
                <w:rFonts w:ascii="Arial" w:eastAsia="TimesNewRomanPSMT" w:hAnsi="Arial" w:cs="Arial"/>
                <w:sz w:val="22"/>
                <w:szCs w:val="22"/>
                <w:lang w:eastAsia="sr-Latn-CS"/>
              </w:rPr>
              <w:t xml:space="preserve">тих </w:t>
            </w:r>
            <w:r w:rsidRPr="00C93C11">
              <w:rPr>
                <w:rFonts w:ascii="Arial" w:eastAsia="TimesNewRomanPSMT" w:hAnsi="Arial" w:cs="Arial"/>
                <w:sz w:val="22"/>
                <w:szCs w:val="22"/>
                <w:lang w:val="sr-Latn-CS" w:eastAsia="sr-Latn-CS"/>
              </w:rPr>
              <w:t>осталих лок</w:t>
            </w:r>
            <w:r w:rsidRPr="00C93C11">
              <w:rPr>
                <w:rFonts w:ascii="Arial" w:eastAsia="TimesNewRomanPSMT" w:hAnsi="Arial" w:cs="Arial"/>
                <w:sz w:val="22"/>
                <w:szCs w:val="22"/>
                <w:lang w:eastAsia="sr-Latn-CS"/>
              </w:rPr>
              <w:t>а</w:t>
            </w:r>
            <w:r w:rsidRPr="00C93C11">
              <w:rPr>
                <w:rFonts w:ascii="Arial" w:eastAsia="TimesNewRomanPSMT" w:hAnsi="Arial" w:cs="Arial"/>
                <w:sz w:val="22"/>
                <w:szCs w:val="22"/>
                <w:lang w:val="sr-Latn-CS" w:eastAsia="sr-Latn-CS"/>
              </w:rPr>
              <w:t xml:space="preserve">лних органа/организација/установа </w:t>
            </w:r>
          </w:p>
          <w:p w:rsidR="00C93C11" w:rsidRPr="00C93C11" w:rsidRDefault="00C93C11" w:rsidP="00416995">
            <w:pPr>
              <w:numPr>
                <w:ilvl w:val="0"/>
                <w:numId w:val="13"/>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C93C11">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C93C11">
              <w:rPr>
                <w:rFonts w:ascii="Arial" w:eastAsia="TimesNewRomanPSMT" w:hAnsi="Arial" w:cs="Arial"/>
                <w:b/>
                <w:sz w:val="22"/>
                <w:szCs w:val="22"/>
                <w:lang w:val="sr-Latn-CS" w:eastAsia="sr-Latn-CS"/>
              </w:rPr>
              <w:t>у</w:t>
            </w:r>
            <w:r w:rsidRPr="00C93C11">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C93C11" w:rsidRPr="00C93C11" w:rsidRDefault="00C93C11" w:rsidP="00416995">
            <w:pPr>
              <w:numPr>
                <w:ilvl w:val="0"/>
                <w:numId w:val="13"/>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C93C11">
              <w:rPr>
                <w:rFonts w:ascii="Arial" w:eastAsia="Calibri" w:hAnsi="Arial" w:cs="Arial"/>
                <w:sz w:val="22"/>
                <w:szCs w:val="22"/>
                <w:lang w:val="sr-Latn-CS" w:eastAsia="sr-Latn-CS"/>
              </w:rPr>
              <w:lastRenderedPageBreak/>
              <w:t>У случају да понуду подноси група понуђача, ове доказе доставити за сваког учесника из групе</w:t>
            </w:r>
          </w:p>
          <w:p w:rsidR="00C93C11" w:rsidRPr="00C93C11" w:rsidRDefault="00C93C11" w:rsidP="00416995">
            <w:pPr>
              <w:numPr>
                <w:ilvl w:val="0"/>
                <w:numId w:val="14"/>
              </w:numPr>
              <w:tabs>
                <w:tab w:val="left" w:pos="680"/>
              </w:tabs>
              <w:suppressAutoHyphens w:val="0"/>
              <w:snapToGrid w:val="0"/>
              <w:spacing w:before="120"/>
              <w:contextualSpacing/>
              <w:jc w:val="both"/>
              <w:rPr>
                <w:rFonts w:ascii="Arial" w:hAnsi="Arial" w:cs="Arial"/>
                <w:sz w:val="22"/>
                <w:szCs w:val="22"/>
                <w:lang w:val="sr-Latn-CS" w:eastAsia="sr-Latn-CS"/>
              </w:rPr>
            </w:pPr>
            <w:r w:rsidRPr="00C93C11">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3C11" w:rsidRPr="00C93C11" w:rsidRDefault="00C93C11" w:rsidP="00C93C11">
            <w:pPr>
              <w:tabs>
                <w:tab w:val="left" w:pos="680"/>
              </w:tabs>
              <w:suppressAutoHyphens w:val="0"/>
              <w:snapToGrid w:val="0"/>
              <w:spacing w:before="120"/>
              <w:contextualSpacing/>
              <w:jc w:val="both"/>
              <w:rPr>
                <w:rFonts w:ascii="Arial" w:eastAsia="Calibri" w:hAnsi="Arial" w:cs="Arial"/>
                <w:sz w:val="22"/>
                <w:szCs w:val="22"/>
                <w:lang w:val="en-US" w:eastAsia="en-US"/>
              </w:rPr>
            </w:pPr>
            <w:r w:rsidRPr="00C93C11">
              <w:rPr>
                <w:rFonts w:ascii="Arial" w:eastAsia="Calibri" w:hAnsi="Arial" w:cs="Arial"/>
                <w:b/>
                <w:sz w:val="22"/>
                <w:szCs w:val="22"/>
                <w:lang w:val="sr-Latn-CS" w:eastAsia="sr-Latn-CS"/>
              </w:rPr>
              <w:t xml:space="preserve">Ови докази не могу бити старији од два месеца </w:t>
            </w:r>
            <w:r w:rsidRPr="00C93C11">
              <w:rPr>
                <w:rFonts w:ascii="Arial" w:eastAsia="Calibri" w:hAnsi="Arial" w:cs="Arial"/>
                <w:b/>
                <w:sz w:val="22"/>
                <w:szCs w:val="22"/>
                <w:lang w:eastAsia="sr-Latn-CS"/>
              </w:rPr>
              <w:t>пре</w:t>
            </w:r>
            <w:r w:rsidRPr="00C93C11">
              <w:rPr>
                <w:rFonts w:ascii="Arial" w:eastAsia="Calibri" w:hAnsi="Arial" w:cs="Arial"/>
                <w:b/>
                <w:sz w:val="22"/>
                <w:szCs w:val="22"/>
                <w:lang w:val="sr-Latn-CS" w:eastAsia="sr-Latn-CS"/>
              </w:rPr>
              <w:t xml:space="preserve"> отварања понуда</w:t>
            </w:r>
            <w:r w:rsidRPr="00C93C11">
              <w:rPr>
                <w:rFonts w:ascii="Arial" w:eastAsia="Calibri" w:hAnsi="Arial" w:cs="Arial"/>
                <w:sz w:val="22"/>
                <w:szCs w:val="22"/>
                <w:lang w:val="sr-Latn-CS" w:eastAsia="sr-Latn-CS"/>
              </w:rPr>
              <w:t>.</w:t>
            </w:r>
          </w:p>
        </w:tc>
      </w:tr>
      <w:tr w:rsidR="00C93C11" w:rsidRPr="00C93C11" w:rsidTr="00846ADC">
        <w:trPr>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en-US" w:eastAsia="en-US"/>
              </w:rPr>
              <w:lastRenderedPageBreak/>
              <w:t xml:space="preserve">4. </w:t>
            </w:r>
          </w:p>
        </w:tc>
        <w:tc>
          <w:tcPr>
            <w:tcW w:w="8430" w:type="dxa"/>
          </w:tcPr>
          <w:p w:rsidR="00C93C11" w:rsidRPr="00C93C11" w:rsidRDefault="00C93C11" w:rsidP="00C93C11">
            <w:pPr>
              <w:suppressAutoHyphens w:val="0"/>
              <w:snapToGri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Услов:</w:t>
            </w:r>
          </w:p>
          <w:p w:rsidR="00C93C11" w:rsidRPr="00C93C11" w:rsidRDefault="00C93C11" w:rsidP="00C93C11">
            <w:pPr>
              <w:suppressAutoHyphens w:val="0"/>
              <w:snapToGrid w:val="0"/>
              <w:spacing w:before="120"/>
              <w:jc w:val="both"/>
              <w:rPr>
                <w:rFonts w:ascii="Arial" w:hAnsi="Arial" w:cs="Arial"/>
                <w:sz w:val="22"/>
                <w:szCs w:val="22"/>
                <w:lang w:val="sr-Latn-CS" w:eastAsia="sr-Latn-CS"/>
              </w:rPr>
            </w:pPr>
            <w:r w:rsidRPr="00C93C11">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Доказ:</w:t>
            </w:r>
          </w:p>
          <w:p w:rsidR="00C93C11" w:rsidRPr="00C93C11" w:rsidRDefault="00C93C11" w:rsidP="00C93C11">
            <w:pPr>
              <w:suppressAutoHyphens w:val="0"/>
              <w:spacing w:before="120"/>
              <w:jc w:val="both"/>
              <w:rPr>
                <w:rFonts w:ascii="Arial" w:hAnsi="Arial" w:cs="Arial"/>
                <w:b/>
                <w:sz w:val="22"/>
                <w:szCs w:val="22"/>
                <w:lang w:val="sr-Latn-CS" w:eastAsia="sr-Latn-CS"/>
              </w:rPr>
            </w:pPr>
            <w:r w:rsidRPr="00C93C11">
              <w:rPr>
                <w:rFonts w:ascii="Arial" w:hAnsi="Arial" w:cs="Arial"/>
                <w:sz w:val="22"/>
                <w:szCs w:val="22"/>
                <w:lang w:val="sr-Latn-CS" w:eastAsia="sr-Latn-CS"/>
              </w:rPr>
              <w:t>Потписан и оверен Образац изјаве на основу члана 75. став 2. ЗЈН(Образац бр.</w:t>
            </w:r>
            <w:r w:rsidRPr="00C93C11">
              <w:rPr>
                <w:rFonts w:ascii="Arial" w:hAnsi="Arial" w:cs="Arial"/>
                <w:sz w:val="22"/>
                <w:szCs w:val="22"/>
                <w:lang w:val="sr-Cyrl-RS" w:eastAsia="sr-Latn-CS"/>
              </w:rPr>
              <w:t xml:space="preserve"> 4</w:t>
            </w:r>
            <w:r w:rsidRPr="00C93C11">
              <w:rPr>
                <w:rFonts w:ascii="Arial" w:hAnsi="Arial" w:cs="Arial"/>
                <w:sz w:val="22"/>
                <w:szCs w:val="22"/>
                <w:lang w:val="sr-Latn-CS" w:eastAsia="sr-Latn-CS"/>
              </w:rPr>
              <w:t>)</w:t>
            </w:r>
          </w:p>
          <w:p w:rsidR="00C93C11" w:rsidRPr="00C93C11" w:rsidRDefault="00C93C11" w:rsidP="00C93C11">
            <w:pPr>
              <w:suppressAutoHyphens w:val="0"/>
              <w:snapToGrid w:val="0"/>
              <w:spacing w:before="120"/>
              <w:jc w:val="both"/>
              <w:rPr>
                <w:rFonts w:ascii="Arial" w:hAnsi="Arial" w:cs="Arial"/>
                <w:sz w:val="22"/>
                <w:szCs w:val="22"/>
                <w:lang w:eastAsia="sr-Latn-CS"/>
              </w:rPr>
            </w:pPr>
            <w:r w:rsidRPr="00C93C11">
              <w:rPr>
                <w:rFonts w:ascii="Arial" w:hAnsi="Arial" w:cs="Arial"/>
                <w:sz w:val="22"/>
                <w:szCs w:val="22"/>
                <w:lang w:val="sr-Latn-CS" w:eastAsia="sr-Latn-CS"/>
              </w:rPr>
              <w:t>Напомена:</w:t>
            </w:r>
          </w:p>
          <w:p w:rsidR="00C93C11" w:rsidRPr="00C93C11" w:rsidRDefault="00C93C11" w:rsidP="00416995">
            <w:pPr>
              <w:numPr>
                <w:ilvl w:val="0"/>
                <w:numId w:val="15"/>
              </w:numPr>
              <w:suppressAutoHyphens w:val="0"/>
              <w:snapToGrid w:val="0"/>
              <w:spacing w:before="120"/>
              <w:jc w:val="both"/>
              <w:rPr>
                <w:rFonts w:ascii="Arial" w:hAnsi="Arial" w:cs="Arial"/>
                <w:sz w:val="22"/>
                <w:szCs w:val="22"/>
                <w:lang w:eastAsia="sr-Latn-CS"/>
              </w:rPr>
            </w:pPr>
            <w:r w:rsidRPr="00C93C11">
              <w:rPr>
                <w:rFonts w:ascii="Arial" w:hAnsi="Arial" w:cs="Arial"/>
                <w:sz w:val="22"/>
                <w:szCs w:val="22"/>
                <w:lang w:val="sr-Latn-CS" w:eastAsia="sr-Latn-CS"/>
              </w:rPr>
              <w:t xml:space="preserve">Изјава мора да буде потписана од стране овлашћеног лица </w:t>
            </w:r>
            <w:r w:rsidRPr="00C93C11">
              <w:rPr>
                <w:rFonts w:ascii="Arial" w:hAnsi="Arial" w:cs="Arial"/>
                <w:sz w:val="22"/>
                <w:szCs w:val="22"/>
                <w:lang w:eastAsia="sr-Latn-CS"/>
              </w:rPr>
              <w:t>за заступање понуђача</w:t>
            </w:r>
            <w:r w:rsidRPr="00C93C11">
              <w:rPr>
                <w:rFonts w:ascii="Arial" w:hAnsi="Arial" w:cs="Arial"/>
                <w:sz w:val="22"/>
                <w:szCs w:val="22"/>
                <w:lang w:val="sr-Latn-CS" w:eastAsia="sr-Latn-CS"/>
              </w:rPr>
              <w:t xml:space="preserve"> и оверена печатом. </w:t>
            </w:r>
          </w:p>
          <w:p w:rsidR="00C93C11" w:rsidRPr="00C93C11" w:rsidRDefault="00C93C11" w:rsidP="00416995">
            <w:pPr>
              <w:numPr>
                <w:ilvl w:val="0"/>
                <w:numId w:val="15"/>
              </w:numPr>
              <w:suppressAutoHyphens w:val="0"/>
              <w:snapToGrid w:val="0"/>
              <w:spacing w:before="120"/>
              <w:jc w:val="both"/>
              <w:rPr>
                <w:rFonts w:ascii="Arial" w:hAnsi="Arial" w:cs="Arial"/>
                <w:sz w:val="22"/>
                <w:szCs w:val="22"/>
                <w:lang w:val="sr-Latn-CS" w:eastAsia="sr-Latn-CS"/>
              </w:rPr>
            </w:pPr>
            <w:r w:rsidRPr="00C93C11">
              <w:rPr>
                <w:rFonts w:ascii="Arial" w:hAnsi="Arial" w:cs="Arial"/>
                <w:sz w:val="22"/>
                <w:szCs w:val="22"/>
                <w:lang w:val="sr-Latn-CS" w:eastAsia="sr-Latn-CS"/>
              </w:rPr>
              <w:t xml:space="preserve">Уколико понуду подноси група понуђача, Изјава мора бити </w:t>
            </w:r>
            <w:r w:rsidRPr="00C93C11">
              <w:rPr>
                <w:rFonts w:ascii="Arial" w:hAnsi="Arial" w:cs="Arial"/>
                <w:sz w:val="22"/>
                <w:szCs w:val="22"/>
                <w:lang w:eastAsia="sr-Latn-CS"/>
              </w:rPr>
              <w:t>достављена за сваког члана групе понуђача. Изјава мора бити</w:t>
            </w:r>
            <w:r w:rsidRPr="00C93C11">
              <w:rPr>
                <w:rFonts w:ascii="Arial" w:hAnsi="Arial" w:cs="Arial"/>
                <w:sz w:val="22"/>
                <w:szCs w:val="22"/>
                <w:lang w:val="sr-Latn-CS" w:eastAsia="sr-Latn-CS"/>
              </w:rPr>
              <w:t xml:space="preserve"> потписана од стране овлашћеног лица </w:t>
            </w:r>
            <w:r w:rsidRPr="00C93C11">
              <w:rPr>
                <w:rFonts w:ascii="Arial" w:hAnsi="Arial" w:cs="Arial"/>
                <w:sz w:val="22"/>
                <w:szCs w:val="22"/>
                <w:lang w:eastAsia="sr-Latn-CS"/>
              </w:rPr>
              <w:t xml:space="preserve">за заступање </w:t>
            </w:r>
            <w:r w:rsidRPr="00C93C11">
              <w:rPr>
                <w:rFonts w:ascii="Arial" w:hAnsi="Arial" w:cs="Arial"/>
                <w:sz w:val="22"/>
                <w:szCs w:val="22"/>
                <w:lang w:val="sr-Latn-CS" w:eastAsia="sr-Latn-CS"/>
              </w:rPr>
              <w:t xml:space="preserve">понуђача из групе понуђача и оверена печатом.  </w:t>
            </w:r>
          </w:p>
          <w:p w:rsidR="00C93C11" w:rsidRPr="00C93C11" w:rsidRDefault="00C93C11" w:rsidP="00416995">
            <w:pPr>
              <w:numPr>
                <w:ilvl w:val="0"/>
                <w:numId w:val="15"/>
              </w:numPr>
              <w:tabs>
                <w:tab w:val="num" w:pos="723"/>
              </w:tabs>
              <w:suppressAutoHyphens w:val="0"/>
              <w:snapToGrid w:val="0"/>
              <w:spacing w:before="120"/>
              <w:ind w:left="723"/>
              <w:jc w:val="both"/>
              <w:rPr>
                <w:rFonts w:ascii="Arial" w:hAnsi="Arial" w:cs="Arial"/>
                <w:sz w:val="22"/>
                <w:szCs w:val="22"/>
                <w:lang w:val="sr-Latn-CS" w:eastAsia="sr-Latn-CS"/>
              </w:rPr>
            </w:pPr>
            <w:r w:rsidRPr="00C93C11">
              <w:rPr>
                <w:rFonts w:ascii="Arial" w:hAnsi="Arial" w:cs="Arial"/>
                <w:sz w:val="22"/>
                <w:szCs w:val="22"/>
                <w:lang w:val="sr-Latn-CS" w:eastAsia="sr-Latn-CS"/>
              </w:rPr>
              <w:t xml:space="preserve">Уколико понуђач подноси понуду са подизвођачем, Изјава мора бити </w:t>
            </w:r>
            <w:r w:rsidRPr="00C93C11">
              <w:rPr>
                <w:rFonts w:ascii="Arial" w:hAnsi="Arial" w:cs="Arial"/>
                <w:sz w:val="22"/>
                <w:szCs w:val="22"/>
                <w:lang w:eastAsia="sr-Latn-CS"/>
              </w:rPr>
              <w:t xml:space="preserve">достављена и за сваког </w:t>
            </w:r>
            <w:r w:rsidRPr="00C93C11">
              <w:rPr>
                <w:rFonts w:ascii="Arial" w:hAnsi="Arial" w:cs="Arial"/>
                <w:sz w:val="22"/>
                <w:szCs w:val="22"/>
                <w:lang w:val="sr-Latn-CS" w:eastAsia="sr-Latn-CS"/>
              </w:rPr>
              <w:t>подизвођача.</w:t>
            </w:r>
            <w:r w:rsidRPr="00C93C11">
              <w:rPr>
                <w:rFonts w:ascii="Arial" w:hAnsi="Arial" w:cs="Arial"/>
                <w:sz w:val="22"/>
                <w:szCs w:val="22"/>
                <w:lang w:eastAsia="sr-Latn-CS"/>
              </w:rPr>
              <w:t xml:space="preserve"> Изјава мора бити</w:t>
            </w:r>
            <w:r w:rsidRPr="00C93C11">
              <w:rPr>
                <w:rFonts w:ascii="Arial" w:hAnsi="Arial" w:cs="Arial"/>
                <w:sz w:val="22"/>
                <w:szCs w:val="22"/>
                <w:lang w:val="sr-Latn-CS" w:eastAsia="sr-Latn-CS"/>
              </w:rPr>
              <w:t xml:space="preserve"> потписана од стране овлашћеног лица </w:t>
            </w:r>
            <w:r w:rsidRPr="00C93C11">
              <w:rPr>
                <w:rFonts w:ascii="Arial" w:hAnsi="Arial" w:cs="Arial"/>
                <w:sz w:val="22"/>
                <w:szCs w:val="22"/>
                <w:lang w:eastAsia="sr-Latn-CS"/>
              </w:rPr>
              <w:t xml:space="preserve">за заступање </w:t>
            </w:r>
            <w:r w:rsidRPr="00C93C11">
              <w:rPr>
                <w:rFonts w:ascii="Arial" w:hAnsi="Arial" w:cs="Arial"/>
                <w:sz w:val="22"/>
                <w:szCs w:val="22"/>
                <w:lang w:val="sr-Latn-CS" w:eastAsia="sr-Latn-CS"/>
              </w:rPr>
              <w:t>подизвођача и оверена печатом.</w:t>
            </w:r>
          </w:p>
          <w:p w:rsidR="00C93C11" w:rsidRPr="00C93C11" w:rsidRDefault="00C93C11" w:rsidP="00C93C11">
            <w:pPr>
              <w:suppressAutoHyphens w:val="0"/>
              <w:snapToGrid w:val="0"/>
              <w:spacing w:before="120"/>
              <w:ind w:left="723"/>
              <w:jc w:val="both"/>
              <w:rPr>
                <w:rFonts w:ascii="Arial" w:hAnsi="Arial" w:cs="Arial"/>
                <w:sz w:val="22"/>
                <w:szCs w:val="22"/>
                <w:lang w:val="sr-Latn-CS" w:eastAsia="sr-Latn-CS"/>
              </w:rPr>
            </w:pPr>
            <w:r w:rsidRPr="00C93C11">
              <w:rPr>
                <w:rFonts w:ascii="Arial" w:hAnsi="Arial" w:cs="Arial"/>
                <w:sz w:val="22"/>
                <w:szCs w:val="22"/>
                <w:lang w:val="sr-Latn-CS" w:eastAsia="sr-Latn-CS"/>
              </w:rPr>
              <w:t xml:space="preserve">  </w:t>
            </w:r>
          </w:p>
        </w:tc>
      </w:tr>
      <w:tr w:rsidR="00C93C11" w:rsidRPr="00C93C11" w:rsidTr="00846ADC">
        <w:trPr>
          <w:jc w:val="center"/>
        </w:trPr>
        <w:tc>
          <w:tcPr>
            <w:tcW w:w="729" w:type="dxa"/>
            <w:vAlign w:val="center"/>
          </w:tcPr>
          <w:p w:rsidR="00C93C11" w:rsidRPr="00C93C11" w:rsidRDefault="00C93C11" w:rsidP="00C93C11">
            <w:pPr>
              <w:suppressAutoHyphens w:val="0"/>
              <w:spacing w:before="120"/>
              <w:jc w:val="center"/>
              <w:rPr>
                <w:rFonts w:ascii="Arial" w:hAnsi="Arial" w:cs="Arial"/>
                <w:color w:val="00B0F0"/>
                <w:sz w:val="22"/>
                <w:szCs w:val="22"/>
                <w:lang w:val="en-US" w:eastAsia="en-US"/>
              </w:rPr>
            </w:pPr>
          </w:p>
        </w:tc>
        <w:tc>
          <w:tcPr>
            <w:tcW w:w="8430" w:type="dxa"/>
          </w:tcPr>
          <w:p w:rsidR="00C93C11" w:rsidRPr="00C93C11" w:rsidRDefault="00C93C11" w:rsidP="00C93C11">
            <w:pPr>
              <w:suppressAutoHyphens w:val="0"/>
              <w:spacing w:before="120"/>
              <w:ind w:right="-180"/>
              <w:jc w:val="center"/>
              <w:rPr>
                <w:rFonts w:ascii="Arial" w:hAnsi="Arial" w:cs="Arial"/>
                <w:b/>
                <w:sz w:val="22"/>
                <w:szCs w:val="22"/>
                <w:lang w:val="sr-Latn-CS" w:eastAsia="sr-Latn-CS"/>
              </w:rPr>
            </w:pPr>
            <w:r w:rsidRPr="00C93C11">
              <w:rPr>
                <w:rFonts w:ascii="Arial" w:hAnsi="Arial" w:cs="Arial"/>
                <w:b/>
                <w:sz w:val="22"/>
                <w:szCs w:val="22"/>
                <w:lang w:val="sr-Latn-CS" w:eastAsia="sr-Latn-CS"/>
              </w:rPr>
              <w:t xml:space="preserve">4.2  ДОДАТНИ УСЛОВИ </w:t>
            </w:r>
          </w:p>
          <w:p w:rsidR="00C93C11" w:rsidRPr="00C93C11" w:rsidRDefault="00C93C11" w:rsidP="00C93C11">
            <w:pPr>
              <w:suppressAutoHyphens w:val="0"/>
              <w:snapToGrid w:val="0"/>
              <w:spacing w:before="120"/>
              <w:jc w:val="center"/>
              <w:rPr>
                <w:rFonts w:ascii="Arial" w:hAnsi="Arial" w:cs="Arial"/>
                <w:b/>
                <w:sz w:val="22"/>
                <w:szCs w:val="22"/>
                <w:lang w:val="sr-Cyrl-RS" w:eastAsia="sr-Latn-CS"/>
              </w:rPr>
            </w:pPr>
            <w:r w:rsidRPr="00C93C11">
              <w:rPr>
                <w:rFonts w:ascii="Arial" w:hAnsi="Arial" w:cs="Arial"/>
                <w:b/>
                <w:sz w:val="22"/>
                <w:szCs w:val="22"/>
                <w:lang w:val="sr-Latn-CS" w:eastAsia="sr-Latn-CS"/>
              </w:rPr>
              <w:t>ЗА УЧЕШЋЕ У ПОСТУПКУ ЈАВНЕ НАБАВКЕ ИЗ ЧЛАНА 76. ЗАКОНА</w:t>
            </w:r>
          </w:p>
        </w:tc>
      </w:tr>
      <w:tr w:rsidR="00C93C11" w:rsidRPr="00C93C11" w:rsidTr="00846ADC">
        <w:trPr>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sr-Cyrl-RS" w:eastAsia="en-US"/>
              </w:rPr>
              <w:t>5</w:t>
            </w:r>
            <w:r w:rsidRPr="00C93C11">
              <w:rPr>
                <w:rFonts w:ascii="Arial" w:hAnsi="Arial" w:cs="Arial"/>
                <w:sz w:val="22"/>
                <w:szCs w:val="22"/>
                <w:lang w:val="en-US" w:eastAsia="en-US"/>
              </w:rPr>
              <w:t>.</w:t>
            </w:r>
          </w:p>
        </w:tc>
        <w:tc>
          <w:tcPr>
            <w:tcW w:w="8430" w:type="dxa"/>
          </w:tcPr>
          <w:p w:rsidR="00C93C11" w:rsidRPr="00C93C11" w:rsidRDefault="00C93C11" w:rsidP="00C93C11">
            <w:pPr>
              <w:suppressAutoHyphens w:val="0"/>
              <w:autoSpaceDE w:val="0"/>
              <w:autoSpaceDN w:val="0"/>
              <w:adjustRightInd w:val="0"/>
              <w:spacing w:before="120"/>
              <w:jc w:val="both"/>
              <w:rPr>
                <w:rFonts w:ascii="Arial" w:hAnsi="Arial" w:cs="Arial"/>
                <w:b/>
                <w:sz w:val="22"/>
                <w:szCs w:val="22"/>
                <w:lang w:val="sr-Latn-CS" w:eastAsia="sr-Latn-CS"/>
              </w:rPr>
            </w:pPr>
            <w:r w:rsidRPr="00C93C11">
              <w:rPr>
                <w:rFonts w:ascii="Arial" w:hAnsi="Arial" w:cs="Arial"/>
                <w:b/>
                <w:sz w:val="22"/>
                <w:szCs w:val="22"/>
                <w:u w:val="single"/>
                <w:lang w:val="sr-Latn-CS" w:eastAsia="sr-Latn-CS"/>
              </w:rPr>
              <w:t>Услов:</w:t>
            </w:r>
          </w:p>
          <w:p w:rsidR="00C93C11" w:rsidRPr="00C93C11" w:rsidRDefault="00C93C11" w:rsidP="00C93C11">
            <w:pPr>
              <w:suppressAutoHyphens w:val="0"/>
              <w:autoSpaceDE w:val="0"/>
              <w:autoSpaceDN w:val="0"/>
              <w:adjustRightInd w:val="0"/>
              <w:spacing w:before="120"/>
              <w:jc w:val="both"/>
              <w:rPr>
                <w:rFonts w:ascii="Arial" w:hAnsi="Arial" w:cs="Arial"/>
                <w:sz w:val="22"/>
                <w:szCs w:val="22"/>
                <w:lang w:val="sr-Latn-CS" w:eastAsia="sr-Latn-CS"/>
              </w:rPr>
            </w:pPr>
            <w:r w:rsidRPr="00C93C11">
              <w:rPr>
                <w:rFonts w:ascii="Arial" w:hAnsi="Arial" w:cs="Arial"/>
                <w:sz w:val="22"/>
                <w:szCs w:val="22"/>
                <w:lang w:val="sr-Latn-CS" w:eastAsia="sr-Latn-CS"/>
              </w:rPr>
              <w:t xml:space="preserve">Пословни капацитет </w:t>
            </w:r>
          </w:p>
          <w:p w:rsidR="00C93C11" w:rsidRPr="00C93C11" w:rsidRDefault="00C93C11" w:rsidP="00C93C11">
            <w:pPr>
              <w:suppressAutoHyphens w:val="0"/>
              <w:autoSpaceDE w:val="0"/>
              <w:autoSpaceDN w:val="0"/>
              <w:adjustRightInd w:val="0"/>
              <w:jc w:val="both"/>
              <w:rPr>
                <w:rFonts w:ascii="Arial" w:hAnsi="Arial" w:cs="Arial"/>
                <w:sz w:val="22"/>
                <w:szCs w:val="22"/>
                <w:lang w:val="sr-Latn-CS" w:eastAsia="sr-Latn-CS"/>
              </w:rPr>
            </w:pPr>
            <w:r w:rsidRPr="00C93C11">
              <w:rPr>
                <w:rFonts w:ascii="Arial" w:hAnsi="Arial" w:cs="Arial"/>
                <w:sz w:val="22"/>
                <w:szCs w:val="22"/>
                <w:lang w:val="sr-Latn-CS" w:eastAsia="sr-Latn-CS"/>
              </w:rPr>
              <w:t xml:space="preserve">Понуђач располаже неопходним </w:t>
            </w:r>
            <w:r w:rsidRPr="00C93C11">
              <w:rPr>
                <w:rFonts w:ascii="Arial" w:hAnsi="Arial" w:cs="Arial"/>
                <w:b/>
                <w:sz w:val="22"/>
                <w:szCs w:val="22"/>
                <w:lang w:val="sr-Latn-CS" w:eastAsia="sr-Latn-CS"/>
              </w:rPr>
              <w:t>пословним капацитетом</w:t>
            </w:r>
            <w:r w:rsidRPr="00C93C11">
              <w:rPr>
                <w:rFonts w:ascii="Arial" w:hAnsi="Arial" w:cs="Arial"/>
                <w:sz w:val="22"/>
                <w:szCs w:val="22"/>
                <w:lang w:val="sr-Latn-CS" w:eastAsia="sr-Latn-CS"/>
              </w:rPr>
              <w:t xml:space="preserve"> ако:</w:t>
            </w:r>
          </w:p>
          <w:p w:rsidR="00C93C11" w:rsidRPr="00C93C11" w:rsidRDefault="00C93C11" w:rsidP="00416995">
            <w:pPr>
              <w:pStyle w:val="ListParagraph"/>
              <w:numPr>
                <w:ilvl w:val="0"/>
                <w:numId w:val="17"/>
              </w:numPr>
              <w:autoSpaceDE w:val="0"/>
              <w:autoSpaceDN w:val="0"/>
              <w:adjustRightInd w:val="0"/>
              <w:spacing w:after="0" w:line="240" w:lineRule="auto"/>
              <w:ind w:left="57" w:hanging="45"/>
              <w:jc w:val="both"/>
              <w:rPr>
                <w:rFonts w:ascii="Arial" w:hAnsi="Arial" w:cs="Arial"/>
                <w:sz w:val="22"/>
                <w:szCs w:val="22"/>
                <w:lang w:eastAsia="sr-Latn-CS"/>
              </w:rPr>
            </w:pPr>
            <w:r w:rsidRPr="001E189A">
              <w:rPr>
                <w:rFonts w:ascii="Arial" w:hAnsi="Arial" w:cs="Arial"/>
                <w:sz w:val="22"/>
                <w:szCs w:val="22"/>
                <w:lang w:eastAsia="sr-Latn-CS"/>
              </w:rPr>
              <w:t xml:space="preserve">је у </w:t>
            </w:r>
            <w:r w:rsidRPr="001E189A">
              <w:rPr>
                <w:rFonts w:ascii="Arial" w:hAnsi="Arial" w:cs="Arial"/>
                <w:sz w:val="22"/>
                <w:szCs w:val="22"/>
                <w:lang w:val="sr-Cyrl-RS" w:eastAsia="sr-Latn-CS"/>
              </w:rPr>
              <w:t xml:space="preserve">периоду (2014, 2015, 2016 године) </w:t>
            </w:r>
            <w:r w:rsidRPr="001E189A">
              <w:rPr>
                <w:rFonts w:ascii="Arial" w:hAnsi="Arial" w:cs="Arial"/>
                <w:sz w:val="22"/>
                <w:szCs w:val="22"/>
                <w:lang w:eastAsia="sr-Latn-CS"/>
              </w:rPr>
              <w:t xml:space="preserve">успешно </w:t>
            </w:r>
            <w:r w:rsidRPr="001E189A">
              <w:rPr>
                <w:rFonts w:ascii="Arial" w:hAnsi="Arial" w:cs="Arial"/>
                <w:sz w:val="22"/>
                <w:szCs w:val="22"/>
                <w:lang w:val="sr-Cyrl-RS" w:eastAsia="sr-Latn-CS"/>
              </w:rPr>
              <w:t>извео</w:t>
            </w:r>
            <w:r w:rsidRPr="001E189A">
              <w:rPr>
                <w:rFonts w:ascii="Arial" w:hAnsi="Arial" w:cs="Arial"/>
                <w:sz w:val="22"/>
                <w:szCs w:val="22"/>
                <w:lang w:eastAsia="sr-Latn-CS"/>
              </w:rPr>
              <w:t xml:space="preserve"> термоизолатерск</w:t>
            </w:r>
            <w:r w:rsidRPr="001E189A">
              <w:rPr>
                <w:rFonts w:ascii="Arial" w:hAnsi="Arial" w:cs="Arial"/>
                <w:sz w:val="22"/>
                <w:szCs w:val="22"/>
                <w:lang w:val="sr-Cyrl-RS" w:eastAsia="sr-Latn-CS"/>
              </w:rPr>
              <w:t>е</w:t>
            </w:r>
            <w:r w:rsidRPr="001E189A">
              <w:rPr>
                <w:rFonts w:ascii="Arial" w:hAnsi="Arial" w:cs="Arial"/>
                <w:sz w:val="22"/>
                <w:szCs w:val="22"/>
                <w:lang w:eastAsia="sr-Latn-CS"/>
              </w:rPr>
              <w:t xml:space="preserve"> и скеларск</w:t>
            </w:r>
            <w:r w:rsidRPr="001E189A">
              <w:rPr>
                <w:rFonts w:ascii="Arial" w:hAnsi="Arial" w:cs="Arial"/>
                <w:sz w:val="22"/>
                <w:szCs w:val="22"/>
                <w:lang w:val="sr-Cyrl-RS" w:eastAsia="sr-Latn-CS"/>
              </w:rPr>
              <w:t>е</w:t>
            </w:r>
            <w:r w:rsidRPr="001E189A">
              <w:rPr>
                <w:rFonts w:ascii="Arial" w:hAnsi="Arial" w:cs="Arial"/>
                <w:sz w:val="22"/>
                <w:szCs w:val="22"/>
                <w:lang w:eastAsia="sr-Latn-CS"/>
              </w:rPr>
              <w:t xml:space="preserve"> радов</w:t>
            </w:r>
            <w:r w:rsidRPr="001E189A">
              <w:rPr>
                <w:rFonts w:ascii="Arial" w:hAnsi="Arial" w:cs="Arial"/>
                <w:sz w:val="22"/>
                <w:szCs w:val="22"/>
                <w:lang w:val="sr-Cyrl-RS" w:eastAsia="sr-Latn-CS"/>
              </w:rPr>
              <w:t>е са уградњом материјала</w:t>
            </w:r>
            <w:r w:rsidRPr="001E189A">
              <w:rPr>
                <w:rFonts w:ascii="Arial" w:hAnsi="Arial" w:cs="Arial"/>
                <w:sz w:val="22"/>
                <w:szCs w:val="22"/>
                <w:lang w:eastAsia="sr-Latn-CS"/>
              </w:rPr>
              <w:t xml:space="preserve"> на термоенергетским постројењима снаге веће од 210 МW, минималне</w:t>
            </w:r>
            <w:r w:rsidRPr="001E189A">
              <w:rPr>
                <w:rFonts w:ascii="Arial" w:hAnsi="Arial" w:cs="Arial"/>
                <w:sz w:val="22"/>
                <w:szCs w:val="22"/>
                <w:lang w:val="sr-Cyrl-RS" w:eastAsia="sr-Latn-CS"/>
              </w:rPr>
              <w:t xml:space="preserve"> укупне</w:t>
            </w:r>
            <w:r w:rsidRPr="001E189A">
              <w:rPr>
                <w:rFonts w:ascii="Arial" w:hAnsi="Arial" w:cs="Arial"/>
                <w:sz w:val="22"/>
                <w:szCs w:val="22"/>
                <w:lang w:eastAsia="sr-Latn-CS"/>
              </w:rPr>
              <w:t xml:space="preserve"> вредности </w:t>
            </w:r>
            <w:r w:rsidRPr="001E189A">
              <w:rPr>
                <w:rFonts w:ascii="Arial" w:hAnsi="Arial" w:cs="Arial"/>
                <w:sz w:val="22"/>
                <w:szCs w:val="22"/>
                <w:lang w:val="sr-Cyrl-RS" w:eastAsia="sr-Latn-CS"/>
              </w:rPr>
              <w:t>2</w:t>
            </w:r>
            <w:r w:rsidRPr="001E189A">
              <w:rPr>
                <w:rFonts w:ascii="Arial" w:hAnsi="Arial" w:cs="Arial"/>
                <w:sz w:val="22"/>
                <w:szCs w:val="22"/>
                <w:lang w:eastAsia="sr-Latn-CS"/>
              </w:rPr>
              <w:t>3.000.000,00 динара</w:t>
            </w:r>
            <w:r w:rsidRPr="001E189A">
              <w:rPr>
                <w:rFonts w:ascii="Arial" w:hAnsi="Arial" w:cs="Arial"/>
                <w:sz w:val="22"/>
                <w:szCs w:val="22"/>
                <w:lang w:val="sr-Cyrl-RS" w:eastAsia="sr-Latn-CS"/>
              </w:rPr>
              <w:t>.</w:t>
            </w:r>
            <w:r w:rsidRPr="00C93C11">
              <w:rPr>
                <w:rFonts w:ascii="Arial" w:hAnsi="Arial" w:cs="Arial"/>
                <w:sz w:val="22"/>
                <w:szCs w:val="22"/>
                <w:lang w:val="sr-Cyrl-RS" w:eastAsia="sr-Latn-CS"/>
              </w:rPr>
              <w:t xml:space="preserve"> </w:t>
            </w:r>
          </w:p>
          <w:p w:rsidR="00C93C11" w:rsidRPr="00C93C11" w:rsidRDefault="00C93C11" w:rsidP="00416995">
            <w:pPr>
              <w:numPr>
                <w:ilvl w:val="0"/>
                <w:numId w:val="17"/>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C93C11">
              <w:rPr>
                <w:rFonts w:ascii="Arial" w:eastAsia="Calibri" w:hAnsi="Arial" w:cs="Arial"/>
                <w:sz w:val="22"/>
                <w:szCs w:val="22"/>
                <w:lang w:val="sr-Cyrl-RS" w:eastAsia="sr-Latn-CS"/>
              </w:rPr>
              <w:t>поседује систем управљања по стандардима ISO или одговарајућим и то:</w:t>
            </w:r>
          </w:p>
          <w:p w:rsidR="00C93C11" w:rsidRPr="00C93C11" w:rsidRDefault="00C93C11" w:rsidP="00C93C11">
            <w:pPr>
              <w:suppressAutoHyphens w:val="0"/>
              <w:autoSpaceDE w:val="0"/>
              <w:autoSpaceDN w:val="0"/>
              <w:adjustRightInd w:val="0"/>
              <w:ind w:left="12"/>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ISO   9001:2001  или одговарајући </w:t>
            </w:r>
          </w:p>
          <w:p w:rsidR="00C93C11" w:rsidRPr="00C93C11" w:rsidRDefault="00C93C11" w:rsidP="00C93C11">
            <w:pPr>
              <w:suppressAutoHyphens w:val="0"/>
              <w:autoSpaceDE w:val="0"/>
              <w:autoSpaceDN w:val="0"/>
              <w:adjustRightInd w:val="0"/>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ISO 14001:2001 или одговарајући </w:t>
            </w:r>
          </w:p>
          <w:p w:rsidR="00C93C11" w:rsidRPr="00C93C11" w:rsidRDefault="00C93C11" w:rsidP="00C93C11">
            <w:pPr>
              <w:suppressAutoHyphens w:val="0"/>
              <w:autoSpaceDE w:val="0"/>
              <w:autoSpaceDN w:val="0"/>
              <w:adjustRightInd w:val="0"/>
              <w:jc w:val="both"/>
              <w:rPr>
                <w:rFonts w:ascii="Arial" w:hAnsi="Arial" w:cs="Arial"/>
                <w:sz w:val="22"/>
                <w:szCs w:val="22"/>
                <w:lang w:val="sr-Cyrl-RS" w:eastAsia="sr-Latn-CS"/>
              </w:rPr>
            </w:pPr>
            <w:r w:rsidRPr="00C93C11">
              <w:rPr>
                <w:rFonts w:ascii="Arial" w:hAnsi="Arial" w:cs="Arial"/>
                <w:sz w:val="22"/>
                <w:szCs w:val="22"/>
                <w:lang w:val="sr-Cyrl-RS" w:eastAsia="sr-Latn-CS"/>
              </w:rPr>
              <w:t>OHSAS 18001:2001 или одговарајући</w:t>
            </w:r>
          </w:p>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 xml:space="preserve">Доказ: </w:t>
            </w:r>
          </w:p>
          <w:p w:rsidR="00C93C11" w:rsidRPr="00C93C11" w:rsidRDefault="00C93C11" w:rsidP="00C93C11">
            <w:pPr>
              <w:suppressAutoHyphens w:val="0"/>
              <w:autoSpaceDE w:val="0"/>
              <w:autoSpaceDN w:val="0"/>
              <w:adjustRightInd w:val="0"/>
              <w:spacing w:before="120"/>
              <w:jc w:val="both"/>
              <w:rPr>
                <w:rFonts w:ascii="Arial" w:hAnsi="Arial" w:cs="Arial"/>
                <w:b/>
                <w:sz w:val="22"/>
                <w:szCs w:val="22"/>
                <w:lang w:val="sr-Cyrl-RS" w:eastAsia="sr-Latn-CS"/>
              </w:rPr>
            </w:pPr>
            <w:r w:rsidRPr="00C93C11">
              <w:rPr>
                <w:rFonts w:ascii="Arial" w:hAnsi="Arial" w:cs="Arial"/>
                <w:b/>
                <w:sz w:val="22"/>
                <w:szCs w:val="22"/>
                <w:lang w:val="sr-Cyrl-RS" w:eastAsia="sr-Latn-CS"/>
              </w:rPr>
              <w:t xml:space="preserve">1) </w:t>
            </w:r>
            <w:r w:rsidRPr="00C93C11">
              <w:rPr>
                <w:rFonts w:ascii="Arial" w:eastAsia="Calibri" w:hAnsi="Arial" w:cs="Arial"/>
                <w:b/>
                <w:sz w:val="22"/>
                <w:szCs w:val="22"/>
                <w:lang w:eastAsia="hr-HR"/>
              </w:rPr>
              <w:t xml:space="preserve">1.1. </w:t>
            </w:r>
            <w:r w:rsidRPr="00C93C11">
              <w:rPr>
                <w:rFonts w:ascii="Arial" w:eastAsia="Calibri" w:hAnsi="Arial" w:cs="Arial"/>
                <w:sz w:val="22"/>
                <w:szCs w:val="22"/>
                <w:lang w:val="en-US" w:eastAsia="en-US"/>
              </w:rPr>
              <w:t xml:space="preserve">Попуњен, потписан и оверен образац </w:t>
            </w:r>
            <w:r w:rsidRPr="00C93C11">
              <w:rPr>
                <w:rFonts w:ascii="Arial" w:eastAsia="Calibri" w:hAnsi="Arial" w:cs="Arial"/>
                <w:b/>
                <w:sz w:val="22"/>
                <w:szCs w:val="22"/>
                <w:u w:val="single"/>
                <w:lang w:val="en-US" w:eastAsia="en-US"/>
              </w:rPr>
              <w:t xml:space="preserve">Списак </w:t>
            </w:r>
            <w:r w:rsidRPr="00C93C11">
              <w:rPr>
                <w:rFonts w:ascii="Arial" w:eastAsia="Calibri" w:hAnsi="Arial" w:cs="Arial"/>
                <w:b/>
                <w:sz w:val="22"/>
                <w:szCs w:val="22"/>
                <w:u w:val="single"/>
                <w:lang w:val="sr-Cyrl-RS" w:eastAsia="en-US"/>
              </w:rPr>
              <w:t>извршених услуга</w:t>
            </w:r>
            <w:r w:rsidRPr="00C93C11">
              <w:rPr>
                <w:rFonts w:ascii="Arial" w:eastAsia="Calibri" w:hAnsi="Arial" w:cs="Arial"/>
                <w:b/>
                <w:sz w:val="22"/>
                <w:szCs w:val="22"/>
                <w:u w:val="single"/>
                <w:lang w:val="en-US" w:eastAsia="en-US"/>
              </w:rPr>
              <w:t>- стручне референце</w:t>
            </w:r>
            <w:r w:rsidRPr="00C93C11">
              <w:rPr>
                <w:rFonts w:ascii="Arial" w:eastAsia="Calibri" w:hAnsi="Arial" w:cs="Arial"/>
                <w:sz w:val="22"/>
                <w:szCs w:val="22"/>
                <w:lang w:val="en-US" w:eastAsia="en-US"/>
              </w:rPr>
              <w:t xml:space="preserve"> (образац бр. 5.) </w:t>
            </w:r>
            <w:r w:rsidRPr="00C93C11">
              <w:rPr>
                <w:rFonts w:ascii="Arial" w:eastAsia="Calibri" w:hAnsi="Arial" w:cs="Arial"/>
                <w:b/>
                <w:sz w:val="22"/>
                <w:szCs w:val="22"/>
                <w:u w:val="single"/>
                <w:lang w:val="en-US" w:eastAsia="en-US"/>
              </w:rPr>
              <w:t>и</w:t>
            </w:r>
          </w:p>
          <w:p w:rsidR="00C93C11" w:rsidRPr="00C93C11" w:rsidRDefault="00C93C11" w:rsidP="00C93C11">
            <w:pPr>
              <w:suppressAutoHyphens w:val="0"/>
              <w:ind w:right="26"/>
              <w:jc w:val="both"/>
              <w:rPr>
                <w:rFonts w:ascii="Arial" w:eastAsia="Calibri" w:hAnsi="Arial" w:cs="Arial"/>
                <w:color w:val="000000"/>
                <w:sz w:val="22"/>
                <w:szCs w:val="22"/>
                <w:lang w:eastAsia="hr-HR"/>
              </w:rPr>
            </w:pPr>
          </w:p>
          <w:p w:rsidR="00C93C11" w:rsidRPr="00C93C11" w:rsidRDefault="00C93C11" w:rsidP="00C93C11">
            <w:pPr>
              <w:suppressAutoHyphens w:val="0"/>
              <w:ind w:right="26"/>
              <w:jc w:val="both"/>
              <w:rPr>
                <w:rFonts w:ascii="Arial" w:eastAsia="Calibri" w:hAnsi="Arial" w:cs="Arial"/>
                <w:sz w:val="22"/>
                <w:szCs w:val="22"/>
                <w:lang w:val="sr-Cyrl-RS" w:eastAsia="en-US"/>
              </w:rPr>
            </w:pPr>
            <w:r w:rsidRPr="00C93C11">
              <w:rPr>
                <w:rFonts w:ascii="Arial" w:eastAsia="Calibri" w:hAnsi="Arial" w:cs="Arial"/>
                <w:b/>
                <w:sz w:val="22"/>
                <w:szCs w:val="22"/>
                <w:u w:val="single"/>
                <w:lang w:val="sr-Cyrl-RS" w:eastAsia="en-US"/>
              </w:rPr>
              <w:lastRenderedPageBreak/>
              <w:t xml:space="preserve">1.2. </w:t>
            </w:r>
            <w:r w:rsidRPr="00C93C11">
              <w:rPr>
                <w:rFonts w:ascii="Arial" w:eastAsia="Calibri" w:hAnsi="Arial" w:cs="Arial"/>
                <w:b/>
                <w:sz w:val="22"/>
                <w:szCs w:val="22"/>
                <w:u w:val="single"/>
                <w:lang w:val="en-US" w:eastAsia="en-US"/>
              </w:rPr>
              <w:t>потврде о референтним набавкама</w:t>
            </w:r>
            <w:r w:rsidRPr="00C93C11">
              <w:rPr>
                <w:rFonts w:ascii="Arial" w:eastAsia="Calibri" w:hAnsi="Arial" w:cs="Arial"/>
                <w:b/>
                <w:sz w:val="22"/>
                <w:szCs w:val="22"/>
                <w:lang w:val="en-US" w:eastAsia="en-US"/>
              </w:rPr>
              <w:t xml:space="preserve">, </w:t>
            </w:r>
            <w:r w:rsidRPr="00C93C11">
              <w:rPr>
                <w:rFonts w:ascii="Arial" w:eastAsia="Calibri" w:hAnsi="Arial" w:cs="Arial"/>
                <w:sz w:val="22"/>
                <w:szCs w:val="22"/>
                <w:lang w:val="en-US" w:eastAsia="en-US"/>
              </w:rPr>
              <w:t>које морају бити попуњене, потписане и оверене печатом референтних наручилаца - купаца (образац бр. 6.)</w:t>
            </w:r>
          </w:p>
          <w:p w:rsidR="00C93C11" w:rsidRPr="00C93C11" w:rsidRDefault="00C93C11" w:rsidP="00C93C11">
            <w:pPr>
              <w:suppressAutoHyphens w:val="0"/>
              <w:ind w:right="26"/>
              <w:jc w:val="both"/>
              <w:rPr>
                <w:rFonts w:ascii="Arial" w:eastAsia="Calibri" w:hAnsi="Arial" w:cs="Arial"/>
                <w:sz w:val="22"/>
                <w:szCs w:val="22"/>
                <w:lang w:val="sr-Cyrl-RS" w:eastAsia="en-US"/>
              </w:rPr>
            </w:pPr>
          </w:p>
          <w:p w:rsidR="00C93C11" w:rsidRPr="00C93C11" w:rsidRDefault="00C93C11" w:rsidP="00C93C11">
            <w:pPr>
              <w:suppressAutoHyphens w:val="0"/>
              <w:ind w:left="2" w:right="26"/>
              <w:jc w:val="both"/>
              <w:rPr>
                <w:rFonts w:ascii="Arial" w:eastAsia="Calibri" w:hAnsi="Arial" w:cs="Arial"/>
                <w:b/>
                <w:color w:val="000000"/>
                <w:sz w:val="22"/>
                <w:szCs w:val="22"/>
                <w:lang w:val="sr-Cyrl-RS" w:eastAsia="hr-HR"/>
              </w:rPr>
            </w:pPr>
            <w:r w:rsidRPr="00C93C11">
              <w:rPr>
                <w:rFonts w:ascii="Arial" w:eastAsia="Calibri" w:hAnsi="Arial" w:cs="Arial"/>
                <w:b/>
                <w:color w:val="000000"/>
                <w:sz w:val="22"/>
                <w:szCs w:val="22"/>
                <w:lang w:val="sr-Cyrl-RS" w:eastAsia="hr-HR"/>
              </w:rPr>
              <w:t xml:space="preserve">Напомена за тачку 1:  </w:t>
            </w:r>
            <w:r w:rsidRPr="00C93C11">
              <w:rPr>
                <w:rFonts w:ascii="Arial" w:eastAsia="Calibri" w:hAnsi="Arial" w:cs="Arial"/>
                <w:b/>
                <w:color w:val="000000"/>
                <w:sz w:val="22"/>
                <w:szCs w:val="22"/>
                <w:lang w:val="sr-Cyrl-RS" w:eastAsia="hr-HR"/>
              </w:rPr>
              <w:tab/>
            </w:r>
          </w:p>
          <w:p w:rsidR="00C93C11" w:rsidRPr="00C93C11" w:rsidRDefault="00C93C11" w:rsidP="00C93C11">
            <w:pPr>
              <w:suppressAutoHyphens w:val="0"/>
              <w:ind w:left="2" w:right="26"/>
              <w:jc w:val="both"/>
              <w:rPr>
                <w:rFonts w:ascii="Arial" w:eastAsia="Calibri" w:hAnsi="Arial" w:cs="Arial"/>
                <w:color w:val="000000"/>
                <w:sz w:val="22"/>
                <w:szCs w:val="22"/>
                <w:lang w:val="sr-Cyrl-RS" w:eastAsia="hr-HR"/>
              </w:rPr>
            </w:pPr>
            <w:r w:rsidRPr="00C93C11">
              <w:rPr>
                <w:rFonts w:ascii="Arial" w:eastAsia="Calibri" w:hAnsi="Arial" w:cs="Arial"/>
                <w:color w:val="000000"/>
                <w:sz w:val="22"/>
                <w:szCs w:val="22"/>
                <w:lang w:val="sr-Cyrl-RS" w:eastAsia="hr-HR"/>
              </w:rPr>
              <w:t xml:space="preserve">Референце важе само за директне уговоре са наручиоцем. </w:t>
            </w:r>
          </w:p>
          <w:p w:rsidR="00C93C11" w:rsidRPr="00C93C11" w:rsidRDefault="00C93C11" w:rsidP="00C93C11">
            <w:pPr>
              <w:suppressAutoHyphens w:val="0"/>
              <w:ind w:left="2" w:right="26"/>
              <w:jc w:val="both"/>
              <w:rPr>
                <w:rFonts w:ascii="Arial" w:eastAsia="Calibri" w:hAnsi="Arial" w:cs="Arial"/>
                <w:color w:val="000000"/>
                <w:sz w:val="22"/>
                <w:szCs w:val="22"/>
                <w:lang w:val="sr-Cyrl-RS" w:eastAsia="hr-HR"/>
              </w:rPr>
            </w:pPr>
            <w:r w:rsidRPr="00C93C11">
              <w:rPr>
                <w:rFonts w:ascii="Arial" w:eastAsia="Calibri" w:hAnsi="Arial" w:cs="Arial"/>
                <w:color w:val="000000"/>
                <w:sz w:val="22"/>
                <w:szCs w:val="22"/>
                <w:lang w:val="sr-Cyrl-RS" w:eastAsia="hr-HR"/>
              </w:rPr>
              <w:t>Признају се и подизвођачки уговори уколико референцу овери референтни наручилац. Не признају се подизвођачки уговори и референце које главни извођач оверава свом подизвођачу.</w:t>
            </w:r>
          </w:p>
          <w:p w:rsidR="00C93C11" w:rsidRPr="00C93C11" w:rsidRDefault="00C93C11" w:rsidP="00C93C11">
            <w:pPr>
              <w:suppressAutoHyphens w:val="0"/>
              <w:ind w:left="2" w:right="26"/>
              <w:jc w:val="both"/>
              <w:rPr>
                <w:rFonts w:ascii="Arial" w:eastAsia="Calibri" w:hAnsi="Arial" w:cs="Arial"/>
                <w:color w:val="000000"/>
                <w:sz w:val="22"/>
                <w:szCs w:val="22"/>
                <w:lang w:val="sr-Cyrl-RS" w:eastAsia="hr-HR"/>
              </w:rPr>
            </w:pPr>
            <w:r w:rsidRPr="00C93C11">
              <w:rPr>
                <w:rFonts w:ascii="Arial" w:eastAsia="Calibri" w:hAnsi="Arial" w:cs="Arial"/>
                <w:color w:val="000000"/>
                <w:sz w:val="22"/>
                <w:szCs w:val="22"/>
                <w:lang w:val="sr-Cyrl-RS" w:eastAsia="hr-HR"/>
              </w:rPr>
              <w:t>Понуђачу/Извођачу који је са наручиоцем склопио свеобухватни уговор за ремонт неког блока, признаје се за референцу само онај део уговора који се односи на предметне радове.</w:t>
            </w:r>
          </w:p>
          <w:p w:rsidR="00C93C11" w:rsidRPr="00C93C11" w:rsidRDefault="00C93C11" w:rsidP="00C93C11">
            <w:pPr>
              <w:suppressAutoHyphens w:val="0"/>
              <w:ind w:right="26"/>
              <w:jc w:val="both"/>
              <w:rPr>
                <w:rFonts w:ascii="Arial" w:eastAsia="Calibri" w:hAnsi="Arial" w:cs="Arial"/>
                <w:sz w:val="22"/>
                <w:szCs w:val="22"/>
                <w:lang w:val="sr-Cyrl-RS" w:eastAsia="en-US"/>
              </w:rPr>
            </w:pPr>
          </w:p>
          <w:p w:rsidR="00C93C11" w:rsidRPr="00C93C11" w:rsidRDefault="00C93C11" w:rsidP="00C93C11">
            <w:pPr>
              <w:suppressAutoHyphens w:val="0"/>
              <w:autoSpaceDE w:val="0"/>
              <w:autoSpaceDN w:val="0"/>
              <w:adjustRightInd w:val="0"/>
              <w:ind w:left="279" w:hanging="220"/>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2) </w:t>
            </w:r>
            <w:r w:rsidR="00F36B07">
              <w:rPr>
                <w:rFonts w:ascii="Arial" w:hAnsi="Arial" w:cs="Arial"/>
                <w:sz w:val="22"/>
                <w:szCs w:val="22"/>
                <w:lang w:val="sr-Cyrl-RS" w:eastAsia="sr-Latn-CS"/>
              </w:rPr>
              <w:t>Важећи с</w:t>
            </w:r>
            <w:r w:rsidRPr="00C93C11">
              <w:rPr>
                <w:rFonts w:ascii="Arial" w:hAnsi="Arial" w:cs="Arial"/>
                <w:sz w:val="22"/>
                <w:szCs w:val="22"/>
                <w:lang w:val="sr-Cyrl-RS" w:eastAsia="sr-Latn-CS"/>
              </w:rPr>
              <w:t xml:space="preserve">ертификати:   </w:t>
            </w:r>
          </w:p>
          <w:p w:rsidR="00C93C11" w:rsidRPr="00C93C11" w:rsidRDefault="00C93C11" w:rsidP="00C93C11">
            <w:pPr>
              <w:suppressAutoHyphens w:val="0"/>
              <w:autoSpaceDE w:val="0"/>
              <w:autoSpaceDN w:val="0"/>
              <w:adjustRightInd w:val="0"/>
              <w:ind w:left="279" w:hanging="220"/>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ISO   9001:2001  или одговарајући </w:t>
            </w:r>
          </w:p>
          <w:p w:rsidR="00C93C11" w:rsidRPr="00C93C11" w:rsidRDefault="00C93C11" w:rsidP="00C93C11">
            <w:pPr>
              <w:suppressAutoHyphens w:val="0"/>
              <w:autoSpaceDE w:val="0"/>
              <w:autoSpaceDN w:val="0"/>
              <w:adjustRightInd w:val="0"/>
              <w:ind w:left="279" w:hanging="220"/>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ISO 14001:2001 или одговарајући </w:t>
            </w:r>
          </w:p>
          <w:p w:rsidR="00C93C11" w:rsidRPr="00C93C11" w:rsidRDefault="00C93C11" w:rsidP="00C93C11">
            <w:pPr>
              <w:suppressAutoHyphens w:val="0"/>
              <w:autoSpaceDE w:val="0"/>
              <w:autoSpaceDN w:val="0"/>
              <w:adjustRightInd w:val="0"/>
              <w:ind w:left="279" w:hanging="220"/>
              <w:jc w:val="both"/>
              <w:rPr>
                <w:rFonts w:ascii="Arial" w:hAnsi="Arial" w:cs="Arial"/>
                <w:sz w:val="22"/>
                <w:szCs w:val="22"/>
                <w:lang w:val="sr-Latn-CS" w:eastAsia="sr-Latn-CS"/>
              </w:rPr>
            </w:pPr>
            <w:r w:rsidRPr="00C93C11">
              <w:rPr>
                <w:rFonts w:ascii="Arial" w:hAnsi="Arial" w:cs="Arial"/>
                <w:sz w:val="22"/>
                <w:szCs w:val="22"/>
                <w:lang w:val="sr-Cyrl-RS" w:eastAsia="sr-Latn-CS"/>
              </w:rPr>
              <w:t>OHSAS 18001:2001 или одговарајући</w:t>
            </w:r>
          </w:p>
          <w:p w:rsidR="00C93C11" w:rsidRPr="00C93C11" w:rsidRDefault="00C93C11" w:rsidP="00C93C11">
            <w:pPr>
              <w:suppressAutoHyphens w:val="0"/>
              <w:spacing w:before="120"/>
              <w:jc w:val="both"/>
              <w:rPr>
                <w:rFonts w:ascii="Arial" w:hAnsi="Arial" w:cs="Arial"/>
                <w:b/>
                <w:sz w:val="22"/>
                <w:szCs w:val="22"/>
                <w:u w:val="single"/>
                <w:lang w:val="sr-Cyrl-RS" w:eastAsia="sr-Latn-CS"/>
              </w:rPr>
            </w:pPr>
            <w:r w:rsidRPr="00C93C11">
              <w:rPr>
                <w:rFonts w:ascii="Arial" w:hAnsi="Arial" w:cs="Arial"/>
                <w:b/>
                <w:sz w:val="22"/>
                <w:szCs w:val="22"/>
                <w:u w:val="single"/>
                <w:lang w:val="sr-Latn-CS" w:eastAsia="sr-Latn-CS"/>
              </w:rPr>
              <w:t>Напомена:</w:t>
            </w:r>
          </w:p>
          <w:p w:rsidR="00C93C11" w:rsidRPr="00C93C11" w:rsidRDefault="00C93C11" w:rsidP="00416995">
            <w:pPr>
              <w:numPr>
                <w:ilvl w:val="0"/>
                <w:numId w:val="15"/>
              </w:numPr>
              <w:suppressAutoHyphens w:val="0"/>
              <w:snapToGrid w:val="0"/>
              <w:spacing w:before="120"/>
              <w:ind w:left="0" w:firstLine="0"/>
              <w:jc w:val="both"/>
              <w:rPr>
                <w:rFonts w:ascii="Arial" w:hAnsi="Arial" w:cs="Arial"/>
                <w:sz w:val="22"/>
                <w:szCs w:val="22"/>
                <w:lang w:val="sr-Latn-CS" w:eastAsia="sr-Latn-CS"/>
              </w:rPr>
            </w:pPr>
            <w:r w:rsidRPr="00C93C11">
              <w:rPr>
                <w:rFonts w:ascii="Arial" w:hAnsi="Arial" w:cs="Arial"/>
                <w:sz w:val="22"/>
                <w:szCs w:val="22"/>
                <w:lang w:val="sr-Latn-CS" w:eastAsia="sr-Latn-CS"/>
              </w:rPr>
              <w:t>У случају да понуду подноси група понуђача, доказе доставити за оног члана групе који испуњава тражене услове (довољно је да 1 члан групе испуњава тражене услове а уколико више њих заједно испуњавају услове, доказе доставити за те чланове)</w:t>
            </w:r>
          </w:p>
          <w:p w:rsidR="00C93C11" w:rsidRPr="00C93C11" w:rsidRDefault="00C93C11" w:rsidP="00416995">
            <w:pPr>
              <w:numPr>
                <w:ilvl w:val="0"/>
                <w:numId w:val="15"/>
              </w:numPr>
              <w:suppressAutoHyphens w:val="0"/>
              <w:snapToGrid w:val="0"/>
              <w:spacing w:before="120"/>
              <w:ind w:left="0" w:firstLine="0"/>
              <w:jc w:val="both"/>
              <w:rPr>
                <w:rFonts w:ascii="Arial" w:hAnsi="Arial" w:cs="Arial"/>
                <w:color w:val="00B0F0"/>
                <w:sz w:val="22"/>
                <w:szCs w:val="22"/>
                <w:lang w:val="sr-Latn-CS" w:eastAsia="sr-Latn-CS"/>
              </w:rPr>
            </w:pPr>
            <w:r w:rsidRPr="00C93C1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93C11" w:rsidRPr="00C93C11" w:rsidTr="00846ADC">
        <w:trPr>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sr-Cyrl-RS" w:eastAsia="en-US"/>
              </w:rPr>
              <w:lastRenderedPageBreak/>
              <w:t>6</w:t>
            </w:r>
            <w:r w:rsidRPr="00C93C11">
              <w:rPr>
                <w:rFonts w:ascii="Arial" w:hAnsi="Arial" w:cs="Arial"/>
                <w:sz w:val="22"/>
                <w:szCs w:val="22"/>
                <w:lang w:val="en-US" w:eastAsia="en-US"/>
              </w:rPr>
              <w:t>.</w:t>
            </w:r>
          </w:p>
        </w:tc>
        <w:tc>
          <w:tcPr>
            <w:tcW w:w="8430" w:type="dxa"/>
          </w:tcPr>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Услов:</w:t>
            </w:r>
          </w:p>
          <w:p w:rsidR="00C93C11" w:rsidRPr="00C93C11" w:rsidRDefault="00C93C11" w:rsidP="00C93C11">
            <w:pPr>
              <w:suppressAutoHyphens w:val="0"/>
              <w:autoSpaceDE w:val="0"/>
              <w:autoSpaceDN w:val="0"/>
              <w:adjustRightInd w:val="0"/>
              <w:spacing w:before="120"/>
              <w:jc w:val="both"/>
              <w:rPr>
                <w:rFonts w:ascii="Arial" w:hAnsi="Arial" w:cs="Arial"/>
                <w:sz w:val="22"/>
                <w:szCs w:val="22"/>
                <w:lang w:val="sr-Latn-CS" w:eastAsia="sr-Latn-CS"/>
              </w:rPr>
            </w:pPr>
            <w:r w:rsidRPr="00C93C11">
              <w:rPr>
                <w:rFonts w:ascii="Arial" w:hAnsi="Arial" w:cs="Arial"/>
                <w:sz w:val="22"/>
                <w:szCs w:val="22"/>
                <w:lang w:val="sr-Latn-CS" w:eastAsia="sr-Latn-CS"/>
              </w:rPr>
              <w:t>Технички капацитет</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ru-RU" w:eastAsia="sr-Latn-CS"/>
              </w:rPr>
              <w:t xml:space="preserve">Понуђач располаже довољним </w:t>
            </w:r>
            <w:r w:rsidRPr="00C93C11">
              <w:rPr>
                <w:rFonts w:ascii="Arial" w:hAnsi="Arial" w:cs="Arial"/>
                <w:sz w:val="22"/>
                <w:szCs w:val="22"/>
                <w:lang w:val="sr-Latn-CS" w:eastAsia="sr-Latn-CS"/>
              </w:rPr>
              <w:t>техничким</w:t>
            </w:r>
            <w:r w:rsidRPr="00C93C11">
              <w:rPr>
                <w:rFonts w:ascii="Arial" w:hAnsi="Arial" w:cs="Arial"/>
                <w:sz w:val="22"/>
                <w:szCs w:val="22"/>
                <w:lang w:val="ru-RU" w:eastAsia="sr-Latn-CS"/>
              </w:rPr>
              <w:t xml:space="preserve"> капацитетом</w:t>
            </w:r>
            <w:r w:rsidRPr="00C93C11">
              <w:rPr>
                <w:rFonts w:ascii="Arial" w:hAnsi="Arial" w:cs="Arial"/>
                <w:sz w:val="22"/>
                <w:szCs w:val="22"/>
                <w:lang w:val="sr-Latn-CS" w:eastAsia="sr-Latn-CS"/>
              </w:rPr>
              <w:t xml:space="preserve"> ако има опрему у власништву или ангажовану на лизинг или уговор о закупу</w:t>
            </w:r>
            <w:r w:rsidRPr="00C93C11">
              <w:rPr>
                <w:rFonts w:ascii="Arial" w:hAnsi="Arial" w:cs="Arial"/>
                <w:sz w:val="22"/>
                <w:szCs w:val="22"/>
                <w:lang w:val="sr-Cyrl-RS" w:eastAsia="sr-Latn-CS"/>
              </w:rPr>
              <w:t>:</w:t>
            </w:r>
          </w:p>
          <w:p w:rsidR="00C93C11" w:rsidRPr="00C93C11" w:rsidRDefault="00C93C11" w:rsidP="00C93C11">
            <w:pPr>
              <w:suppressAutoHyphens w:val="0"/>
              <w:jc w:val="both"/>
              <w:rPr>
                <w:rFonts w:ascii="Arial" w:hAnsi="Arial" w:cs="Arial"/>
                <w:sz w:val="22"/>
                <w:szCs w:val="22"/>
                <w:lang w:val="sr-Cyrl-RS" w:eastAsia="sr-Latn-CS"/>
              </w:rPr>
            </w:pP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1.1. Цевасте или модуларне скеле најмање 5.000m2=10.000m, обичне и окретне жабице у потребном броју и сва остала потребна опрема.</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1.2. виљушкар носивости 1,5т, висине дизања 2,5м, ком 1;</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1.3. трактор  или камион за превоз опреме и материјала</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1.4. уређај за  вертикални транспорт материјала и опреме висине дизања мин 40м, носивости мин 200 кг, ком1;</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1.5. апарат за заваривање, мин 1 ком;</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1.6. ручна машина за сечење лима ком 1</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1.7. електрична машина за кружно савијање лима мин. ком 1</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1.8. ручна машина за пресавијање лима мин. 2 м</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1.9. „ЗИТ“ електрична машина</w:t>
            </w:r>
          </w:p>
          <w:p w:rsidR="00C93C11" w:rsidRPr="00C93C11" w:rsidRDefault="00C93C11" w:rsidP="00C93C11">
            <w:pPr>
              <w:suppressAutoHyphens w:val="0"/>
              <w:jc w:val="both"/>
              <w:rPr>
                <w:rFonts w:ascii="Arial" w:hAnsi="Arial" w:cs="Arial"/>
                <w:sz w:val="22"/>
                <w:szCs w:val="22"/>
                <w:lang w:val="sr-Cyrl-RS" w:eastAsia="sr-Latn-CS"/>
              </w:rPr>
            </w:pPr>
            <w:r w:rsidRPr="00C93C11">
              <w:rPr>
                <w:rFonts w:ascii="Arial" w:hAnsi="Arial" w:cs="Arial"/>
                <w:sz w:val="22"/>
                <w:szCs w:val="22"/>
                <w:lang w:val="sr-Cyrl-RS" w:eastAsia="sr-Latn-CS"/>
              </w:rPr>
              <w:t>1.10. рефлектор, 24V, 6ком;</w:t>
            </w:r>
          </w:p>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 xml:space="preserve">Доказ: </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1.1. Вaжeћи стручни нaлaзи o испрaвнoсти издaти oд стрaнe aкрeдитoвaнe кућe,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1.2. Вaжeћи стручни нaлaзи o испрaвнoсти издaти oд стрaнe aкрeдитoвaнe кућe,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1.3. саобраћајна дозвола са важећом регистрацијом,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lastRenderedPageBreak/>
              <w:t>1.4. Вaжeћи стручни нaлaзи o испрaвнoсти издaти oд стрaнe aкрeдитoвaнe кућe,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1.5.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1.6.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1.7.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1.8. рачун о набавци или уговор о куповини или уговор о лизингу или закупу</w:t>
            </w:r>
          </w:p>
          <w:p w:rsidR="00C93C11" w:rsidRPr="00C93C11" w:rsidRDefault="00C93C11" w:rsidP="00C93C11">
            <w:pPr>
              <w:suppressAutoHyphens w:val="0"/>
              <w:jc w:val="both"/>
              <w:rPr>
                <w:rFonts w:ascii="Arial" w:eastAsia="Calibri" w:hAnsi="Arial" w:cs="Arial"/>
                <w:sz w:val="22"/>
                <w:szCs w:val="22"/>
                <w:lang w:val="ru-RU" w:eastAsia="sr-Latn-CS"/>
              </w:rPr>
            </w:pPr>
            <w:r w:rsidRPr="00C93C11">
              <w:rPr>
                <w:rFonts w:ascii="Arial" w:eastAsia="Calibri" w:hAnsi="Arial" w:cs="Arial"/>
                <w:sz w:val="22"/>
                <w:szCs w:val="22"/>
                <w:lang w:val="ru-RU" w:eastAsia="sr-Latn-CS"/>
              </w:rPr>
              <w:t>1.9. рачун о набавци или уговор о куповини или уговор о лизингу или закупу</w:t>
            </w:r>
          </w:p>
          <w:p w:rsidR="00C93C11" w:rsidRPr="00C93C11" w:rsidRDefault="00C93C11" w:rsidP="00C93C11">
            <w:pPr>
              <w:suppressAutoHyphens w:val="0"/>
              <w:spacing w:before="120"/>
              <w:jc w:val="both"/>
              <w:rPr>
                <w:rFonts w:ascii="Arial" w:hAnsi="Arial" w:cs="Arial"/>
                <w:b/>
                <w:sz w:val="22"/>
                <w:szCs w:val="22"/>
                <w:u w:val="single"/>
                <w:lang w:val="sr-Latn-CS" w:eastAsia="sr-Latn-CS"/>
              </w:rPr>
            </w:pPr>
            <w:r w:rsidRPr="00C93C11">
              <w:rPr>
                <w:rFonts w:ascii="Arial" w:eastAsia="Calibri" w:hAnsi="Arial" w:cs="Arial"/>
                <w:sz w:val="22"/>
                <w:szCs w:val="22"/>
                <w:lang w:val="ru-RU" w:eastAsia="sr-Latn-CS"/>
              </w:rPr>
              <w:t xml:space="preserve">1.10. рачун о набавци или уговор о куповини или уговор о лизингу или закупу   </w:t>
            </w:r>
            <w:r w:rsidRPr="00C93C11">
              <w:rPr>
                <w:rFonts w:ascii="Arial" w:hAnsi="Arial" w:cs="Arial"/>
                <w:b/>
                <w:sz w:val="22"/>
                <w:szCs w:val="22"/>
                <w:u w:val="single"/>
                <w:lang w:val="sr-Latn-CS" w:eastAsia="sr-Latn-CS"/>
              </w:rPr>
              <w:t>Напомена:</w:t>
            </w:r>
          </w:p>
          <w:p w:rsidR="00C93C11" w:rsidRPr="00C93C11" w:rsidRDefault="00C93C11" w:rsidP="00416995">
            <w:pPr>
              <w:numPr>
                <w:ilvl w:val="0"/>
                <w:numId w:val="15"/>
              </w:numPr>
              <w:suppressAutoHyphens w:val="0"/>
              <w:snapToGrid w:val="0"/>
              <w:spacing w:before="120"/>
              <w:ind w:left="79" w:firstLine="0"/>
              <w:jc w:val="both"/>
              <w:rPr>
                <w:rFonts w:ascii="Arial" w:hAnsi="Arial" w:cs="Arial"/>
                <w:sz w:val="22"/>
                <w:szCs w:val="22"/>
                <w:lang w:val="sr-Latn-CS" w:eastAsia="sr-Latn-CS"/>
              </w:rPr>
            </w:pPr>
            <w:r w:rsidRPr="00C93C11">
              <w:rPr>
                <w:rFonts w:ascii="Arial" w:hAnsi="Arial" w:cs="Arial"/>
                <w:sz w:val="22"/>
                <w:szCs w:val="22"/>
                <w:lang w:val="sr-Latn-CS" w:eastAsia="sr-Latn-CS"/>
              </w:rPr>
              <w:t>У случају да понуду подноси група понуђача, доказе доставити за оног члана групе који испуњава тражене услове (довољно је да 1 члан групе испуњава тражене услове а уколико више њих заједно испуњавају услове, доказе доставити за те чланове)</w:t>
            </w:r>
          </w:p>
          <w:p w:rsidR="00C93C11" w:rsidRPr="00C93C11" w:rsidRDefault="00C93C11" w:rsidP="00416995">
            <w:pPr>
              <w:numPr>
                <w:ilvl w:val="0"/>
                <w:numId w:val="15"/>
              </w:numPr>
              <w:suppressAutoHyphens w:val="0"/>
              <w:snapToGrid w:val="0"/>
              <w:spacing w:before="120"/>
              <w:ind w:left="79" w:firstLine="0"/>
              <w:jc w:val="both"/>
              <w:rPr>
                <w:rFonts w:ascii="Arial" w:eastAsia="Calibri" w:hAnsi="Arial" w:cs="Arial"/>
                <w:sz w:val="22"/>
                <w:szCs w:val="22"/>
                <w:lang w:val="sr-Latn-CS" w:eastAsia="sr-Latn-CS"/>
              </w:rPr>
            </w:pPr>
            <w:r w:rsidRPr="00C93C1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93C11" w:rsidRPr="00C93C11" w:rsidTr="00846ADC">
        <w:trPr>
          <w:jc w:val="center"/>
        </w:trPr>
        <w:tc>
          <w:tcPr>
            <w:tcW w:w="729" w:type="dxa"/>
            <w:vAlign w:val="center"/>
          </w:tcPr>
          <w:p w:rsidR="00C93C11" w:rsidRPr="00C93C11" w:rsidRDefault="00C93C11" w:rsidP="00C93C11">
            <w:pPr>
              <w:suppressAutoHyphens w:val="0"/>
              <w:spacing w:before="120"/>
              <w:jc w:val="center"/>
              <w:rPr>
                <w:rFonts w:ascii="Arial" w:hAnsi="Arial" w:cs="Arial"/>
                <w:sz w:val="22"/>
                <w:szCs w:val="22"/>
                <w:lang w:val="en-US" w:eastAsia="en-US"/>
              </w:rPr>
            </w:pPr>
            <w:r w:rsidRPr="00C93C11">
              <w:rPr>
                <w:rFonts w:ascii="Arial" w:hAnsi="Arial" w:cs="Arial"/>
                <w:sz w:val="22"/>
                <w:szCs w:val="22"/>
                <w:lang w:val="sr-Cyrl-RS" w:eastAsia="en-US"/>
              </w:rPr>
              <w:lastRenderedPageBreak/>
              <w:t>7</w:t>
            </w:r>
            <w:r w:rsidRPr="00C93C11">
              <w:rPr>
                <w:rFonts w:ascii="Arial" w:hAnsi="Arial" w:cs="Arial"/>
                <w:sz w:val="22"/>
                <w:szCs w:val="22"/>
                <w:lang w:val="en-US" w:eastAsia="en-US"/>
              </w:rPr>
              <w:t>.</w:t>
            </w:r>
          </w:p>
        </w:tc>
        <w:tc>
          <w:tcPr>
            <w:tcW w:w="8430" w:type="dxa"/>
          </w:tcPr>
          <w:p w:rsidR="00C93C11" w:rsidRPr="00C93C11" w:rsidRDefault="00C93C11" w:rsidP="00C93C11">
            <w:pPr>
              <w:suppressAutoHyphens w:val="0"/>
              <w:autoSpaceDE w:val="0"/>
              <w:autoSpaceDN w:val="0"/>
              <w:adjustRightInd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Услов:</w:t>
            </w:r>
          </w:p>
          <w:p w:rsidR="00C93C11" w:rsidRPr="00C93C11" w:rsidRDefault="00C93C11" w:rsidP="00C93C11">
            <w:pPr>
              <w:suppressAutoHyphens w:val="0"/>
              <w:autoSpaceDE w:val="0"/>
              <w:autoSpaceDN w:val="0"/>
              <w:adjustRightInd w:val="0"/>
              <w:spacing w:before="120"/>
              <w:jc w:val="both"/>
              <w:rPr>
                <w:rFonts w:ascii="Arial" w:hAnsi="Arial" w:cs="Arial"/>
                <w:sz w:val="22"/>
                <w:szCs w:val="22"/>
                <w:lang w:val="sr-Latn-CS" w:eastAsia="sr-Latn-CS"/>
              </w:rPr>
            </w:pPr>
            <w:r w:rsidRPr="00C93C11">
              <w:rPr>
                <w:rFonts w:ascii="Arial" w:hAnsi="Arial" w:cs="Arial"/>
                <w:sz w:val="22"/>
                <w:szCs w:val="22"/>
                <w:lang w:val="sr-Latn-CS" w:eastAsia="sr-Latn-CS"/>
              </w:rPr>
              <w:t>Кадровски капацитет</w:t>
            </w:r>
          </w:p>
          <w:p w:rsidR="00C93C11" w:rsidRPr="00C93C11" w:rsidRDefault="00C93C11" w:rsidP="00416995">
            <w:pPr>
              <w:numPr>
                <w:ilvl w:val="0"/>
                <w:numId w:val="16"/>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C93C11">
              <w:rPr>
                <w:rFonts w:ascii="Arial" w:eastAsia="Calibri" w:hAnsi="Arial" w:cs="Arial"/>
                <w:sz w:val="22"/>
                <w:szCs w:val="22"/>
                <w:lang w:val="sr-Latn-CS" w:eastAsia="sr-Latn-CS"/>
              </w:rPr>
              <w:t>Понуђач располаже довољним кадровским капацитетом ако има најмање</w:t>
            </w:r>
            <w:r w:rsidRPr="00C93C11">
              <w:rPr>
                <w:rFonts w:ascii="Arial" w:eastAsia="Calibri" w:hAnsi="Arial" w:cs="Arial"/>
                <w:sz w:val="22"/>
                <w:szCs w:val="22"/>
                <w:lang w:val="sr-Cyrl-RS" w:eastAsia="sr-Latn-CS"/>
              </w:rPr>
              <w:t xml:space="preserve">  31</w:t>
            </w:r>
            <w:r w:rsidRPr="00C93C11">
              <w:rPr>
                <w:rFonts w:ascii="Arial" w:eastAsia="Calibri" w:hAnsi="Arial" w:cs="Arial"/>
                <w:sz w:val="22"/>
                <w:szCs w:val="22"/>
                <w:lang w:val="sr-Latn-CS" w:eastAsia="sr-Latn-CS"/>
              </w:rPr>
              <w:t xml:space="preserve">  запослен</w:t>
            </w:r>
            <w:r w:rsidRPr="00C93C11">
              <w:rPr>
                <w:rFonts w:ascii="Arial" w:eastAsia="Calibri" w:hAnsi="Arial" w:cs="Arial"/>
                <w:sz w:val="22"/>
                <w:szCs w:val="22"/>
                <w:lang w:val="sr-Cyrl-RS" w:eastAsia="sr-Latn-CS"/>
              </w:rPr>
              <w:t>ог</w:t>
            </w:r>
            <w:r w:rsidRPr="00C93C11">
              <w:rPr>
                <w:rFonts w:ascii="Arial" w:eastAsia="Calibri" w:hAnsi="Arial" w:cs="Arial"/>
                <w:sz w:val="22"/>
                <w:szCs w:val="22"/>
                <w:lang w:val="sr-Latn-CS" w:eastAsia="sr-Latn-CS"/>
              </w:rPr>
              <w:t xml:space="preserve"> </w:t>
            </w:r>
            <w:r w:rsidRPr="00C93C11">
              <w:rPr>
                <w:rFonts w:ascii="Arial" w:eastAsia="Calibri" w:hAnsi="Arial" w:cs="Arial"/>
                <w:sz w:val="22"/>
                <w:szCs w:val="22"/>
                <w:lang w:eastAsia="sr-Latn-CS"/>
              </w:rPr>
              <w:t xml:space="preserve">извршиоца, </w:t>
            </w:r>
            <w:r w:rsidRPr="00C93C11">
              <w:rPr>
                <w:rFonts w:ascii="Arial" w:eastAsia="Calibri" w:hAnsi="Arial" w:cs="Arial"/>
                <w:sz w:val="22"/>
                <w:szCs w:val="22"/>
                <w:lang w:val="sr-Latn-CS" w:eastAsia="sr-Latn-CS"/>
              </w:rPr>
              <w:t xml:space="preserve">односно </w:t>
            </w:r>
            <w:r w:rsidRPr="00C93C11">
              <w:rPr>
                <w:rFonts w:ascii="Arial" w:eastAsia="Calibri" w:hAnsi="Arial" w:cs="Arial"/>
                <w:sz w:val="22"/>
                <w:szCs w:val="22"/>
                <w:lang w:eastAsia="sr-Latn-CS"/>
              </w:rPr>
              <w:t>има радно ангажоване наведене извршиоце</w:t>
            </w:r>
            <w:r w:rsidRPr="00C93C11">
              <w:rPr>
                <w:rFonts w:ascii="Arial" w:eastAsia="Calibri" w:hAnsi="Arial" w:cs="Arial"/>
                <w:sz w:val="22"/>
                <w:szCs w:val="22"/>
                <w:lang w:val="sr-Latn-CS" w:eastAsia="sr-Latn-CS"/>
              </w:rPr>
              <w:t xml:space="preserve"> (по основу другог облика ангажовања ван радног односа, предвиђеног члановима 197-202. Закона о раду)</w:t>
            </w:r>
            <w:r w:rsidRPr="00C93C11">
              <w:rPr>
                <w:rFonts w:ascii="Arial" w:eastAsia="Calibri" w:hAnsi="Arial" w:cs="Arial"/>
                <w:sz w:val="22"/>
                <w:szCs w:val="22"/>
                <w:lang w:val="sr-Cyrl-RS" w:eastAsia="sr-Latn-CS"/>
              </w:rPr>
              <w:t xml:space="preserve"> и то:</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1 дипломираног  инжењера грађевине или машинства (VII степена стручне спреме) са најмање три године радног искуства.</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1 дипломираног  инжењера грађевине или машинства (VII степена стручне спреме) са најмање три године радног искуства.</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12 монтера скела са најмање три године радног искуства у струци.</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10 термоизолатера са најмање три године радног искуства у струци.</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2 лимара-кројача са најмање три године радног искуства у струци.</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1 бравара са најмање три године радног искуства у струци.</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1 заваривача, са најмање три године радног искуства у струци. </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1 возача виљушкара</w:t>
            </w:r>
          </w:p>
          <w:p w:rsidR="00C93C11" w:rsidRPr="00C93C11" w:rsidRDefault="00C93C11" w:rsidP="00416995">
            <w:pPr>
              <w:numPr>
                <w:ilvl w:val="1"/>
                <w:numId w:val="4"/>
              </w:numPr>
              <w:suppressAutoHyphens w:val="0"/>
              <w:autoSpaceDE w:val="0"/>
              <w:autoSpaceDN w:val="0"/>
              <w:adjustRightInd w:val="0"/>
              <w:spacing w:before="120"/>
              <w:jc w:val="both"/>
              <w:rPr>
                <w:rFonts w:ascii="Arial" w:hAnsi="Arial" w:cs="Arial"/>
                <w:sz w:val="22"/>
                <w:szCs w:val="22"/>
                <w:lang w:val="sr-Cyrl-RS" w:eastAsia="sr-Latn-CS"/>
              </w:rPr>
            </w:pPr>
            <w:r w:rsidRPr="00C93C11">
              <w:rPr>
                <w:rFonts w:ascii="Arial" w:hAnsi="Arial" w:cs="Arial"/>
                <w:sz w:val="22"/>
                <w:szCs w:val="22"/>
                <w:lang w:val="sr-Cyrl-RS" w:eastAsia="sr-Latn-CS"/>
              </w:rPr>
              <w:t xml:space="preserve">1 возача трактора    </w:t>
            </w:r>
          </w:p>
          <w:p w:rsidR="00C93C11" w:rsidRPr="00C93C11" w:rsidRDefault="00C93C11" w:rsidP="00416995">
            <w:pPr>
              <w:numPr>
                <w:ilvl w:val="1"/>
                <w:numId w:val="4"/>
              </w:numPr>
              <w:suppressAutoHyphens w:val="0"/>
              <w:autoSpaceDE w:val="0"/>
              <w:autoSpaceDN w:val="0"/>
              <w:adjustRightInd w:val="0"/>
              <w:spacing w:before="120" w:after="200" w:line="276" w:lineRule="auto"/>
              <w:contextualSpacing/>
              <w:jc w:val="both"/>
              <w:rPr>
                <w:rFonts w:ascii="Arial" w:eastAsia="Calibri" w:hAnsi="Arial" w:cs="Arial"/>
                <w:b/>
                <w:sz w:val="22"/>
                <w:szCs w:val="22"/>
                <w:u w:val="single"/>
                <w:lang w:val="sr-Latn-CS" w:eastAsia="sr-Latn-CS"/>
              </w:rPr>
            </w:pPr>
            <w:r w:rsidRPr="00C93C11">
              <w:rPr>
                <w:rFonts w:ascii="Arial" w:eastAsia="Calibri" w:hAnsi="Arial" w:cs="Arial"/>
                <w:sz w:val="22"/>
                <w:szCs w:val="22"/>
                <w:lang w:val="sr-Cyrl-RS" w:eastAsia="sr-Latn-CS"/>
              </w:rPr>
              <w:t>1 лице за БЗНР</w:t>
            </w:r>
            <w:r w:rsidRPr="00C93C11">
              <w:rPr>
                <w:rFonts w:ascii="Arial" w:eastAsia="Calibri" w:hAnsi="Arial" w:cs="Arial"/>
                <w:b/>
                <w:sz w:val="22"/>
                <w:szCs w:val="22"/>
                <w:u w:val="single"/>
                <w:lang w:val="sr-Latn-CS" w:eastAsia="sr-Latn-CS"/>
              </w:rPr>
              <w:t xml:space="preserve"> </w:t>
            </w:r>
          </w:p>
          <w:p w:rsidR="00C93C11" w:rsidRPr="00C93C11" w:rsidRDefault="00C93C11" w:rsidP="00C93C11">
            <w:pPr>
              <w:suppressAutoHyphens w:val="0"/>
              <w:autoSpaceDE w:val="0"/>
              <w:autoSpaceDN w:val="0"/>
              <w:adjustRightInd w:val="0"/>
              <w:spacing w:before="120"/>
              <w:ind w:left="2"/>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 xml:space="preserve">Доказ: </w:t>
            </w:r>
          </w:p>
          <w:p w:rsidR="00C93C11" w:rsidRPr="00C93C11" w:rsidRDefault="00C93C11" w:rsidP="00416995">
            <w:pPr>
              <w:numPr>
                <w:ilvl w:val="0"/>
                <w:numId w:val="6"/>
              </w:numPr>
              <w:suppressAutoHyphens w:val="0"/>
              <w:spacing w:before="120" w:after="200" w:line="276" w:lineRule="auto"/>
              <w:ind w:left="0" w:firstLine="0"/>
              <w:jc w:val="both"/>
              <w:rPr>
                <w:rFonts w:ascii="Arial" w:hAnsi="Arial" w:cs="Arial"/>
                <w:b/>
                <w:sz w:val="22"/>
                <w:szCs w:val="22"/>
                <w:lang w:val="sr-Cyrl-RS" w:eastAsia="en-US"/>
              </w:rPr>
            </w:pPr>
            <w:r w:rsidRPr="00C93C11">
              <w:rPr>
                <w:rFonts w:ascii="Arial" w:hAnsi="Arial" w:cs="Arial"/>
                <w:sz w:val="22"/>
                <w:szCs w:val="22"/>
                <w:lang w:val="sr-Cyrl-RS" w:eastAsia="en-US"/>
              </w:rPr>
              <w:t xml:space="preserve">М обрасци пријаве на обавезно социјално осигурање или уговори о раду или Уговори о ангажовању сходно чл.197 до чл. 202 Закона о раду за свих 31 ангажовано лице </w:t>
            </w:r>
            <w:r w:rsidRPr="00C93C11">
              <w:rPr>
                <w:rFonts w:ascii="Arial" w:hAnsi="Arial" w:cs="Arial"/>
                <w:b/>
                <w:sz w:val="22"/>
                <w:szCs w:val="22"/>
                <w:lang w:val="sr-Cyrl-RS" w:eastAsia="en-US"/>
              </w:rPr>
              <w:t>И</w:t>
            </w:r>
            <w:r w:rsidRPr="00C93C11">
              <w:rPr>
                <w:rFonts w:ascii="Arial" w:hAnsi="Arial" w:cs="Arial"/>
                <w:sz w:val="22"/>
                <w:szCs w:val="22"/>
                <w:lang w:val="sr-Cyrl-RS" w:eastAsia="en-US"/>
              </w:rPr>
              <w:t xml:space="preserve"> радне књижице за раднике којима се тражи радно искуство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b/>
                <w:sz w:val="22"/>
                <w:szCs w:val="22"/>
                <w:lang w:val="sr-Cyrl-RS" w:eastAsia="en-US"/>
              </w:rPr>
            </w:pPr>
            <w:r w:rsidRPr="00C93C11">
              <w:rPr>
                <w:rFonts w:ascii="Arial" w:hAnsi="Arial" w:cs="Arial"/>
                <w:sz w:val="22"/>
                <w:szCs w:val="22"/>
                <w:lang w:val="sr-Cyrl-RS" w:eastAsia="en-US"/>
              </w:rPr>
              <w:t xml:space="preserve">лиценце Одговорног извођача радова из групе 410,411, или 430 издате </w:t>
            </w:r>
            <w:r w:rsidRPr="00C93C11">
              <w:rPr>
                <w:rFonts w:ascii="Arial" w:hAnsi="Arial" w:cs="Arial"/>
                <w:sz w:val="22"/>
                <w:szCs w:val="22"/>
                <w:lang w:val="sr-Cyrl-RS" w:eastAsia="en-US"/>
              </w:rPr>
              <w:lastRenderedPageBreak/>
              <w:t xml:space="preserve">од Инжењерске коморе Србије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лиценца одговорног пројектанта из групе,310, или 330 издате од Инжењерске коморе Србије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Уверење о oспособљености за рад на скелама за монтажу/демонтажу скеле издато од стране за то овлашћене институције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Уверење о завршеној грађевинској школи образовног профила термоизолатер. Прихвата се и уверење о  oспособљености за рад на термоизолатерским пословима од овлашћене установе  (нпр.од грађевинске школе или званичне образовне институције за обуку и стручно оспособљавање кадрова)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Уверење о завршеној грађевинској школи образовног профила лимар. Прихвата се и уверење о oспособљености за лимара, издатог од овлашћене установе (нпр.од грађевинске школе или званичне образовне институције за обуку и стручно оспособљавање кадрова).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Уверење о завршеној машинској (техничкој) школи специјалистичког образовања смер-бравар. Прихвата се и уверење о oспособљености за бравара, издатог од овлашћене установе (машинске школе или званичне образовне институције за обуку, и стручно оспособљавање, кадрова)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Уверење о завршеној машинској (техничкој) школи специјалистичког образовања смер-заваривач. Прихвата се и уверење о  oспособљености за заваривача, издатог од овлашћене установе (машинске школе или званичне образовне институције за обуку и стручно оспособљавање, кадрова)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0" w:firstLine="0"/>
              <w:jc w:val="both"/>
              <w:rPr>
                <w:rFonts w:ascii="Arial" w:hAnsi="Arial" w:cs="Arial"/>
                <w:sz w:val="22"/>
                <w:szCs w:val="22"/>
                <w:lang w:val="sr-Cyrl-RS" w:eastAsia="en-US"/>
              </w:rPr>
            </w:pPr>
            <w:r w:rsidRPr="00C93C11">
              <w:rPr>
                <w:rFonts w:ascii="Arial" w:hAnsi="Arial" w:cs="Arial"/>
                <w:sz w:val="22"/>
                <w:szCs w:val="22"/>
                <w:lang w:val="sr-Cyrl-RS" w:eastAsia="en-US"/>
              </w:rPr>
              <w:t xml:space="preserve">уверење о оспособљености за безбедан и здрав рад при руковању виљушкаром издато од за то овлашћене установе </w:t>
            </w:r>
            <w:r w:rsidRPr="00C93C11">
              <w:rPr>
                <w:rFonts w:ascii="Arial" w:hAnsi="Arial" w:cs="Arial"/>
                <w:b/>
                <w:sz w:val="22"/>
                <w:szCs w:val="22"/>
                <w:lang w:val="sr-Cyrl-RS" w:eastAsia="en-US"/>
              </w:rPr>
              <w:t>И</w:t>
            </w:r>
          </w:p>
          <w:p w:rsidR="00C93C11" w:rsidRPr="00C93C11" w:rsidRDefault="00C93C11" w:rsidP="00416995">
            <w:pPr>
              <w:numPr>
                <w:ilvl w:val="1"/>
                <w:numId w:val="5"/>
              </w:numPr>
              <w:suppressAutoHyphens w:val="0"/>
              <w:spacing w:before="120" w:after="200" w:line="276" w:lineRule="auto"/>
              <w:ind w:left="504" w:hanging="504"/>
              <w:jc w:val="both"/>
              <w:rPr>
                <w:rFonts w:ascii="Arial" w:hAnsi="Arial" w:cs="Arial"/>
                <w:sz w:val="22"/>
                <w:szCs w:val="22"/>
                <w:lang w:val="sr-Cyrl-RS" w:eastAsia="en-US"/>
              </w:rPr>
            </w:pPr>
            <w:r w:rsidRPr="00C93C11">
              <w:rPr>
                <w:rFonts w:ascii="Arial" w:hAnsi="Arial" w:cs="Arial"/>
                <w:bCs/>
                <w:sz w:val="22"/>
                <w:szCs w:val="22"/>
                <w:lang w:val="sr-Cyrl-RS" w:eastAsia="en-US"/>
              </w:rPr>
              <w:t>Возачка дозвола</w:t>
            </w:r>
            <w:r w:rsidRPr="00C93C11">
              <w:rPr>
                <w:rFonts w:ascii="Arial" w:hAnsi="Arial" w:cs="Arial"/>
                <w:bCs/>
                <w:sz w:val="22"/>
                <w:szCs w:val="22"/>
                <w:lang w:val="sr-Latn-RS" w:eastAsia="en-US"/>
              </w:rPr>
              <w:t xml:space="preserve"> F; B </w:t>
            </w:r>
            <w:r w:rsidRPr="00C93C11">
              <w:rPr>
                <w:rFonts w:ascii="Arial" w:hAnsi="Arial" w:cs="Arial"/>
                <w:bCs/>
                <w:sz w:val="22"/>
                <w:szCs w:val="22"/>
                <w:lang w:val="sr-Cyrl-RS" w:eastAsia="en-US"/>
              </w:rPr>
              <w:t>или било које категорије осим А</w:t>
            </w:r>
            <w:r w:rsidRPr="00C93C11">
              <w:rPr>
                <w:rFonts w:ascii="Arial" w:hAnsi="Arial" w:cs="Arial"/>
                <w:sz w:val="22"/>
                <w:szCs w:val="22"/>
                <w:lang w:val="sr-Cyrl-RS" w:eastAsia="en-US"/>
              </w:rPr>
              <w:t xml:space="preserve"> </w:t>
            </w:r>
          </w:p>
          <w:p w:rsidR="00C93C11" w:rsidRPr="00C93C11" w:rsidRDefault="00C93C11" w:rsidP="00416995">
            <w:pPr>
              <w:numPr>
                <w:ilvl w:val="1"/>
                <w:numId w:val="5"/>
              </w:numPr>
              <w:suppressAutoHyphens w:val="0"/>
              <w:spacing w:before="120" w:after="200" w:line="276" w:lineRule="auto"/>
              <w:ind w:left="504" w:hanging="504"/>
              <w:jc w:val="both"/>
              <w:rPr>
                <w:rFonts w:ascii="Arial" w:hAnsi="Arial" w:cs="Arial"/>
                <w:sz w:val="22"/>
                <w:szCs w:val="22"/>
                <w:lang w:val="sr-Cyrl-RS" w:eastAsia="en-US"/>
              </w:rPr>
            </w:pPr>
            <w:r w:rsidRPr="00C93C11">
              <w:rPr>
                <w:rFonts w:ascii="Arial" w:hAnsi="Arial" w:cs="Arial"/>
                <w:sz w:val="22"/>
                <w:szCs w:val="22"/>
                <w:lang w:val="sr-Cyrl-RS" w:eastAsia="en-US"/>
              </w:rPr>
              <w:t xml:space="preserve"> Уверење о положеном стручном испиту за БЗНР</w:t>
            </w:r>
          </w:p>
          <w:p w:rsidR="00C93C11" w:rsidRPr="00C93C11" w:rsidRDefault="00C93C11" w:rsidP="00C93C11">
            <w:pPr>
              <w:suppressAutoHyphens w:val="0"/>
              <w:spacing w:before="120"/>
              <w:jc w:val="both"/>
              <w:rPr>
                <w:rFonts w:ascii="Arial" w:hAnsi="Arial" w:cs="Arial"/>
                <w:b/>
                <w:sz w:val="22"/>
                <w:szCs w:val="22"/>
                <w:u w:val="single"/>
                <w:lang w:val="sr-Latn-CS" w:eastAsia="sr-Latn-CS"/>
              </w:rPr>
            </w:pPr>
            <w:r w:rsidRPr="00C93C11">
              <w:rPr>
                <w:rFonts w:ascii="Arial" w:hAnsi="Arial" w:cs="Arial"/>
                <w:b/>
                <w:sz w:val="22"/>
                <w:szCs w:val="22"/>
                <w:u w:val="single"/>
                <w:lang w:val="sr-Latn-CS" w:eastAsia="sr-Latn-CS"/>
              </w:rPr>
              <w:t>Напомена:</w:t>
            </w:r>
          </w:p>
          <w:p w:rsidR="00C93C11" w:rsidRPr="00C93C11" w:rsidRDefault="00C93C11" w:rsidP="00416995">
            <w:pPr>
              <w:numPr>
                <w:ilvl w:val="0"/>
                <w:numId w:val="15"/>
              </w:numPr>
              <w:suppressAutoHyphens w:val="0"/>
              <w:snapToGrid w:val="0"/>
              <w:spacing w:before="120"/>
              <w:ind w:left="79" w:firstLine="0"/>
              <w:jc w:val="both"/>
              <w:rPr>
                <w:rFonts w:ascii="Arial" w:hAnsi="Arial" w:cs="Arial"/>
                <w:sz w:val="22"/>
                <w:szCs w:val="22"/>
                <w:lang w:val="sr-Latn-CS" w:eastAsia="sr-Latn-CS"/>
              </w:rPr>
            </w:pPr>
            <w:r w:rsidRPr="00C93C11">
              <w:rPr>
                <w:rFonts w:ascii="Arial" w:hAnsi="Arial" w:cs="Arial"/>
                <w:sz w:val="22"/>
                <w:szCs w:val="22"/>
                <w:lang w:val="sr-Latn-CS" w:eastAsia="sr-Latn-CS"/>
              </w:rPr>
              <w:t>У случају да понуду подноси група понуђача, доказе доставити за оног члана групе који испуњава тражене услове (довољно је да 1 члан групе испуњава тражене услове а уколико више њих заједно испуњавају услове, доказе доставити за те чланове)</w:t>
            </w:r>
          </w:p>
          <w:p w:rsidR="00C93C11" w:rsidRPr="00C93C11" w:rsidRDefault="00C93C11" w:rsidP="00416995">
            <w:pPr>
              <w:numPr>
                <w:ilvl w:val="0"/>
                <w:numId w:val="15"/>
              </w:numPr>
              <w:suppressAutoHyphens w:val="0"/>
              <w:snapToGrid w:val="0"/>
              <w:spacing w:before="120"/>
              <w:ind w:left="0" w:firstLine="0"/>
              <w:jc w:val="both"/>
              <w:rPr>
                <w:rFonts w:ascii="Arial" w:hAnsi="Arial" w:cs="Arial"/>
                <w:sz w:val="22"/>
                <w:szCs w:val="22"/>
                <w:lang w:val="sr-Latn-CS" w:eastAsia="sr-Latn-CS"/>
              </w:rPr>
            </w:pPr>
            <w:r w:rsidRPr="00C93C1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93C11" w:rsidRPr="00C93C11" w:rsidRDefault="00C93C11" w:rsidP="00C93C11">
      <w:pPr>
        <w:suppressAutoHyphens w:val="0"/>
        <w:jc w:val="both"/>
        <w:rPr>
          <w:rFonts w:ascii="Arial" w:hAnsi="Arial" w:cs="Arial"/>
          <w:sz w:val="22"/>
          <w:szCs w:val="22"/>
          <w:lang w:val="en-US" w:eastAsia="zh-CN"/>
        </w:rPr>
      </w:pP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Понуда понуђача који не докаже да испуњава наведене обавезне и додатне услове из тачака 1.</w:t>
      </w:r>
      <w:r w:rsidRPr="00C93C11">
        <w:rPr>
          <w:rFonts w:ascii="Arial" w:hAnsi="Arial" w:cs="Arial"/>
          <w:sz w:val="22"/>
          <w:szCs w:val="22"/>
          <w:lang w:val="sr-Cyrl-RS" w:eastAsia="zh-CN"/>
        </w:rPr>
        <w:t xml:space="preserve"> </w:t>
      </w:r>
      <w:r w:rsidRPr="00C93C11">
        <w:rPr>
          <w:rFonts w:ascii="Arial" w:hAnsi="Arial" w:cs="Arial"/>
          <w:sz w:val="22"/>
          <w:szCs w:val="22"/>
          <w:lang w:val="en-US" w:eastAsia="zh-CN"/>
        </w:rPr>
        <w:t xml:space="preserve">до </w:t>
      </w:r>
      <w:r w:rsidRPr="00C93C11">
        <w:rPr>
          <w:rFonts w:ascii="Arial" w:hAnsi="Arial" w:cs="Arial"/>
          <w:sz w:val="22"/>
          <w:szCs w:val="22"/>
          <w:lang w:val="sr-Cyrl-RS" w:eastAsia="zh-CN"/>
        </w:rPr>
        <w:t>7.</w:t>
      </w:r>
      <w:r w:rsidRPr="00C93C11">
        <w:rPr>
          <w:rFonts w:ascii="Arial" w:hAnsi="Arial" w:cs="Arial"/>
          <w:sz w:val="22"/>
          <w:szCs w:val="22"/>
          <w:lang w:val="en-US" w:eastAsia="zh-CN"/>
        </w:rPr>
        <w:t xml:space="preserve"> овог обрасца, биће одбијена као неприхватљива.</w:t>
      </w:r>
    </w:p>
    <w:p w:rsidR="00C93C11" w:rsidRPr="00C93C11" w:rsidRDefault="00C93C11" w:rsidP="00C93C11">
      <w:pPr>
        <w:suppressAutoHyphens w:val="0"/>
        <w:spacing w:before="120"/>
        <w:jc w:val="both"/>
        <w:rPr>
          <w:rFonts w:ascii="Arial" w:hAnsi="Arial" w:cs="Arial"/>
          <w:sz w:val="22"/>
          <w:szCs w:val="22"/>
          <w:lang w:val="en-US" w:eastAsia="en-US"/>
        </w:rPr>
      </w:pPr>
      <w:r w:rsidRPr="00C93C11">
        <w:rPr>
          <w:rFonts w:ascii="Arial" w:hAnsi="Arial" w:cs="Arial"/>
          <w:sz w:val="22"/>
          <w:szCs w:val="22"/>
          <w:lang w:val="en-US" w:eastAsia="en-US"/>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C93C11">
        <w:rPr>
          <w:rFonts w:ascii="Arial" w:hAnsi="Arial" w:cs="Arial"/>
          <w:sz w:val="22"/>
          <w:szCs w:val="22"/>
          <w:lang w:val="en-US" w:eastAsia="en-US"/>
        </w:rPr>
        <w:lastRenderedPageBreak/>
        <w:t>Услове у вези са капацитетима из члана 76.</w:t>
      </w:r>
      <w:r w:rsidRPr="00C93C11">
        <w:rPr>
          <w:rFonts w:ascii="Arial" w:hAnsi="Arial" w:cs="Arial"/>
          <w:sz w:val="22"/>
          <w:szCs w:val="22"/>
          <w:lang w:val="sr-Cyrl-RS" w:eastAsia="en-US"/>
        </w:rPr>
        <w:t xml:space="preserve"> </w:t>
      </w:r>
      <w:r w:rsidRPr="00C93C11">
        <w:rPr>
          <w:rFonts w:ascii="Arial" w:hAnsi="Arial" w:cs="Arial"/>
          <w:sz w:val="22"/>
          <w:szCs w:val="22"/>
          <w:lang w:val="en-US" w:eastAsia="en-US"/>
        </w:rPr>
        <w:t>Закона, понуђач испуњава самостално без обзира на ангажовање подизвођача.</w:t>
      </w:r>
    </w:p>
    <w:p w:rsidR="00C93C11" w:rsidRPr="00C93C11" w:rsidRDefault="00C93C11" w:rsidP="00C93C11">
      <w:pPr>
        <w:suppressAutoHyphens w:val="0"/>
        <w:spacing w:before="120"/>
        <w:jc w:val="both"/>
        <w:rPr>
          <w:rFonts w:ascii="Arial" w:hAnsi="Arial" w:cs="Arial"/>
          <w:sz w:val="22"/>
          <w:szCs w:val="22"/>
          <w:lang w:val="en-US" w:eastAsia="en-US"/>
        </w:rPr>
      </w:pP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C93C11">
        <w:rPr>
          <w:rFonts w:ascii="Arial" w:hAnsi="Arial" w:cs="Arial"/>
          <w:sz w:val="22"/>
          <w:szCs w:val="22"/>
          <w:lang w:val="en-US" w:eastAsia="en-US"/>
        </w:rPr>
        <w:t xml:space="preserve">и члана 75. став 2. </w:t>
      </w:r>
      <w:r w:rsidRPr="00C93C11">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C93C11" w:rsidRPr="00C93C11" w:rsidRDefault="00C93C11" w:rsidP="00C93C11">
      <w:pPr>
        <w:suppressAutoHyphens w:val="0"/>
        <w:jc w:val="both"/>
        <w:rPr>
          <w:rFonts w:ascii="Arial" w:hAnsi="Arial" w:cs="Arial"/>
          <w:sz w:val="22"/>
          <w:szCs w:val="22"/>
          <w:lang w:val="en-US" w:eastAsia="zh-CN"/>
        </w:rPr>
      </w:pP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93C11" w:rsidRPr="00C93C11" w:rsidRDefault="00C93C11" w:rsidP="00C93C11">
      <w:pPr>
        <w:suppressAutoHyphens w:val="0"/>
        <w:jc w:val="both"/>
        <w:rPr>
          <w:rFonts w:ascii="Arial" w:hAnsi="Arial" w:cs="Arial"/>
          <w:sz w:val="22"/>
          <w:szCs w:val="22"/>
          <w:lang w:val="en-US" w:eastAsia="zh-CN"/>
        </w:rPr>
      </w:pP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93C11" w:rsidRPr="00C93C11" w:rsidRDefault="00C93C11" w:rsidP="00C93C11">
      <w:pPr>
        <w:suppressAutoHyphens w:val="0"/>
        <w:ind w:firstLine="720"/>
        <w:jc w:val="both"/>
        <w:rPr>
          <w:rFonts w:ascii="Arial" w:hAnsi="Arial" w:cs="Arial"/>
          <w:sz w:val="22"/>
          <w:szCs w:val="22"/>
          <w:lang w:val="en-US" w:eastAsia="zh-CN"/>
        </w:rPr>
      </w:pPr>
      <w:r w:rsidRPr="00C93C11">
        <w:rPr>
          <w:rFonts w:ascii="Arial" w:hAnsi="Arial" w:cs="Arial"/>
          <w:sz w:val="22"/>
          <w:szCs w:val="22"/>
          <w:lang w:val="en-US" w:eastAsia="zh-CN"/>
        </w:rPr>
        <w:t>1)извод из регистра надлежног органа:</w:t>
      </w:r>
    </w:p>
    <w:p w:rsidR="00C93C11" w:rsidRPr="00C93C11" w:rsidRDefault="00C93C11" w:rsidP="00C93C11">
      <w:pPr>
        <w:suppressAutoHyphens w:val="0"/>
        <w:ind w:firstLine="720"/>
        <w:jc w:val="both"/>
        <w:rPr>
          <w:rFonts w:ascii="Arial" w:hAnsi="Arial" w:cs="Arial"/>
          <w:sz w:val="22"/>
          <w:szCs w:val="22"/>
          <w:lang w:val="en-US" w:eastAsia="zh-CN"/>
        </w:rPr>
      </w:pPr>
      <w:r w:rsidRPr="00C93C11">
        <w:rPr>
          <w:rFonts w:ascii="Arial" w:hAnsi="Arial" w:cs="Arial"/>
          <w:sz w:val="22"/>
          <w:szCs w:val="22"/>
          <w:lang w:val="en-US" w:eastAsia="zh-CN"/>
        </w:rPr>
        <w:t xml:space="preserve">-извод из регистра АПР: </w:t>
      </w:r>
      <w:hyperlink r:id="rId9" w:history="1">
        <w:r w:rsidRPr="00C93C11">
          <w:rPr>
            <w:rFonts w:ascii="Arial" w:hAnsi="Arial" w:cs="Arial"/>
            <w:color w:val="0000FF"/>
            <w:sz w:val="22"/>
            <w:szCs w:val="22"/>
            <w:u w:val="single"/>
            <w:lang w:val="en-US" w:eastAsia="zh-CN"/>
          </w:rPr>
          <w:t>www.apr.gov.rs</w:t>
        </w:r>
      </w:hyperlink>
    </w:p>
    <w:p w:rsidR="00C93C11" w:rsidRPr="00C93C11" w:rsidRDefault="00C93C11" w:rsidP="00C93C11">
      <w:pPr>
        <w:suppressAutoHyphens w:val="0"/>
        <w:ind w:firstLine="720"/>
        <w:jc w:val="both"/>
        <w:rPr>
          <w:rFonts w:ascii="Arial" w:hAnsi="Arial" w:cs="Arial"/>
          <w:sz w:val="22"/>
          <w:szCs w:val="22"/>
          <w:lang w:val="en-US" w:eastAsia="zh-CN"/>
        </w:rPr>
      </w:pPr>
      <w:r w:rsidRPr="00C93C11">
        <w:rPr>
          <w:rFonts w:ascii="Arial" w:hAnsi="Arial" w:cs="Arial"/>
          <w:sz w:val="22"/>
          <w:szCs w:val="22"/>
          <w:lang w:val="en-US" w:eastAsia="zh-CN"/>
        </w:rPr>
        <w:t>2)докази из члана 75. став 1. тачка 1) ,2) и 4) Закона</w:t>
      </w:r>
    </w:p>
    <w:p w:rsidR="00C93C11" w:rsidRPr="00C93C11" w:rsidRDefault="00C93C11" w:rsidP="00C93C11">
      <w:pPr>
        <w:suppressAutoHyphens w:val="0"/>
        <w:ind w:firstLine="720"/>
        <w:jc w:val="both"/>
        <w:rPr>
          <w:rFonts w:ascii="Arial" w:hAnsi="Arial"/>
          <w:sz w:val="22"/>
          <w:szCs w:val="22"/>
          <w:lang w:val="en-US" w:eastAsia="en-US"/>
        </w:rPr>
      </w:pPr>
      <w:r w:rsidRPr="00C93C11">
        <w:rPr>
          <w:rFonts w:ascii="Arial" w:hAnsi="Arial" w:cs="Arial"/>
          <w:sz w:val="22"/>
          <w:szCs w:val="22"/>
          <w:lang w:val="en-US" w:eastAsia="zh-CN"/>
        </w:rPr>
        <w:t xml:space="preserve">-регистар понуђача: </w:t>
      </w:r>
      <w:hyperlink r:id="rId10" w:history="1">
        <w:r w:rsidRPr="00C93C11">
          <w:rPr>
            <w:rFonts w:ascii="Arial" w:hAnsi="Arial" w:cs="Arial"/>
            <w:color w:val="0000FF"/>
            <w:sz w:val="22"/>
            <w:szCs w:val="22"/>
            <w:u w:val="single"/>
            <w:lang w:val="en-US" w:eastAsia="zh-CN"/>
          </w:rPr>
          <w:t>www.apr.gov.rs</w:t>
        </w:r>
      </w:hyperlink>
    </w:p>
    <w:p w:rsidR="00C93C11" w:rsidRPr="00C93C11" w:rsidRDefault="00C93C11" w:rsidP="00C93C11">
      <w:pPr>
        <w:suppressAutoHyphens w:val="0"/>
        <w:ind w:firstLine="720"/>
        <w:jc w:val="both"/>
        <w:rPr>
          <w:rFonts w:ascii="Arial" w:hAnsi="Arial" w:cs="Arial"/>
          <w:sz w:val="22"/>
          <w:szCs w:val="22"/>
          <w:lang w:val="en-US" w:eastAsia="zh-CN"/>
        </w:rPr>
      </w:pPr>
    </w:p>
    <w:p w:rsidR="00C93C11" w:rsidRPr="00C93C11" w:rsidRDefault="00C93C11" w:rsidP="00C93C11">
      <w:pPr>
        <w:suppressAutoHyphens w:val="0"/>
        <w:jc w:val="both"/>
        <w:rPr>
          <w:rFonts w:ascii="Arial" w:hAnsi="Arial" w:cs="Arial"/>
          <w:sz w:val="22"/>
          <w:szCs w:val="22"/>
          <w:lang w:val="sr-Cyrl-RS" w:eastAsia="zh-CN"/>
        </w:rPr>
      </w:pPr>
      <w:r w:rsidRPr="00C93C11">
        <w:rPr>
          <w:rFonts w:ascii="Arial" w:hAnsi="Arial" w:cs="Arial"/>
          <w:sz w:val="22"/>
          <w:szCs w:val="22"/>
          <w:lang w:eastAsia="zh-CN"/>
        </w:rPr>
        <w:t>5</w:t>
      </w:r>
      <w:r w:rsidRPr="00C93C11">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93C11">
        <w:rPr>
          <w:rFonts w:ascii="Arial" w:hAnsi="Arial" w:cs="Arial"/>
          <w:sz w:val="22"/>
          <w:szCs w:val="22"/>
          <w:lang w:eastAsia="zh-CN"/>
        </w:rPr>
        <w:t>.</w:t>
      </w:r>
    </w:p>
    <w:p w:rsidR="00C93C11" w:rsidRPr="00C93C11" w:rsidRDefault="00C93C11" w:rsidP="00C93C11">
      <w:pPr>
        <w:suppressAutoHyphens w:val="0"/>
        <w:jc w:val="both"/>
        <w:rPr>
          <w:rFonts w:ascii="Arial" w:hAnsi="Arial" w:cs="Arial"/>
          <w:sz w:val="22"/>
          <w:szCs w:val="22"/>
          <w:lang w:val="sr-Cyrl-RS" w:eastAsia="zh-CN"/>
        </w:rPr>
      </w:pPr>
      <w:r w:rsidRPr="00C93C11">
        <w:rPr>
          <w:rFonts w:ascii="Arial" w:hAnsi="Arial" w:cs="Arial"/>
          <w:sz w:val="22"/>
          <w:szCs w:val="22"/>
          <w:lang w:eastAsia="zh-CN"/>
        </w:rPr>
        <w:t>6</w:t>
      </w:r>
      <w:r w:rsidRPr="00C93C11">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3C11" w:rsidRPr="00C93C11" w:rsidRDefault="00C93C11" w:rsidP="00C93C11">
      <w:pPr>
        <w:suppressAutoHyphens w:val="0"/>
        <w:jc w:val="both"/>
        <w:rPr>
          <w:rFonts w:ascii="Arial" w:hAnsi="Arial" w:cs="Arial"/>
          <w:sz w:val="22"/>
          <w:szCs w:val="22"/>
          <w:lang w:val="sr-Cyrl-RS" w:eastAsia="zh-CN"/>
        </w:rPr>
      </w:pPr>
      <w:r w:rsidRPr="00C93C11">
        <w:rPr>
          <w:rFonts w:ascii="Arial" w:hAnsi="Arial" w:cs="Arial"/>
          <w:sz w:val="22"/>
          <w:szCs w:val="22"/>
          <w:lang w:eastAsia="zh-CN"/>
        </w:rPr>
        <w:t>7</w:t>
      </w:r>
      <w:r w:rsidRPr="00C93C11">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3C11" w:rsidRPr="00C93C11" w:rsidRDefault="00C93C11" w:rsidP="00C93C11">
      <w:pPr>
        <w:suppressAutoHyphens w:val="0"/>
        <w:jc w:val="both"/>
        <w:rPr>
          <w:rFonts w:ascii="Arial" w:hAnsi="Arial" w:cs="Arial"/>
          <w:sz w:val="22"/>
          <w:szCs w:val="22"/>
          <w:lang w:val="sr-Cyrl-RS" w:eastAsia="zh-CN"/>
        </w:rPr>
      </w:pPr>
      <w:r w:rsidRPr="00C93C11">
        <w:rPr>
          <w:rFonts w:ascii="Arial" w:hAnsi="Arial" w:cs="Arial"/>
          <w:sz w:val="22"/>
          <w:szCs w:val="22"/>
          <w:lang w:val="en-US" w:eastAsia="zh-CN"/>
        </w:rPr>
        <w:t xml:space="preserve">8. Ако се у држави у којој понуђач има седиште не издају докази из члана 77. </w:t>
      </w:r>
      <w:r w:rsidRPr="00C93C11">
        <w:rPr>
          <w:rFonts w:ascii="Arial" w:hAnsi="Arial" w:cs="Arial"/>
          <w:sz w:val="22"/>
          <w:szCs w:val="22"/>
          <w:lang w:eastAsia="zh-CN"/>
        </w:rPr>
        <w:t xml:space="preserve">став 1. </w:t>
      </w:r>
      <w:r w:rsidRPr="00C93C11">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3C11" w:rsidRPr="00C93C11" w:rsidRDefault="00C93C11" w:rsidP="00C93C11">
      <w:pPr>
        <w:suppressAutoHyphens w:val="0"/>
        <w:jc w:val="both"/>
        <w:rPr>
          <w:rFonts w:ascii="Arial" w:hAnsi="Arial" w:cs="Arial"/>
          <w:sz w:val="22"/>
          <w:szCs w:val="22"/>
          <w:lang w:val="en-US" w:eastAsia="zh-CN"/>
        </w:rPr>
      </w:pPr>
      <w:r w:rsidRPr="00C93C11">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E189A" w:rsidRPr="001E189A" w:rsidRDefault="001E189A" w:rsidP="001E189A">
      <w:pPr>
        <w:suppressAutoHyphens w:val="0"/>
        <w:autoSpaceDE w:val="0"/>
        <w:autoSpaceDN w:val="0"/>
        <w:adjustRightInd w:val="0"/>
        <w:spacing w:before="120"/>
        <w:jc w:val="both"/>
        <w:rPr>
          <w:rFonts w:ascii="Arial" w:eastAsia="TimesNewRomanPS-BoldMT" w:hAnsi="Arial" w:cs="Arial"/>
          <w:bCs/>
          <w:iCs/>
          <w:sz w:val="20"/>
          <w:lang w:val="en-US" w:eastAsia="en-US"/>
        </w:rPr>
      </w:pPr>
    </w:p>
    <w:p w:rsidR="00A504C4" w:rsidRPr="00A504C4" w:rsidRDefault="00A504C4" w:rsidP="00A504C4">
      <w:pPr>
        <w:suppressAutoHyphens w:val="0"/>
        <w:spacing w:before="120"/>
        <w:jc w:val="right"/>
        <w:outlineLvl w:val="1"/>
        <w:rPr>
          <w:rFonts w:ascii="Arial" w:hAnsi="Arial" w:cs="Arial"/>
          <w:b/>
          <w:sz w:val="22"/>
          <w:szCs w:val="22"/>
          <w:lang w:val="en-US" w:eastAsia="en-US"/>
        </w:rPr>
      </w:pPr>
      <w:r w:rsidRPr="00A504C4">
        <w:rPr>
          <w:rFonts w:ascii="Arial" w:hAnsi="Arial" w:cs="Arial"/>
          <w:b/>
          <w:sz w:val="22"/>
          <w:szCs w:val="22"/>
          <w:lang w:val="en-US" w:eastAsia="en-US"/>
        </w:rPr>
        <w:lastRenderedPageBreak/>
        <w:t>ОБРАЗАЦ</w:t>
      </w:r>
      <w:r w:rsidRPr="00A504C4">
        <w:rPr>
          <w:rFonts w:ascii="Arial" w:hAnsi="Arial" w:cs="Arial"/>
          <w:b/>
          <w:sz w:val="22"/>
          <w:szCs w:val="22"/>
          <w:lang w:val="sr-Cyrl-RS" w:eastAsia="en-US"/>
        </w:rPr>
        <w:t xml:space="preserve"> 6</w:t>
      </w:r>
    </w:p>
    <w:p w:rsidR="00A504C4" w:rsidRPr="00A504C4" w:rsidRDefault="00A504C4" w:rsidP="00A504C4">
      <w:pPr>
        <w:suppressAutoHyphens w:val="0"/>
        <w:spacing w:before="120"/>
        <w:jc w:val="center"/>
        <w:rPr>
          <w:rFonts w:ascii="Arial" w:hAnsi="Arial" w:cs="Arial"/>
          <w:b/>
          <w:sz w:val="22"/>
          <w:szCs w:val="22"/>
          <w:lang w:val="en-US" w:eastAsia="en-US"/>
        </w:rPr>
      </w:pPr>
      <w:r w:rsidRPr="00A504C4">
        <w:rPr>
          <w:rFonts w:ascii="Arial" w:hAnsi="Arial" w:cs="Arial"/>
          <w:b/>
          <w:sz w:val="22"/>
          <w:szCs w:val="22"/>
          <w:lang w:val="en-US" w:eastAsia="en-US"/>
        </w:rPr>
        <w:t>ПОТВРДА О РЕФЕРЕНТНИМ НАБАВКАМА</w:t>
      </w:r>
    </w:p>
    <w:p w:rsidR="00A504C4" w:rsidRPr="00A504C4" w:rsidRDefault="00A504C4" w:rsidP="00A504C4">
      <w:pPr>
        <w:suppressAutoHyphens w:val="0"/>
        <w:spacing w:before="120"/>
        <w:jc w:val="center"/>
        <w:rPr>
          <w:rFonts w:ascii="Arial" w:hAnsi="Arial" w:cs="Arial"/>
          <w:sz w:val="22"/>
          <w:szCs w:val="22"/>
          <w:lang w:val="en-US" w:eastAsia="en-US"/>
        </w:rPr>
      </w:pPr>
    </w:p>
    <w:p w:rsidR="00A504C4" w:rsidRPr="00A504C4" w:rsidRDefault="00A504C4" w:rsidP="00A504C4">
      <w:pPr>
        <w:tabs>
          <w:tab w:val="left" w:pos="0"/>
          <w:tab w:val="left" w:pos="330"/>
          <w:tab w:val="left" w:pos="540"/>
        </w:tabs>
        <w:suppressAutoHyphens w:val="0"/>
        <w:rPr>
          <w:rFonts w:ascii="Arial" w:eastAsia="Calibri" w:hAnsi="Arial" w:cs="Arial"/>
          <w:sz w:val="22"/>
          <w:szCs w:val="22"/>
          <w:lang w:val="en-US" w:eastAsia="en-US"/>
        </w:rPr>
      </w:pPr>
      <w:r w:rsidRPr="00A504C4">
        <w:rPr>
          <w:rFonts w:ascii="Arial" w:eastAsia="Calibri" w:hAnsi="Arial" w:cs="Arial"/>
          <w:sz w:val="22"/>
          <w:szCs w:val="22"/>
          <w:lang w:val="ru-RU" w:eastAsia="en-US"/>
        </w:rPr>
        <w:t xml:space="preserve">Наручилац предметних радова: </w:t>
      </w:r>
    </w:p>
    <w:p w:rsidR="00A504C4" w:rsidRPr="00A504C4" w:rsidRDefault="00A504C4" w:rsidP="00A504C4">
      <w:pPr>
        <w:tabs>
          <w:tab w:val="left" w:pos="0"/>
          <w:tab w:val="left" w:pos="330"/>
          <w:tab w:val="left" w:pos="540"/>
        </w:tabs>
        <w:suppressAutoHyphens w:val="0"/>
        <w:ind w:left="6"/>
        <w:jc w:val="both"/>
        <w:rPr>
          <w:rFonts w:ascii="Arial" w:eastAsia="Calibri" w:hAnsi="Arial" w:cs="Arial"/>
          <w:sz w:val="22"/>
          <w:szCs w:val="22"/>
          <w:lang w:val="en-US" w:eastAsia="en-US"/>
        </w:rPr>
      </w:pPr>
      <w:r w:rsidRPr="00A504C4">
        <w:rPr>
          <w:rFonts w:ascii="Arial" w:eastAsia="Calibri" w:hAnsi="Arial" w:cs="Arial"/>
          <w:sz w:val="22"/>
          <w:szCs w:val="22"/>
          <w:lang w:val="en-US" w:eastAsia="en-US"/>
        </w:rPr>
        <w:t xml:space="preserve">                                                  __________________________________________________________________</w:t>
      </w:r>
    </w:p>
    <w:p w:rsidR="00A504C4" w:rsidRPr="00A504C4" w:rsidRDefault="00A504C4" w:rsidP="00A504C4">
      <w:pPr>
        <w:tabs>
          <w:tab w:val="left" w:pos="0"/>
          <w:tab w:val="left" w:pos="330"/>
          <w:tab w:val="left" w:pos="540"/>
        </w:tabs>
        <w:suppressAutoHyphens w:val="0"/>
        <w:ind w:left="6"/>
        <w:jc w:val="center"/>
        <w:rPr>
          <w:rFonts w:ascii="Arial" w:eastAsia="Calibri" w:hAnsi="Arial" w:cs="Arial"/>
          <w:sz w:val="22"/>
          <w:szCs w:val="22"/>
          <w:lang w:val="en-US" w:eastAsia="en-US"/>
        </w:rPr>
      </w:pPr>
      <w:r w:rsidRPr="00A504C4">
        <w:rPr>
          <w:rFonts w:ascii="Arial" w:hAnsi="Arial" w:cs="Arial"/>
          <w:bCs/>
          <w:kern w:val="28"/>
          <w:sz w:val="22"/>
          <w:szCs w:val="22"/>
          <w:lang w:val="en-US" w:eastAsia="en-US"/>
        </w:rPr>
        <w:t>(назив и седиште наручиоца)</w:t>
      </w:r>
    </w:p>
    <w:p w:rsidR="00A504C4" w:rsidRPr="00A504C4" w:rsidRDefault="00A504C4" w:rsidP="00A504C4">
      <w:pPr>
        <w:suppressAutoHyphens w:val="0"/>
        <w:spacing w:before="120"/>
        <w:rPr>
          <w:rFonts w:ascii="Arial" w:hAnsi="Arial" w:cs="Arial"/>
          <w:sz w:val="22"/>
          <w:szCs w:val="22"/>
          <w:lang w:val="en-US" w:eastAsia="en-US"/>
        </w:rPr>
      </w:pPr>
      <w:r w:rsidRPr="00A504C4">
        <w:rPr>
          <w:rFonts w:ascii="Arial" w:hAnsi="Arial" w:cs="Arial"/>
          <w:sz w:val="22"/>
          <w:szCs w:val="22"/>
          <w:lang w:val="en-US" w:eastAsia="en-US"/>
        </w:rPr>
        <w:t>Лице за контакт:      ___________________________________________________________________</w:t>
      </w:r>
    </w:p>
    <w:p w:rsidR="00A504C4" w:rsidRPr="00A504C4" w:rsidRDefault="00A504C4" w:rsidP="00A504C4">
      <w:pPr>
        <w:suppressAutoHyphens w:val="0"/>
        <w:spacing w:before="120"/>
        <w:jc w:val="center"/>
        <w:rPr>
          <w:rFonts w:ascii="Arial" w:hAnsi="Arial" w:cs="Arial"/>
          <w:sz w:val="22"/>
          <w:szCs w:val="22"/>
          <w:lang w:val="en-US" w:eastAsia="en-US"/>
        </w:rPr>
      </w:pPr>
      <w:r w:rsidRPr="00A504C4">
        <w:rPr>
          <w:rFonts w:ascii="Arial" w:hAnsi="Arial" w:cs="Arial"/>
          <w:sz w:val="22"/>
          <w:szCs w:val="22"/>
          <w:lang w:val="en-US" w:eastAsia="en-US"/>
        </w:rPr>
        <w:t>(име, презиме,  контакт телефон)</w:t>
      </w:r>
    </w:p>
    <w:p w:rsidR="00A504C4" w:rsidRPr="00A504C4" w:rsidRDefault="00A504C4" w:rsidP="00A504C4">
      <w:pPr>
        <w:suppressAutoHyphens w:val="0"/>
        <w:spacing w:before="120"/>
        <w:rPr>
          <w:rFonts w:ascii="Arial" w:hAnsi="Arial" w:cs="Arial"/>
          <w:sz w:val="22"/>
          <w:szCs w:val="22"/>
          <w:lang w:val="en-US" w:eastAsia="en-US"/>
        </w:rPr>
      </w:pPr>
      <w:r w:rsidRPr="00A504C4">
        <w:rPr>
          <w:rFonts w:ascii="Arial" w:hAnsi="Arial" w:cs="Arial"/>
          <w:sz w:val="22"/>
          <w:szCs w:val="22"/>
          <w:lang w:val="en-US" w:eastAsia="en-US"/>
        </w:rPr>
        <w:t>Овим путем потврђујем да је __________________________________________________________________</w:t>
      </w:r>
    </w:p>
    <w:p w:rsidR="00A504C4" w:rsidRPr="00A504C4" w:rsidRDefault="00A504C4" w:rsidP="00A504C4">
      <w:pPr>
        <w:suppressAutoHyphens w:val="0"/>
        <w:spacing w:before="120"/>
        <w:jc w:val="center"/>
        <w:rPr>
          <w:rFonts w:ascii="Arial" w:hAnsi="Arial" w:cs="Arial"/>
          <w:sz w:val="22"/>
          <w:szCs w:val="22"/>
          <w:lang w:val="en-US" w:eastAsia="en-US"/>
        </w:rPr>
      </w:pPr>
      <w:r w:rsidRPr="00A504C4">
        <w:rPr>
          <w:rFonts w:ascii="Arial" w:hAnsi="Arial" w:cs="Arial"/>
          <w:sz w:val="22"/>
          <w:szCs w:val="22"/>
          <w:lang w:val="en-US" w:eastAsia="en-US"/>
        </w:rPr>
        <w:t>(навести назив седиште  понуђача)</w:t>
      </w:r>
    </w:p>
    <w:p w:rsidR="00A504C4" w:rsidRPr="00A504C4" w:rsidRDefault="00A504C4" w:rsidP="00A504C4">
      <w:pPr>
        <w:suppressAutoHyphens w:val="0"/>
        <w:spacing w:before="120"/>
        <w:jc w:val="both"/>
        <w:rPr>
          <w:rFonts w:ascii="Arial" w:hAnsi="Arial" w:cs="Arial"/>
          <w:sz w:val="22"/>
          <w:szCs w:val="22"/>
          <w:lang w:val="sr-Cyrl-RS" w:eastAsia="en-US"/>
        </w:rPr>
      </w:pPr>
      <w:r w:rsidRPr="00A504C4">
        <w:rPr>
          <w:rFonts w:ascii="Arial" w:hAnsi="Arial" w:cs="Arial"/>
          <w:sz w:val="22"/>
          <w:szCs w:val="22"/>
          <w:lang w:val="en-US" w:eastAsia="en-US"/>
        </w:rPr>
        <w:t>за наше потребе извео</w:t>
      </w:r>
      <w:r w:rsidRPr="00A504C4">
        <w:rPr>
          <w:rFonts w:ascii="Arial" w:hAnsi="Arial" w:cs="Arial"/>
          <w:sz w:val="22"/>
          <w:szCs w:val="22"/>
          <w:lang w:val="sr-Cyrl-RS" w:eastAsia="en-US"/>
        </w:rPr>
        <w:t xml:space="preserve"> </w:t>
      </w:r>
      <w:r w:rsidRPr="00A504C4">
        <w:rPr>
          <w:rFonts w:ascii="Arial" w:hAnsi="Arial" w:cs="Arial"/>
          <w:sz w:val="22"/>
          <w:szCs w:val="22"/>
          <w:lang w:val="en-US" w:eastAsia="en-US"/>
        </w:rPr>
        <w:t>термоизолатерске и скеларске радове</w:t>
      </w:r>
      <w:r>
        <w:rPr>
          <w:rFonts w:ascii="Arial" w:hAnsi="Arial" w:cs="Arial"/>
          <w:sz w:val="22"/>
          <w:szCs w:val="22"/>
          <w:lang w:val="sr-Cyrl-RS" w:eastAsia="en-US"/>
        </w:rPr>
        <w:t xml:space="preserve"> са уградњом материјала</w:t>
      </w:r>
      <w:r w:rsidRPr="00A504C4">
        <w:rPr>
          <w:rFonts w:ascii="Arial" w:hAnsi="Arial" w:cs="Arial"/>
          <w:sz w:val="22"/>
          <w:szCs w:val="22"/>
          <w:lang w:val="en-US" w:eastAsia="en-US"/>
        </w:rPr>
        <w:t xml:space="preserve"> на термоенергетским</w:t>
      </w:r>
      <w:r>
        <w:rPr>
          <w:rFonts w:ascii="Arial" w:hAnsi="Arial" w:cs="Arial"/>
          <w:sz w:val="22"/>
          <w:szCs w:val="22"/>
          <w:lang w:val="sr-Cyrl-RS" w:eastAsia="en-US"/>
        </w:rPr>
        <w:t xml:space="preserve"> </w:t>
      </w:r>
      <w:r w:rsidRPr="00A504C4">
        <w:rPr>
          <w:rFonts w:ascii="Arial" w:hAnsi="Arial" w:cs="Arial"/>
          <w:sz w:val="22"/>
          <w:szCs w:val="22"/>
          <w:lang w:val="sr-Cyrl-RS" w:eastAsia="en-US"/>
        </w:rPr>
        <w:t>постројењима снаге веће од 210 МW</w:t>
      </w:r>
      <w:r>
        <w:rPr>
          <w:rFonts w:ascii="Arial" w:hAnsi="Arial" w:cs="Arial"/>
          <w:sz w:val="22"/>
          <w:szCs w:val="22"/>
          <w:lang w:val="sr-Cyrl-RS" w:eastAsia="en-US"/>
        </w:rPr>
        <w:t xml:space="preserve"> </w:t>
      </w:r>
      <w:r w:rsidRPr="00A504C4">
        <w:rPr>
          <w:rFonts w:ascii="Arial" w:hAnsi="Arial" w:cs="Arial"/>
          <w:sz w:val="22"/>
          <w:szCs w:val="22"/>
          <w:lang w:val="sr-Cyrl-RS" w:eastAsia="en-US"/>
        </w:rPr>
        <w:t xml:space="preserve">                                               у уговореном року, обиму и квалитету</w:t>
      </w:r>
    </w:p>
    <w:p w:rsidR="00A504C4" w:rsidRDefault="00A504C4" w:rsidP="00A504C4">
      <w:pPr>
        <w:suppressAutoHyphens w:val="0"/>
        <w:spacing w:before="120"/>
        <w:jc w:val="both"/>
        <w:rPr>
          <w:rFonts w:ascii="Arial" w:hAnsi="Arial" w:cs="Arial"/>
          <w:sz w:val="22"/>
          <w:szCs w:val="22"/>
          <w:lang w:val="sr-Cyrl-RS" w:eastAsia="en-US"/>
        </w:rPr>
      </w:pPr>
    </w:p>
    <w:p w:rsidR="00A504C4" w:rsidRPr="00A504C4" w:rsidRDefault="00A504C4" w:rsidP="00A504C4">
      <w:pPr>
        <w:suppressAutoHyphens w:val="0"/>
        <w:spacing w:before="120"/>
        <w:jc w:val="both"/>
        <w:rPr>
          <w:rFonts w:ascii="Arial" w:hAnsi="Arial" w:cs="Arial"/>
          <w:sz w:val="22"/>
          <w:szCs w:val="22"/>
          <w:lang w:val="en-US" w:eastAsia="en-US"/>
        </w:rPr>
      </w:pPr>
      <w:r w:rsidRPr="00A504C4">
        <w:rPr>
          <w:rFonts w:ascii="Arial" w:hAnsi="Arial" w:cs="Arial"/>
          <w:sz w:val="22"/>
          <w:szCs w:val="22"/>
          <w:lang w:val="en-US" w:eastAsia="en-US"/>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825"/>
        <w:gridCol w:w="2067"/>
        <w:gridCol w:w="1799"/>
        <w:gridCol w:w="1827"/>
      </w:tblGrid>
      <w:tr w:rsidR="00A504C4" w:rsidRPr="00A504C4" w:rsidTr="00846ADC">
        <w:trPr>
          <w:trHeight w:val="1074"/>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A504C4" w:rsidRPr="00A504C4" w:rsidRDefault="00A504C4" w:rsidP="00A504C4">
            <w:pPr>
              <w:suppressAutoHyphens w:val="0"/>
              <w:spacing w:before="120"/>
              <w:jc w:val="center"/>
              <w:rPr>
                <w:rFonts w:ascii="Arial" w:eastAsia="Calibri" w:hAnsi="Arial" w:cs="Arial"/>
                <w:sz w:val="22"/>
                <w:szCs w:val="22"/>
                <w:lang w:val="en-US" w:eastAsia="en-US"/>
              </w:rPr>
            </w:pPr>
            <w:r w:rsidRPr="00A504C4">
              <w:rPr>
                <w:rFonts w:ascii="Arial" w:eastAsia="Calibri" w:hAnsi="Arial" w:cs="Arial"/>
                <w:sz w:val="22"/>
                <w:szCs w:val="22"/>
                <w:lang w:val="en-US" w:eastAsia="en-US"/>
              </w:rPr>
              <w:t>Датум  закључења уговора</w:t>
            </w:r>
          </w:p>
        </w:tc>
        <w:tc>
          <w:tcPr>
            <w:tcW w:w="1910" w:type="dxa"/>
            <w:tcBorders>
              <w:top w:val="single" w:sz="4" w:space="0" w:color="auto"/>
              <w:left w:val="single" w:sz="4" w:space="0" w:color="auto"/>
              <w:bottom w:val="single" w:sz="4" w:space="0" w:color="auto"/>
              <w:right w:val="single" w:sz="4" w:space="0" w:color="auto"/>
            </w:tcBorders>
            <w:vAlign w:val="center"/>
          </w:tcPr>
          <w:p w:rsidR="00A504C4" w:rsidRPr="00A504C4" w:rsidRDefault="00A504C4" w:rsidP="00A504C4">
            <w:pPr>
              <w:suppressAutoHyphens w:val="0"/>
              <w:spacing w:before="120"/>
              <w:jc w:val="center"/>
              <w:rPr>
                <w:rFonts w:ascii="Arial" w:eastAsia="Calibri" w:hAnsi="Arial" w:cs="Arial"/>
                <w:sz w:val="22"/>
                <w:szCs w:val="22"/>
                <w:lang w:val="en-US" w:eastAsia="en-US"/>
              </w:rPr>
            </w:pPr>
            <w:r w:rsidRPr="00A504C4">
              <w:rPr>
                <w:rFonts w:ascii="Arial" w:eastAsia="Calibri" w:hAnsi="Arial" w:cs="Arial"/>
                <w:sz w:val="22"/>
                <w:szCs w:val="22"/>
                <w:lang w:val="en-US" w:eastAsia="en-US"/>
              </w:rPr>
              <w:t>Датум реализације уговора</w:t>
            </w:r>
          </w:p>
        </w:tc>
        <w:tc>
          <w:tcPr>
            <w:tcW w:w="1561" w:type="dxa"/>
            <w:tcBorders>
              <w:top w:val="single" w:sz="4" w:space="0" w:color="auto"/>
              <w:left w:val="single" w:sz="4" w:space="0" w:color="auto"/>
              <w:bottom w:val="single" w:sz="4" w:space="0" w:color="auto"/>
              <w:right w:val="single" w:sz="4" w:space="0" w:color="auto"/>
            </w:tcBorders>
            <w:vAlign w:val="center"/>
          </w:tcPr>
          <w:p w:rsidR="00A504C4" w:rsidRPr="00A504C4" w:rsidRDefault="00A504C4" w:rsidP="00A504C4">
            <w:pPr>
              <w:suppressAutoHyphens w:val="0"/>
              <w:spacing w:before="120"/>
              <w:jc w:val="center"/>
              <w:rPr>
                <w:rFonts w:ascii="Arial" w:eastAsia="Calibri" w:hAnsi="Arial" w:cs="Arial"/>
                <w:sz w:val="22"/>
                <w:szCs w:val="22"/>
                <w:lang w:val="en-US" w:eastAsia="en-US"/>
              </w:rPr>
            </w:pPr>
            <w:r w:rsidRPr="00A504C4">
              <w:rPr>
                <w:rFonts w:ascii="Arial" w:eastAsia="Calibri" w:hAnsi="Arial" w:cs="Arial"/>
                <w:sz w:val="22"/>
                <w:szCs w:val="22"/>
                <w:lang w:val="en-US" w:eastAsia="en-US"/>
              </w:rPr>
              <w:t>Снага термоенергетских постројења у MW</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504C4" w:rsidRPr="00A504C4" w:rsidRDefault="00A504C4" w:rsidP="00A504C4">
            <w:pPr>
              <w:suppressAutoHyphens w:val="0"/>
              <w:spacing w:before="120"/>
              <w:jc w:val="center"/>
              <w:rPr>
                <w:rFonts w:ascii="Arial" w:eastAsia="Calibri" w:hAnsi="Arial" w:cs="Arial"/>
                <w:sz w:val="22"/>
                <w:szCs w:val="22"/>
                <w:lang w:val="en-US" w:eastAsia="en-US"/>
              </w:rPr>
            </w:pPr>
            <w:r w:rsidRPr="00A504C4">
              <w:rPr>
                <w:rFonts w:ascii="Arial" w:eastAsia="Calibri" w:hAnsi="Arial" w:cs="Arial"/>
                <w:sz w:val="22"/>
                <w:szCs w:val="22"/>
                <w:lang w:val="en-US" w:eastAsia="en-US"/>
              </w:rPr>
              <w:t>Вредност уговора без ПДВ</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A504C4" w:rsidRPr="00A504C4" w:rsidRDefault="00A504C4" w:rsidP="00A504C4">
            <w:pPr>
              <w:suppressAutoHyphens w:val="0"/>
              <w:spacing w:before="120"/>
              <w:jc w:val="center"/>
              <w:rPr>
                <w:rFonts w:ascii="Arial" w:eastAsia="Calibri" w:hAnsi="Arial" w:cs="Arial"/>
                <w:sz w:val="22"/>
                <w:szCs w:val="22"/>
                <w:lang w:val="en-US" w:eastAsia="en-US"/>
              </w:rPr>
            </w:pPr>
            <w:r w:rsidRPr="00A504C4">
              <w:rPr>
                <w:rFonts w:ascii="Arial" w:eastAsia="Calibri" w:hAnsi="Arial" w:cs="Arial"/>
                <w:sz w:val="22"/>
                <w:szCs w:val="22"/>
                <w:lang w:val="en-US" w:eastAsia="en-US"/>
              </w:rPr>
              <w:t>Вредност изведених радова без ПДВ</w:t>
            </w:r>
          </w:p>
          <w:p w:rsidR="00A504C4" w:rsidRPr="00A504C4" w:rsidRDefault="00A504C4" w:rsidP="00A504C4">
            <w:pPr>
              <w:suppressAutoHyphens w:val="0"/>
              <w:spacing w:before="120"/>
              <w:jc w:val="center"/>
              <w:rPr>
                <w:rFonts w:ascii="Arial" w:eastAsia="Calibri" w:hAnsi="Arial" w:cs="Arial"/>
                <w:sz w:val="22"/>
                <w:szCs w:val="22"/>
                <w:lang w:val="en-US" w:eastAsia="en-US"/>
              </w:rPr>
            </w:pPr>
            <w:r w:rsidRPr="00A504C4">
              <w:rPr>
                <w:rFonts w:ascii="Arial" w:eastAsia="Calibri" w:hAnsi="Arial" w:cs="Arial"/>
                <w:sz w:val="22"/>
                <w:szCs w:val="22"/>
                <w:lang w:val="en-US" w:eastAsia="en-US"/>
              </w:rPr>
              <w:t>Дин</w:t>
            </w:r>
          </w:p>
        </w:tc>
      </w:tr>
      <w:tr w:rsidR="00A504C4" w:rsidRPr="00A504C4" w:rsidTr="00846ADC">
        <w:tc>
          <w:tcPr>
            <w:tcW w:w="1867"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10"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561"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r>
      <w:tr w:rsidR="00A504C4" w:rsidRPr="00A504C4" w:rsidTr="00846ADC">
        <w:tc>
          <w:tcPr>
            <w:tcW w:w="1867"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10"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561"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r>
      <w:tr w:rsidR="00A504C4" w:rsidRPr="00A504C4" w:rsidTr="00846ADC">
        <w:tc>
          <w:tcPr>
            <w:tcW w:w="1867"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10"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561"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r>
      <w:tr w:rsidR="00A504C4" w:rsidRPr="00A504C4" w:rsidTr="00846ADC">
        <w:tc>
          <w:tcPr>
            <w:tcW w:w="1867"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10"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561" w:type="dxa"/>
            <w:tcBorders>
              <w:top w:val="single" w:sz="4" w:space="0" w:color="auto"/>
              <w:left w:val="single" w:sz="4" w:space="0" w:color="auto"/>
              <w:bottom w:val="single" w:sz="4" w:space="0" w:color="auto"/>
              <w:right w:val="single" w:sz="4" w:space="0" w:color="auto"/>
            </w:tcBorders>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A504C4" w:rsidRPr="00A504C4" w:rsidRDefault="00A504C4" w:rsidP="00A504C4">
            <w:pPr>
              <w:suppressAutoHyphens w:val="0"/>
              <w:spacing w:before="120"/>
              <w:jc w:val="both"/>
              <w:rPr>
                <w:rFonts w:ascii="Arial" w:eastAsia="Calibri" w:hAnsi="Arial" w:cs="Arial"/>
                <w:sz w:val="22"/>
                <w:szCs w:val="22"/>
                <w:lang w:val="en-US" w:eastAsia="en-US"/>
              </w:rPr>
            </w:pPr>
          </w:p>
        </w:tc>
      </w:tr>
    </w:tbl>
    <w:p w:rsidR="00A504C4" w:rsidRPr="00A504C4" w:rsidRDefault="00A504C4" w:rsidP="00A504C4">
      <w:pPr>
        <w:suppressAutoHyphens w:val="0"/>
        <w:spacing w:before="120"/>
        <w:jc w:val="both"/>
        <w:rPr>
          <w:rFonts w:ascii="Arial" w:eastAsia="TimesNewRomanPS-BoldMT" w:hAnsi="Arial" w:cs="Arial"/>
          <w:b/>
          <w:bCs/>
          <w:iCs/>
          <w:sz w:val="22"/>
          <w:szCs w:val="22"/>
          <w:lang w:val="en-US" w:eastAsia="en-US"/>
        </w:rPr>
      </w:pPr>
      <w:r w:rsidRPr="00A504C4">
        <w:rPr>
          <w:rFonts w:ascii="Arial" w:hAnsi="Arial" w:cs="Arial"/>
          <w:sz w:val="22"/>
          <w:szCs w:val="22"/>
          <w:lang w:val="en-US" w:eastAsia="en-US"/>
        </w:rPr>
        <w:tab/>
      </w:r>
    </w:p>
    <w:tbl>
      <w:tblPr>
        <w:tblW w:w="10031" w:type="dxa"/>
        <w:jc w:val="center"/>
        <w:tblLayout w:type="fixed"/>
        <w:tblLook w:val="0000" w:firstRow="0" w:lastRow="0" w:firstColumn="0" w:lastColumn="0" w:noHBand="0" w:noVBand="0"/>
      </w:tblPr>
      <w:tblGrid>
        <w:gridCol w:w="3882"/>
        <w:gridCol w:w="2127"/>
        <w:gridCol w:w="4022"/>
      </w:tblGrid>
      <w:tr w:rsidR="00A504C4" w:rsidRPr="00A504C4" w:rsidTr="00846ADC">
        <w:trPr>
          <w:jc w:val="center"/>
        </w:trPr>
        <w:tc>
          <w:tcPr>
            <w:tcW w:w="3882" w:type="dxa"/>
          </w:tcPr>
          <w:p w:rsidR="00A504C4" w:rsidRPr="00A504C4" w:rsidRDefault="00A504C4" w:rsidP="00A504C4">
            <w:pPr>
              <w:suppressAutoHyphens w:val="0"/>
              <w:jc w:val="center"/>
              <w:rPr>
                <w:rFonts w:ascii="Arial" w:hAnsi="Arial" w:cs="Arial"/>
                <w:sz w:val="22"/>
                <w:szCs w:val="22"/>
                <w:lang w:val="en-US" w:eastAsia="en-US"/>
              </w:rPr>
            </w:pPr>
            <w:r w:rsidRPr="00A504C4">
              <w:rPr>
                <w:rFonts w:ascii="Arial" w:hAnsi="Arial" w:cs="Arial"/>
                <w:sz w:val="22"/>
                <w:szCs w:val="22"/>
                <w:lang w:val="en-US" w:eastAsia="en-US"/>
              </w:rPr>
              <w:t>Датум:</w:t>
            </w:r>
          </w:p>
        </w:tc>
        <w:tc>
          <w:tcPr>
            <w:tcW w:w="2127" w:type="dxa"/>
          </w:tcPr>
          <w:p w:rsidR="00A504C4" w:rsidRPr="00A504C4" w:rsidRDefault="00A504C4" w:rsidP="00A504C4">
            <w:pPr>
              <w:suppressAutoHyphens w:val="0"/>
              <w:jc w:val="center"/>
              <w:rPr>
                <w:rFonts w:ascii="Arial" w:hAnsi="Arial" w:cs="Arial"/>
                <w:sz w:val="22"/>
                <w:szCs w:val="22"/>
                <w:lang w:val="ru-RU" w:eastAsia="en-US"/>
              </w:rPr>
            </w:pPr>
          </w:p>
        </w:tc>
        <w:tc>
          <w:tcPr>
            <w:tcW w:w="4022" w:type="dxa"/>
          </w:tcPr>
          <w:p w:rsidR="00A504C4" w:rsidRPr="00A504C4" w:rsidRDefault="00A504C4" w:rsidP="00A504C4">
            <w:pPr>
              <w:suppressAutoHyphens w:val="0"/>
              <w:jc w:val="center"/>
              <w:rPr>
                <w:rFonts w:ascii="Arial" w:hAnsi="Arial" w:cs="Arial"/>
                <w:sz w:val="22"/>
                <w:szCs w:val="22"/>
                <w:lang w:val="ru-RU" w:eastAsia="en-US"/>
              </w:rPr>
            </w:pPr>
            <w:r w:rsidRPr="00A504C4">
              <w:rPr>
                <w:rFonts w:ascii="Arial" w:hAnsi="Arial" w:cs="Arial"/>
                <w:sz w:val="22"/>
                <w:szCs w:val="22"/>
                <w:lang w:eastAsia="en-US"/>
              </w:rPr>
              <w:t>Наручилац радова:</w:t>
            </w:r>
          </w:p>
        </w:tc>
      </w:tr>
      <w:tr w:rsidR="00A504C4" w:rsidRPr="00A504C4" w:rsidTr="00846ADC">
        <w:trPr>
          <w:jc w:val="center"/>
        </w:trPr>
        <w:tc>
          <w:tcPr>
            <w:tcW w:w="3882" w:type="dxa"/>
          </w:tcPr>
          <w:p w:rsidR="00A504C4" w:rsidRPr="00A504C4" w:rsidRDefault="00A504C4" w:rsidP="00A504C4">
            <w:pPr>
              <w:suppressAutoHyphens w:val="0"/>
              <w:jc w:val="center"/>
              <w:rPr>
                <w:rFonts w:ascii="Arial" w:hAnsi="Arial" w:cs="Arial"/>
                <w:sz w:val="22"/>
                <w:szCs w:val="22"/>
                <w:lang w:val="en-US" w:eastAsia="en-US"/>
              </w:rPr>
            </w:pPr>
          </w:p>
        </w:tc>
        <w:tc>
          <w:tcPr>
            <w:tcW w:w="2127" w:type="dxa"/>
          </w:tcPr>
          <w:p w:rsidR="00A504C4" w:rsidRPr="00A504C4" w:rsidRDefault="00A504C4" w:rsidP="00A504C4">
            <w:pPr>
              <w:suppressAutoHyphens w:val="0"/>
              <w:jc w:val="center"/>
              <w:rPr>
                <w:rFonts w:ascii="Arial" w:hAnsi="Arial" w:cs="Arial"/>
                <w:sz w:val="22"/>
                <w:szCs w:val="22"/>
                <w:lang w:val="en-US" w:eastAsia="en-US"/>
              </w:rPr>
            </w:pPr>
            <w:r w:rsidRPr="00A504C4">
              <w:rPr>
                <w:rFonts w:ascii="Arial" w:hAnsi="Arial" w:cs="Arial"/>
                <w:sz w:val="22"/>
                <w:szCs w:val="22"/>
                <w:lang w:val="en-US" w:eastAsia="en-US"/>
              </w:rPr>
              <w:t>М.П.</w:t>
            </w:r>
          </w:p>
        </w:tc>
        <w:tc>
          <w:tcPr>
            <w:tcW w:w="4022" w:type="dxa"/>
          </w:tcPr>
          <w:p w:rsidR="00A504C4" w:rsidRPr="00A504C4" w:rsidRDefault="00A504C4" w:rsidP="00A504C4">
            <w:pPr>
              <w:suppressAutoHyphens w:val="0"/>
              <w:jc w:val="center"/>
              <w:rPr>
                <w:rFonts w:ascii="Arial" w:hAnsi="Arial" w:cs="Arial"/>
                <w:sz w:val="22"/>
                <w:szCs w:val="22"/>
                <w:lang w:val="ru-RU" w:eastAsia="en-US"/>
              </w:rPr>
            </w:pPr>
          </w:p>
        </w:tc>
      </w:tr>
      <w:tr w:rsidR="00A504C4" w:rsidRPr="00A504C4" w:rsidTr="00846ADC">
        <w:trPr>
          <w:jc w:val="center"/>
        </w:trPr>
        <w:tc>
          <w:tcPr>
            <w:tcW w:w="3882" w:type="dxa"/>
            <w:tcBorders>
              <w:bottom w:val="single" w:sz="4" w:space="0" w:color="auto"/>
            </w:tcBorders>
          </w:tcPr>
          <w:p w:rsidR="00A504C4" w:rsidRPr="00A504C4" w:rsidRDefault="00A504C4" w:rsidP="00A504C4">
            <w:pPr>
              <w:suppressAutoHyphens w:val="0"/>
              <w:jc w:val="center"/>
              <w:rPr>
                <w:rFonts w:ascii="Arial" w:hAnsi="Arial" w:cs="Arial"/>
                <w:sz w:val="22"/>
                <w:szCs w:val="22"/>
                <w:lang w:val="en-US" w:eastAsia="en-US"/>
              </w:rPr>
            </w:pPr>
          </w:p>
        </w:tc>
        <w:tc>
          <w:tcPr>
            <w:tcW w:w="2127" w:type="dxa"/>
          </w:tcPr>
          <w:p w:rsidR="00A504C4" w:rsidRPr="00A504C4" w:rsidRDefault="00A504C4" w:rsidP="00A504C4">
            <w:pPr>
              <w:suppressAutoHyphens w:val="0"/>
              <w:jc w:val="center"/>
              <w:rPr>
                <w:rFonts w:ascii="Arial" w:hAnsi="Arial" w:cs="Arial"/>
                <w:sz w:val="22"/>
                <w:szCs w:val="22"/>
                <w:lang w:val="ru-RU" w:eastAsia="en-US"/>
              </w:rPr>
            </w:pPr>
          </w:p>
        </w:tc>
        <w:tc>
          <w:tcPr>
            <w:tcW w:w="4022" w:type="dxa"/>
            <w:tcBorders>
              <w:bottom w:val="single" w:sz="4" w:space="0" w:color="auto"/>
            </w:tcBorders>
          </w:tcPr>
          <w:p w:rsidR="00A504C4" w:rsidRPr="00A504C4" w:rsidRDefault="00A504C4" w:rsidP="00A504C4">
            <w:pPr>
              <w:suppressAutoHyphens w:val="0"/>
              <w:jc w:val="center"/>
              <w:rPr>
                <w:rFonts w:ascii="Arial" w:hAnsi="Arial" w:cs="Arial"/>
                <w:sz w:val="22"/>
                <w:szCs w:val="22"/>
                <w:lang w:val="ru-RU" w:eastAsia="en-US"/>
              </w:rPr>
            </w:pPr>
          </w:p>
        </w:tc>
      </w:tr>
      <w:tr w:rsidR="00A504C4" w:rsidRPr="00A504C4" w:rsidTr="00846ADC">
        <w:trPr>
          <w:trHeight w:val="389"/>
          <w:jc w:val="center"/>
        </w:trPr>
        <w:tc>
          <w:tcPr>
            <w:tcW w:w="3882" w:type="dxa"/>
            <w:tcBorders>
              <w:top w:val="single" w:sz="4" w:space="0" w:color="auto"/>
            </w:tcBorders>
          </w:tcPr>
          <w:p w:rsidR="00A504C4" w:rsidRPr="00A504C4" w:rsidRDefault="00A504C4" w:rsidP="00A504C4">
            <w:pPr>
              <w:suppressAutoHyphens w:val="0"/>
              <w:jc w:val="center"/>
              <w:rPr>
                <w:rFonts w:ascii="Arial" w:hAnsi="Arial" w:cs="Arial"/>
                <w:sz w:val="22"/>
                <w:szCs w:val="22"/>
                <w:lang w:val="en-US" w:eastAsia="en-US"/>
              </w:rPr>
            </w:pPr>
          </w:p>
        </w:tc>
        <w:tc>
          <w:tcPr>
            <w:tcW w:w="2127" w:type="dxa"/>
          </w:tcPr>
          <w:p w:rsidR="00A504C4" w:rsidRPr="00A504C4" w:rsidRDefault="00A504C4" w:rsidP="00A504C4">
            <w:pPr>
              <w:suppressAutoHyphens w:val="0"/>
              <w:jc w:val="center"/>
              <w:rPr>
                <w:rFonts w:ascii="Arial" w:hAnsi="Arial" w:cs="Arial"/>
                <w:sz w:val="22"/>
                <w:szCs w:val="22"/>
                <w:lang w:val="ru-RU" w:eastAsia="en-US"/>
              </w:rPr>
            </w:pPr>
          </w:p>
        </w:tc>
        <w:tc>
          <w:tcPr>
            <w:tcW w:w="4022" w:type="dxa"/>
            <w:tcBorders>
              <w:top w:val="single" w:sz="4" w:space="0" w:color="auto"/>
            </w:tcBorders>
          </w:tcPr>
          <w:p w:rsidR="00A504C4" w:rsidRPr="00A504C4" w:rsidRDefault="00A504C4" w:rsidP="00A504C4">
            <w:pPr>
              <w:suppressAutoHyphens w:val="0"/>
              <w:jc w:val="center"/>
              <w:rPr>
                <w:rFonts w:ascii="Arial" w:hAnsi="Arial" w:cs="Arial"/>
                <w:sz w:val="22"/>
                <w:szCs w:val="22"/>
                <w:lang w:val="ru-RU" w:eastAsia="en-US"/>
              </w:rPr>
            </w:pPr>
          </w:p>
        </w:tc>
      </w:tr>
    </w:tbl>
    <w:p w:rsidR="00A504C4" w:rsidRPr="00A504C4" w:rsidRDefault="00A504C4" w:rsidP="00A504C4">
      <w:pPr>
        <w:suppressAutoHyphens w:val="0"/>
        <w:spacing w:before="120"/>
        <w:jc w:val="both"/>
        <w:rPr>
          <w:rFonts w:ascii="Arial" w:hAnsi="Arial" w:cs="Arial"/>
          <w:b/>
          <w:sz w:val="22"/>
          <w:szCs w:val="22"/>
          <w:lang w:val="en-US" w:eastAsia="en-US"/>
        </w:rPr>
      </w:pPr>
      <w:r w:rsidRPr="00A504C4">
        <w:rPr>
          <w:rFonts w:ascii="Arial" w:hAnsi="Arial" w:cs="Arial"/>
          <w:b/>
          <w:sz w:val="22"/>
          <w:szCs w:val="22"/>
          <w:lang w:val="en-US" w:eastAsia="en-US"/>
        </w:rPr>
        <w:t>НАПОМЕНА:</w:t>
      </w:r>
    </w:p>
    <w:p w:rsidR="00A504C4" w:rsidRPr="00A504C4" w:rsidRDefault="00A504C4" w:rsidP="00A504C4">
      <w:pPr>
        <w:suppressAutoHyphens w:val="0"/>
        <w:spacing w:before="120"/>
        <w:jc w:val="both"/>
        <w:rPr>
          <w:rFonts w:ascii="Arial" w:hAnsi="Arial" w:cs="Arial"/>
          <w:sz w:val="22"/>
          <w:szCs w:val="22"/>
          <w:lang w:val="en-US" w:eastAsia="en-US"/>
        </w:rPr>
      </w:pPr>
      <w:r w:rsidRPr="00A504C4">
        <w:rPr>
          <w:rFonts w:ascii="Arial" w:hAnsi="Arial" w:cs="Arial"/>
          <w:sz w:val="22"/>
          <w:szCs w:val="22"/>
          <w:lang w:val="en-US" w:eastAsia="en-US"/>
        </w:rPr>
        <w:t>Приликом подношења понуде овај образац копирати у потребном броју примерака.</w:t>
      </w:r>
    </w:p>
    <w:p w:rsidR="00A504C4" w:rsidRPr="00A504C4" w:rsidRDefault="00A504C4" w:rsidP="00A504C4">
      <w:pPr>
        <w:suppressAutoHyphens w:val="0"/>
        <w:jc w:val="both"/>
        <w:rPr>
          <w:rFonts w:ascii="Arial" w:hAnsi="Arial" w:cs="Arial"/>
          <w:sz w:val="22"/>
          <w:szCs w:val="22"/>
          <w:lang w:val="en-US" w:eastAsia="en-US"/>
        </w:rPr>
      </w:pPr>
      <w:r w:rsidRPr="00A504C4">
        <w:rPr>
          <w:rFonts w:ascii="Arial" w:hAnsi="Arial" w:cs="Arial"/>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504C4" w:rsidRPr="00A504C4" w:rsidRDefault="00A504C4" w:rsidP="00A504C4">
      <w:pPr>
        <w:suppressAutoHyphens w:val="0"/>
        <w:spacing w:before="120"/>
        <w:jc w:val="both"/>
        <w:rPr>
          <w:rFonts w:ascii="Arial" w:hAnsi="Arial" w:cs="Arial"/>
          <w:sz w:val="22"/>
          <w:szCs w:val="22"/>
          <w:lang w:val="en-US" w:eastAsia="en-US"/>
        </w:rPr>
      </w:pPr>
      <w:r w:rsidRPr="00A504C4">
        <w:rPr>
          <w:rFonts w:ascii="Arial" w:hAnsi="Arial" w:cs="Arial"/>
          <w:sz w:val="22"/>
          <w:szCs w:val="22"/>
          <w:lang w:val="en-US" w:eastAsia="en-US"/>
        </w:rPr>
        <w:t>Уколико је референтни уговор закључен у страној валути, у поступку стручне оцене понуда наручилац ће извршити прерачун (</w:t>
      </w:r>
      <w:r w:rsidRPr="00A504C4">
        <w:rPr>
          <w:rFonts w:ascii="Arial" w:eastAsia="Calibri" w:hAnsi="Arial" w:cs="Arial"/>
          <w:sz w:val="22"/>
          <w:szCs w:val="22"/>
          <w:lang w:val="en-US" w:eastAsia="en-US"/>
        </w:rPr>
        <w:t>вредности испоручених добара)</w:t>
      </w:r>
      <w:r w:rsidRPr="00A504C4">
        <w:rPr>
          <w:rFonts w:ascii="Arial" w:hAnsi="Arial" w:cs="Arial"/>
          <w:sz w:val="22"/>
          <w:szCs w:val="22"/>
          <w:lang w:val="en-US" w:eastAsia="en-US"/>
        </w:rPr>
        <w:t xml:space="preserve"> у динаре по средњем курсу Народне Банке Србије на дан закључења референтног уговора.</w:t>
      </w:r>
    </w:p>
    <w:sectPr w:rsidR="00A504C4" w:rsidRPr="00A504C4"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3E" w:rsidRDefault="00326E3E" w:rsidP="00F717AF">
      <w:r>
        <w:separator/>
      </w:r>
    </w:p>
  </w:endnote>
  <w:endnote w:type="continuationSeparator" w:id="0">
    <w:p w:rsidR="00326E3E" w:rsidRDefault="00326E3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AE" w:rsidRDefault="00BE07A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7AE" w:rsidRDefault="00BE07A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AE" w:rsidRPr="000F38BA" w:rsidRDefault="00BE07AE" w:rsidP="001F2126">
    <w:pPr>
      <w:pStyle w:val="Footer"/>
      <w:jc w:val="right"/>
      <w:rPr>
        <w:sz w:val="20"/>
      </w:rPr>
    </w:pPr>
    <w:r w:rsidRPr="000F38BA">
      <w:rPr>
        <w:sz w:val="20"/>
      </w:rPr>
      <w:t xml:space="preserve">                                                                                                </w:t>
    </w:r>
  </w:p>
  <w:p w:rsidR="00BE07AE" w:rsidRPr="008E6F17" w:rsidRDefault="00BE07AE" w:rsidP="005403F3">
    <w:pPr>
      <w:pStyle w:val="Footer"/>
      <w:tabs>
        <w:tab w:val="left" w:pos="3431"/>
        <w:tab w:val="right" w:pos="9074"/>
      </w:tabs>
      <w:jc w:val="center"/>
      <w:rPr>
        <w:i/>
      </w:rPr>
    </w:pPr>
    <w:r w:rsidRPr="008E6F17">
      <w:rPr>
        <w:i/>
        <w:sz w:val="20"/>
      </w:rPr>
      <w:t xml:space="preserve">ЈН  број </w:t>
    </w:r>
    <w:r w:rsidRPr="008E6F17">
      <w:rPr>
        <w:i/>
        <w:sz w:val="20"/>
        <w:lang w:val="sr-Cyrl-RS"/>
      </w:rPr>
      <w:t>3000/</w:t>
    </w:r>
    <w:r w:rsidR="00D30F59">
      <w:rPr>
        <w:i/>
        <w:sz w:val="20"/>
        <w:lang w:val="en-US"/>
      </w:rPr>
      <w:t>0339</w:t>
    </w:r>
    <w:r w:rsidRPr="008E6F17">
      <w:rPr>
        <w:i/>
        <w:sz w:val="20"/>
        <w:lang w:val="sr-Cyrl-RS"/>
      </w:rPr>
      <w:t>/201</w:t>
    </w:r>
    <w:r w:rsidR="00D30F59">
      <w:rPr>
        <w:i/>
        <w:sz w:val="20"/>
        <w:lang w:val="en-US"/>
      </w:rPr>
      <w:t>6</w:t>
    </w:r>
    <w:r w:rsidRPr="008E6F17">
      <w:rPr>
        <w:i/>
        <w:sz w:val="20"/>
        <w:lang w:val="sr-Cyrl-RS"/>
      </w:rPr>
      <w:t xml:space="preserve"> (</w:t>
    </w:r>
    <w:r w:rsidR="00D30F59">
      <w:rPr>
        <w:i/>
        <w:sz w:val="20"/>
        <w:lang w:val="en-US"/>
      </w:rPr>
      <w:t>585</w:t>
    </w:r>
    <w:r w:rsidRPr="008E6F17">
      <w:rPr>
        <w:i/>
        <w:sz w:val="20"/>
        <w:lang w:val="sr-Cyrl-RS"/>
      </w:rPr>
      <w:t>/201</w:t>
    </w:r>
    <w:r w:rsidR="00D30F59">
      <w:rPr>
        <w:i/>
        <w:sz w:val="20"/>
        <w:lang w:val="en-US"/>
      </w:rPr>
      <w:t>6</w:t>
    </w:r>
    <w:r w:rsidRPr="008E6F17">
      <w:rPr>
        <w:i/>
        <w:sz w:val="20"/>
        <w:lang w:val="sr-Cyrl-RS"/>
      </w:rPr>
      <w:t>)</w:t>
    </w:r>
    <w:r w:rsidRPr="008E6F17">
      <w:rPr>
        <w:i/>
        <w:sz w:val="20"/>
      </w:rPr>
      <w:t xml:space="preserve"> </w:t>
    </w:r>
    <w:r w:rsidRPr="008E6F17">
      <w:rPr>
        <w:i/>
        <w:sz w:val="20"/>
        <w:lang w:val="sr-Cyrl-RS"/>
      </w:rPr>
      <w:t xml:space="preserve"> </w:t>
    </w:r>
    <w:r w:rsidRPr="008E6F17">
      <w:rPr>
        <w:i/>
        <w:sz w:val="20"/>
      </w:rPr>
      <w:t xml:space="preserve"> Прва измена конкурсне документације                            стр.  </w:t>
    </w:r>
    <w:r w:rsidRPr="008E6F17">
      <w:rPr>
        <w:i/>
      </w:rPr>
      <w:fldChar w:fldCharType="begin"/>
    </w:r>
    <w:r w:rsidRPr="008E6F17">
      <w:rPr>
        <w:i/>
      </w:rPr>
      <w:instrText xml:space="preserve"> PAGE </w:instrText>
    </w:r>
    <w:r w:rsidRPr="008E6F17">
      <w:rPr>
        <w:i/>
      </w:rPr>
      <w:fldChar w:fldCharType="separate"/>
    </w:r>
    <w:r w:rsidR="0034662E">
      <w:rPr>
        <w:i/>
        <w:noProof/>
      </w:rPr>
      <w:t>1</w:t>
    </w:r>
    <w:r w:rsidRPr="008E6F17">
      <w:rPr>
        <w:i/>
      </w:rPr>
      <w:fldChar w:fldCharType="end"/>
    </w:r>
    <w:r w:rsidRPr="008E6F17">
      <w:rPr>
        <w:i/>
      </w:rPr>
      <w:t>/</w:t>
    </w:r>
    <w:r w:rsidRPr="008E6F17">
      <w:rPr>
        <w:i/>
      </w:rPr>
      <w:fldChar w:fldCharType="begin"/>
    </w:r>
    <w:r w:rsidRPr="008E6F17">
      <w:rPr>
        <w:i/>
      </w:rPr>
      <w:instrText xml:space="preserve"> NUMPAGES </w:instrText>
    </w:r>
    <w:r w:rsidRPr="008E6F17">
      <w:rPr>
        <w:i/>
      </w:rPr>
      <w:fldChar w:fldCharType="separate"/>
    </w:r>
    <w:r w:rsidR="0034662E">
      <w:rPr>
        <w:i/>
        <w:noProof/>
      </w:rPr>
      <w:t>16</w:t>
    </w:r>
    <w:r w:rsidRPr="008E6F17">
      <w:rPr>
        <w:i/>
      </w:rPr>
      <w:fldChar w:fldCharType="end"/>
    </w:r>
  </w:p>
  <w:p w:rsidR="00BE07AE" w:rsidRPr="001517C4" w:rsidRDefault="00BE07A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3E" w:rsidRDefault="00326E3E" w:rsidP="00F717AF">
      <w:r>
        <w:separator/>
      </w:r>
    </w:p>
  </w:footnote>
  <w:footnote w:type="continuationSeparator" w:id="0">
    <w:p w:rsidR="00326E3E" w:rsidRDefault="00326E3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AE" w:rsidRDefault="00BE07A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E07AE" w:rsidRPr="00933BCC" w:rsidTr="0062447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E07AE" w:rsidRPr="00933BCC" w:rsidRDefault="00326E3E" w:rsidP="0062447C">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1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BE07AE" w:rsidRPr="00E23434" w:rsidRDefault="00BE07AE" w:rsidP="0062447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E07AE" w:rsidRPr="00933BCC" w:rsidRDefault="00BE07AE" w:rsidP="0062447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E07AE" w:rsidRPr="00E23434" w:rsidRDefault="00BE07AE" w:rsidP="0062447C">
          <w:pPr>
            <w:jc w:val="center"/>
            <w:rPr>
              <w:rFonts w:cs="Arial"/>
              <w:b/>
              <w:lang w:val="sr-Latn-RS"/>
            </w:rPr>
          </w:pPr>
          <w:r>
            <w:rPr>
              <w:rFonts w:cs="Arial"/>
              <w:b/>
            </w:rPr>
            <w:t>QF-G-030</w:t>
          </w:r>
        </w:p>
      </w:tc>
    </w:tr>
    <w:tr w:rsidR="00BE07AE" w:rsidRPr="00B86FF2" w:rsidTr="0062447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E07AE" w:rsidRPr="00933BCC" w:rsidRDefault="00BE07AE" w:rsidP="0062447C">
          <w:pPr>
            <w:spacing w:before="30"/>
            <w:rPr>
              <w:rFonts w:cs="Arial"/>
              <w:noProof/>
            </w:rPr>
          </w:pPr>
        </w:p>
      </w:tc>
      <w:tc>
        <w:tcPr>
          <w:tcW w:w="3544" w:type="dxa"/>
          <w:vMerge/>
          <w:tcBorders>
            <w:bottom w:val="double" w:sz="12" w:space="0" w:color="auto"/>
          </w:tcBorders>
          <w:shd w:val="clear" w:color="auto" w:fill="F3F3F3"/>
          <w:vAlign w:val="center"/>
        </w:tcPr>
        <w:p w:rsidR="00BE07AE" w:rsidRPr="00933BCC" w:rsidRDefault="00BE07AE" w:rsidP="0062447C">
          <w:pPr>
            <w:jc w:val="center"/>
            <w:rPr>
              <w:rFonts w:cs="Arial"/>
            </w:rPr>
          </w:pPr>
        </w:p>
      </w:tc>
      <w:tc>
        <w:tcPr>
          <w:tcW w:w="1559" w:type="dxa"/>
          <w:tcBorders>
            <w:top w:val="single" w:sz="4" w:space="0" w:color="auto"/>
            <w:bottom w:val="double" w:sz="12" w:space="0" w:color="auto"/>
          </w:tcBorders>
          <w:shd w:val="clear" w:color="auto" w:fill="CCCCCC"/>
          <w:vAlign w:val="center"/>
        </w:tcPr>
        <w:p w:rsidR="00BE07AE" w:rsidRPr="00933BCC" w:rsidRDefault="00BE07AE" w:rsidP="0062447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E07AE" w:rsidRPr="00552D0C" w:rsidRDefault="00BE07AE" w:rsidP="0062447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4662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4662E">
            <w:rPr>
              <w:rFonts w:cs="Arial"/>
              <w:b/>
              <w:noProof/>
            </w:rPr>
            <w:t>16</w:t>
          </w:r>
          <w:r w:rsidRPr="0081700D">
            <w:rPr>
              <w:rFonts w:cs="Arial"/>
              <w:b/>
            </w:rPr>
            <w:fldChar w:fldCharType="end"/>
          </w:r>
        </w:p>
      </w:tc>
    </w:tr>
  </w:tbl>
  <w:p w:rsidR="00BE07AE" w:rsidRDefault="00BE07AE">
    <w:pPr>
      <w:pStyle w:val="Header"/>
    </w:pPr>
  </w:p>
  <w:p w:rsidR="00BE07AE" w:rsidRDefault="00BE0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F6D3B"/>
    <w:multiLevelType w:val="hybridMultilevel"/>
    <w:tmpl w:val="C5C2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705BAB"/>
    <w:multiLevelType w:val="hybridMultilevel"/>
    <w:tmpl w:val="017C2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11515"/>
    <w:multiLevelType w:val="hybridMultilevel"/>
    <w:tmpl w:val="AE56C03A"/>
    <w:lvl w:ilvl="0" w:tplc="5626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80606"/>
    <w:multiLevelType w:val="hybridMultilevel"/>
    <w:tmpl w:val="3EFE136C"/>
    <w:lvl w:ilvl="0" w:tplc="F434213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713303E"/>
    <w:multiLevelType w:val="hybridMultilevel"/>
    <w:tmpl w:val="3EFE136C"/>
    <w:lvl w:ilvl="0" w:tplc="F434213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1">
    <w:nsid w:val="35182AA8"/>
    <w:multiLevelType w:val="multilevel"/>
    <w:tmpl w:val="E814E35E"/>
    <w:lvl w:ilvl="0">
      <w:start w:val="1"/>
      <w:numFmt w:val="decimal"/>
      <w:lvlText w:val="%1."/>
      <w:lvlJc w:val="left"/>
      <w:pPr>
        <w:ind w:left="360" w:hanging="360"/>
      </w:pPr>
      <w:rPr>
        <w:rFonts w:hint="default"/>
      </w:rPr>
    </w:lvl>
    <w:lvl w:ilvl="1">
      <w:start w:val="1"/>
      <w:numFmt w:val="decimal"/>
      <w:lvlText w:val="%1.%2."/>
      <w:lvlJc w:val="left"/>
      <w:pPr>
        <w:ind w:left="951" w:hanging="720"/>
      </w:pPr>
      <w:rPr>
        <w:rFonts w:hint="default"/>
        <w:b w:val="0"/>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12">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C3246"/>
    <w:multiLevelType w:val="multilevel"/>
    <w:tmpl w:val="C13C9260"/>
    <w:lvl w:ilvl="0">
      <w:start w:val="1"/>
      <w:numFmt w:val="decimal"/>
      <w:lvlText w:val="%1."/>
      <w:lvlJc w:val="left"/>
      <w:pPr>
        <w:ind w:left="360" w:hanging="36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5">
    <w:nsid w:val="456731A1"/>
    <w:multiLevelType w:val="hybridMultilevel"/>
    <w:tmpl w:val="2690E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65523"/>
    <w:multiLevelType w:val="hybridMultilevel"/>
    <w:tmpl w:val="DFB6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9"/>
  </w:num>
  <w:num w:numId="2">
    <w:abstractNumId w:val="9"/>
  </w:num>
  <w:num w:numId="3">
    <w:abstractNumId w:val="17"/>
  </w:num>
  <w:num w:numId="4">
    <w:abstractNumId w:val="14"/>
  </w:num>
  <w:num w:numId="5">
    <w:abstractNumId w:val="11"/>
  </w:num>
  <w:num w:numId="6">
    <w:abstractNumId w:val="16"/>
  </w:num>
  <w:num w:numId="7">
    <w:abstractNumId w:val="4"/>
  </w:num>
  <w:num w:numId="8">
    <w:abstractNumId w:val="12"/>
  </w:num>
  <w:num w:numId="9">
    <w:abstractNumId w:val="3"/>
  </w:num>
  <w:num w:numId="10">
    <w:abstractNumId w:val="10"/>
  </w:num>
  <w:num w:numId="11">
    <w:abstractNumId w:val="1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6369"/>
    <w:rsid w:val="00020225"/>
    <w:rsid w:val="00020880"/>
    <w:rsid w:val="00023E20"/>
    <w:rsid w:val="00023FBB"/>
    <w:rsid w:val="0003094F"/>
    <w:rsid w:val="00035190"/>
    <w:rsid w:val="0003767D"/>
    <w:rsid w:val="00040E35"/>
    <w:rsid w:val="00043AC0"/>
    <w:rsid w:val="0004425F"/>
    <w:rsid w:val="00047573"/>
    <w:rsid w:val="0005123F"/>
    <w:rsid w:val="000538CE"/>
    <w:rsid w:val="00053E80"/>
    <w:rsid w:val="000541A8"/>
    <w:rsid w:val="00057520"/>
    <w:rsid w:val="00062487"/>
    <w:rsid w:val="00065C1F"/>
    <w:rsid w:val="00070BCD"/>
    <w:rsid w:val="000748B6"/>
    <w:rsid w:val="000768C2"/>
    <w:rsid w:val="0008242A"/>
    <w:rsid w:val="00085108"/>
    <w:rsid w:val="000A1A5A"/>
    <w:rsid w:val="000A5323"/>
    <w:rsid w:val="000A68AE"/>
    <w:rsid w:val="000A7EE8"/>
    <w:rsid w:val="000B1CA7"/>
    <w:rsid w:val="000B40E6"/>
    <w:rsid w:val="000C2585"/>
    <w:rsid w:val="000D6710"/>
    <w:rsid w:val="000D687F"/>
    <w:rsid w:val="000E0D3D"/>
    <w:rsid w:val="000E0F8E"/>
    <w:rsid w:val="000E140C"/>
    <w:rsid w:val="000E281D"/>
    <w:rsid w:val="000E3634"/>
    <w:rsid w:val="000E4CB8"/>
    <w:rsid w:val="000E7C4E"/>
    <w:rsid w:val="000F22F7"/>
    <w:rsid w:val="000F38BA"/>
    <w:rsid w:val="000F66B3"/>
    <w:rsid w:val="001005B6"/>
    <w:rsid w:val="0010157D"/>
    <w:rsid w:val="001057F4"/>
    <w:rsid w:val="001110E4"/>
    <w:rsid w:val="00112B2D"/>
    <w:rsid w:val="00114E1F"/>
    <w:rsid w:val="00121563"/>
    <w:rsid w:val="00121B70"/>
    <w:rsid w:val="00123096"/>
    <w:rsid w:val="00124C65"/>
    <w:rsid w:val="00131E3C"/>
    <w:rsid w:val="001376CE"/>
    <w:rsid w:val="00140941"/>
    <w:rsid w:val="0014187F"/>
    <w:rsid w:val="00141E0D"/>
    <w:rsid w:val="00142642"/>
    <w:rsid w:val="0014310F"/>
    <w:rsid w:val="001432F2"/>
    <w:rsid w:val="00146ECB"/>
    <w:rsid w:val="001517C4"/>
    <w:rsid w:val="00157E57"/>
    <w:rsid w:val="00164983"/>
    <w:rsid w:val="00175264"/>
    <w:rsid w:val="0017797D"/>
    <w:rsid w:val="00177B39"/>
    <w:rsid w:val="001801FB"/>
    <w:rsid w:val="001804F4"/>
    <w:rsid w:val="00181AB7"/>
    <w:rsid w:val="001831D6"/>
    <w:rsid w:val="00194967"/>
    <w:rsid w:val="00194BFE"/>
    <w:rsid w:val="00194EFD"/>
    <w:rsid w:val="0019649C"/>
    <w:rsid w:val="001967B7"/>
    <w:rsid w:val="001B4CEC"/>
    <w:rsid w:val="001C18A0"/>
    <w:rsid w:val="001C6B73"/>
    <w:rsid w:val="001D7E78"/>
    <w:rsid w:val="001E189A"/>
    <w:rsid w:val="001E2633"/>
    <w:rsid w:val="001E4514"/>
    <w:rsid w:val="001E77EA"/>
    <w:rsid w:val="001F0A7C"/>
    <w:rsid w:val="001F2126"/>
    <w:rsid w:val="0020521C"/>
    <w:rsid w:val="00205B50"/>
    <w:rsid w:val="00206628"/>
    <w:rsid w:val="0020669A"/>
    <w:rsid w:val="00214F80"/>
    <w:rsid w:val="002206E5"/>
    <w:rsid w:val="00222933"/>
    <w:rsid w:val="00223743"/>
    <w:rsid w:val="0023167D"/>
    <w:rsid w:val="00232B4E"/>
    <w:rsid w:val="00233751"/>
    <w:rsid w:val="00233B46"/>
    <w:rsid w:val="00233C3A"/>
    <w:rsid w:val="00236869"/>
    <w:rsid w:val="00241A14"/>
    <w:rsid w:val="00241B28"/>
    <w:rsid w:val="00246B36"/>
    <w:rsid w:val="00257E45"/>
    <w:rsid w:val="00261DE7"/>
    <w:rsid w:val="0026737B"/>
    <w:rsid w:val="00267A35"/>
    <w:rsid w:val="00270DCF"/>
    <w:rsid w:val="00272721"/>
    <w:rsid w:val="00276612"/>
    <w:rsid w:val="00277BEA"/>
    <w:rsid w:val="00280A6B"/>
    <w:rsid w:val="002811C1"/>
    <w:rsid w:val="00281544"/>
    <w:rsid w:val="00283057"/>
    <w:rsid w:val="002832BF"/>
    <w:rsid w:val="002903D6"/>
    <w:rsid w:val="002914F7"/>
    <w:rsid w:val="00291E7D"/>
    <w:rsid w:val="00295D8C"/>
    <w:rsid w:val="00296447"/>
    <w:rsid w:val="0029707E"/>
    <w:rsid w:val="002A51F9"/>
    <w:rsid w:val="002B1EEF"/>
    <w:rsid w:val="002B1F77"/>
    <w:rsid w:val="002B275A"/>
    <w:rsid w:val="002B3E7C"/>
    <w:rsid w:val="002B42E5"/>
    <w:rsid w:val="002B4A46"/>
    <w:rsid w:val="002B7340"/>
    <w:rsid w:val="002C0AAD"/>
    <w:rsid w:val="002C14CE"/>
    <w:rsid w:val="002C2FD7"/>
    <w:rsid w:val="002C4319"/>
    <w:rsid w:val="002C5328"/>
    <w:rsid w:val="002D64C9"/>
    <w:rsid w:val="002E391A"/>
    <w:rsid w:val="002E3F8D"/>
    <w:rsid w:val="002E4E3A"/>
    <w:rsid w:val="002E5DD9"/>
    <w:rsid w:val="002E5FA5"/>
    <w:rsid w:val="002F0038"/>
    <w:rsid w:val="002F329B"/>
    <w:rsid w:val="002F5233"/>
    <w:rsid w:val="002F573F"/>
    <w:rsid w:val="003065B5"/>
    <w:rsid w:val="00306B66"/>
    <w:rsid w:val="00310BBD"/>
    <w:rsid w:val="003120BD"/>
    <w:rsid w:val="003139E4"/>
    <w:rsid w:val="00317067"/>
    <w:rsid w:val="00320346"/>
    <w:rsid w:val="00320CAD"/>
    <w:rsid w:val="00321AF6"/>
    <w:rsid w:val="00322CBE"/>
    <w:rsid w:val="003234D4"/>
    <w:rsid w:val="0032460D"/>
    <w:rsid w:val="00326565"/>
    <w:rsid w:val="003265C3"/>
    <w:rsid w:val="00326E3E"/>
    <w:rsid w:val="00332AFB"/>
    <w:rsid w:val="00334C09"/>
    <w:rsid w:val="00335E7B"/>
    <w:rsid w:val="00337D3E"/>
    <w:rsid w:val="00344000"/>
    <w:rsid w:val="0034662E"/>
    <w:rsid w:val="00347B45"/>
    <w:rsid w:val="00352EA3"/>
    <w:rsid w:val="00355A3C"/>
    <w:rsid w:val="00360125"/>
    <w:rsid w:val="00360475"/>
    <w:rsid w:val="00362593"/>
    <w:rsid w:val="0036469C"/>
    <w:rsid w:val="00371217"/>
    <w:rsid w:val="00372944"/>
    <w:rsid w:val="003767B6"/>
    <w:rsid w:val="00380F43"/>
    <w:rsid w:val="00382418"/>
    <w:rsid w:val="003918BA"/>
    <w:rsid w:val="00393C5F"/>
    <w:rsid w:val="00394C6E"/>
    <w:rsid w:val="00396B79"/>
    <w:rsid w:val="00396CC1"/>
    <w:rsid w:val="003A0B84"/>
    <w:rsid w:val="003A13C1"/>
    <w:rsid w:val="003A7895"/>
    <w:rsid w:val="003B24D0"/>
    <w:rsid w:val="003B2FF2"/>
    <w:rsid w:val="003B5DA9"/>
    <w:rsid w:val="003B6BD7"/>
    <w:rsid w:val="003C6BB6"/>
    <w:rsid w:val="003D1BA4"/>
    <w:rsid w:val="003D4873"/>
    <w:rsid w:val="003F72B8"/>
    <w:rsid w:val="004018D4"/>
    <w:rsid w:val="0040457A"/>
    <w:rsid w:val="004073D9"/>
    <w:rsid w:val="00416995"/>
    <w:rsid w:val="00426593"/>
    <w:rsid w:val="004330FE"/>
    <w:rsid w:val="00433149"/>
    <w:rsid w:val="004379A8"/>
    <w:rsid w:val="004412BA"/>
    <w:rsid w:val="0044230F"/>
    <w:rsid w:val="00443367"/>
    <w:rsid w:val="00446DE8"/>
    <w:rsid w:val="004507F9"/>
    <w:rsid w:val="0045141A"/>
    <w:rsid w:val="00451E1A"/>
    <w:rsid w:val="0045345A"/>
    <w:rsid w:val="00453B51"/>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6FF2"/>
    <w:rsid w:val="004A1D2A"/>
    <w:rsid w:val="004A2C3D"/>
    <w:rsid w:val="004A34D9"/>
    <w:rsid w:val="004B02FD"/>
    <w:rsid w:val="004B1035"/>
    <w:rsid w:val="004B3050"/>
    <w:rsid w:val="004C2F1C"/>
    <w:rsid w:val="004C2F2C"/>
    <w:rsid w:val="004D697F"/>
    <w:rsid w:val="004D73DD"/>
    <w:rsid w:val="004E17CE"/>
    <w:rsid w:val="004E20D4"/>
    <w:rsid w:val="004E3787"/>
    <w:rsid w:val="004E37F3"/>
    <w:rsid w:val="004E3A58"/>
    <w:rsid w:val="004E4F1F"/>
    <w:rsid w:val="004E67B1"/>
    <w:rsid w:val="004E6B5C"/>
    <w:rsid w:val="004F01A9"/>
    <w:rsid w:val="004F44C9"/>
    <w:rsid w:val="004F4739"/>
    <w:rsid w:val="004F689D"/>
    <w:rsid w:val="004F6AF1"/>
    <w:rsid w:val="00501B66"/>
    <w:rsid w:val="00506E7F"/>
    <w:rsid w:val="00513220"/>
    <w:rsid w:val="00516878"/>
    <w:rsid w:val="00526C92"/>
    <w:rsid w:val="005304F1"/>
    <w:rsid w:val="005308B1"/>
    <w:rsid w:val="0053155E"/>
    <w:rsid w:val="00531803"/>
    <w:rsid w:val="005318A9"/>
    <w:rsid w:val="00534AF3"/>
    <w:rsid w:val="005403F3"/>
    <w:rsid w:val="00541BBC"/>
    <w:rsid w:val="00542861"/>
    <w:rsid w:val="005502A5"/>
    <w:rsid w:val="00552782"/>
    <w:rsid w:val="00553B28"/>
    <w:rsid w:val="00554B67"/>
    <w:rsid w:val="00555ED9"/>
    <w:rsid w:val="00557CB8"/>
    <w:rsid w:val="00560053"/>
    <w:rsid w:val="0056053B"/>
    <w:rsid w:val="00561D5A"/>
    <w:rsid w:val="00564F00"/>
    <w:rsid w:val="00565924"/>
    <w:rsid w:val="00565E4C"/>
    <w:rsid w:val="0056772A"/>
    <w:rsid w:val="00567A43"/>
    <w:rsid w:val="00570FA8"/>
    <w:rsid w:val="00573A32"/>
    <w:rsid w:val="005767AE"/>
    <w:rsid w:val="00580C8C"/>
    <w:rsid w:val="00580FDE"/>
    <w:rsid w:val="0058157F"/>
    <w:rsid w:val="00583736"/>
    <w:rsid w:val="0058380B"/>
    <w:rsid w:val="005841D1"/>
    <w:rsid w:val="005848CB"/>
    <w:rsid w:val="005A2983"/>
    <w:rsid w:val="005A5724"/>
    <w:rsid w:val="005B3FA2"/>
    <w:rsid w:val="005B621D"/>
    <w:rsid w:val="005C3708"/>
    <w:rsid w:val="005C3FDD"/>
    <w:rsid w:val="005C5334"/>
    <w:rsid w:val="005C60D3"/>
    <w:rsid w:val="005C6617"/>
    <w:rsid w:val="005D00D9"/>
    <w:rsid w:val="005E1D68"/>
    <w:rsid w:val="005E431F"/>
    <w:rsid w:val="005E757E"/>
    <w:rsid w:val="005F2920"/>
    <w:rsid w:val="005F34DD"/>
    <w:rsid w:val="005F57AB"/>
    <w:rsid w:val="005F5930"/>
    <w:rsid w:val="005F6FFB"/>
    <w:rsid w:val="00605695"/>
    <w:rsid w:val="006071CC"/>
    <w:rsid w:val="0061306C"/>
    <w:rsid w:val="006202C3"/>
    <w:rsid w:val="00623E54"/>
    <w:rsid w:val="0062447C"/>
    <w:rsid w:val="00625C87"/>
    <w:rsid w:val="00627D99"/>
    <w:rsid w:val="006313E9"/>
    <w:rsid w:val="006340F0"/>
    <w:rsid w:val="00635EB0"/>
    <w:rsid w:val="006402F2"/>
    <w:rsid w:val="00640427"/>
    <w:rsid w:val="00640DD7"/>
    <w:rsid w:val="00642AEB"/>
    <w:rsid w:val="0064661C"/>
    <w:rsid w:val="0065612F"/>
    <w:rsid w:val="00656672"/>
    <w:rsid w:val="006626B1"/>
    <w:rsid w:val="0066277E"/>
    <w:rsid w:val="0066624F"/>
    <w:rsid w:val="0067129C"/>
    <w:rsid w:val="00672B0B"/>
    <w:rsid w:val="00673CA8"/>
    <w:rsid w:val="00674D99"/>
    <w:rsid w:val="006759C7"/>
    <w:rsid w:val="00677B78"/>
    <w:rsid w:val="00677DE0"/>
    <w:rsid w:val="00681463"/>
    <w:rsid w:val="0068525E"/>
    <w:rsid w:val="00685BC8"/>
    <w:rsid w:val="00693365"/>
    <w:rsid w:val="006A0B48"/>
    <w:rsid w:val="006A48F1"/>
    <w:rsid w:val="006B3150"/>
    <w:rsid w:val="006C3B20"/>
    <w:rsid w:val="006C40B5"/>
    <w:rsid w:val="006C42BE"/>
    <w:rsid w:val="006C54F4"/>
    <w:rsid w:val="006C5648"/>
    <w:rsid w:val="006C721F"/>
    <w:rsid w:val="006D2FF7"/>
    <w:rsid w:val="006E12AE"/>
    <w:rsid w:val="006E2EA8"/>
    <w:rsid w:val="006E4B55"/>
    <w:rsid w:val="006E53CA"/>
    <w:rsid w:val="006E6E04"/>
    <w:rsid w:val="006E76F6"/>
    <w:rsid w:val="006F0738"/>
    <w:rsid w:val="006F0989"/>
    <w:rsid w:val="006F6500"/>
    <w:rsid w:val="006F6AE2"/>
    <w:rsid w:val="00701AC0"/>
    <w:rsid w:val="007021BF"/>
    <w:rsid w:val="007022DA"/>
    <w:rsid w:val="007044E1"/>
    <w:rsid w:val="00711600"/>
    <w:rsid w:val="0071298A"/>
    <w:rsid w:val="007140FB"/>
    <w:rsid w:val="00714BF3"/>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1B1"/>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2B8F"/>
    <w:rsid w:val="007B7906"/>
    <w:rsid w:val="007B7F8E"/>
    <w:rsid w:val="007C0420"/>
    <w:rsid w:val="007C08BD"/>
    <w:rsid w:val="007C1255"/>
    <w:rsid w:val="007C4005"/>
    <w:rsid w:val="007C70C6"/>
    <w:rsid w:val="007D4BDE"/>
    <w:rsid w:val="007E1099"/>
    <w:rsid w:val="007E1153"/>
    <w:rsid w:val="007E28FC"/>
    <w:rsid w:val="007E43C8"/>
    <w:rsid w:val="007E4C78"/>
    <w:rsid w:val="007E7028"/>
    <w:rsid w:val="007F08C0"/>
    <w:rsid w:val="007F0ABE"/>
    <w:rsid w:val="007F0BBC"/>
    <w:rsid w:val="007F4AD8"/>
    <w:rsid w:val="007F6341"/>
    <w:rsid w:val="007F76F0"/>
    <w:rsid w:val="007F7BBD"/>
    <w:rsid w:val="007F7FCA"/>
    <w:rsid w:val="008022EE"/>
    <w:rsid w:val="00802BF2"/>
    <w:rsid w:val="00805C8D"/>
    <w:rsid w:val="00806917"/>
    <w:rsid w:val="00807353"/>
    <w:rsid w:val="00807FDA"/>
    <w:rsid w:val="008111B6"/>
    <w:rsid w:val="00814305"/>
    <w:rsid w:val="008202E2"/>
    <w:rsid w:val="00823C1B"/>
    <w:rsid w:val="008302D0"/>
    <w:rsid w:val="0083061D"/>
    <w:rsid w:val="0083092A"/>
    <w:rsid w:val="00835930"/>
    <w:rsid w:val="00836AD6"/>
    <w:rsid w:val="00837DC0"/>
    <w:rsid w:val="00842051"/>
    <w:rsid w:val="00844383"/>
    <w:rsid w:val="00844BBA"/>
    <w:rsid w:val="00845E07"/>
    <w:rsid w:val="00851478"/>
    <w:rsid w:val="008545B2"/>
    <w:rsid w:val="00856F73"/>
    <w:rsid w:val="00860974"/>
    <w:rsid w:val="008613C8"/>
    <w:rsid w:val="0087491B"/>
    <w:rsid w:val="00876582"/>
    <w:rsid w:val="00877E02"/>
    <w:rsid w:val="00877F22"/>
    <w:rsid w:val="008847B9"/>
    <w:rsid w:val="00885639"/>
    <w:rsid w:val="0088764C"/>
    <w:rsid w:val="00890253"/>
    <w:rsid w:val="008941D3"/>
    <w:rsid w:val="0089602E"/>
    <w:rsid w:val="0089697C"/>
    <w:rsid w:val="00897B7E"/>
    <w:rsid w:val="008A24DD"/>
    <w:rsid w:val="008A3FD3"/>
    <w:rsid w:val="008A4BF2"/>
    <w:rsid w:val="008A5FD0"/>
    <w:rsid w:val="008B170D"/>
    <w:rsid w:val="008B525E"/>
    <w:rsid w:val="008B74A4"/>
    <w:rsid w:val="008B7B79"/>
    <w:rsid w:val="008C0F0E"/>
    <w:rsid w:val="008C4D75"/>
    <w:rsid w:val="008D18AF"/>
    <w:rsid w:val="008D2061"/>
    <w:rsid w:val="008D4E9A"/>
    <w:rsid w:val="008D5FB6"/>
    <w:rsid w:val="008E5577"/>
    <w:rsid w:val="008E55BD"/>
    <w:rsid w:val="008E6F17"/>
    <w:rsid w:val="008F31AA"/>
    <w:rsid w:val="008F4FB0"/>
    <w:rsid w:val="008F58AF"/>
    <w:rsid w:val="008F63CD"/>
    <w:rsid w:val="0090090B"/>
    <w:rsid w:val="00900AF0"/>
    <w:rsid w:val="0090129E"/>
    <w:rsid w:val="00905575"/>
    <w:rsid w:val="00905D1A"/>
    <w:rsid w:val="009067A7"/>
    <w:rsid w:val="0091032E"/>
    <w:rsid w:val="00910E96"/>
    <w:rsid w:val="009137F2"/>
    <w:rsid w:val="00913F50"/>
    <w:rsid w:val="009146D0"/>
    <w:rsid w:val="00914FD7"/>
    <w:rsid w:val="009200A9"/>
    <w:rsid w:val="00920E0A"/>
    <w:rsid w:val="00921411"/>
    <w:rsid w:val="00925B86"/>
    <w:rsid w:val="009267F1"/>
    <w:rsid w:val="00926AC7"/>
    <w:rsid w:val="0093022B"/>
    <w:rsid w:val="00930DCB"/>
    <w:rsid w:val="00932937"/>
    <w:rsid w:val="00933B6F"/>
    <w:rsid w:val="00933CB7"/>
    <w:rsid w:val="009346B6"/>
    <w:rsid w:val="00935278"/>
    <w:rsid w:val="00940970"/>
    <w:rsid w:val="00942328"/>
    <w:rsid w:val="009462FE"/>
    <w:rsid w:val="0095265C"/>
    <w:rsid w:val="00963A13"/>
    <w:rsid w:val="00971A69"/>
    <w:rsid w:val="0098163E"/>
    <w:rsid w:val="00981749"/>
    <w:rsid w:val="00981C66"/>
    <w:rsid w:val="0098382D"/>
    <w:rsid w:val="00984293"/>
    <w:rsid w:val="0099006D"/>
    <w:rsid w:val="009921D1"/>
    <w:rsid w:val="00993C25"/>
    <w:rsid w:val="0099426E"/>
    <w:rsid w:val="009A58A0"/>
    <w:rsid w:val="009C17E0"/>
    <w:rsid w:val="009C2A17"/>
    <w:rsid w:val="009C4BCD"/>
    <w:rsid w:val="009C5092"/>
    <w:rsid w:val="009D1499"/>
    <w:rsid w:val="009D2C11"/>
    <w:rsid w:val="009D35DB"/>
    <w:rsid w:val="009D361B"/>
    <w:rsid w:val="009D6C56"/>
    <w:rsid w:val="009D7480"/>
    <w:rsid w:val="009E6671"/>
    <w:rsid w:val="009E669A"/>
    <w:rsid w:val="009F1715"/>
    <w:rsid w:val="00A01116"/>
    <w:rsid w:val="00A0384D"/>
    <w:rsid w:val="00A10310"/>
    <w:rsid w:val="00A11EC3"/>
    <w:rsid w:val="00A1599D"/>
    <w:rsid w:val="00A17257"/>
    <w:rsid w:val="00A22CD3"/>
    <w:rsid w:val="00A24B47"/>
    <w:rsid w:val="00A267FC"/>
    <w:rsid w:val="00A3404D"/>
    <w:rsid w:val="00A36598"/>
    <w:rsid w:val="00A36E32"/>
    <w:rsid w:val="00A4408F"/>
    <w:rsid w:val="00A440D3"/>
    <w:rsid w:val="00A46AC2"/>
    <w:rsid w:val="00A504C4"/>
    <w:rsid w:val="00A52D6E"/>
    <w:rsid w:val="00A53C04"/>
    <w:rsid w:val="00A57115"/>
    <w:rsid w:val="00A574D4"/>
    <w:rsid w:val="00A62B2C"/>
    <w:rsid w:val="00A64D56"/>
    <w:rsid w:val="00A65F15"/>
    <w:rsid w:val="00A67CFE"/>
    <w:rsid w:val="00A72528"/>
    <w:rsid w:val="00A762AD"/>
    <w:rsid w:val="00A77781"/>
    <w:rsid w:val="00A83198"/>
    <w:rsid w:val="00A83F30"/>
    <w:rsid w:val="00A857CC"/>
    <w:rsid w:val="00A912B4"/>
    <w:rsid w:val="00A92C1D"/>
    <w:rsid w:val="00A939E8"/>
    <w:rsid w:val="00A94296"/>
    <w:rsid w:val="00A9499C"/>
    <w:rsid w:val="00A96BDC"/>
    <w:rsid w:val="00AA070B"/>
    <w:rsid w:val="00AA18CA"/>
    <w:rsid w:val="00AA2BCC"/>
    <w:rsid w:val="00AA3306"/>
    <w:rsid w:val="00AA51DA"/>
    <w:rsid w:val="00AA58A5"/>
    <w:rsid w:val="00AB23CE"/>
    <w:rsid w:val="00AB5A39"/>
    <w:rsid w:val="00AB716C"/>
    <w:rsid w:val="00AC2253"/>
    <w:rsid w:val="00AC38D2"/>
    <w:rsid w:val="00AE1C10"/>
    <w:rsid w:val="00AE239A"/>
    <w:rsid w:val="00AF093E"/>
    <w:rsid w:val="00AF4AA7"/>
    <w:rsid w:val="00AF4C17"/>
    <w:rsid w:val="00B04A19"/>
    <w:rsid w:val="00B06D1D"/>
    <w:rsid w:val="00B10097"/>
    <w:rsid w:val="00B10EDF"/>
    <w:rsid w:val="00B13B17"/>
    <w:rsid w:val="00B1642E"/>
    <w:rsid w:val="00B2751F"/>
    <w:rsid w:val="00B27F0F"/>
    <w:rsid w:val="00B30943"/>
    <w:rsid w:val="00B31462"/>
    <w:rsid w:val="00B33FBE"/>
    <w:rsid w:val="00B359B6"/>
    <w:rsid w:val="00B37BDA"/>
    <w:rsid w:val="00B42D12"/>
    <w:rsid w:val="00B452D5"/>
    <w:rsid w:val="00B511BE"/>
    <w:rsid w:val="00B53DC9"/>
    <w:rsid w:val="00B541CD"/>
    <w:rsid w:val="00B54552"/>
    <w:rsid w:val="00B54A53"/>
    <w:rsid w:val="00B56182"/>
    <w:rsid w:val="00B57359"/>
    <w:rsid w:val="00B57369"/>
    <w:rsid w:val="00B60E15"/>
    <w:rsid w:val="00B63A39"/>
    <w:rsid w:val="00B64F43"/>
    <w:rsid w:val="00B717A8"/>
    <w:rsid w:val="00B81C3E"/>
    <w:rsid w:val="00B83DCC"/>
    <w:rsid w:val="00B84E83"/>
    <w:rsid w:val="00B85C5D"/>
    <w:rsid w:val="00B921B6"/>
    <w:rsid w:val="00B93086"/>
    <w:rsid w:val="00B937A0"/>
    <w:rsid w:val="00B94F54"/>
    <w:rsid w:val="00BA0E0E"/>
    <w:rsid w:val="00BA498F"/>
    <w:rsid w:val="00BA52C9"/>
    <w:rsid w:val="00BA6C79"/>
    <w:rsid w:val="00BB1D32"/>
    <w:rsid w:val="00BC414F"/>
    <w:rsid w:val="00BD1125"/>
    <w:rsid w:val="00BD632A"/>
    <w:rsid w:val="00BE07AE"/>
    <w:rsid w:val="00BE747D"/>
    <w:rsid w:val="00BF10CE"/>
    <w:rsid w:val="00BF12BC"/>
    <w:rsid w:val="00BF1740"/>
    <w:rsid w:val="00BF400E"/>
    <w:rsid w:val="00BF4AA9"/>
    <w:rsid w:val="00BF515A"/>
    <w:rsid w:val="00BF65E5"/>
    <w:rsid w:val="00C00DD3"/>
    <w:rsid w:val="00C0311A"/>
    <w:rsid w:val="00C0762C"/>
    <w:rsid w:val="00C116D3"/>
    <w:rsid w:val="00C1180C"/>
    <w:rsid w:val="00C141BF"/>
    <w:rsid w:val="00C2498A"/>
    <w:rsid w:val="00C25552"/>
    <w:rsid w:val="00C32628"/>
    <w:rsid w:val="00C333AC"/>
    <w:rsid w:val="00C3609F"/>
    <w:rsid w:val="00C36ECE"/>
    <w:rsid w:val="00C4742F"/>
    <w:rsid w:val="00C529E6"/>
    <w:rsid w:val="00C540C7"/>
    <w:rsid w:val="00C573FB"/>
    <w:rsid w:val="00C6056C"/>
    <w:rsid w:val="00C614DD"/>
    <w:rsid w:val="00C6168B"/>
    <w:rsid w:val="00C62AFB"/>
    <w:rsid w:val="00C62C10"/>
    <w:rsid w:val="00C642C1"/>
    <w:rsid w:val="00C6690C"/>
    <w:rsid w:val="00C75C0E"/>
    <w:rsid w:val="00C81433"/>
    <w:rsid w:val="00C84630"/>
    <w:rsid w:val="00C8475C"/>
    <w:rsid w:val="00C84E6E"/>
    <w:rsid w:val="00C9049E"/>
    <w:rsid w:val="00C92AC9"/>
    <w:rsid w:val="00C93C11"/>
    <w:rsid w:val="00C952A9"/>
    <w:rsid w:val="00CA2647"/>
    <w:rsid w:val="00CA3070"/>
    <w:rsid w:val="00CA74B7"/>
    <w:rsid w:val="00CB053F"/>
    <w:rsid w:val="00CB7876"/>
    <w:rsid w:val="00CB78DF"/>
    <w:rsid w:val="00CC62EB"/>
    <w:rsid w:val="00CD27FA"/>
    <w:rsid w:val="00CD71C9"/>
    <w:rsid w:val="00CD724E"/>
    <w:rsid w:val="00CE3E25"/>
    <w:rsid w:val="00CE5102"/>
    <w:rsid w:val="00CE5522"/>
    <w:rsid w:val="00CE5AE8"/>
    <w:rsid w:val="00CF080D"/>
    <w:rsid w:val="00CF1643"/>
    <w:rsid w:val="00CF272A"/>
    <w:rsid w:val="00CF5DB0"/>
    <w:rsid w:val="00CF5EB4"/>
    <w:rsid w:val="00CF7896"/>
    <w:rsid w:val="00D00986"/>
    <w:rsid w:val="00D07C1C"/>
    <w:rsid w:val="00D118D0"/>
    <w:rsid w:val="00D11F75"/>
    <w:rsid w:val="00D1538A"/>
    <w:rsid w:val="00D1773B"/>
    <w:rsid w:val="00D22943"/>
    <w:rsid w:val="00D30334"/>
    <w:rsid w:val="00D30F59"/>
    <w:rsid w:val="00D335BD"/>
    <w:rsid w:val="00D34F03"/>
    <w:rsid w:val="00D42824"/>
    <w:rsid w:val="00D51FA1"/>
    <w:rsid w:val="00D55AF1"/>
    <w:rsid w:val="00D57162"/>
    <w:rsid w:val="00D61666"/>
    <w:rsid w:val="00D621F5"/>
    <w:rsid w:val="00D662E7"/>
    <w:rsid w:val="00D67490"/>
    <w:rsid w:val="00D72616"/>
    <w:rsid w:val="00D7388D"/>
    <w:rsid w:val="00D752CD"/>
    <w:rsid w:val="00D77DD4"/>
    <w:rsid w:val="00D81238"/>
    <w:rsid w:val="00D87092"/>
    <w:rsid w:val="00D87D95"/>
    <w:rsid w:val="00D93107"/>
    <w:rsid w:val="00D93136"/>
    <w:rsid w:val="00D93397"/>
    <w:rsid w:val="00D94D7E"/>
    <w:rsid w:val="00D958E6"/>
    <w:rsid w:val="00DA0554"/>
    <w:rsid w:val="00DA402F"/>
    <w:rsid w:val="00DB1C04"/>
    <w:rsid w:val="00DB240E"/>
    <w:rsid w:val="00DC0967"/>
    <w:rsid w:val="00DC6397"/>
    <w:rsid w:val="00DD03B8"/>
    <w:rsid w:val="00DD0EBE"/>
    <w:rsid w:val="00DD6132"/>
    <w:rsid w:val="00DD6ACD"/>
    <w:rsid w:val="00DE1497"/>
    <w:rsid w:val="00DE2752"/>
    <w:rsid w:val="00DE4CE9"/>
    <w:rsid w:val="00DE52FF"/>
    <w:rsid w:val="00DE62E1"/>
    <w:rsid w:val="00DE715B"/>
    <w:rsid w:val="00DF0249"/>
    <w:rsid w:val="00DF23B4"/>
    <w:rsid w:val="00E002F8"/>
    <w:rsid w:val="00E010D2"/>
    <w:rsid w:val="00E0129E"/>
    <w:rsid w:val="00E02A51"/>
    <w:rsid w:val="00E07723"/>
    <w:rsid w:val="00E10307"/>
    <w:rsid w:val="00E10E78"/>
    <w:rsid w:val="00E112FF"/>
    <w:rsid w:val="00E17CA7"/>
    <w:rsid w:val="00E200E4"/>
    <w:rsid w:val="00E21BC2"/>
    <w:rsid w:val="00E23972"/>
    <w:rsid w:val="00E27F6C"/>
    <w:rsid w:val="00E31346"/>
    <w:rsid w:val="00E31D43"/>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4BB9"/>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3EC"/>
    <w:rsid w:val="00ED3247"/>
    <w:rsid w:val="00ED49BC"/>
    <w:rsid w:val="00EF14F6"/>
    <w:rsid w:val="00EF1D9E"/>
    <w:rsid w:val="00EF6D3D"/>
    <w:rsid w:val="00EF7E9B"/>
    <w:rsid w:val="00F013E9"/>
    <w:rsid w:val="00F03ABF"/>
    <w:rsid w:val="00F045E6"/>
    <w:rsid w:val="00F05E4A"/>
    <w:rsid w:val="00F13EB5"/>
    <w:rsid w:val="00F140C2"/>
    <w:rsid w:val="00F22CC7"/>
    <w:rsid w:val="00F24403"/>
    <w:rsid w:val="00F25800"/>
    <w:rsid w:val="00F26331"/>
    <w:rsid w:val="00F3100D"/>
    <w:rsid w:val="00F361C4"/>
    <w:rsid w:val="00F36B07"/>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4D3A"/>
    <w:rsid w:val="00F851EC"/>
    <w:rsid w:val="00F87A31"/>
    <w:rsid w:val="00F90EEB"/>
    <w:rsid w:val="00F93F1C"/>
    <w:rsid w:val="00FA3492"/>
    <w:rsid w:val="00FA7B35"/>
    <w:rsid w:val="00FB3C67"/>
    <w:rsid w:val="00FB7EA1"/>
    <w:rsid w:val="00FC0100"/>
    <w:rsid w:val="00FC0FA0"/>
    <w:rsid w:val="00FC2475"/>
    <w:rsid w:val="00FC3507"/>
    <w:rsid w:val="00FC48B2"/>
    <w:rsid w:val="00FC4F47"/>
    <w:rsid w:val="00FC5ECA"/>
    <w:rsid w:val="00FC6908"/>
    <w:rsid w:val="00FD39EE"/>
    <w:rsid w:val="00FD50B2"/>
    <w:rsid w:val="00FD52DB"/>
    <w:rsid w:val="00FE06E2"/>
    <w:rsid w:val="00FF3EC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277E"/>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E31D43"/>
  </w:style>
  <w:style w:type="table" w:customStyle="1" w:styleId="TableGrid2">
    <w:name w:val="Table Grid2"/>
    <w:basedOn w:val="TableNormal"/>
    <w:next w:val="TableGrid"/>
    <w:rsid w:val="00E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31D43"/>
  </w:style>
  <w:style w:type="table" w:customStyle="1" w:styleId="TableGrid11">
    <w:name w:val="Table Grid11"/>
    <w:basedOn w:val="TableNormal"/>
    <w:next w:val="TableGrid"/>
    <w:rsid w:val="00E31D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E31D43"/>
    <w:rPr>
      <w:rFonts w:ascii="Arial" w:eastAsia="Times New Roman" w:hAnsi="Arial" w:cs="Arial"/>
      <w:sz w:val="22"/>
      <w:szCs w:val="22"/>
      <w:lang w:eastAsia="ar-SA"/>
    </w:rPr>
  </w:style>
  <w:style w:type="table" w:customStyle="1" w:styleId="LightList1">
    <w:name w:val="Light List1"/>
    <w:basedOn w:val="TableNormal"/>
    <w:uiPriority w:val="61"/>
    <w:rsid w:val="00E31D43"/>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E31D4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E31D43"/>
    <w:rPr>
      <w:i/>
      <w:iCs/>
      <w:color w:val="7F7F7F"/>
    </w:rPr>
  </w:style>
  <w:style w:type="table" w:styleId="MediumShading2-Accent5">
    <w:name w:val="Medium Shading 2 Accent 5"/>
    <w:basedOn w:val="TableNormal"/>
    <w:uiPriority w:val="64"/>
    <w:rsid w:val="00E31D43"/>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E31D4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E31D43"/>
    <w:rPr>
      <w:lang w:val="sr-Latn-CS" w:eastAsia="x-none"/>
    </w:rPr>
  </w:style>
  <w:style w:type="paragraph" w:customStyle="1" w:styleId="Glava">
    <w:name w:val="Glava"/>
    <w:basedOn w:val="Normal"/>
    <w:rsid w:val="00E31D43"/>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E31D43"/>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E31D4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E31D43"/>
    <w:pPr>
      <w:suppressAutoHyphens w:val="0"/>
      <w:spacing w:after="200" w:line="276" w:lineRule="auto"/>
      <w:ind w:left="720"/>
      <w:contextualSpacing/>
    </w:pPr>
    <w:rPr>
      <w:rFonts w:ascii="Calibri" w:eastAsia="Calibri" w:hAnsi="Calibri"/>
      <w:sz w:val="22"/>
      <w:szCs w:val="22"/>
      <w:lang w:val="x-none" w:eastAsia="x-none"/>
    </w:rPr>
  </w:style>
  <w:style w:type="table" w:customStyle="1" w:styleId="TableGrid21">
    <w:name w:val="Table Grid21"/>
    <w:basedOn w:val="TableNormal"/>
    <w:next w:val="TableGrid"/>
    <w:uiPriority w:val="59"/>
    <w:rsid w:val="00E31D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31D43"/>
    <w:rPr>
      <w:sz w:val="22"/>
      <w:szCs w:val="22"/>
    </w:rPr>
    <w:tblPr/>
  </w:style>
  <w:style w:type="numbering" w:customStyle="1" w:styleId="NoList11">
    <w:name w:val="No List11"/>
    <w:next w:val="NoList"/>
    <w:uiPriority w:val="99"/>
    <w:semiHidden/>
    <w:unhideWhenUsed/>
    <w:rsid w:val="00E31D43"/>
  </w:style>
  <w:style w:type="numbering" w:customStyle="1" w:styleId="NoList2">
    <w:name w:val="No List2"/>
    <w:next w:val="NoList"/>
    <w:uiPriority w:val="99"/>
    <w:semiHidden/>
    <w:unhideWhenUsed/>
    <w:rsid w:val="00E31D43"/>
  </w:style>
  <w:style w:type="numbering" w:customStyle="1" w:styleId="NoList3">
    <w:name w:val="No List3"/>
    <w:next w:val="NoList"/>
    <w:semiHidden/>
    <w:rsid w:val="00E31D43"/>
  </w:style>
  <w:style w:type="table" w:customStyle="1" w:styleId="TableGrid3">
    <w:name w:val="Table Grid3"/>
    <w:basedOn w:val="TableNormal"/>
    <w:next w:val="TableGrid"/>
    <w:rsid w:val="00E31D4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31D43"/>
  </w:style>
  <w:style w:type="table" w:customStyle="1" w:styleId="TableGrid4">
    <w:name w:val="Table Grid4"/>
    <w:basedOn w:val="TableNormal"/>
    <w:next w:val="TableGrid"/>
    <w:rsid w:val="00E31D4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Obrazac">
    <w:name w:val="KDObrazac"/>
    <w:basedOn w:val="Normal"/>
    <w:qFormat/>
    <w:rsid w:val="001E189A"/>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16</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357</cp:revision>
  <cp:lastPrinted>2016-06-10T10:43:00Z</cp:lastPrinted>
  <dcterms:created xsi:type="dcterms:W3CDTF">2015-07-01T14:16:00Z</dcterms:created>
  <dcterms:modified xsi:type="dcterms:W3CDTF">2016-06-10T11:01:00Z</dcterms:modified>
</cp:coreProperties>
</file>