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0" w:rsidRDefault="001E2E70" w:rsidP="001E2E70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1E2E70" w:rsidRDefault="001E2E70" w:rsidP="001E2E70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1E2E70" w:rsidRPr="00CD1EF5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lang w:val="sr-Cyrl-CS"/>
        </w:rPr>
        <w:t xml:space="preserve"> </w:t>
      </w:r>
      <w:bookmarkStart w:id="0" w:name="_GoBack"/>
      <w:r w:rsidR="00214257" w:rsidRPr="00214257">
        <w:rPr>
          <w:rFonts w:ascii="Arial" w:eastAsia="Times New Roman" w:hAnsi="Arial" w:cs="Arial"/>
          <w:sz w:val="22"/>
          <w:szCs w:val="22"/>
          <w:lang w:val="sr-Latn-RS"/>
        </w:rPr>
        <w:t xml:space="preserve">105-E.03.01-246867/ </w:t>
      </w:r>
      <w:r w:rsidR="00CD1EF5">
        <w:rPr>
          <w:rFonts w:ascii="Arial" w:eastAsia="Times New Roman" w:hAnsi="Arial" w:cs="Arial"/>
          <w:sz w:val="22"/>
          <w:szCs w:val="22"/>
          <w:lang w:val="sr-Cyrl-RS"/>
        </w:rPr>
        <w:t>20</w:t>
      </w:r>
      <w:r w:rsidR="00214257" w:rsidRPr="00214257">
        <w:rPr>
          <w:rFonts w:ascii="Arial" w:eastAsia="Times New Roman" w:hAnsi="Arial" w:cs="Arial"/>
          <w:sz w:val="22"/>
          <w:szCs w:val="22"/>
          <w:lang w:val="sr-Latn-RS"/>
        </w:rPr>
        <w:t xml:space="preserve"> -2016</w:t>
      </w:r>
      <w:r w:rsidR="00CD1EF5">
        <w:rPr>
          <w:rFonts w:ascii="Arial" w:eastAsia="Times New Roman" w:hAnsi="Arial" w:cs="Arial"/>
          <w:sz w:val="22"/>
          <w:szCs w:val="22"/>
          <w:lang w:val="sr-Cyrl-RS"/>
        </w:rPr>
        <w:t xml:space="preserve"> од  06.12.2016</w:t>
      </w:r>
      <w:bookmarkEnd w:id="0"/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7F2ECD" w:rsidRPr="007F2ECD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 Б А В Е Ш Т Е Њ Е  О  З А К Љ У Ч Е Н О М  У Г О В О Р У</w:t>
      </w:r>
    </w:p>
    <w:p w:rsidR="001E2E70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</w:p>
    <w:p w:rsidR="001E2E70" w:rsidRPr="00214257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CS"/>
        </w:rPr>
        <w:t xml:space="preserve">ЈАВНА НАБАВКА бр. бр. </w:t>
      </w:r>
      <w:r w:rsidR="00214257" w:rsidRPr="00214257">
        <w:rPr>
          <w:rFonts w:ascii="Arial" w:hAnsi="Arial" w:cs="Arial"/>
          <w:b/>
          <w:sz w:val="22"/>
          <w:szCs w:val="22"/>
          <w:lang w:val="sr-Cyrl-CS"/>
        </w:rPr>
        <w:t>3000/0245/2016 (1223/2016)</w:t>
      </w:r>
    </w:p>
    <w:p w:rsidR="001E2E70" w:rsidRPr="00214257" w:rsidRDefault="001E2E70" w:rsidP="001E2E70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214257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214257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214257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21425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214257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214257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E2E70" w:rsidRPr="00214257" w:rsidRDefault="001E2E70" w:rsidP="001E2E70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214257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214257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21425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214257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214257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214257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214257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214257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21425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214257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214257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1E2E70" w:rsidRPr="00214257" w:rsidRDefault="001E2E70" w:rsidP="001E2E70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214257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214257">
        <w:rPr>
          <w:rFonts w:ascii="Arial" w:hAnsi="Arial" w:cs="Arial"/>
          <w:sz w:val="22"/>
          <w:szCs w:val="22"/>
        </w:rPr>
        <w:fldChar w:fldCharType="begin"/>
      </w:r>
      <w:r w:rsidRPr="00214257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214257">
        <w:rPr>
          <w:rFonts w:ascii="Arial" w:hAnsi="Arial" w:cs="Arial"/>
          <w:sz w:val="22"/>
          <w:szCs w:val="22"/>
        </w:rPr>
        <w:fldChar w:fldCharType="separate"/>
      </w:r>
      <w:r w:rsidRPr="00214257">
        <w:rPr>
          <w:rStyle w:val="Hyperlink"/>
          <w:rFonts w:ascii="Arial" w:hAnsi="Arial" w:cs="Arial"/>
          <w:sz w:val="22"/>
          <w:szCs w:val="22"/>
        </w:rPr>
        <w:t>www.eps.rs</w:t>
      </w:r>
      <w:r w:rsidRPr="00214257">
        <w:rPr>
          <w:rFonts w:ascii="Arial" w:hAnsi="Arial" w:cs="Arial"/>
          <w:sz w:val="22"/>
          <w:szCs w:val="22"/>
        </w:rPr>
        <w:fldChar w:fldCharType="end"/>
      </w:r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214257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2142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14257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2142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14257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214257">
        <w:rPr>
          <w:rFonts w:ascii="Arial" w:hAnsi="Arial" w:cs="Arial"/>
          <w:sz w:val="22"/>
          <w:szCs w:val="22"/>
          <w:lang w:val="sr-Latn-RS"/>
        </w:rPr>
        <w:t>oтвoрeни пoступaк</w:t>
      </w:r>
      <w:r w:rsidRPr="00214257">
        <w:rPr>
          <w:rFonts w:ascii="Arial" w:hAnsi="Arial" w:cs="Arial"/>
          <w:sz w:val="22"/>
          <w:szCs w:val="22"/>
          <w:lang w:val="sr-Cyrl-CS"/>
        </w:rPr>
        <w:t>у складу са чланом 32. ЗЈН</w:t>
      </w:r>
    </w:p>
    <w:p w:rsidR="001E2E70" w:rsidRPr="00214257" w:rsidRDefault="001E2E70" w:rsidP="002142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CS"/>
        </w:rPr>
        <w:t>П</w:t>
      </w:r>
      <w:r w:rsidRPr="00214257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21425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14257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214257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214257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2142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14257" w:rsidRPr="00214257">
        <w:rPr>
          <w:rFonts w:ascii="Arial" w:hAnsi="Arial" w:cs="Arial"/>
          <w:sz w:val="22"/>
          <w:szCs w:val="22"/>
          <w:lang w:val="sr-Cyrl-CS"/>
        </w:rPr>
        <w:t>Делова за кондез пумпе,</w:t>
      </w:r>
    </w:p>
    <w:p w:rsidR="001E2E70" w:rsidRPr="00214257" w:rsidRDefault="001E2E70" w:rsidP="002142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CS"/>
        </w:rPr>
        <w:t xml:space="preserve"> Назив и ознака из Општег речника набавке</w:t>
      </w:r>
      <w:r w:rsidRPr="002142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14257" w:rsidRPr="00214257">
        <w:rPr>
          <w:rFonts w:ascii="Arial" w:hAnsi="Arial" w:cs="Arial"/>
          <w:sz w:val="22"/>
          <w:szCs w:val="22"/>
          <w:lang w:val="sr-Latn-RS"/>
        </w:rPr>
        <w:t>42124290- Делови центрифугалних пумпи.</w:t>
      </w:r>
    </w:p>
    <w:p w:rsidR="001E2E70" w:rsidRPr="00214257" w:rsidRDefault="001E2E70" w:rsidP="002142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RS"/>
        </w:rPr>
        <w:t>Уговорена вредност:</w:t>
      </w:r>
      <w:r w:rsidRPr="002142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14257" w:rsidRPr="00214257">
        <w:rPr>
          <w:rFonts w:ascii="Arial" w:hAnsi="Arial" w:cs="Arial"/>
          <w:sz w:val="22"/>
          <w:szCs w:val="22"/>
          <w:lang w:val="sr-Cyrl-RS"/>
        </w:rPr>
        <w:t xml:space="preserve">10.896.953,90 </w:t>
      </w:r>
      <w:r w:rsidRPr="00214257">
        <w:rPr>
          <w:rFonts w:ascii="Arial" w:hAnsi="Arial" w:cs="Arial"/>
          <w:sz w:val="22"/>
          <w:szCs w:val="22"/>
          <w:lang w:val="sr-Cyrl-RS"/>
        </w:rPr>
        <w:t>динара без ПДВ.</w:t>
      </w:r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214257"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 w:rsidRPr="00214257"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 w:rsidRPr="00214257"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214257"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 w:rsidRPr="00214257"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 w:rsidRPr="00214257">
        <w:rPr>
          <w:rFonts w:ascii="Arial" w:eastAsia="Times New Roman" w:hAnsi="Arial" w:cs="Arial"/>
          <w:sz w:val="22"/>
          <w:szCs w:val="22"/>
          <w:lang w:val="sr-Cyrl-RS"/>
        </w:rPr>
        <w:t>једна</w:t>
      </w:r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214257"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RPr="00214257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Pr="00214257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Pr="00214257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Pr="00214257" w:rsidRDefault="00214257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10.896.953,90 </w:t>
            </w:r>
            <w:r w:rsidR="001E2E70" w:rsidRPr="00214257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214257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10.896.953,90 </w:t>
            </w:r>
            <w:r w:rsidR="001E2E70" w:rsidRPr="00214257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</w:tr>
    </w:tbl>
    <w:p w:rsidR="001E2E70" w:rsidRDefault="001E2E70" w:rsidP="001E2E70">
      <w:pPr>
        <w:ind w:left="360" w:right="0" w:firstLine="0"/>
        <w:jc w:val="center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214257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10.896.953,90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без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214257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10.896.953,90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</w:tr>
    </w:tbl>
    <w:p w:rsidR="001E2E70" w:rsidRDefault="001E2E70" w:rsidP="001E2E70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 /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214257">
        <w:rPr>
          <w:rFonts w:ascii="Arial" w:eastAsia="Times New Roman" w:hAnsi="Arial" w:cs="Arial"/>
          <w:sz w:val="22"/>
          <w:szCs w:val="22"/>
          <w:lang w:val="sr-Cyrl-CS"/>
        </w:rPr>
        <w:t>04.11.2016</w:t>
      </w:r>
      <w:r>
        <w:rPr>
          <w:rFonts w:ascii="Arial" w:eastAsia="Times New Roman" w:hAnsi="Arial" w:cs="Arial"/>
          <w:sz w:val="22"/>
          <w:szCs w:val="22"/>
          <w:lang w:val="sr-Cyrl-CS"/>
        </w:rPr>
        <w:t>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3566EE">
        <w:rPr>
          <w:rFonts w:ascii="Arial" w:eastAsia="Times New Roman" w:hAnsi="Arial" w:cs="Arial"/>
          <w:sz w:val="22"/>
          <w:szCs w:val="22"/>
          <w:lang w:val="sr-Cyrl-CS"/>
        </w:rPr>
        <w:t>28.11</w:t>
      </w:r>
      <w:r>
        <w:rPr>
          <w:rFonts w:ascii="Arial" w:eastAsia="Times New Roman" w:hAnsi="Arial" w:cs="Arial"/>
          <w:sz w:val="22"/>
          <w:szCs w:val="22"/>
          <w:lang w:val="sr-Cyrl-CS"/>
        </w:rPr>
        <w:t>.2016.године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18"/>
        <w:gridCol w:w="2021"/>
        <w:gridCol w:w="1712"/>
      </w:tblGrid>
      <w:tr w:rsidR="001E2E70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214257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7" w:rsidRPr="001E2E70" w:rsidRDefault="00214257" w:rsidP="00214257">
            <w:pPr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cs="Arial"/>
                <w:b/>
                <w:sz w:val="22"/>
                <w:szCs w:val="22"/>
              </w:rPr>
              <w:t xml:space="preserve">Sulzer Pompes France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7" w:rsidRPr="00214257" w:rsidRDefault="00214257" w:rsidP="00214257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1, rue de l’InnovationMantes Innovaparc</w:t>
            </w:r>
          </w:p>
          <w:p w:rsidR="00214257" w:rsidRPr="001E2E70" w:rsidRDefault="00214257" w:rsidP="00214257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78200 Buchelay FRANCE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7" w:rsidRDefault="00214257" w:rsidP="000E19AF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 w:rsidRPr="008A054F">
              <w:rPr>
                <w:rFonts w:ascii="Arial" w:hAnsi="Arial" w:cs="Arial"/>
                <w:sz w:val="22"/>
                <w:szCs w:val="22"/>
                <w:lang w:val="sr-Cyrl-RS"/>
              </w:rPr>
              <w:t>RCS VERSAILLES B 383 744 059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7" w:rsidRDefault="00214257" w:rsidP="000E19AF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 w:rsidRPr="008A054F">
              <w:rPr>
                <w:rFonts w:ascii="Arial" w:hAnsi="Arial" w:cs="Arial"/>
                <w:sz w:val="22"/>
                <w:szCs w:val="22"/>
                <w:lang w:val="sr-Cyrl-RS"/>
              </w:rPr>
              <w:t>FR 08 383 744 059</w:t>
            </w:r>
          </w:p>
        </w:tc>
      </w:tr>
    </w:tbl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до окончања гарантног периода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сходно одредбама ЗЈН</w:t>
      </w:r>
    </w:p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>КОМИСИЈА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 xml:space="preserve"> ......................................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</w:p>
    <w:p w:rsidR="001E2E70" w:rsidRPr="00BC4CC5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Latn-R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>.......................................</w:t>
      </w:r>
    </w:p>
    <w:p w:rsidR="002E4E9A" w:rsidRDefault="002E4E9A"/>
    <w:sectPr w:rsidR="002E4E9A" w:rsidSect="00BC4C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373EBC02"/>
    <w:lvl w:ilvl="0" w:tplc="0CF2F5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1"/>
    <w:rsid w:val="001E2E70"/>
    <w:rsid w:val="00214257"/>
    <w:rsid w:val="002E4E9A"/>
    <w:rsid w:val="003566EE"/>
    <w:rsid w:val="006D6442"/>
    <w:rsid w:val="007F2ECD"/>
    <w:rsid w:val="009C10CA"/>
    <w:rsid w:val="00CD1EF5"/>
    <w:rsid w:val="00E47E61"/>
    <w:rsid w:val="00EC7127"/>
    <w:rsid w:val="00F6468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12</cp:revision>
  <cp:lastPrinted>2016-12-06T11:50:00Z</cp:lastPrinted>
  <dcterms:created xsi:type="dcterms:W3CDTF">2016-08-16T06:33:00Z</dcterms:created>
  <dcterms:modified xsi:type="dcterms:W3CDTF">2016-12-06T12:10:00Z</dcterms:modified>
</cp:coreProperties>
</file>