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F43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F434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F434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E6F41" w:rsidRPr="007E6F41" w:rsidRDefault="00C6690C" w:rsidP="007E6F41">
      <w:pPr>
        <w:pStyle w:val="Title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4F4341">
        <w:rPr>
          <w:rFonts w:ascii="Arial" w:hAnsi="Arial" w:cs="Arial"/>
          <w:sz w:val="22"/>
          <w:szCs w:val="22"/>
        </w:rPr>
        <w:t>ДОБАРА</w:t>
      </w:r>
      <w:r w:rsidRPr="004F4341">
        <w:rPr>
          <w:rFonts w:ascii="Arial" w:hAnsi="Arial" w:cs="Arial"/>
          <w:sz w:val="22"/>
          <w:szCs w:val="22"/>
          <w:lang w:val="ru-RU"/>
        </w:rPr>
        <w:t xml:space="preserve"> </w:t>
      </w:r>
      <w:r w:rsidR="007C3280">
        <w:rPr>
          <w:rFonts w:ascii="Arial" w:hAnsi="Arial" w:cs="Arial"/>
          <w:sz w:val="22"/>
          <w:szCs w:val="22"/>
          <w:lang w:val="sr-Latn-RS"/>
        </w:rPr>
        <w:t>–</w:t>
      </w:r>
      <w:r w:rsidR="000A4D84" w:rsidRPr="004F4341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E6F41" w:rsidRPr="007E6F41">
        <w:rPr>
          <w:rFonts w:ascii="Arial" w:hAnsi="Arial" w:cs="Arial"/>
          <w:sz w:val="22"/>
          <w:szCs w:val="22"/>
          <w:lang w:val="sr-Cyrl-RS"/>
        </w:rPr>
        <w:t>Р</w:t>
      </w:r>
      <w:r w:rsidR="007E6F41" w:rsidRPr="007E6F41">
        <w:rPr>
          <w:rFonts w:ascii="Arial" w:hAnsi="Arial" w:cs="Arial"/>
          <w:sz w:val="22"/>
          <w:szCs w:val="22"/>
        </w:rPr>
        <w:t>езервни делов</w:t>
      </w:r>
      <w:r w:rsidR="007E6F41" w:rsidRPr="007E6F41">
        <w:rPr>
          <w:rFonts w:ascii="Arial" w:hAnsi="Arial" w:cs="Arial"/>
          <w:sz w:val="22"/>
          <w:szCs w:val="22"/>
          <w:lang w:val="sr-Cyrl-RS"/>
        </w:rPr>
        <w:t>и</w:t>
      </w:r>
      <w:r w:rsidR="007E6F41" w:rsidRPr="007E6F41">
        <w:rPr>
          <w:rFonts w:ascii="Arial" w:hAnsi="Arial" w:cs="Arial"/>
          <w:sz w:val="22"/>
          <w:szCs w:val="22"/>
        </w:rPr>
        <w:t xml:space="preserve"> за путничка возила марке  </w:t>
      </w:r>
    </w:p>
    <w:p w:rsidR="007E6F41" w:rsidRPr="007E6F41" w:rsidRDefault="007E6F41" w:rsidP="007E6F41">
      <w:pPr>
        <w:pStyle w:val="Title"/>
        <w:rPr>
          <w:rFonts w:ascii="Arial" w:hAnsi="Arial" w:cs="Arial"/>
          <w:color w:val="FF0000"/>
          <w:sz w:val="22"/>
          <w:szCs w:val="22"/>
        </w:rPr>
      </w:pPr>
      <w:r w:rsidRPr="007E6F41">
        <w:rPr>
          <w:rFonts w:ascii="Arial" w:hAnsi="Arial" w:cs="Arial"/>
          <w:sz w:val="22"/>
          <w:szCs w:val="22"/>
        </w:rPr>
        <w:t>FIAT, VOLKSWAGEN, RENAULT, ŠKODA и ЛАДА НИВА</w:t>
      </w:r>
    </w:p>
    <w:p w:rsidR="004F4341" w:rsidRPr="002164BB" w:rsidRDefault="004F4341" w:rsidP="004F4341">
      <w:pPr>
        <w:jc w:val="center"/>
        <w:rPr>
          <w:rFonts w:ascii="Arial" w:eastAsia="Arial Unicode MS" w:hAnsi="Arial" w:cs="Arial"/>
          <w:b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4F4341">
        <w:rPr>
          <w:rFonts w:ascii="Arial" w:hAnsi="Arial" w:cs="Arial"/>
          <w:sz w:val="22"/>
          <w:szCs w:val="22"/>
        </w:rPr>
        <w:t xml:space="preserve">: </w:t>
      </w:r>
      <w:r w:rsidR="007E6F41">
        <w:rPr>
          <w:rFonts w:ascii="Arial" w:hAnsi="Arial" w:cs="Arial"/>
          <w:sz w:val="22"/>
          <w:szCs w:val="22"/>
          <w:lang w:val="sr-Latn-RS"/>
        </w:rPr>
        <w:t>3000/</w:t>
      </w:r>
      <w:r w:rsidR="007E6F41">
        <w:rPr>
          <w:rFonts w:ascii="Arial" w:hAnsi="Arial" w:cs="Arial"/>
          <w:sz w:val="22"/>
          <w:szCs w:val="22"/>
          <w:lang w:val="sr-Cyrl-RS"/>
        </w:rPr>
        <w:t>1780</w:t>
      </w:r>
      <w:r w:rsidR="007E6F41">
        <w:rPr>
          <w:rFonts w:ascii="Arial" w:hAnsi="Arial" w:cs="Arial"/>
          <w:sz w:val="22"/>
          <w:szCs w:val="22"/>
          <w:lang w:val="sr-Latn-RS"/>
        </w:rPr>
        <w:t>/2016 (</w:t>
      </w:r>
      <w:r w:rsidR="007E6F41">
        <w:rPr>
          <w:rFonts w:ascii="Arial" w:hAnsi="Arial" w:cs="Arial"/>
          <w:sz w:val="22"/>
          <w:szCs w:val="22"/>
          <w:lang w:val="sr-Cyrl-RS"/>
        </w:rPr>
        <w:t>1157</w:t>
      </w:r>
      <w:r w:rsidR="007E6F41">
        <w:rPr>
          <w:rFonts w:ascii="Arial" w:hAnsi="Arial" w:cs="Arial"/>
          <w:sz w:val="22"/>
          <w:szCs w:val="22"/>
          <w:lang w:val="sr-Latn-RS"/>
        </w:rPr>
        <w:t>/2016)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8100A" w:rsidRPr="00295D8C" w:rsidRDefault="0008100A" w:rsidP="0008100A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03.01-</w:t>
      </w:r>
      <w:r w:rsidR="007E6F41">
        <w:rPr>
          <w:rFonts w:ascii="Arial" w:hAnsi="Arial" w:cs="Arial"/>
          <w:sz w:val="22"/>
          <w:szCs w:val="22"/>
          <w:lang w:val="sr-Cyrl-RS"/>
        </w:rPr>
        <w:t>247601</w:t>
      </w:r>
      <w:r w:rsidR="007C3280">
        <w:rPr>
          <w:rFonts w:ascii="Arial" w:hAnsi="Arial" w:cs="Arial"/>
          <w:sz w:val="22"/>
          <w:szCs w:val="22"/>
          <w:lang w:val="sr-Latn-RS"/>
        </w:rPr>
        <w:t>/</w:t>
      </w:r>
      <w:r w:rsidR="009272BD">
        <w:rPr>
          <w:rFonts w:ascii="Arial" w:hAnsi="Arial" w:cs="Arial"/>
          <w:sz w:val="22"/>
          <w:szCs w:val="22"/>
          <w:lang w:val="sr-Latn-RS"/>
        </w:rPr>
        <w:t>7</w:t>
      </w:r>
      <w:r>
        <w:rPr>
          <w:rFonts w:ascii="Arial" w:hAnsi="Arial" w:cs="Arial"/>
          <w:sz w:val="22"/>
          <w:szCs w:val="22"/>
          <w:lang w:val="sr-Latn-RS"/>
        </w:rPr>
        <w:t>-2016</w:t>
      </w:r>
      <w:r>
        <w:rPr>
          <w:rFonts w:ascii="Arial" w:hAnsi="Arial" w:cs="Arial"/>
          <w:sz w:val="22"/>
          <w:szCs w:val="22"/>
        </w:rPr>
        <w:t xml:space="preserve"> од </w:t>
      </w:r>
      <w:r w:rsidR="009272BD">
        <w:rPr>
          <w:rFonts w:ascii="Arial" w:hAnsi="Arial" w:cs="Arial"/>
          <w:sz w:val="22"/>
          <w:szCs w:val="22"/>
          <w:lang w:val="sr-Latn-RS"/>
        </w:rPr>
        <w:t>08.08.2016.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7C3280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август,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6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7C3280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2028B6" w:rsidRPr="004F4341">
        <w:rPr>
          <w:rFonts w:ascii="Arial" w:hAnsi="Arial" w:cs="Arial"/>
          <w:b/>
          <w:spacing w:val="80"/>
          <w:sz w:val="22"/>
          <w:szCs w:val="22"/>
          <w:lang w:val="sr-Cyrl-RS"/>
        </w:rPr>
        <w:t>ДОПУ</w:t>
      </w:r>
      <w:r w:rsidRPr="004F4341">
        <w:rPr>
          <w:rFonts w:ascii="Arial" w:hAnsi="Arial" w:cs="Arial"/>
          <w:b/>
          <w:spacing w:val="80"/>
          <w:sz w:val="22"/>
          <w:szCs w:val="22"/>
        </w:rPr>
        <w:t>Н</w:t>
      </w:r>
      <w:r w:rsidR="002028B6" w:rsidRPr="004F4341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F434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A4D84" w:rsidRPr="004F4341" w:rsidRDefault="00C6690C" w:rsidP="000A4D8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F4341">
        <w:rPr>
          <w:rFonts w:ascii="Arial" w:hAnsi="Arial" w:cs="Arial"/>
          <w:sz w:val="22"/>
          <w:szCs w:val="22"/>
        </w:rPr>
        <w:t>за јавну набавку</w:t>
      </w:r>
      <w:r w:rsidR="000A4D84" w:rsidRPr="004F4341">
        <w:rPr>
          <w:rFonts w:ascii="Arial" w:hAnsi="Arial" w:cs="Arial"/>
          <w:sz w:val="22"/>
          <w:szCs w:val="22"/>
          <w:lang w:val="sr-Latn-RS"/>
        </w:rPr>
        <w:t>:</w:t>
      </w:r>
      <w:r w:rsidRPr="004F434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4F4341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F4341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7C3280" w:rsidRPr="007C3280" w:rsidRDefault="007C3280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F4341" w:rsidRDefault="004F4341" w:rsidP="007C328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  <w:lang w:val="sr-Cyrl-RS"/>
        </w:rPr>
        <w:t xml:space="preserve">У оквиру </w:t>
      </w:r>
      <w:r w:rsidR="007C3280">
        <w:rPr>
          <w:rFonts w:ascii="Arial" w:hAnsi="Arial" w:cs="Arial"/>
          <w:sz w:val="22"/>
          <w:szCs w:val="22"/>
          <w:lang w:val="sr-Cyrl-RS"/>
        </w:rPr>
        <w:t xml:space="preserve">обрасца структуре цене </w:t>
      </w:r>
      <w:r w:rsidR="007E6F41">
        <w:rPr>
          <w:rFonts w:ascii="Arial" w:hAnsi="Arial" w:cs="Arial"/>
          <w:sz w:val="22"/>
          <w:szCs w:val="22"/>
          <w:lang w:val="sr-Cyrl-RS"/>
        </w:rPr>
        <w:t xml:space="preserve">за Партију 3, </w:t>
      </w:r>
      <w:r w:rsidR="007C3280">
        <w:rPr>
          <w:rFonts w:ascii="Arial" w:hAnsi="Arial" w:cs="Arial"/>
          <w:sz w:val="22"/>
          <w:szCs w:val="22"/>
          <w:lang w:val="sr-Cyrl-RS"/>
        </w:rPr>
        <w:t>наручилац није уписао потребне количине:</w:t>
      </w:r>
    </w:p>
    <w:p w:rsidR="007C3280" w:rsidRPr="004F4341" w:rsidRDefault="007C3280" w:rsidP="007C32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Pr="004F4341" w:rsidRDefault="007C3280" w:rsidP="007C328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прилогу Вам достављамо иновиран образац 2 – Образац структуре цене са уписаним количинама.</w:t>
      </w:r>
    </w:p>
    <w:p w:rsidR="004F4341" w:rsidRDefault="004F4341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Pr="004F4341" w:rsidRDefault="007C3280" w:rsidP="007C328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</w:t>
      </w:r>
      <w:r w:rsidRPr="004F4341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7C3280" w:rsidRPr="004F4341" w:rsidRDefault="007C3280" w:rsidP="007C328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C3280" w:rsidRPr="004F4341" w:rsidRDefault="007C3280" w:rsidP="007C328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C3280" w:rsidRPr="004F4341" w:rsidRDefault="007C3280" w:rsidP="007C328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Миљан Пековић – члан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______________________</w:t>
      </w:r>
    </w:p>
    <w:p w:rsidR="007C3280" w:rsidRPr="004F4341" w:rsidRDefault="007C3280" w:rsidP="007C328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C3280" w:rsidRPr="004F4341" w:rsidRDefault="007C3280" w:rsidP="007C3280">
      <w:pPr>
        <w:suppressAutoHyphens w:val="0"/>
        <w:ind w:right="-282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Марија Петковић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- заменик члана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>______________________</w:t>
      </w:r>
    </w:p>
    <w:p w:rsidR="007C3280" w:rsidRPr="004F4341" w:rsidRDefault="007C3280" w:rsidP="007C3280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C3280" w:rsidRPr="004F4341" w:rsidRDefault="007C3280" w:rsidP="007C3280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 – члан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>______________________</w:t>
      </w:r>
    </w:p>
    <w:p w:rsidR="007C3280" w:rsidRPr="004F4341" w:rsidRDefault="007C3280" w:rsidP="007C3280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7C3280" w:rsidRPr="004F4341" w:rsidRDefault="007C3280" w:rsidP="007C3280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C3280" w:rsidRPr="004F4341" w:rsidRDefault="007C3280" w:rsidP="007C3280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7C3280" w:rsidRPr="004F4341" w:rsidRDefault="007C3280" w:rsidP="007C3280">
      <w:pPr>
        <w:jc w:val="right"/>
        <w:rPr>
          <w:rFonts w:ascii="Arial" w:hAnsi="Arial" w:cs="Arial"/>
          <w:sz w:val="22"/>
          <w:szCs w:val="22"/>
        </w:rPr>
      </w:pPr>
    </w:p>
    <w:p w:rsidR="007C3280" w:rsidRPr="004F4341" w:rsidRDefault="007C3280" w:rsidP="007C3280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7C3280" w:rsidRPr="004F4341" w:rsidRDefault="007C3280" w:rsidP="007C3280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7C3280" w:rsidRPr="004F4341" w:rsidRDefault="007C3280" w:rsidP="007C3280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7C3280" w:rsidRPr="004F4341" w:rsidRDefault="007C3280" w:rsidP="007C3280">
      <w:pPr>
        <w:rPr>
          <w:rFonts w:ascii="Arial" w:hAnsi="Arial" w:cs="Arial"/>
          <w:sz w:val="22"/>
          <w:szCs w:val="22"/>
        </w:rPr>
      </w:pPr>
    </w:p>
    <w:p w:rsidR="007C3280" w:rsidRPr="004F4341" w:rsidRDefault="007C3280" w:rsidP="007C3280">
      <w:pPr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Доставити:</w:t>
      </w:r>
    </w:p>
    <w:p w:rsidR="007C3280" w:rsidRPr="004F4341" w:rsidRDefault="007C3280" w:rsidP="007C3280">
      <w:pPr>
        <w:rPr>
          <w:rFonts w:ascii="Arial" w:hAnsi="Arial" w:cs="Arial"/>
          <w:sz w:val="22"/>
          <w:szCs w:val="22"/>
          <w:lang w:eastAsia="en-US"/>
        </w:rPr>
      </w:pPr>
      <w:r w:rsidRPr="004F4341">
        <w:rPr>
          <w:rFonts w:ascii="Arial" w:hAnsi="Arial" w:cs="Arial"/>
          <w:sz w:val="22"/>
          <w:szCs w:val="22"/>
        </w:rPr>
        <w:t>- Архиви</w:t>
      </w:r>
    </w:p>
    <w:p w:rsidR="007C3280" w:rsidRPr="004F4341" w:rsidRDefault="007C3280" w:rsidP="007C3280">
      <w:pPr>
        <w:rPr>
          <w:rFonts w:ascii="Arial" w:hAnsi="Arial" w:cs="Arial"/>
          <w:sz w:val="22"/>
          <w:szCs w:val="22"/>
          <w:lang w:eastAsia="en-US"/>
        </w:rPr>
      </w:pPr>
    </w:p>
    <w:p w:rsidR="007C3280" w:rsidRPr="004F4341" w:rsidRDefault="007C3280" w:rsidP="007C3280">
      <w:pPr>
        <w:rPr>
          <w:rFonts w:ascii="Arial" w:hAnsi="Arial" w:cs="Arial"/>
          <w:sz w:val="22"/>
          <w:szCs w:val="22"/>
          <w:lang w:eastAsia="en-US"/>
        </w:rPr>
      </w:pPr>
    </w:p>
    <w:p w:rsidR="007C3280" w:rsidRPr="004F4341" w:rsidRDefault="007C3280" w:rsidP="007C3280">
      <w:pPr>
        <w:rPr>
          <w:rFonts w:ascii="Arial" w:hAnsi="Arial" w:cs="Arial"/>
          <w:sz w:val="22"/>
          <w:szCs w:val="22"/>
          <w:lang w:eastAsia="en-US"/>
        </w:rPr>
      </w:pPr>
    </w:p>
    <w:p w:rsidR="007C3280" w:rsidRPr="004F4341" w:rsidRDefault="007C3280" w:rsidP="007C3280">
      <w:pPr>
        <w:rPr>
          <w:rFonts w:ascii="Arial" w:hAnsi="Arial" w:cs="Arial"/>
          <w:sz w:val="22"/>
          <w:szCs w:val="22"/>
          <w:lang w:eastAsia="en-U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C3280" w:rsidRDefault="007C3280" w:rsidP="007C3280">
      <w:pPr>
        <w:rPr>
          <w:rFonts w:ascii="Arial" w:hAnsi="Arial" w:cs="Arial"/>
          <w:sz w:val="22"/>
          <w:szCs w:val="22"/>
          <w:lang w:val="sr-Cyrl-RS"/>
        </w:rPr>
      </w:pPr>
    </w:p>
    <w:p w:rsidR="007C3280" w:rsidRDefault="007C3280" w:rsidP="007C3280">
      <w:pPr>
        <w:rPr>
          <w:rFonts w:ascii="Arial" w:hAnsi="Arial" w:cs="Arial"/>
          <w:sz w:val="22"/>
          <w:szCs w:val="22"/>
          <w:lang w:val="sr-Cyrl-RS"/>
        </w:rPr>
      </w:pPr>
    </w:p>
    <w:p w:rsidR="007C3280" w:rsidRDefault="007C3280" w:rsidP="007C3280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Pr="002164BB" w:rsidRDefault="007E6F41" w:rsidP="007C3280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Default="007E6F41" w:rsidP="007E6F4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lastRenderedPageBreak/>
        <w:t>ОБРАЗАЦ СТРУКТУРЕ ЦЕНЕ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ЗА ПАРТИЈУ 3</w:t>
      </w:r>
    </w:p>
    <w:p w:rsidR="007E6F41" w:rsidRDefault="007E6F41" w:rsidP="007E6F41">
      <w:pPr>
        <w:rPr>
          <w:rFonts w:ascii="Arial" w:hAnsi="Arial" w:cs="Arial"/>
          <w:sz w:val="22"/>
          <w:szCs w:val="22"/>
        </w:rPr>
      </w:pPr>
    </w:p>
    <w:p w:rsidR="007E6F41" w:rsidRDefault="007E6F41" w:rsidP="007E6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Табела 1.</w:t>
      </w: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00"/>
        <w:gridCol w:w="805"/>
        <w:gridCol w:w="1017"/>
        <w:gridCol w:w="854"/>
        <w:gridCol w:w="948"/>
        <w:gridCol w:w="975"/>
        <w:gridCol w:w="975"/>
        <w:gridCol w:w="1804"/>
      </w:tblGrid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добара,моде, ознака добра</w:t>
            </w: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Е ЗА КО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НИЦЕ ELF DOT 4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Лит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Е ЗА МЕ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ТРАНС ELF ТRЈ 75W80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или одговарајуће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Лит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ФИЛТЕР У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А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ФИЛТЕР ГОРИВА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 w:rsidP="007E6F41">
            <w:pPr>
              <w:jc w:val="center"/>
            </w:pPr>
            <w:r w:rsidRPr="00705AA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СТАБИЛИЗАТОР БАЛАНС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ТАНГЛЕ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 w:rsidP="007E6F41">
            <w:pPr>
              <w:jc w:val="center"/>
            </w:pPr>
            <w:r w:rsidRPr="00705AA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ФИЛТЕР ПОЛЕНА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 w:rsidP="007E6F41">
            <w:pPr>
              <w:jc w:val="center"/>
            </w:pPr>
            <w:r w:rsidRPr="00705AA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КРАЈ СПОНЕ ЛЕВИ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 w:rsidP="007E6F41">
            <w:pPr>
              <w:jc w:val="center"/>
            </w:pPr>
            <w:r w:rsidRPr="00705AA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КРАЈ СПОНЕ ДЕСНИ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 w:rsidP="007E6F41">
            <w:pPr>
              <w:jc w:val="center"/>
            </w:pPr>
            <w:r w:rsidRPr="00705AA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ФИЛТЕР ВАЗДУХА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RENAULT TRAFIC 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 w:rsidP="007E6F41">
            <w:pPr>
              <w:jc w:val="center"/>
            </w:pPr>
            <w:r w:rsidRPr="00705AA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P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7E6F41" w:rsidTr="007E6F4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7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7E6F41" w:rsidRDefault="007E6F41" w:rsidP="007E6F41">
      <w:pPr>
        <w:rPr>
          <w:rFonts w:ascii="Arial" w:hAnsi="Arial" w:cs="Arial"/>
          <w:vanish/>
          <w:sz w:val="22"/>
          <w:szCs w:val="22"/>
          <w:lang w:eastAsia="hr-HR"/>
        </w:rPr>
      </w:pPr>
    </w:p>
    <w:p w:rsidR="007E6F41" w:rsidRDefault="007E6F41" w:rsidP="007E6F41">
      <w:pPr>
        <w:rPr>
          <w:rFonts w:ascii="Arial" w:hAnsi="Arial" w:cs="Arial"/>
          <w:sz w:val="22"/>
          <w:szCs w:val="22"/>
          <w:lang w:eastAsia="hr-HR"/>
        </w:rPr>
      </w:pPr>
    </w:p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Latn-RS"/>
        </w:rPr>
      </w:pPr>
    </w:p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P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8"/>
        <w:gridCol w:w="2609"/>
      </w:tblGrid>
      <w:tr w:rsidR="007E6F41" w:rsidTr="000D050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 w:rsidP="000D050D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E6F41" w:rsidTr="000D050D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 w:rsidP="000D050D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7E6F41" w:rsidTr="000D050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7E6F41" w:rsidRDefault="007E6F41" w:rsidP="000D05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41" w:rsidRDefault="007E6F41" w:rsidP="000D050D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P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7E6F41" w:rsidTr="007E6F4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Посебно исказани трошкови у дин/ EUR/процентима који су укључени у укупно понуђену цену без ПДВ-а</w:t>
            </w:r>
          </w:p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7E6F41" w:rsidTr="007E6F4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7E6F41" w:rsidTr="007E6F4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1" w:rsidRDefault="007E6F4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7E6F41" w:rsidRDefault="007E6F41" w:rsidP="007E6F4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7E6F41" w:rsidTr="007E6F41">
        <w:trPr>
          <w:jc w:val="center"/>
        </w:trPr>
        <w:tc>
          <w:tcPr>
            <w:tcW w:w="3882" w:type="dxa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7E6F41" w:rsidTr="007E6F41">
        <w:trPr>
          <w:jc w:val="center"/>
        </w:trPr>
        <w:tc>
          <w:tcPr>
            <w:tcW w:w="3882" w:type="dxa"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7E6F41" w:rsidTr="007E6F4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7E6F41" w:rsidTr="007E6F4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F41" w:rsidRDefault="007E6F4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7E6F41" w:rsidRDefault="007E6F41" w:rsidP="007E6F41">
      <w:pPr>
        <w:rPr>
          <w:rFonts w:ascii="Arial" w:hAnsi="Arial" w:cs="Arial"/>
          <w:b/>
          <w:sz w:val="22"/>
          <w:szCs w:val="22"/>
          <w:lang w:val="sr-Latn-CS" w:eastAsia="hr-HR"/>
        </w:rPr>
      </w:pPr>
    </w:p>
    <w:p w:rsidR="007E6F41" w:rsidRDefault="007E6F41" w:rsidP="007E6F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Напомена:</w:t>
      </w:r>
    </w:p>
    <w:p w:rsidR="007E6F41" w:rsidRDefault="007E6F41" w:rsidP="007E6F41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7E6F41" w:rsidRDefault="007E6F41" w:rsidP="007E6F41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E6F41" w:rsidRDefault="007E6F41" w:rsidP="007E6F41">
      <w:pPr>
        <w:rPr>
          <w:rFonts w:ascii="Arial" w:hAnsi="Arial" w:cs="Arial"/>
          <w:sz w:val="22"/>
          <w:szCs w:val="22"/>
          <w:lang w:val="sr-Cyrl-RS"/>
        </w:rPr>
      </w:pPr>
    </w:p>
    <w:p w:rsidR="007E6F41" w:rsidRDefault="007E6F41" w:rsidP="007E6F41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CS"/>
        </w:rPr>
        <w:t>Упутство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7E6F41" w:rsidRDefault="007E6F41" w:rsidP="007E6F41">
      <w:pPr>
        <w:rPr>
          <w:rFonts w:ascii="Arial" w:hAnsi="Arial" w:cs="Arial"/>
          <w:b/>
          <w:sz w:val="22"/>
          <w:szCs w:val="22"/>
        </w:rPr>
      </w:pPr>
    </w:p>
    <w:p w:rsidR="007E6F41" w:rsidRDefault="007E6F41" w:rsidP="007E6F41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</w:rPr>
        <w:t>Понуђач треба да попун</w:t>
      </w:r>
      <w:r>
        <w:rPr>
          <w:rFonts w:ascii="Arial" w:hAnsi="Arial" w:cs="Arial"/>
          <w:bCs/>
          <w:iCs/>
          <w:lang w:val="sr-Cyrl-CS"/>
        </w:rPr>
        <w:t>и</w:t>
      </w:r>
      <w:r>
        <w:rPr>
          <w:rFonts w:ascii="Arial" w:hAnsi="Arial" w:cs="Arial"/>
          <w:bCs/>
          <w:iCs/>
        </w:rPr>
        <w:t xml:space="preserve"> образац структуре цене </w:t>
      </w:r>
      <w:r>
        <w:rPr>
          <w:rFonts w:ascii="Arial" w:hAnsi="Arial" w:cs="Arial"/>
          <w:bCs/>
          <w:iCs/>
          <w:lang w:val="sr-Cyrl-CS"/>
        </w:rPr>
        <w:t>Табела 1. на следећи начин</w:t>
      </w:r>
      <w:r>
        <w:rPr>
          <w:rFonts w:ascii="Arial" w:hAnsi="Arial" w:cs="Arial"/>
          <w:bCs/>
          <w:iCs/>
        </w:rPr>
        <w:t>:</w:t>
      </w:r>
    </w:p>
    <w:p w:rsidR="007E6F41" w:rsidRDefault="007E6F41" w:rsidP="007E6F41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7E6F41" w:rsidRDefault="007E6F41" w:rsidP="007E6F4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 xml:space="preserve">-у колону 5. </w:t>
      </w:r>
      <w:r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7E6F41" w:rsidRDefault="007E6F41" w:rsidP="007E6F4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-у колону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7E6F41" w:rsidRDefault="007E6F41" w:rsidP="007E6F4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-у колону </w:t>
      </w:r>
      <w:r>
        <w:rPr>
          <w:rFonts w:ascii="Arial" w:hAnsi="Arial" w:cs="Arial"/>
          <w:bCs/>
          <w:iCs/>
          <w:lang w:val="sr-Cyrl-CS"/>
        </w:rPr>
        <w:t>7</w:t>
      </w:r>
      <w:r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>
        <w:rPr>
          <w:rFonts w:ascii="Arial" w:hAnsi="Arial" w:cs="Arial"/>
          <w:bCs/>
          <w:iCs/>
          <w:lang w:val="sr-Cyrl-CS"/>
        </w:rPr>
        <w:t>5</w:t>
      </w:r>
      <w:r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lang w:val="sr-Cyrl-CS"/>
        </w:rPr>
        <w:t>4</w:t>
      </w:r>
      <w:r>
        <w:rPr>
          <w:rFonts w:ascii="Arial" w:hAnsi="Arial" w:cs="Arial"/>
          <w:bCs/>
          <w:iCs/>
        </w:rPr>
        <w:t xml:space="preserve">.); </w:t>
      </w:r>
    </w:p>
    <w:p w:rsidR="007E6F41" w:rsidRDefault="007E6F41" w:rsidP="007E6F4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-у колону 8</w:t>
      </w:r>
      <w:r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>
        <w:rPr>
          <w:rFonts w:ascii="Arial" w:hAnsi="Arial" w:cs="Arial"/>
          <w:bCs/>
          <w:iCs/>
          <w:lang w:val="sr-Cyrl-CS"/>
        </w:rPr>
        <w:t>6</w:t>
      </w:r>
      <w:r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>
        <w:rPr>
          <w:rFonts w:ascii="Arial" w:hAnsi="Arial" w:cs="Arial"/>
          <w:bCs/>
          <w:iCs/>
          <w:lang w:val="sr-Cyrl-CS"/>
        </w:rPr>
        <w:t>4</w:t>
      </w:r>
      <w:r>
        <w:rPr>
          <w:rFonts w:ascii="Arial" w:hAnsi="Arial" w:cs="Arial"/>
          <w:bCs/>
          <w:iCs/>
        </w:rPr>
        <w:t>.).</w:t>
      </w:r>
    </w:p>
    <w:p w:rsidR="007E6F41" w:rsidRDefault="007E6F41" w:rsidP="007E6F41">
      <w:pPr>
        <w:pStyle w:val="ListParagraph"/>
        <w:tabs>
          <w:tab w:val="left" w:pos="90"/>
        </w:tabs>
        <w:suppressAutoHyphens/>
        <w:spacing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CS"/>
        </w:rPr>
        <w:t>-у колону 9</w:t>
      </w:r>
      <w:r>
        <w:rPr>
          <w:rFonts w:ascii="Arial" w:hAnsi="Arial" w:cs="Arial"/>
          <w:bCs/>
          <w:iCs/>
        </w:rPr>
        <w:t>.уписати назив произвођача понуђених добара</w:t>
      </w:r>
      <w:r>
        <w:rPr>
          <w:rFonts w:ascii="Arial" w:hAnsi="Arial" w:cs="Arial"/>
          <w:bCs/>
          <w:iCs/>
          <w:lang w:val="sr-Cyrl-RS"/>
        </w:rPr>
        <w:t>.</w:t>
      </w:r>
    </w:p>
    <w:p w:rsidR="007E6F41" w:rsidRDefault="007E6F41" w:rsidP="007E6F41">
      <w:pPr>
        <w:tabs>
          <w:tab w:val="left" w:pos="992"/>
        </w:tabs>
        <w:rPr>
          <w:rFonts w:ascii="Arial" w:hAnsi="Arial" w:cs="Arial"/>
          <w:b/>
          <w:color w:val="00B0F0"/>
          <w:sz w:val="22"/>
          <w:szCs w:val="22"/>
          <w:lang w:val="sr-Cyrl-BA"/>
        </w:rPr>
      </w:pPr>
    </w:p>
    <w:p w:rsidR="007E6F41" w:rsidRDefault="007E6F41" w:rsidP="007E6F4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-у ред бр. I – уписује се укупно понуђена цена за све позиције  без ПДВ (збир колоне бр. 5)</w:t>
      </w:r>
    </w:p>
    <w:p w:rsidR="007E6F41" w:rsidRDefault="007E6F41" w:rsidP="007E6F4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7E6F41" w:rsidRDefault="007E6F41" w:rsidP="007E6F4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7E6F41" w:rsidRDefault="007E6F41" w:rsidP="007E6F41">
      <w:pPr>
        <w:tabs>
          <w:tab w:val="left" w:pos="992"/>
        </w:tabs>
        <w:ind w:left="720"/>
        <w:rPr>
          <w:rFonts w:ascii="Arial" w:hAnsi="Arial" w:cs="Arial"/>
          <w:color w:val="00B0F0"/>
          <w:sz w:val="22"/>
          <w:szCs w:val="22"/>
        </w:rPr>
      </w:pPr>
    </w:p>
    <w:p w:rsidR="007E6F41" w:rsidRDefault="007E6F41" w:rsidP="007E6F4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7E6F41" w:rsidRDefault="007E6F41" w:rsidP="007E6F41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7E6F41" w:rsidRDefault="007E6F41" w:rsidP="007E6F4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7E6F41" w:rsidRDefault="007E6F41" w:rsidP="007E6F4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7E6F41" w:rsidRDefault="007E6F41" w:rsidP="007E6F41">
      <w:pPr>
        <w:rPr>
          <w:rFonts w:ascii="Arial" w:eastAsia="TimesNewRomanPS-BoldMT" w:hAnsi="Arial" w:cs="Arial"/>
          <w:color w:val="FF0000"/>
          <w:sz w:val="22"/>
          <w:szCs w:val="22"/>
          <w:lang w:val="sr-Cyrl-RS"/>
        </w:rPr>
      </w:pPr>
    </w:p>
    <w:p w:rsidR="007C3280" w:rsidRPr="004F4341" w:rsidRDefault="007C3280" w:rsidP="004F434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7E6F41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sectPr w:rsidR="00C6690C" w:rsidRPr="007E6F41" w:rsidSect="007C3280">
      <w:headerReference w:type="default" r:id="rId9"/>
      <w:footerReference w:type="even" r:id="rId10"/>
      <w:footerReference w:type="default" r:id="rId11"/>
      <w:pgSz w:w="11909" w:h="16834" w:code="9"/>
      <w:pgMar w:top="837" w:right="99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F3" w:rsidRDefault="00C32DF3" w:rsidP="00F717AF">
      <w:r>
        <w:separator/>
      </w:r>
    </w:p>
  </w:endnote>
  <w:endnote w:type="continuationSeparator" w:id="0">
    <w:p w:rsidR="00C32DF3" w:rsidRDefault="00C32DF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A4D84" w:rsidRDefault="00C6690C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 xml:space="preserve">ЈН  број </w:t>
    </w:r>
    <w:r w:rsidR="007E6F41">
      <w:rPr>
        <w:rFonts w:ascii="Arial" w:hAnsi="Arial" w:cs="Arial"/>
        <w:sz w:val="22"/>
        <w:szCs w:val="22"/>
        <w:lang w:val="sr-Latn-RS"/>
      </w:rPr>
      <w:t>3000/</w:t>
    </w:r>
    <w:r w:rsidR="007E6F41">
      <w:rPr>
        <w:rFonts w:ascii="Arial" w:hAnsi="Arial" w:cs="Arial"/>
        <w:sz w:val="22"/>
        <w:szCs w:val="22"/>
        <w:lang w:val="sr-Cyrl-RS"/>
      </w:rPr>
      <w:t>1780</w:t>
    </w:r>
    <w:r w:rsidR="007E6F41">
      <w:rPr>
        <w:rFonts w:ascii="Arial" w:hAnsi="Arial" w:cs="Arial"/>
        <w:sz w:val="22"/>
        <w:szCs w:val="22"/>
        <w:lang w:val="sr-Latn-RS"/>
      </w:rPr>
      <w:t>/2016 (</w:t>
    </w:r>
    <w:r w:rsidR="007E6F41">
      <w:rPr>
        <w:rFonts w:ascii="Arial" w:hAnsi="Arial" w:cs="Arial"/>
        <w:sz w:val="22"/>
        <w:szCs w:val="22"/>
        <w:lang w:val="sr-Cyrl-RS"/>
      </w:rPr>
      <w:t>1157</w:t>
    </w:r>
    <w:r w:rsidR="007E6F41">
      <w:rPr>
        <w:rFonts w:ascii="Arial" w:hAnsi="Arial" w:cs="Arial"/>
        <w:sz w:val="22"/>
        <w:szCs w:val="22"/>
        <w:lang w:val="sr-Latn-RS"/>
      </w:rPr>
      <w:t>/2016)</w:t>
    </w:r>
    <w:r w:rsidR="007E6F41">
      <w:rPr>
        <w:rFonts w:ascii="Arial" w:hAnsi="Arial" w:cs="Arial"/>
        <w:sz w:val="22"/>
        <w:szCs w:val="22"/>
        <w:lang w:val="sr-Cyrl-RS"/>
      </w:rPr>
      <w:t xml:space="preserve">            </w:t>
    </w:r>
    <w:r w:rsidR="004F4341">
      <w:rPr>
        <w:rFonts w:ascii="Arial" w:hAnsi="Arial" w:cs="Arial"/>
        <w:sz w:val="22"/>
        <w:szCs w:val="22"/>
        <w:lang w:val="sr-Cyrl-RS"/>
      </w:rPr>
      <w:t xml:space="preserve">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</w:t>
    </w:r>
    <w:r w:rsidR="000A4D84" w:rsidRPr="000A4D84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F3" w:rsidRDefault="00C32DF3" w:rsidP="00F717AF">
      <w:r>
        <w:separator/>
      </w:r>
    </w:p>
  </w:footnote>
  <w:footnote w:type="continuationSeparator" w:id="0">
    <w:p w:rsidR="00C32DF3" w:rsidRDefault="00C32DF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30"/>
      <w:gridCol w:w="3600"/>
      <w:gridCol w:w="1583"/>
      <w:gridCol w:w="187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5DE7E4" wp14:editId="749609F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9272BD">
            <w:rPr>
              <w:rFonts w:ascii="Arial" w:hAnsi="Arial" w:cs="Arial"/>
              <w:b/>
              <w:noProof/>
              <w:sz w:val="22"/>
            </w:rPr>
            <w:t>1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9272BD">
            <w:rPr>
              <w:rFonts w:ascii="Arial" w:hAnsi="Arial" w:cs="Arial"/>
              <w:b/>
              <w:noProof/>
              <w:sz w:val="22"/>
            </w:rPr>
            <w:t>4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D84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2F5E76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280"/>
    <w:rsid w:val="007C4005"/>
    <w:rsid w:val="007C70C6"/>
    <w:rsid w:val="007D4BDE"/>
    <w:rsid w:val="007E1153"/>
    <w:rsid w:val="007E28FC"/>
    <w:rsid w:val="007E43C8"/>
    <w:rsid w:val="007E4C78"/>
    <w:rsid w:val="007E6F41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2BD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03C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BA2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2DF3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C328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7C328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7C328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C328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7C328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7C328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C2DA-E559-439F-A15D-4F209607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2016-08-08T05:00:00Z</cp:lastPrinted>
  <dcterms:created xsi:type="dcterms:W3CDTF">2016-08-08T05:00:00Z</dcterms:created>
  <dcterms:modified xsi:type="dcterms:W3CDTF">2016-08-08T06:00:00Z</dcterms:modified>
</cp:coreProperties>
</file>