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40239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40239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B40239" w:rsidRPr="00B40239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40239" w:rsidRPr="00F3420E">
        <w:rPr>
          <w:rFonts w:ascii="Arial" w:hAnsi="Arial"/>
          <w:sz w:val="22"/>
          <w:lang w:val="ru-RU"/>
        </w:rPr>
        <w:t>„Увођење бежичне (wireless) комуникације на постројењима Црпних станица (депонија пепела) - прва фаза“</w:t>
      </w:r>
      <w:r w:rsidRPr="00F3420E">
        <w:rPr>
          <w:rFonts w:ascii="Arial" w:hAnsi="Arial" w:cs="Arial"/>
          <w:sz w:val="20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4023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40239">
        <w:rPr>
          <w:rFonts w:ascii="Arial" w:hAnsi="Arial" w:cs="Arial"/>
          <w:sz w:val="22"/>
          <w:szCs w:val="22"/>
          <w:lang w:val="sr-Latn-RS"/>
        </w:rPr>
        <w:t>3000/0840/2016 (1255/2015)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F6EAE" w:rsidRPr="009F6EAE">
        <w:rPr>
          <w:rFonts w:ascii="Arial" w:hAnsi="Arial"/>
          <w:sz w:val="22"/>
          <w:lang w:val="sr-Latn-RS"/>
        </w:rPr>
        <w:t>105-E.03.01-348742/</w:t>
      </w:r>
      <w:r w:rsidR="009F6EAE" w:rsidRPr="009F6EAE">
        <w:rPr>
          <w:rFonts w:ascii="Arial" w:hAnsi="Arial"/>
          <w:sz w:val="22"/>
          <w:lang w:val="sr-Cyrl-RS"/>
        </w:rPr>
        <w:t>8</w:t>
      </w:r>
      <w:r w:rsidR="009F6EAE" w:rsidRPr="009F6EAE">
        <w:rPr>
          <w:rFonts w:ascii="Arial" w:hAnsi="Arial"/>
          <w:sz w:val="22"/>
          <w:lang w:val="sr-Latn-RS"/>
        </w:rPr>
        <w:t>-2016</w:t>
      </w:r>
      <w:r w:rsidRPr="009F6EAE">
        <w:rPr>
          <w:rFonts w:ascii="Arial" w:hAnsi="Arial" w:cs="Arial"/>
          <w:sz w:val="20"/>
          <w:szCs w:val="22"/>
        </w:rPr>
        <w:t xml:space="preserve"> </w:t>
      </w:r>
      <w:r w:rsidR="009F6EAE">
        <w:rPr>
          <w:rFonts w:ascii="Arial" w:hAnsi="Arial" w:cs="Arial"/>
          <w:sz w:val="22"/>
          <w:szCs w:val="22"/>
        </w:rPr>
        <w:t xml:space="preserve">од </w:t>
      </w:r>
      <w:r w:rsidR="009F6EAE">
        <w:rPr>
          <w:rFonts w:ascii="Arial" w:hAnsi="Arial" w:cs="Arial"/>
          <w:sz w:val="22"/>
          <w:szCs w:val="22"/>
          <w:lang w:val="sr-Cyrl-RS"/>
        </w:rPr>
        <w:t>28.10</w:t>
      </w:r>
      <w:r w:rsidRPr="00295D8C">
        <w:rPr>
          <w:rFonts w:ascii="Arial" w:hAnsi="Arial" w:cs="Arial"/>
          <w:sz w:val="22"/>
          <w:szCs w:val="22"/>
        </w:rPr>
        <w:t>.</w:t>
      </w:r>
      <w:r w:rsidR="00B40239">
        <w:rPr>
          <w:rFonts w:ascii="Arial" w:hAnsi="Arial" w:cs="Arial"/>
          <w:sz w:val="22"/>
          <w:szCs w:val="22"/>
          <w:lang w:val="sr-Latn-RS"/>
        </w:rPr>
        <w:t>2016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4023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октобар 2016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3420E" w:rsidRPr="00F3420E">
        <w:rPr>
          <w:rFonts w:ascii="Arial" w:hAnsi="Arial"/>
          <w:sz w:val="22"/>
          <w:lang w:val="ru-RU"/>
        </w:rPr>
        <w:t>„Увођење бежичне (wireless) комуникације на постројењима Црпних станица (депонија пепела) - прва фаза“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3420E">
        <w:rPr>
          <w:rFonts w:ascii="Arial" w:hAnsi="Arial" w:cs="Arial"/>
          <w:sz w:val="22"/>
          <w:szCs w:val="22"/>
        </w:rPr>
        <w:t xml:space="preserve">Тачка </w:t>
      </w:r>
      <w:r w:rsidR="00F3420E" w:rsidRPr="00F3420E">
        <w:rPr>
          <w:rFonts w:ascii="Arial" w:hAnsi="Arial" w:cs="Arial"/>
          <w:sz w:val="22"/>
          <w:szCs w:val="22"/>
          <w:lang w:val="sr-Cyrl-RS"/>
        </w:rPr>
        <w:t>3</w:t>
      </w:r>
      <w:r w:rsidRPr="00F3420E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F3420E" w:rsidRPr="00F3420E">
        <w:rPr>
          <w:rFonts w:ascii="Arial" w:hAnsi="Arial" w:cs="Arial"/>
          <w:sz w:val="22"/>
          <w:szCs w:val="22"/>
          <w:lang w:val="sr-Cyrl-RS"/>
        </w:rPr>
        <w:t xml:space="preserve">Техничка документација у делу 2.4 и 2.5 </w:t>
      </w:r>
      <w:r w:rsidR="00F3420E" w:rsidRPr="00F3420E">
        <w:rPr>
          <w:rFonts w:ascii="Arial" w:hAnsi="Arial" w:cs="Arial"/>
          <w:i/>
          <w:sz w:val="22"/>
          <w:szCs w:val="22"/>
        </w:rPr>
        <w:t>допуњује се</w:t>
      </w:r>
      <w:r w:rsidRPr="00F3420E">
        <w:rPr>
          <w:rFonts w:ascii="Arial" w:hAnsi="Arial" w:cs="Arial"/>
          <w:i/>
          <w:sz w:val="22"/>
          <w:szCs w:val="22"/>
        </w:rPr>
        <w:t xml:space="preserve"> </w:t>
      </w:r>
      <w:r w:rsidR="00F3420E" w:rsidRPr="00F3420E">
        <w:rPr>
          <w:rFonts w:ascii="Arial" w:hAnsi="Arial" w:cs="Arial"/>
          <w:i/>
          <w:sz w:val="22"/>
          <w:szCs w:val="22"/>
          <w:lang w:val="sr-Cyrl-RS"/>
        </w:rPr>
        <w:t>следећим</w:t>
      </w:r>
      <w:r w:rsidRPr="00F3420E">
        <w:rPr>
          <w:rFonts w:ascii="Arial" w:hAnsi="Arial" w:cs="Arial"/>
          <w:sz w:val="22"/>
          <w:szCs w:val="22"/>
        </w:rPr>
        <w:t xml:space="preserve">: </w:t>
      </w:r>
    </w:p>
    <w:p w:rsidR="00F3420E" w:rsidRPr="00F3420E" w:rsidRDefault="00F3420E" w:rsidP="00F3420E">
      <w:pPr>
        <w:suppressAutoHyphens w:val="0"/>
        <w:spacing w:after="120"/>
        <w:jc w:val="both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  <w:r w:rsidRPr="00F3420E">
        <w:rPr>
          <w:rFonts w:ascii="Arial" w:hAnsi="Arial" w:cs="Arial"/>
          <w:b/>
          <w:noProof/>
          <w:sz w:val="22"/>
          <w:szCs w:val="22"/>
          <w:lang w:val="sr-Cyrl-RS" w:eastAsia="en-US"/>
        </w:rPr>
        <w:t>Комуникациони ормани назидни и Комуникациони орман стојећи – измене и додатна објашњења</w:t>
      </w:r>
    </w:p>
    <w:p w:rsidR="00F3420E" w:rsidRPr="00F3420E" w:rsidRDefault="00F3420E" w:rsidP="00F3420E">
      <w:pPr>
        <w:suppressAutoHyphens w:val="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F3420E" w:rsidRPr="00F3420E" w:rsidRDefault="00F3420E" w:rsidP="00F3420E">
      <w:pPr>
        <w:numPr>
          <w:ilvl w:val="0"/>
          <w:numId w:val="11"/>
        </w:numPr>
        <w:suppressAutoHyphens w:val="0"/>
        <w:spacing w:after="12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F3420E">
        <w:rPr>
          <w:rFonts w:ascii="Arial" w:eastAsia="Calibri" w:hAnsi="Arial" w:cs="Arial"/>
          <w:noProof/>
          <w:sz w:val="22"/>
          <w:szCs w:val="22"/>
          <w:lang w:eastAsia="en-US"/>
        </w:rPr>
        <w:t>Сви тражени Свичеви треба да имају  минимално следеће техничке карактеристике:</w:t>
      </w:r>
    </w:p>
    <w:p w:rsidR="00F3420E" w:rsidRPr="00F3420E" w:rsidRDefault="00F3420E" w:rsidP="00F3420E">
      <w:pPr>
        <w:numPr>
          <w:ilvl w:val="0"/>
          <w:numId w:val="10"/>
        </w:numPr>
        <w:suppressAutoHyphens w:val="0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F3420E">
        <w:rPr>
          <w:rFonts w:ascii="Arial" w:hAnsi="Arial" w:cs="Arial"/>
          <w:noProof/>
          <w:sz w:val="22"/>
          <w:szCs w:val="22"/>
          <w:lang w:eastAsia="en-US"/>
        </w:rPr>
        <w:t>Неблокирајућу унутрашњу структуру;</w:t>
      </w:r>
    </w:p>
    <w:p w:rsidR="00F3420E" w:rsidRPr="00F3420E" w:rsidRDefault="00F3420E" w:rsidP="00F3420E">
      <w:pPr>
        <w:numPr>
          <w:ilvl w:val="0"/>
          <w:numId w:val="10"/>
        </w:numPr>
        <w:suppressAutoHyphens w:val="0"/>
        <w:ind w:left="1276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3420E">
        <w:rPr>
          <w:rFonts w:ascii="Arial" w:hAnsi="Arial" w:cs="Arial"/>
          <w:noProof/>
          <w:sz w:val="22"/>
          <w:szCs w:val="22"/>
          <w:lang w:eastAsia="en-US"/>
        </w:rPr>
        <w:t>Управљивост - подршка за</w:t>
      </w:r>
      <w:r w:rsidRPr="00F3420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3420E">
        <w:rPr>
          <w:rFonts w:ascii="Arial" w:hAnsi="Arial" w:cs="Arial"/>
          <w:sz w:val="22"/>
          <w:szCs w:val="22"/>
          <w:lang w:val="sr-Latn-CS" w:eastAsia="en-US"/>
        </w:rPr>
        <w:t>SNMPv3</w:t>
      </w:r>
      <w:r w:rsidRPr="00F3420E">
        <w:rPr>
          <w:rFonts w:ascii="Arial" w:hAnsi="Arial" w:cs="Arial"/>
          <w:noProof/>
          <w:sz w:val="22"/>
          <w:szCs w:val="22"/>
          <w:lang w:eastAsia="en-US"/>
        </w:rPr>
        <w:t xml:space="preserve"> и</w:t>
      </w:r>
      <w:r w:rsidRPr="00F3420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3420E">
        <w:rPr>
          <w:rFonts w:ascii="Arial" w:hAnsi="Arial" w:cs="Arial"/>
          <w:sz w:val="22"/>
          <w:szCs w:val="22"/>
          <w:lang w:val="sr-Latn-CS" w:eastAsia="en-US"/>
        </w:rPr>
        <w:t xml:space="preserve">SSHv2 </w:t>
      </w:r>
      <w:r w:rsidRPr="00F3420E">
        <w:rPr>
          <w:rFonts w:ascii="Arial" w:hAnsi="Arial" w:cs="Arial"/>
          <w:noProof/>
          <w:sz w:val="22"/>
          <w:szCs w:val="22"/>
          <w:lang w:eastAsia="en-US"/>
        </w:rPr>
        <w:t>протокол</w:t>
      </w:r>
      <w:r w:rsidRPr="00F3420E">
        <w:rPr>
          <w:rFonts w:ascii="Arial" w:hAnsi="Arial" w:cs="Arial"/>
          <w:sz w:val="22"/>
          <w:szCs w:val="22"/>
          <w:lang w:eastAsia="en-US"/>
        </w:rPr>
        <w:t>е</w:t>
      </w:r>
      <w:r w:rsidRPr="00F3420E">
        <w:rPr>
          <w:rFonts w:ascii="Arial" w:hAnsi="Arial" w:cs="Arial"/>
          <w:sz w:val="22"/>
          <w:szCs w:val="22"/>
          <w:lang w:val="sr-Latn-CS" w:eastAsia="en-US"/>
        </w:rPr>
        <w:t>;</w:t>
      </w:r>
    </w:p>
    <w:p w:rsidR="00F3420E" w:rsidRPr="00F3420E" w:rsidRDefault="00F3420E" w:rsidP="00F3420E">
      <w:pPr>
        <w:numPr>
          <w:ilvl w:val="0"/>
          <w:numId w:val="10"/>
        </w:numPr>
        <w:suppressAutoHyphens w:val="0"/>
        <w:ind w:left="1276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3420E">
        <w:rPr>
          <w:rFonts w:ascii="Arial" w:hAnsi="Arial" w:cs="Arial"/>
          <w:sz w:val="22"/>
          <w:szCs w:val="22"/>
          <w:u w:val="single"/>
          <w:lang w:val="sr-Cyrl-RS" w:eastAsia="en-US"/>
        </w:rPr>
        <w:t>Сви</w:t>
      </w:r>
      <w:r w:rsidRPr="00F3420E">
        <w:rPr>
          <w:rFonts w:ascii="Arial" w:hAnsi="Arial" w:cs="Arial"/>
          <w:noProof/>
          <w:sz w:val="22"/>
          <w:szCs w:val="22"/>
          <w:u w:val="single"/>
          <w:lang w:eastAsia="en-US"/>
        </w:rPr>
        <w:t xml:space="preserve"> порт</w:t>
      </w:r>
      <w:r w:rsidRPr="00F3420E">
        <w:rPr>
          <w:rFonts w:ascii="Arial" w:hAnsi="Arial" w:cs="Arial"/>
          <w:sz w:val="22"/>
          <w:szCs w:val="22"/>
          <w:u w:val="single"/>
          <w:lang w:eastAsia="en-US"/>
        </w:rPr>
        <w:t>ови да су</w:t>
      </w:r>
      <w:r w:rsidRPr="00F3420E">
        <w:rPr>
          <w:rFonts w:ascii="Arial" w:hAnsi="Arial" w:cs="Arial"/>
          <w:sz w:val="22"/>
          <w:szCs w:val="22"/>
          <w:u w:val="single"/>
          <w:lang w:val="sr-Cyrl-RS" w:eastAsia="en-US"/>
        </w:rPr>
        <w:t xml:space="preserve"> е</w:t>
      </w:r>
      <w:r w:rsidRPr="00F3420E">
        <w:rPr>
          <w:rFonts w:ascii="Arial" w:hAnsi="Arial" w:cs="Arial"/>
          <w:noProof/>
          <w:sz w:val="22"/>
          <w:szCs w:val="22"/>
          <w:u w:val="single"/>
          <w:lang w:eastAsia="en-US"/>
        </w:rPr>
        <w:t>лектричн</w:t>
      </w:r>
      <w:r w:rsidRPr="00F3420E">
        <w:rPr>
          <w:rFonts w:ascii="Arial" w:hAnsi="Arial" w:cs="Arial"/>
          <w:sz w:val="22"/>
          <w:szCs w:val="22"/>
          <w:u w:val="single"/>
          <w:lang w:eastAsia="en-US"/>
        </w:rPr>
        <w:t>и</w:t>
      </w:r>
      <w:r w:rsidRPr="00F3420E">
        <w:rPr>
          <w:rFonts w:ascii="Arial" w:hAnsi="Arial" w:cs="Arial"/>
          <w:sz w:val="22"/>
          <w:szCs w:val="22"/>
          <w:lang w:val="sr-Latn-CS" w:eastAsia="en-US"/>
        </w:rPr>
        <w:t xml:space="preserve"> 10/100/1000Base-T (standard IEEE 802.3af – full PoE);</w:t>
      </w:r>
    </w:p>
    <w:p w:rsidR="00F3420E" w:rsidRPr="00F3420E" w:rsidRDefault="00F3420E" w:rsidP="00F3420E">
      <w:pPr>
        <w:numPr>
          <w:ilvl w:val="0"/>
          <w:numId w:val="10"/>
        </w:numPr>
        <w:suppressAutoHyphens w:val="0"/>
        <w:ind w:left="1276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3420E">
        <w:rPr>
          <w:rFonts w:ascii="Arial" w:hAnsi="Arial" w:cs="Arial"/>
          <w:sz w:val="22"/>
          <w:szCs w:val="22"/>
          <w:lang w:val="sr-Latn-CS" w:eastAsia="en-US"/>
        </w:rPr>
        <w:t xml:space="preserve">2 SFP </w:t>
      </w:r>
      <w:r w:rsidRPr="00F3420E">
        <w:rPr>
          <w:rFonts w:ascii="Arial" w:hAnsi="Arial" w:cs="Arial"/>
          <w:noProof/>
          <w:sz w:val="22"/>
          <w:szCs w:val="22"/>
          <w:lang w:eastAsia="en-US"/>
        </w:rPr>
        <w:t>порта за</w:t>
      </w:r>
      <w:r w:rsidRPr="00F3420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3420E">
        <w:rPr>
          <w:rFonts w:ascii="Arial" w:hAnsi="Arial" w:cs="Arial"/>
          <w:sz w:val="22"/>
          <w:szCs w:val="22"/>
          <w:lang w:val="sr-Latn-CS" w:eastAsia="en-US"/>
        </w:rPr>
        <w:t xml:space="preserve">1000Base-X </w:t>
      </w:r>
      <w:r w:rsidRPr="00F3420E">
        <w:rPr>
          <w:rFonts w:ascii="Arial" w:hAnsi="Arial" w:cs="Arial"/>
          <w:noProof/>
          <w:sz w:val="22"/>
          <w:szCs w:val="22"/>
          <w:lang w:eastAsia="en-US"/>
        </w:rPr>
        <w:t>оптичке интерфејс</w:t>
      </w:r>
      <w:r w:rsidRPr="00F3420E">
        <w:rPr>
          <w:rFonts w:ascii="Arial" w:hAnsi="Arial" w:cs="Arial"/>
          <w:sz w:val="22"/>
          <w:szCs w:val="22"/>
          <w:lang w:eastAsia="en-US"/>
        </w:rPr>
        <w:t>е</w:t>
      </w:r>
      <w:r w:rsidRPr="00F3420E">
        <w:rPr>
          <w:rFonts w:ascii="Arial" w:hAnsi="Arial" w:cs="Arial"/>
          <w:sz w:val="22"/>
          <w:szCs w:val="22"/>
          <w:lang w:val="sr-Latn-CS" w:eastAsia="en-US"/>
        </w:rPr>
        <w:t>;</w:t>
      </w:r>
    </w:p>
    <w:p w:rsidR="00F3420E" w:rsidRPr="00F3420E" w:rsidRDefault="00F3420E" w:rsidP="00F3420E">
      <w:pPr>
        <w:numPr>
          <w:ilvl w:val="0"/>
          <w:numId w:val="10"/>
        </w:numPr>
        <w:suppressAutoHyphens w:val="0"/>
        <w:ind w:left="1276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3420E">
        <w:rPr>
          <w:rFonts w:ascii="Arial" w:hAnsi="Arial" w:cs="Arial"/>
          <w:sz w:val="22"/>
          <w:szCs w:val="22"/>
          <w:lang w:val="sr-Latn-CS" w:eastAsia="en-US"/>
        </w:rPr>
        <w:t xml:space="preserve">VLAN </w:t>
      </w:r>
      <w:r w:rsidRPr="00F3420E">
        <w:rPr>
          <w:rFonts w:ascii="Arial" w:hAnsi="Arial" w:cs="Arial"/>
          <w:noProof/>
          <w:sz w:val="22"/>
          <w:szCs w:val="22"/>
          <w:lang w:eastAsia="en-US"/>
        </w:rPr>
        <w:t>подршк</w:t>
      </w:r>
      <w:r w:rsidRPr="00F3420E">
        <w:rPr>
          <w:rFonts w:ascii="Arial" w:hAnsi="Arial" w:cs="Arial"/>
          <w:sz w:val="22"/>
          <w:szCs w:val="22"/>
          <w:lang w:eastAsia="en-US"/>
        </w:rPr>
        <w:t>а</w:t>
      </w:r>
      <w:r w:rsidRPr="00F3420E">
        <w:rPr>
          <w:rFonts w:ascii="Arial" w:hAnsi="Arial" w:cs="Arial"/>
          <w:sz w:val="22"/>
          <w:szCs w:val="22"/>
          <w:lang w:val="sr-Latn-CS" w:eastAsia="en-US"/>
        </w:rPr>
        <w:t xml:space="preserve"> (standard IEEE 802.1q);</w:t>
      </w:r>
    </w:p>
    <w:p w:rsidR="00F3420E" w:rsidRPr="00F3420E" w:rsidRDefault="00F3420E" w:rsidP="00F3420E">
      <w:pPr>
        <w:numPr>
          <w:ilvl w:val="0"/>
          <w:numId w:val="10"/>
        </w:numPr>
        <w:suppressAutoHyphens w:val="0"/>
        <w:ind w:left="1276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3420E">
        <w:rPr>
          <w:rFonts w:ascii="Arial" w:hAnsi="Arial" w:cs="Arial"/>
          <w:noProof/>
          <w:sz w:val="22"/>
          <w:szCs w:val="22"/>
          <w:lang w:eastAsia="en-US"/>
        </w:rPr>
        <w:t>Агрегација на портовима</w:t>
      </w:r>
      <w:r w:rsidRPr="00F3420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3420E">
        <w:rPr>
          <w:rFonts w:ascii="Arial" w:hAnsi="Arial" w:cs="Arial"/>
          <w:sz w:val="22"/>
          <w:szCs w:val="22"/>
          <w:lang w:val="sr-Latn-CS" w:eastAsia="en-US"/>
        </w:rPr>
        <w:t>(LACP);</w:t>
      </w:r>
    </w:p>
    <w:p w:rsidR="00F3420E" w:rsidRPr="00F3420E" w:rsidRDefault="00F3420E" w:rsidP="00F3420E">
      <w:pPr>
        <w:numPr>
          <w:ilvl w:val="0"/>
          <w:numId w:val="10"/>
        </w:numPr>
        <w:suppressAutoHyphens w:val="0"/>
        <w:ind w:left="1276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3420E">
        <w:rPr>
          <w:rFonts w:ascii="Arial" w:hAnsi="Arial" w:cs="Arial"/>
          <w:sz w:val="22"/>
          <w:szCs w:val="22"/>
          <w:lang w:val="sr-Latn-CS" w:eastAsia="en-US"/>
        </w:rPr>
        <w:t xml:space="preserve">DHCP </w:t>
      </w:r>
      <w:r w:rsidRPr="00F3420E">
        <w:rPr>
          <w:rFonts w:ascii="Arial" w:hAnsi="Arial" w:cs="Arial"/>
          <w:noProof/>
          <w:sz w:val="22"/>
          <w:szCs w:val="22"/>
          <w:lang w:eastAsia="en-US"/>
        </w:rPr>
        <w:t>подршка</w:t>
      </w:r>
      <w:r w:rsidRPr="00F3420E">
        <w:rPr>
          <w:rFonts w:ascii="Arial" w:hAnsi="Arial" w:cs="Arial"/>
          <w:sz w:val="22"/>
          <w:szCs w:val="22"/>
          <w:lang w:eastAsia="en-US"/>
        </w:rPr>
        <w:t>;</w:t>
      </w:r>
    </w:p>
    <w:p w:rsidR="00F3420E" w:rsidRPr="00F3420E" w:rsidRDefault="00F3420E" w:rsidP="00F3420E">
      <w:pPr>
        <w:numPr>
          <w:ilvl w:val="0"/>
          <w:numId w:val="10"/>
        </w:numPr>
        <w:suppressAutoHyphens w:val="0"/>
        <w:ind w:left="1276"/>
        <w:jc w:val="both"/>
        <w:rPr>
          <w:rFonts w:ascii="Arial" w:hAnsi="Arial" w:cs="Arial"/>
          <w:sz w:val="22"/>
          <w:szCs w:val="24"/>
          <w:lang w:val="sr-Latn-CS" w:eastAsia="en-US"/>
        </w:rPr>
      </w:pPr>
      <w:r w:rsidRPr="00F3420E">
        <w:rPr>
          <w:rFonts w:ascii="Arial" w:hAnsi="Arial" w:cs="Arial"/>
          <w:sz w:val="22"/>
          <w:szCs w:val="24"/>
          <w:lang w:val="sr-Latn-CS" w:eastAsia="en-US"/>
        </w:rPr>
        <w:t xml:space="preserve">IGMPv3 </w:t>
      </w:r>
      <w:r w:rsidRPr="00F3420E">
        <w:rPr>
          <w:rFonts w:ascii="Arial" w:hAnsi="Arial" w:cs="Arial"/>
          <w:noProof/>
          <w:sz w:val="22"/>
          <w:szCs w:val="24"/>
          <w:lang w:eastAsia="en-US"/>
        </w:rPr>
        <w:t>подршка</w:t>
      </w:r>
      <w:r w:rsidRPr="00F3420E">
        <w:rPr>
          <w:rFonts w:ascii="Arial" w:hAnsi="Arial" w:cs="Arial"/>
          <w:sz w:val="22"/>
          <w:szCs w:val="24"/>
          <w:lang w:eastAsia="en-US"/>
        </w:rPr>
        <w:t>;</w:t>
      </w:r>
    </w:p>
    <w:p w:rsidR="00F3420E" w:rsidRPr="00F3420E" w:rsidRDefault="00F3420E" w:rsidP="00F3420E">
      <w:pPr>
        <w:numPr>
          <w:ilvl w:val="0"/>
          <w:numId w:val="10"/>
        </w:numPr>
        <w:suppressAutoHyphens w:val="0"/>
        <w:ind w:left="1276"/>
        <w:jc w:val="both"/>
        <w:rPr>
          <w:rFonts w:ascii="Arial" w:hAnsi="Arial" w:cs="Arial"/>
          <w:noProof/>
          <w:sz w:val="22"/>
          <w:szCs w:val="24"/>
          <w:lang w:eastAsia="en-US"/>
        </w:rPr>
      </w:pPr>
      <w:r w:rsidRPr="00F3420E">
        <w:rPr>
          <w:rFonts w:ascii="Arial" w:hAnsi="Arial" w:cs="Arial"/>
          <w:sz w:val="22"/>
          <w:szCs w:val="24"/>
          <w:lang w:val="sr-Latn-CS" w:eastAsia="en-US"/>
        </w:rPr>
        <w:t xml:space="preserve">RSTP </w:t>
      </w:r>
      <w:r w:rsidRPr="00F3420E">
        <w:rPr>
          <w:rFonts w:ascii="Arial" w:hAnsi="Arial" w:cs="Arial"/>
          <w:noProof/>
          <w:sz w:val="22"/>
          <w:szCs w:val="24"/>
          <w:lang w:eastAsia="en-US"/>
        </w:rPr>
        <w:t>подршк</w:t>
      </w:r>
      <w:r w:rsidRPr="00F3420E">
        <w:rPr>
          <w:rFonts w:ascii="Arial" w:hAnsi="Arial" w:cs="Arial"/>
          <w:sz w:val="22"/>
          <w:szCs w:val="24"/>
          <w:lang w:eastAsia="en-US"/>
        </w:rPr>
        <w:t>а</w:t>
      </w:r>
      <w:r w:rsidRPr="00F3420E">
        <w:rPr>
          <w:rFonts w:ascii="Arial" w:hAnsi="Arial" w:cs="Arial"/>
          <w:sz w:val="22"/>
          <w:szCs w:val="24"/>
          <w:lang w:val="sr-Latn-CS" w:eastAsia="en-US"/>
        </w:rPr>
        <w:t xml:space="preserve"> (standard IEEE 802.1w) </w:t>
      </w:r>
      <w:r w:rsidRPr="00F3420E">
        <w:rPr>
          <w:rFonts w:ascii="Arial" w:hAnsi="Arial" w:cs="Arial"/>
          <w:noProof/>
          <w:sz w:val="22"/>
          <w:szCs w:val="24"/>
          <w:lang w:eastAsia="en-US"/>
        </w:rPr>
        <w:t>како би спречило стварање петљи и загушења у мрежи;</w:t>
      </w:r>
    </w:p>
    <w:p w:rsidR="00F3420E" w:rsidRPr="00F3420E" w:rsidRDefault="00F3420E" w:rsidP="00F3420E">
      <w:pPr>
        <w:numPr>
          <w:ilvl w:val="0"/>
          <w:numId w:val="10"/>
        </w:numPr>
        <w:suppressAutoHyphens w:val="0"/>
        <w:ind w:left="1276"/>
        <w:jc w:val="both"/>
        <w:rPr>
          <w:rFonts w:ascii="Arial" w:hAnsi="Arial" w:cs="Arial"/>
          <w:sz w:val="22"/>
          <w:szCs w:val="24"/>
          <w:lang w:val="sr-Latn-CS" w:eastAsia="en-US"/>
        </w:rPr>
      </w:pPr>
      <w:r w:rsidRPr="00F3420E">
        <w:rPr>
          <w:rFonts w:ascii="Arial" w:hAnsi="Arial" w:cs="Arial"/>
          <w:noProof/>
          <w:sz w:val="22"/>
          <w:szCs w:val="24"/>
          <w:lang w:eastAsia="en-US"/>
        </w:rPr>
        <w:t>Напредн</w:t>
      </w:r>
      <w:r w:rsidRPr="00F3420E">
        <w:rPr>
          <w:rFonts w:ascii="Arial" w:hAnsi="Arial" w:cs="Arial"/>
          <w:sz w:val="22"/>
          <w:szCs w:val="24"/>
          <w:lang w:eastAsia="en-US"/>
        </w:rPr>
        <w:t>е</w:t>
      </w:r>
      <w:r w:rsidRPr="00F3420E">
        <w:rPr>
          <w:rFonts w:ascii="Arial" w:hAnsi="Arial" w:cs="Arial"/>
          <w:sz w:val="22"/>
          <w:szCs w:val="24"/>
          <w:lang w:val="sr-Latn-CS" w:eastAsia="en-US"/>
        </w:rPr>
        <w:t xml:space="preserve"> QoS </w:t>
      </w:r>
      <w:r w:rsidRPr="00F3420E">
        <w:rPr>
          <w:rFonts w:ascii="Arial" w:hAnsi="Arial" w:cs="Arial"/>
          <w:sz w:val="22"/>
          <w:szCs w:val="24"/>
          <w:lang w:eastAsia="en-US"/>
        </w:rPr>
        <w:t>и</w:t>
      </w:r>
      <w:r w:rsidRPr="00F3420E">
        <w:rPr>
          <w:rFonts w:ascii="Arial" w:hAnsi="Arial" w:cs="Arial"/>
          <w:sz w:val="22"/>
          <w:szCs w:val="24"/>
          <w:lang w:val="sr-Latn-CS" w:eastAsia="en-US"/>
        </w:rPr>
        <w:t xml:space="preserve"> CoS </w:t>
      </w:r>
      <w:r w:rsidRPr="00F3420E">
        <w:rPr>
          <w:rFonts w:ascii="Arial" w:hAnsi="Arial" w:cs="Arial"/>
          <w:noProof/>
          <w:sz w:val="22"/>
          <w:szCs w:val="24"/>
          <w:lang w:eastAsia="en-US"/>
        </w:rPr>
        <w:t>функциј</w:t>
      </w:r>
      <w:r w:rsidRPr="00F3420E">
        <w:rPr>
          <w:rFonts w:ascii="Arial" w:hAnsi="Arial" w:cs="Arial"/>
          <w:sz w:val="22"/>
          <w:szCs w:val="24"/>
          <w:lang w:eastAsia="en-US"/>
        </w:rPr>
        <w:t>е</w:t>
      </w:r>
      <w:r w:rsidRPr="00F3420E">
        <w:rPr>
          <w:rFonts w:ascii="Arial" w:hAnsi="Arial" w:cs="Arial"/>
          <w:sz w:val="22"/>
          <w:szCs w:val="24"/>
          <w:lang w:val="sr-Latn-CS" w:eastAsia="en-US"/>
        </w:rPr>
        <w:t xml:space="preserve"> (standard IEEE 802.1p).</w:t>
      </w:r>
    </w:p>
    <w:p w:rsidR="00F3420E" w:rsidRPr="00F3420E" w:rsidRDefault="00F3420E" w:rsidP="00F3420E">
      <w:pPr>
        <w:suppressAutoHyphens w:val="0"/>
        <w:ind w:left="1276"/>
        <w:jc w:val="both"/>
        <w:rPr>
          <w:rFonts w:ascii="Arial" w:hAnsi="Arial" w:cs="Arial"/>
          <w:sz w:val="22"/>
          <w:szCs w:val="24"/>
          <w:lang w:val="sr-Latn-CS" w:eastAsia="en-US"/>
        </w:rPr>
      </w:pPr>
    </w:p>
    <w:p w:rsidR="00F3420E" w:rsidRPr="00F3420E" w:rsidRDefault="00F3420E" w:rsidP="00F3420E">
      <w:pPr>
        <w:suppressAutoHyphens w:val="0"/>
        <w:ind w:firstLine="993"/>
        <w:jc w:val="both"/>
        <w:rPr>
          <w:rFonts w:ascii="Arial" w:hAnsi="Arial" w:cs="Arial"/>
          <w:sz w:val="22"/>
          <w:szCs w:val="24"/>
          <w:lang w:val="sr-Latn-CS" w:eastAsia="en-US"/>
        </w:rPr>
      </w:pPr>
      <w:r w:rsidRPr="00F3420E">
        <w:rPr>
          <w:rFonts w:ascii="Arial" w:hAnsi="Arial" w:cs="Arial"/>
          <w:noProof/>
          <w:sz w:val="22"/>
          <w:szCs w:val="24"/>
          <w:lang w:eastAsia="en-US"/>
        </w:rPr>
        <w:t>Сви Електрични интерфејси на свич</w:t>
      </w:r>
      <w:r w:rsidRPr="00F3420E">
        <w:rPr>
          <w:rFonts w:ascii="Arial" w:hAnsi="Arial" w:cs="Arial"/>
          <w:noProof/>
          <w:sz w:val="22"/>
          <w:szCs w:val="24"/>
          <w:lang w:val="sr-Latn-RS" w:eastAsia="en-US"/>
        </w:rPr>
        <w:t>e</w:t>
      </w:r>
      <w:r w:rsidRPr="00F3420E">
        <w:rPr>
          <w:rFonts w:ascii="Arial" w:hAnsi="Arial" w:cs="Arial"/>
          <w:noProof/>
          <w:sz w:val="22"/>
          <w:szCs w:val="24"/>
          <w:lang w:val="sr-Cyrl-RS" w:eastAsia="en-US"/>
        </w:rPr>
        <w:t>вима</w:t>
      </w:r>
      <w:r w:rsidRPr="00F3420E">
        <w:rPr>
          <w:rFonts w:ascii="Arial" w:hAnsi="Arial" w:cs="Arial"/>
          <w:noProof/>
          <w:sz w:val="22"/>
          <w:szCs w:val="24"/>
          <w:lang w:eastAsia="en-US"/>
        </w:rPr>
        <w:t xml:space="preserve"> треба да подрже следеће функциј</w:t>
      </w:r>
      <w:r w:rsidRPr="00F3420E">
        <w:rPr>
          <w:rFonts w:ascii="Arial" w:hAnsi="Arial" w:cs="Arial"/>
          <w:sz w:val="22"/>
          <w:szCs w:val="24"/>
          <w:lang w:eastAsia="en-US"/>
        </w:rPr>
        <w:t>е</w:t>
      </w:r>
      <w:r w:rsidRPr="00F3420E">
        <w:rPr>
          <w:rFonts w:ascii="Arial" w:hAnsi="Arial" w:cs="Arial"/>
          <w:sz w:val="22"/>
          <w:szCs w:val="24"/>
          <w:lang w:val="sr-Latn-CS" w:eastAsia="en-US"/>
        </w:rPr>
        <w:t>:</w:t>
      </w:r>
    </w:p>
    <w:p w:rsidR="00F3420E" w:rsidRPr="00F3420E" w:rsidRDefault="00F3420E" w:rsidP="00F3420E">
      <w:pPr>
        <w:numPr>
          <w:ilvl w:val="0"/>
          <w:numId w:val="12"/>
        </w:numPr>
        <w:suppressAutoHyphens w:val="0"/>
        <w:spacing w:after="120" w:line="276" w:lineRule="auto"/>
        <w:contextualSpacing/>
        <w:jc w:val="both"/>
        <w:rPr>
          <w:rFonts w:ascii="Arial" w:eastAsia="Calibri" w:hAnsi="Arial" w:cs="Arial"/>
          <w:sz w:val="22"/>
          <w:szCs w:val="24"/>
          <w:lang w:val="sr-Latn-CS" w:eastAsia="en-US"/>
        </w:rPr>
      </w:pPr>
      <w:r w:rsidRPr="00F3420E">
        <w:rPr>
          <w:rFonts w:ascii="Arial" w:eastAsia="Calibri" w:hAnsi="Arial" w:cs="Arial"/>
          <w:sz w:val="22"/>
          <w:szCs w:val="24"/>
          <w:lang w:val="sr-Latn-CS" w:eastAsia="en-US"/>
        </w:rPr>
        <w:t xml:space="preserve">Autonegotiation </w:t>
      </w:r>
      <w:r w:rsidRPr="00F3420E">
        <w:rPr>
          <w:rFonts w:ascii="Arial" w:eastAsia="Calibri" w:hAnsi="Arial" w:cs="Arial"/>
          <w:noProof/>
          <w:sz w:val="22"/>
          <w:szCs w:val="24"/>
          <w:lang w:eastAsia="en-US"/>
        </w:rPr>
        <w:t>– у циљу оптимизације пропусног опсега аутоматски се бира</w:t>
      </w:r>
      <w:r w:rsidRPr="00F3420E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Pr="00F3420E">
        <w:rPr>
          <w:rFonts w:ascii="Arial" w:eastAsia="Calibri" w:hAnsi="Arial" w:cs="Arial"/>
          <w:sz w:val="22"/>
          <w:szCs w:val="24"/>
          <w:lang w:val="sr-Latn-CS" w:eastAsia="en-US"/>
        </w:rPr>
        <w:t xml:space="preserve">full dupleks </w:t>
      </w:r>
      <w:r w:rsidRPr="00F3420E">
        <w:rPr>
          <w:rFonts w:ascii="Arial" w:eastAsia="Calibri" w:hAnsi="Arial" w:cs="Arial"/>
          <w:noProof/>
          <w:sz w:val="22"/>
          <w:szCs w:val="24"/>
          <w:lang w:eastAsia="en-US"/>
        </w:rPr>
        <w:t>или</w:t>
      </w:r>
      <w:r w:rsidRPr="00F3420E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Pr="00F3420E">
        <w:rPr>
          <w:rFonts w:ascii="Arial" w:eastAsia="Calibri" w:hAnsi="Arial" w:cs="Arial"/>
          <w:sz w:val="22"/>
          <w:szCs w:val="24"/>
          <w:lang w:val="sr-Latn-CS" w:eastAsia="en-US"/>
        </w:rPr>
        <w:t xml:space="preserve">half dupleks </w:t>
      </w:r>
      <w:r w:rsidRPr="00F3420E">
        <w:rPr>
          <w:rFonts w:ascii="Arial" w:eastAsia="Calibri" w:hAnsi="Arial" w:cs="Arial"/>
          <w:noProof/>
          <w:sz w:val="22"/>
          <w:szCs w:val="24"/>
          <w:lang w:eastAsia="en-US"/>
        </w:rPr>
        <w:t>режим слања</w:t>
      </w:r>
      <w:r w:rsidRPr="00F3420E">
        <w:rPr>
          <w:rFonts w:ascii="Arial" w:eastAsia="Calibri" w:hAnsi="Arial" w:cs="Arial"/>
          <w:sz w:val="22"/>
          <w:szCs w:val="24"/>
          <w:lang w:eastAsia="en-US"/>
        </w:rPr>
        <w:t>.</w:t>
      </w:r>
    </w:p>
    <w:p w:rsidR="00F3420E" w:rsidRPr="00F3420E" w:rsidRDefault="00F3420E" w:rsidP="00F3420E">
      <w:pPr>
        <w:numPr>
          <w:ilvl w:val="0"/>
          <w:numId w:val="12"/>
        </w:numPr>
        <w:suppressAutoHyphens w:val="0"/>
        <w:spacing w:after="120" w:line="276" w:lineRule="auto"/>
        <w:contextualSpacing/>
        <w:jc w:val="both"/>
        <w:rPr>
          <w:rFonts w:ascii="Arial" w:eastAsia="Calibri" w:hAnsi="Arial" w:cs="Arial"/>
          <w:sz w:val="22"/>
          <w:szCs w:val="24"/>
          <w:lang w:eastAsia="en-US"/>
        </w:rPr>
      </w:pPr>
      <w:r w:rsidRPr="00F3420E">
        <w:rPr>
          <w:rFonts w:ascii="Arial" w:eastAsia="Calibri" w:hAnsi="Arial" w:cs="Arial"/>
          <w:sz w:val="22"/>
          <w:szCs w:val="24"/>
          <w:lang w:val="sr-Latn-CS" w:eastAsia="en-US"/>
        </w:rPr>
        <w:t xml:space="preserve">Autosense – </w:t>
      </w:r>
      <w:r w:rsidRPr="00F3420E">
        <w:rPr>
          <w:rFonts w:ascii="Arial" w:eastAsia="Calibri" w:hAnsi="Arial" w:cs="Arial"/>
          <w:noProof/>
          <w:sz w:val="22"/>
          <w:szCs w:val="24"/>
          <w:lang w:eastAsia="en-US"/>
        </w:rPr>
        <w:t>аутоматско конфигурисање порта за рад на</w:t>
      </w:r>
      <w:r w:rsidRPr="00F3420E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Pr="00F3420E">
        <w:rPr>
          <w:rFonts w:ascii="Arial" w:eastAsia="Calibri" w:hAnsi="Arial" w:cs="Arial"/>
          <w:sz w:val="22"/>
          <w:szCs w:val="24"/>
          <w:lang w:val="sr-Latn-CS" w:eastAsia="en-US"/>
        </w:rPr>
        <w:t>10 Mbps, 100 Mbps</w:t>
      </w:r>
      <w:r w:rsidRPr="00F3420E">
        <w:rPr>
          <w:rFonts w:ascii="Arial" w:eastAsia="Calibri" w:hAnsi="Arial" w:cs="Arial"/>
          <w:noProof/>
          <w:sz w:val="22"/>
          <w:szCs w:val="24"/>
          <w:lang w:eastAsia="en-US"/>
        </w:rPr>
        <w:t xml:space="preserve"> или</w:t>
      </w:r>
      <w:r w:rsidRPr="00F3420E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Pr="00F3420E">
        <w:rPr>
          <w:rFonts w:ascii="Arial" w:eastAsia="Calibri" w:hAnsi="Arial" w:cs="Arial"/>
          <w:sz w:val="22"/>
          <w:szCs w:val="24"/>
          <w:lang w:val="sr-Latn-CS" w:eastAsia="en-US"/>
        </w:rPr>
        <w:t xml:space="preserve">1000Mbps </w:t>
      </w:r>
      <w:r w:rsidRPr="00F3420E">
        <w:rPr>
          <w:rFonts w:ascii="Arial" w:eastAsia="Calibri" w:hAnsi="Arial" w:cs="Arial"/>
          <w:noProof/>
          <w:sz w:val="22"/>
          <w:szCs w:val="24"/>
          <w:lang w:eastAsia="en-US"/>
        </w:rPr>
        <w:t>у зависности од брзине уређаја који је повезан на другом крају, што је значајно за мреже са разноврсним уређајима.</w:t>
      </w:r>
    </w:p>
    <w:p w:rsidR="00F3420E" w:rsidRPr="00F3420E" w:rsidRDefault="00F3420E" w:rsidP="00F3420E">
      <w:pPr>
        <w:numPr>
          <w:ilvl w:val="0"/>
          <w:numId w:val="12"/>
        </w:numPr>
        <w:suppressAutoHyphens w:val="0"/>
        <w:spacing w:after="120" w:line="276" w:lineRule="auto"/>
        <w:contextualSpacing/>
        <w:jc w:val="both"/>
        <w:rPr>
          <w:rFonts w:ascii="Arial" w:eastAsia="Calibri" w:hAnsi="Arial" w:cs="Arial"/>
          <w:sz w:val="22"/>
          <w:szCs w:val="24"/>
          <w:lang w:val="sr-Latn-CS" w:eastAsia="en-US"/>
        </w:rPr>
      </w:pPr>
      <w:r w:rsidRPr="00F3420E">
        <w:rPr>
          <w:rFonts w:ascii="Arial" w:eastAsia="Calibri" w:hAnsi="Arial" w:cs="Arial"/>
          <w:sz w:val="22"/>
          <w:szCs w:val="24"/>
          <w:lang w:val="sr-Latn-CS" w:eastAsia="en-US"/>
        </w:rPr>
        <w:t xml:space="preserve">Power Over Ethernet (PoE) – </w:t>
      </w:r>
      <w:r w:rsidRPr="00F3420E">
        <w:rPr>
          <w:rFonts w:ascii="Arial" w:eastAsia="Calibri" w:hAnsi="Arial" w:cs="Arial"/>
          <w:noProof/>
          <w:sz w:val="22"/>
          <w:szCs w:val="24"/>
          <w:lang w:eastAsia="en-US"/>
        </w:rPr>
        <w:t>омогућава поуздан истовремени пренос електричне енергије и података преко стандардно</w:t>
      </w:r>
      <w:r w:rsidRPr="00F3420E">
        <w:rPr>
          <w:rFonts w:ascii="Arial" w:eastAsia="Calibri" w:hAnsi="Arial" w:cs="Arial"/>
          <w:sz w:val="22"/>
          <w:szCs w:val="24"/>
          <w:lang w:eastAsia="en-US"/>
        </w:rPr>
        <w:t>г</w:t>
      </w:r>
      <w:r w:rsidRPr="00F3420E">
        <w:rPr>
          <w:rFonts w:ascii="Arial" w:eastAsia="Calibri" w:hAnsi="Arial" w:cs="Arial"/>
          <w:sz w:val="22"/>
          <w:szCs w:val="24"/>
          <w:lang w:val="sr-Latn-CS" w:eastAsia="en-US"/>
        </w:rPr>
        <w:t xml:space="preserve"> UTP </w:t>
      </w:r>
      <w:r w:rsidRPr="00F3420E">
        <w:rPr>
          <w:rFonts w:ascii="Arial" w:eastAsia="Calibri" w:hAnsi="Arial" w:cs="Arial"/>
          <w:noProof/>
          <w:sz w:val="22"/>
          <w:szCs w:val="24"/>
          <w:lang w:eastAsia="en-US"/>
        </w:rPr>
        <w:t>кабл</w:t>
      </w:r>
      <w:r w:rsidRPr="00F3420E">
        <w:rPr>
          <w:rFonts w:ascii="Arial" w:eastAsia="Calibri" w:hAnsi="Arial" w:cs="Arial"/>
          <w:sz w:val="22"/>
          <w:szCs w:val="24"/>
          <w:lang w:eastAsia="en-US"/>
        </w:rPr>
        <w:t>а</w:t>
      </w:r>
      <w:r w:rsidRPr="00F3420E">
        <w:rPr>
          <w:rFonts w:ascii="Arial" w:eastAsia="Calibri" w:hAnsi="Arial" w:cs="Arial"/>
          <w:sz w:val="22"/>
          <w:szCs w:val="24"/>
          <w:lang w:val="sr-Latn-CS" w:eastAsia="en-US"/>
        </w:rPr>
        <w:t xml:space="preserve"> Cat6. PoE </w:t>
      </w:r>
      <w:r w:rsidRPr="00F3420E">
        <w:rPr>
          <w:rFonts w:ascii="Arial" w:eastAsia="Calibri" w:hAnsi="Arial" w:cs="Arial"/>
          <w:noProof/>
          <w:sz w:val="22"/>
          <w:szCs w:val="24"/>
          <w:lang w:eastAsia="en-US"/>
        </w:rPr>
        <w:t>интерфејси треба да су у складу са стандардо</w:t>
      </w:r>
      <w:r w:rsidRPr="00F3420E">
        <w:rPr>
          <w:rFonts w:ascii="Arial" w:eastAsia="Calibri" w:hAnsi="Arial" w:cs="Arial"/>
          <w:sz w:val="22"/>
          <w:szCs w:val="24"/>
          <w:lang w:eastAsia="en-US"/>
        </w:rPr>
        <w:t>м</w:t>
      </w:r>
      <w:r w:rsidRPr="00F3420E">
        <w:rPr>
          <w:rFonts w:ascii="Arial" w:eastAsia="Calibri" w:hAnsi="Arial" w:cs="Arial"/>
          <w:sz w:val="22"/>
          <w:szCs w:val="24"/>
          <w:lang w:val="sr-Latn-CS" w:eastAsia="en-US"/>
        </w:rPr>
        <w:t xml:space="preserve"> IEEE 802.3af – 15.4W </w:t>
      </w:r>
      <w:r w:rsidRPr="00F3420E">
        <w:rPr>
          <w:rFonts w:ascii="Arial" w:eastAsia="Calibri" w:hAnsi="Arial" w:cs="Arial"/>
          <w:noProof/>
          <w:sz w:val="22"/>
          <w:szCs w:val="24"/>
          <w:lang w:eastAsia="en-US"/>
        </w:rPr>
        <w:t>на порт</w:t>
      </w:r>
      <w:r w:rsidRPr="00F3420E">
        <w:rPr>
          <w:rFonts w:ascii="Arial" w:eastAsia="Calibri" w:hAnsi="Arial" w:cs="Arial"/>
          <w:sz w:val="22"/>
          <w:szCs w:val="24"/>
          <w:lang w:eastAsia="en-US"/>
        </w:rPr>
        <w:t>у</w:t>
      </w:r>
      <w:r w:rsidRPr="00F3420E">
        <w:rPr>
          <w:rFonts w:ascii="Arial" w:eastAsia="Calibri" w:hAnsi="Arial" w:cs="Arial"/>
          <w:sz w:val="22"/>
          <w:szCs w:val="24"/>
          <w:lang w:val="sr-Latn-CS" w:eastAsia="en-US"/>
        </w:rPr>
        <w:t>.</w:t>
      </w:r>
    </w:p>
    <w:p w:rsidR="00F3420E" w:rsidRPr="00F3420E" w:rsidRDefault="00F3420E" w:rsidP="00F3420E">
      <w:pPr>
        <w:suppressAutoHyphens w:val="0"/>
        <w:ind w:left="1276"/>
        <w:jc w:val="both"/>
        <w:rPr>
          <w:szCs w:val="24"/>
          <w:lang w:val="sr-Latn-CS" w:eastAsia="en-US"/>
        </w:rPr>
      </w:pPr>
    </w:p>
    <w:p w:rsidR="00F3420E" w:rsidRPr="00F3420E" w:rsidRDefault="00F3420E" w:rsidP="00F3420E">
      <w:pPr>
        <w:suppressAutoHyphens w:val="0"/>
        <w:spacing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4"/>
          <w:lang w:val="sr-Latn-CS" w:eastAsia="en-US"/>
        </w:rPr>
      </w:pPr>
      <w:r w:rsidRPr="00F3420E">
        <w:rPr>
          <w:rFonts w:ascii="Arial" w:eastAsia="Calibri" w:hAnsi="Arial" w:cs="Arial"/>
          <w:sz w:val="22"/>
          <w:szCs w:val="24"/>
          <w:lang w:val="sr-Latn-CS" w:eastAsia="en-US"/>
        </w:rPr>
        <w:t xml:space="preserve">SFP </w:t>
      </w:r>
      <w:r w:rsidRPr="00F3420E">
        <w:rPr>
          <w:rFonts w:ascii="Arial" w:eastAsia="Calibri" w:hAnsi="Arial" w:cs="Arial"/>
          <w:noProof/>
          <w:sz w:val="22"/>
          <w:szCs w:val="24"/>
          <w:lang w:eastAsia="en-US"/>
        </w:rPr>
        <w:t>модул је могуће заменити са оптичким</w:t>
      </w:r>
      <w:r w:rsidRPr="00F3420E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Pr="00F3420E">
        <w:rPr>
          <w:rFonts w:ascii="Arial" w:eastAsia="Calibri" w:hAnsi="Arial" w:cs="Arial"/>
          <w:sz w:val="22"/>
          <w:szCs w:val="24"/>
          <w:lang w:val="sr-Latn-CS" w:eastAsia="en-US"/>
        </w:rPr>
        <w:t xml:space="preserve">1000Base-SX, 1000Base-LX/LH, 1000Base-ZX, </w:t>
      </w:r>
      <w:r w:rsidRPr="00F3420E">
        <w:rPr>
          <w:rFonts w:ascii="Arial" w:eastAsia="Calibri" w:hAnsi="Arial" w:cs="Arial"/>
          <w:noProof/>
          <w:sz w:val="22"/>
          <w:szCs w:val="24"/>
          <w:lang w:eastAsia="en-US"/>
        </w:rPr>
        <w:t>односно електричним</w:t>
      </w:r>
      <w:r w:rsidRPr="00F3420E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Pr="00F3420E">
        <w:rPr>
          <w:rFonts w:ascii="Arial" w:eastAsia="Calibri" w:hAnsi="Arial" w:cs="Arial"/>
          <w:sz w:val="22"/>
          <w:szCs w:val="24"/>
          <w:lang w:val="sr-Latn-CS" w:eastAsia="en-US"/>
        </w:rPr>
        <w:t xml:space="preserve">1000Base-T </w:t>
      </w:r>
      <w:r w:rsidRPr="00F3420E">
        <w:rPr>
          <w:rFonts w:ascii="Arial" w:eastAsia="Calibri" w:hAnsi="Arial" w:cs="Arial"/>
          <w:noProof/>
          <w:sz w:val="22"/>
          <w:szCs w:val="24"/>
          <w:lang w:eastAsia="en-US"/>
        </w:rPr>
        <w:t>физичким интерфејсом</w:t>
      </w:r>
      <w:r w:rsidRPr="00F3420E">
        <w:rPr>
          <w:rFonts w:ascii="Arial" w:eastAsia="Calibri" w:hAnsi="Arial" w:cs="Arial"/>
          <w:sz w:val="22"/>
          <w:szCs w:val="24"/>
          <w:lang w:eastAsia="en-US"/>
        </w:rPr>
        <w:t>.</w:t>
      </w:r>
    </w:p>
    <w:p w:rsidR="00F3420E" w:rsidRPr="00F3420E" w:rsidRDefault="00F3420E" w:rsidP="00F3420E">
      <w:pPr>
        <w:suppressAutoHyphens w:val="0"/>
        <w:ind w:left="1276"/>
        <w:jc w:val="both"/>
        <w:rPr>
          <w:rFonts w:ascii="Arial" w:hAnsi="Arial" w:cs="Arial"/>
          <w:sz w:val="22"/>
          <w:szCs w:val="24"/>
          <w:lang w:val="sr-Latn-CS" w:eastAsia="en-US"/>
        </w:rPr>
      </w:pPr>
    </w:p>
    <w:p w:rsidR="00F3420E" w:rsidRPr="00F3420E" w:rsidRDefault="00F3420E" w:rsidP="00F3420E">
      <w:pPr>
        <w:suppressAutoHyphens w:val="0"/>
        <w:ind w:left="993"/>
        <w:jc w:val="both"/>
        <w:rPr>
          <w:rFonts w:ascii="Arial" w:hAnsi="Arial" w:cs="Arial"/>
          <w:b/>
          <w:sz w:val="22"/>
          <w:szCs w:val="24"/>
          <w:lang w:val="sr-Cyrl-RS" w:eastAsia="en-US"/>
        </w:rPr>
      </w:pPr>
      <w:r w:rsidRPr="00F3420E">
        <w:rPr>
          <w:rFonts w:ascii="Arial" w:hAnsi="Arial" w:cs="Arial"/>
          <w:b/>
          <w:noProof/>
          <w:sz w:val="22"/>
          <w:szCs w:val="24"/>
          <w:lang w:eastAsia="en-US"/>
        </w:rPr>
        <w:lastRenderedPageBreak/>
        <w:t>Уз сваки Свич је потребно испоручити и по</w:t>
      </w:r>
      <w:r w:rsidRPr="00F3420E">
        <w:rPr>
          <w:rFonts w:ascii="Arial" w:hAnsi="Arial" w:cs="Arial"/>
          <w:b/>
          <w:sz w:val="22"/>
          <w:szCs w:val="24"/>
          <w:lang w:eastAsia="en-US"/>
        </w:rPr>
        <w:t xml:space="preserve"> </w:t>
      </w:r>
      <w:r w:rsidRPr="00F3420E">
        <w:rPr>
          <w:rFonts w:ascii="Arial" w:hAnsi="Arial" w:cs="Arial"/>
          <w:b/>
          <w:sz w:val="22"/>
          <w:szCs w:val="24"/>
          <w:lang w:val="sr-Latn-CS" w:eastAsia="en-US"/>
        </w:rPr>
        <w:t xml:space="preserve">2 1000Base-LX/LH </w:t>
      </w:r>
      <w:r w:rsidRPr="00F3420E">
        <w:rPr>
          <w:rFonts w:ascii="Arial" w:hAnsi="Arial" w:cs="Arial"/>
          <w:b/>
          <w:noProof/>
          <w:sz w:val="22"/>
          <w:szCs w:val="24"/>
          <w:lang w:eastAsia="en-US"/>
        </w:rPr>
        <w:t>модула за повезивање на мономодну оптику са дометом до</w:t>
      </w:r>
      <w:r w:rsidRPr="00F3420E">
        <w:rPr>
          <w:rFonts w:ascii="Arial" w:hAnsi="Arial" w:cs="Arial"/>
          <w:b/>
          <w:sz w:val="22"/>
          <w:szCs w:val="24"/>
          <w:lang w:eastAsia="en-US"/>
        </w:rPr>
        <w:t xml:space="preserve"> </w:t>
      </w:r>
      <w:r w:rsidRPr="00F3420E">
        <w:rPr>
          <w:rFonts w:ascii="Arial" w:hAnsi="Arial" w:cs="Arial"/>
          <w:b/>
          <w:sz w:val="22"/>
          <w:szCs w:val="24"/>
          <w:lang w:val="sr-Latn-CS" w:eastAsia="en-US"/>
        </w:rPr>
        <w:t>10km</w:t>
      </w:r>
    </w:p>
    <w:p w:rsidR="00F3420E" w:rsidRPr="00F3420E" w:rsidRDefault="00F3420E" w:rsidP="00F3420E">
      <w:pPr>
        <w:suppressAutoHyphens w:val="0"/>
        <w:ind w:left="1276"/>
        <w:jc w:val="both"/>
        <w:rPr>
          <w:rFonts w:ascii="Arial" w:hAnsi="Arial" w:cs="Arial"/>
          <w:b/>
          <w:sz w:val="22"/>
          <w:szCs w:val="24"/>
          <w:lang w:val="sr-Cyrl-RS" w:eastAsia="en-US"/>
        </w:rPr>
      </w:pPr>
    </w:p>
    <w:p w:rsidR="00F3420E" w:rsidRPr="00F3420E" w:rsidRDefault="00F3420E" w:rsidP="00F3420E">
      <w:pPr>
        <w:numPr>
          <w:ilvl w:val="0"/>
          <w:numId w:val="11"/>
        </w:numPr>
        <w:suppressAutoHyphens w:val="0"/>
        <w:spacing w:after="120" w:line="276" w:lineRule="auto"/>
        <w:contextualSpacing/>
        <w:jc w:val="both"/>
        <w:rPr>
          <w:rFonts w:ascii="Arial" w:eastAsia="Calibri" w:hAnsi="Arial" w:cs="Arial"/>
          <w:b/>
          <w:sz w:val="22"/>
          <w:szCs w:val="24"/>
          <w:lang w:val="sr-Cyrl-RS" w:eastAsia="en-US"/>
        </w:rPr>
      </w:pPr>
      <w:r w:rsidRPr="00F3420E">
        <w:rPr>
          <w:rFonts w:ascii="Arial" w:eastAsia="Calibri" w:hAnsi="Arial" w:cs="Arial"/>
          <w:b/>
          <w:sz w:val="22"/>
          <w:szCs w:val="24"/>
          <w:lang w:val="sr-Cyrl-RS" w:eastAsia="en-US"/>
        </w:rPr>
        <w:t xml:space="preserve">Уместо: </w:t>
      </w:r>
      <w:r w:rsidRPr="00F3420E">
        <w:rPr>
          <w:rFonts w:ascii="Arial" w:eastAsia="Calibri" w:hAnsi="Arial" w:cs="Arial"/>
          <w:noProof/>
          <w:sz w:val="22"/>
          <w:szCs w:val="24"/>
          <w:lang w:val="sr-Cyrl-RS" w:eastAsia="en-US"/>
        </w:rPr>
        <w:t xml:space="preserve">Fiber duplex patch каблова SC-SC испоручити </w:t>
      </w:r>
      <w:r w:rsidRPr="00F3420E">
        <w:rPr>
          <w:rFonts w:ascii="Arial" w:eastAsia="Calibri" w:hAnsi="Arial" w:cs="Arial"/>
          <w:sz w:val="22"/>
          <w:szCs w:val="24"/>
          <w:lang w:val="sr-Cyrl-RS" w:eastAsia="en-US"/>
        </w:rPr>
        <w:t>Fiber duplex patch каблове SC-LC.</w:t>
      </w:r>
    </w:p>
    <w:p w:rsidR="00C6690C" w:rsidRPr="00F3420E" w:rsidRDefault="00C6690C" w:rsidP="00F3420E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3420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F3420E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EA07F9" w:rsidRPr="00F3420E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29" w:rsidRDefault="00605729" w:rsidP="00F717AF">
      <w:r>
        <w:separator/>
      </w:r>
    </w:p>
  </w:endnote>
  <w:endnote w:type="continuationSeparator" w:id="0">
    <w:p w:rsidR="00605729" w:rsidRDefault="0060572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40239">
      <w:rPr>
        <w:i/>
        <w:sz w:val="20"/>
        <w:lang w:val="sr-Cyrl-RS"/>
      </w:rPr>
      <w:t>3000/0840/2016 (1255/2016)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A198B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A198B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29" w:rsidRDefault="00605729" w:rsidP="00F717AF">
      <w:r>
        <w:separator/>
      </w:r>
    </w:p>
  </w:footnote>
  <w:footnote w:type="continuationSeparator" w:id="0">
    <w:p w:rsidR="00605729" w:rsidRDefault="0060572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0572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95pt;height:78.1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A198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A198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4C6B4A"/>
    <w:multiLevelType w:val="hybridMultilevel"/>
    <w:tmpl w:val="8006F448"/>
    <w:lvl w:ilvl="0" w:tplc="2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1EA6053"/>
    <w:multiLevelType w:val="hybridMultilevel"/>
    <w:tmpl w:val="95EE74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DD4CB2"/>
    <w:multiLevelType w:val="hybridMultilevel"/>
    <w:tmpl w:val="1AD01F80"/>
    <w:lvl w:ilvl="0" w:tplc="FE08062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198B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5729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3EF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6EAE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0239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595A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420E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29</cp:revision>
  <cp:lastPrinted>2016-10-28T09:29:00Z</cp:lastPrinted>
  <dcterms:created xsi:type="dcterms:W3CDTF">2015-07-01T14:16:00Z</dcterms:created>
  <dcterms:modified xsi:type="dcterms:W3CDTF">2016-10-28T11:11:00Z</dcterms:modified>
</cp:coreProperties>
</file>