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FD1266" w:rsidRDefault="00FD1266" w:rsidP="00FD1266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FD1266" w:rsidRPr="00CD0AB9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</w:rPr>
        <w:t>Број:</w:t>
      </w:r>
      <w:r w:rsidR="00CD0AB9">
        <w:rPr>
          <w:rFonts w:ascii="Arial" w:hAnsi="Arial"/>
          <w:lang w:val="en-US"/>
        </w:rPr>
        <w:t>5364-E.03.02.-401974/8-2016</w:t>
      </w:r>
    </w:p>
    <w:p w:rsidR="00FD1266" w:rsidRPr="00CD0AB9" w:rsidRDefault="00AC36A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lang w:val="sr-Cyrl-RS"/>
        </w:rPr>
        <w:t xml:space="preserve">Обреновац, </w:t>
      </w:r>
      <w:r w:rsidR="00CD0AB9">
        <w:rPr>
          <w:rFonts w:ascii="Arial" w:hAnsi="Arial"/>
          <w:lang w:val="en-US"/>
        </w:rPr>
        <w:t>25.11.2016.</w:t>
      </w:r>
    </w:p>
    <w:p w:rsidR="00FD1266" w:rsidRPr="006142F5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</w:p>
    <w:p w:rsidR="006C6754" w:rsidRPr="006C6754" w:rsidRDefault="00FD1266" w:rsidP="006142F5">
      <w:pPr>
        <w:rPr>
          <w:rFonts w:ascii="Arial" w:hAnsi="Arial"/>
          <w:iCs/>
          <w:lang w:val="en-US"/>
        </w:rPr>
      </w:pPr>
      <w:r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>
        <w:rPr>
          <w:rFonts w:ascii="Arial" w:hAnsi="Arial"/>
          <w:iCs/>
          <w:lang w:val="sr-Cyrl-RS"/>
        </w:rPr>
        <w:t>.</w:t>
      </w:r>
      <w:r>
        <w:rPr>
          <w:rFonts w:ascii="Arial" w:hAnsi="Arial"/>
          <w:iCs/>
        </w:rPr>
        <w:t xml:space="preserve"> 124/12</w:t>
      </w:r>
      <w:r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</w:rPr>
        <w:t>14/15</w:t>
      </w:r>
      <w:r>
        <w:rPr>
          <w:rFonts w:ascii="Arial" w:hAnsi="Arial"/>
          <w:iCs/>
          <w:lang w:val="sr-Cyrl-RS"/>
        </w:rPr>
        <w:t xml:space="preserve"> и 68/15</w:t>
      </w:r>
      <w:r>
        <w:rPr>
          <w:rFonts w:ascii="Arial" w:hAnsi="Arial"/>
          <w:iCs/>
        </w:rPr>
        <w:t xml:space="preserve">), Комисија за јавну набавку број </w:t>
      </w:r>
      <w:r w:rsidR="00301F56" w:rsidRPr="00301F56">
        <w:rPr>
          <w:rFonts w:ascii="Arial" w:hAnsi="Arial" w:cs="Times New Roman"/>
          <w:szCs w:val="24"/>
          <w:lang w:val="sr-Cyrl-RS"/>
        </w:rPr>
        <w:t>ЈН/3000/1006/2016(1613/2016)</w:t>
      </w:r>
      <w:r>
        <w:rPr>
          <w:rFonts w:ascii="Arial" w:hAnsi="Arial"/>
          <w:lang w:val="ru-RU"/>
        </w:rPr>
        <w:t xml:space="preserve">, </w:t>
      </w:r>
      <w:r>
        <w:rPr>
          <w:rFonts w:ascii="Arial" w:hAnsi="Arial"/>
        </w:rPr>
        <w:t xml:space="preserve">за набавку </w:t>
      </w:r>
      <w:r w:rsidR="00301F56" w:rsidRPr="00301F56">
        <w:rPr>
          <w:rFonts w:ascii="Arial" w:hAnsi="Arial"/>
        </w:rPr>
        <w:t>Лежајеви (куглични,ваљ</w:t>
      </w:r>
      <w:r w:rsidR="00301F56">
        <w:rPr>
          <w:rFonts w:ascii="Arial" w:hAnsi="Arial"/>
        </w:rPr>
        <w:t>касти, са кућиштем...) – ТЕНТ Б</w:t>
      </w:r>
      <w:r>
        <w:rPr>
          <w:rFonts w:ascii="Arial" w:hAnsi="Arial"/>
        </w:rPr>
        <w:t xml:space="preserve">, </w:t>
      </w:r>
      <w:r>
        <w:rPr>
          <w:rFonts w:ascii="Arial" w:hAnsi="Arial"/>
          <w:iCs/>
        </w:rPr>
        <w:t xml:space="preserve">на захтев заинтересованог лица, даје </w:t>
      </w:r>
    </w:p>
    <w:p w:rsidR="00FD1266" w:rsidRDefault="00FD1266" w:rsidP="00FD1266">
      <w:pPr>
        <w:spacing w:line="240" w:lineRule="auto"/>
        <w:jc w:val="center"/>
        <w:rPr>
          <w:rFonts w:ascii="Arial" w:hAnsi="Arial"/>
          <w:iCs/>
        </w:rPr>
      </w:pPr>
      <w:bookmarkStart w:id="0" w:name="_GoBack"/>
      <w:r>
        <w:rPr>
          <w:rFonts w:ascii="Arial" w:hAnsi="Arial"/>
          <w:iCs/>
        </w:rPr>
        <w:t>ДОДАТНЕ ИНФОРМАЦИЈЕ ИЛИ ПОЈАШЊЕЊА</w:t>
      </w:r>
    </w:p>
    <w:p w:rsidR="00FD1266" w:rsidRPr="006142F5" w:rsidRDefault="00FD1266" w:rsidP="00FD1266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У </w:t>
      </w:r>
      <w:r w:rsidRPr="006142F5">
        <w:rPr>
          <w:rFonts w:ascii="Arial" w:hAnsi="Arial"/>
          <w:iCs/>
        </w:rPr>
        <w:t>ВЕЗИ СА ПРИПРЕМАЊЕМ ПОНУДЕ</w:t>
      </w:r>
    </w:p>
    <w:p w:rsidR="006C6754" w:rsidRPr="006C6754" w:rsidRDefault="00FD1266" w:rsidP="006C6754">
      <w:pPr>
        <w:spacing w:line="240" w:lineRule="auto"/>
        <w:jc w:val="center"/>
        <w:rPr>
          <w:rFonts w:ascii="Arial" w:hAnsi="Arial"/>
          <w:iCs/>
          <w:lang w:val="en-US"/>
        </w:rPr>
      </w:pPr>
      <w:r w:rsidRPr="006142F5">
        <w:rPr>
          <w:rFonts w:ascii="Arial" w:hAnsi="Arial"/>
          <w:iCs/>
        </w:rPr>
        <w:t xml:space="preserve">Бр. </w:t>
      </w:r>
      <w:r w:rsidR="006142F5" w:rsidRPr="006142F5">
        <w:rPr>
          <w:rFonts w:ascii="Arial" w:hAnsi="Arial"/>
          <w:iCs/>
          <w:lang w:val="en-US"/>
        </w:rPr>
        <w:t>1</w:t>
      </w:r>
      <w:r w:rsidRPr="006142F5">
        <w:rPr>
          <w:rFonts w:ascii="Arial" w:hAnsi="Arial"/>
          <w:iCs/>
        </w:rPr>
        <w:t>.</w:t>
      </w:r>
    </w:p>
    <w:bookmarkEnd w:id="0"/>
    <w:p w:rsidR="006142F5" w:rsidRDefault="006142F5" w:rsidP="006142F5">
      <w:pPr>
        <w:rPr>
          <w:rFonts w:ascii="Arial" w:hAnsi="Arial"/>
          <w:iCs/>
          <w:lang w:val="en-US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</w:p>
    <w:p w:rsidR="00301F56" w:rsidRPr="00301F56" w:rsidRDefault="00301F56" w:rsidP="00301F56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1.</w:t>
      </w:r>
      <w:r w:rsidRPr="00301F56">
        <w:rPr>
          <w:rFonts w:ascii="Arial" w:hAnsi="Arial"/>
          <w:iCs/>
          <w:lang w:val="sr-Cyrl-RS"/>
        </w:rPr>
        <w:t>У тачки 6.1 Језик на којем понуда мора бити састављена, у оквиру Упутства понуђачима како да сачине понуду, наводи се између осталог следеће:</w:t>
      </w:r>
    </w:p>
    <w:p w:rsidR="00301F56" w:rsidRPr="00301F56" w:rsidRDefault="00301F56" w:rsidP="00301F56">
      <w:pPr>
        <w:rPr>
          <w:rFonts w:ascii="Arial" w:hAnsi="Arial"/>
          <w:iCs/>
          <w:lang w:val="sr-Cyrl-RS"/>
        </w:rPr>
      </w:pPr>
      <w:r w:rsidRPr="00301F56">
        <w:rPr>
          <w:rFonts w:ascii="Arial" w:hAnsi="Arial"/>
          <w:iCs/>
          <w:lang w:val="sr-Cyrl-RS"/>
        </w:rPr>
        <w:t>“Понуда са свим прилозима мора бити сачињена на српском језику.</w:t>
      </w:r>
    </w:p>
    <w:p w:rsidR="00301F56" w:rsidRPr="006C6754" w:rsidRDefault="00301F56" w:rsidP="00301F56">
      <w:pPr>
        <w:rPr>
          <w:rFonts w:ascii="Arial" w:hAnsi="Arial"/>
          <w:iCs/>
          <w:lang w:val="en-US"/>
        </w:rPr>
      </w:pPr>
      <w:r w:rsidRPr="00301F56">
        <w:rPr>
          <w:rFonts w:ascii="Arial" w:hAnsi="Arial"/>
          <w:iCs/>
          <w:lang w:val="sr-Cyrl-RS"/>
        </w:rPr>
        <w:t>Прилози који чине саставни део понуде, достављају се на српском језику. Уколико је неки прилог (доказ или документ) на страном језику, он мора бити преведен на српски језик и оверен од стране овлашћеног преводиоца, у супротном ће понуда би</w:t>
      </w:r>
      <w:r w:rsidR="006C6754">
        <w:rPr>
          <w:rFonts w:ascii="Arial" w:hAnsi="Arial"/>
          <w:iCs/>
          <w:lang w:val="sr-Cyrl-RS"/>
        </w:rPr>
        <w:t>ти одбијена као неприхватљива.”</w:t>
      </w:r>
    </w:p>
    <w:p w:rsidR="00301F56" w:rsidRPr="00301F56" w:rsidRDefault="00301F56" w:rsidP="00301F56">
      <w:pPr>
        <w:rPr>
          <w:rFonts w:ascii="Arial" w:hAnsi="Arial"/>
          <w:iCs/>
          <w:lang w:val="sr-Cyrl-RS"/>
        </w:rPr>
      </w:pPr>
      <w:r w:rsidRPr="00301F56">
        <w:rPr>
          <w:rFonts w:ascii="Arial" w:hAnsi="Arial"/>
          <w:iCs/>
          <w:lang w:val="sr-Cyrl-RS"/>
        </w:rPr>
        <w:t>С обзиром да се тачком 3.6 Каталог робе Понуђач обавезује да, уз понуду, достави каталог произвођача понуђених добара, при чему су произвођачи предметних добара углавном страног порекла, превођење каталога (као и било које друге техничке документације која садржи графичке приказе, табеле и сл.) би представљало беспотребан и сувишан посао као и трошак за понуђаче.</w:t>
      </w:r>
    </w:p>
    <w:p w:rsidR="006C6754" w:rsidRPr="006C6754" w:rsidRDefault="00301F56" w:rsidP="00301F56">
      <w:pPr>
        <w:rPr>
          <w:rFonts w:ascii="Arial" w:hAnsi="Arial"/>
          <w:iCs/>
          <w:lang w:val="en-US"/>
        </w:rPr>
      </w:pPr>
      <w:r w:rsidRPr="00301F56">
        <w:rPr>
          <w:rFonts w:ascii="Arial" w:hAnsi="Arial"/>
          <w:iCs/>
          <w:lang w:val="sr-Cyrl-RS"/>
        </w:rPr>
        <w:t>С тим у вези, молимо Наручиоца да прихвати достављање каталога на енглеском и/или немачком језику (као што је то уобичајено у поступцима јавних набавки за документацију која се тиче техничких спецификација и доказивања усаглашености понуђених добара са захтеваним) и тако обезбеди поштовање начела обезбеђивања конкуренције у поступцима јавних набавки (чл.10 ЗЈН), те да, у складу са овим изврши одговарајуће измене и допуне конкурсне документације.</w:t>
      </w:r>
    </w:p>
    <w:p w:rsidR="006142F5" w:rsidRDefault="006142F5" w:rsidP="006C6754">
      <w:pPr>
        <w:spacing w:line="240" w:lineRule="auto"/>
        <w:rPr>
          <w:rFonts w:ascii="Arial" w:hAnsi="Arial"/>
        </w:rPr>
      </w:pPr>
      <w:r>
        <w:rPr>
          <w:rFonts w:ascii="Arial" w:hAnsi="Arial"/>
          <w:b/>
          <w:iCs/>
        </w:rPr>
        <w:t xml:space="preserve">ОДГОВОР 1: </w:t>
      </w:r>
    </w:p>
    <w:p w:rsidR="00594E20" w:rsidRPr="00594E20" w:rsidRDefault="00594E20" w:rsidP="00594E20">
      <w:pPr>
        <w:tabs>
          <w:tab w:val="left" w:pos="9180"/>
          <w:tab w:val="left" w:pos="9900"/>
        </w:tabs>
        <w:spacing w:after="240" w:line="240" w:lineRule="auto"/>
        <w:rPr>
          <w:rFonts w:ascii="Arial" w:hAnsi="Arial"/>
          <w:iCs/>
          <w:lang w:val="sr-Cyrl-RS"/>
        </w:rPr>
      </w:pPr>
      <w:r w:rsidRPr="00594E20">
        <w:rPr>
          <w:rFonts w:ascii="Arial" w:hAnsi="Arial"/>
          <w:iCs/>
          <w:lang w:val="sr-Cyrl-RS"/>
        </w:rPr>
        <w:t xml:space="preserve">У складу са постављеним питањем Наручилац ће изменити Конкурсну документацију тако </w:t>
      </w:r>
      <w:r>
        <w:rPr>
          <w:rFonts w:ascii="Arial" w:hAnsi="Arial"/>
          <w:iCs/>
          <w:lang w:val="sr-Cyrl-RS"/>
        </w:rPr>
        <w:t>да ће уместо каталога бити неопходно да се достави извод из каталога.</w:t>
      </w:r>
    </w:p>
    <w:p w:rsidR="006142F5" w:rsidRPr="00301F56" w:rsidRDefault="00594E20" w:rsidP="00594E20">
      <w:pPr>
        <w:tabs>
          <w:tab w:val="left" w:pos="9180"/>
          <w:tab w:val="left" w:pos="9900"/>
        </w:tabs>
        <w:spacing w:after="240" w:line="240" w:lineRule="auto"/>
        <w:rPr>
          <w:rFonts w:ascii="Arial" w:hAnsi="Arial"/>
          <w:iCs/>
          <w:lang w:val="sr-Cyrl-RS"/>
        </w:rPr>
      </w:pPr>
      <w:r w:rsidRPr="00594E20">
        <w:rPr>
          <w:rFonts w:ascii="Arial" w:hAnsi="Arial"/>
          <w:iCs/>
          <w:lang w:val="sr-Cyrl-RS"/>
        </w:rPr>
        <w:t>У складу са наведеним појашњењима Комисија ће израдити измене и допуне конкурсне документац</w:t>
      </w:r>
      <w:r>
        <w:rPr>
          <w:rFonts w:ascii="Arial" w:hAnsi="Arial"/>
          <w:iCs/>
          <w:lang w:val="sr-Cyrl-RS"/>
        </w:rPr>
        <w:t xml:space="preserve">ије </w:t>
      </w:r>
      <w:r w:rsidRPr="00594E20">
        <w:rPr>
          <w:rFonts w:ascii="Arial" w:hAnsi="Arial"/>
          <w:iCs/>
          <w:lang w:val="sr-Cyrl-RS"/>
        </w:rPr>
        <w:t>и исте објавити на Порталу јавних набавки и интернет страници Наручиоца.</w:t>
      </w:r>
      <w:r w:rsidRPr="00594E20">
        <w:rPr>
          <w:rFonts w:ascii="Arial" w:hAnsi="Arial"/>
          <w:iCs/>
          <w:lang w:val="sr-Cyrl-RS"/>
        </w:rPr>
        <w:tab/>
      </w:r>
      <w:r w:rsidR="00905FC9" w:rsidRPr="00301F56">
        <w:rPr>
          <w:rFonts w:ascii="Arial" w:hAnsi="Arial"/>
          <w:iCs/>
        </w:rPr>
        <w:tab/>
      </w:r>
    </w:p>
    <w:p w:rsidR="00CD0AB9" w:rsidRPr="0086588F" w:rsidRDefault="00FD1266" w:rsidP="00CD0AB9">
      <w:pPr>
        <w:spacing w:before="240" w:line="240" w:lineRule="auto"/>
        <w:rPr>
          <w:rFonts w:ascii="Arial" w:hAnsi="Arial"/>
          <w:lang w:val="sr-Cyrl-RS"/>
        </w:rPr>
      </w:pPr>
      <w:r>
        <w:rPr>
          <w:rFonts w:ascii="Arial" w:hAnsi="Arial"/>
          <w:iCs/>
        </w:rPr>
        <w:t xml:space="preserve"> </w:t>
      </w:r>
    </w:p>
    <w:p w:rsidR="00560716" w:rsidRPr="0086588F" w:rsidRDefault="00560716" w:rsidP="006C6754">
      <w:pPr>
        <w:spacing w:line="240" w:lineRule="auto"/>
        <w:rPr>
          <w:rFonts w:ascii="Arial" w:hAnsi="Arial"/>
          <w:lang w:val="sr-Cyrl-RS"/>
        </w:rPr>
      </w:pPr>
    </w:p>
    <w:sectPr w:rsidR="00560716" w:rsidRPr="0086588F" w:rsidSect="006C6754">
      <w:headerReference w:type="default" r:id="rId7"/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7E" w:rsidRDefault="00FB037E" w:rsidP="00FD1266">
      <w:pPr>
        <w:spacing w:line="240" w:lineRule="auto"/>
      </w:pPr>
      <w:r>
        <w:separator/>
      </w:r>
    </w:p>
  </w:endnote>
  <w:endnote w:type="continuationSeparator" w:id="0">
    <w:p w:rsidR="00FB037E" w:rsidRDefault="00FB037E" w:rsidP="00FD1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7E" w:rsidRDefault="00FB037E" w:rsidP="00FD1266">
      <w:pPr>
        <w:spacing w:line="240" w:lineRule="auto"/>
      </w:pPr>
      <w:r>
        <w:separator/>
      </w:r>
    </w:p>
  </w:footnote>
  <w:footnote w:type="continuationSeparator" w:id="0">
    <w:p w:rsidR="00FB037E" w:rsidRDefault="00FB037E" w:rsidP="00FD1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5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44"/>
      <w:gridCol w:w="3625"/>
      <w:gridCol w:w="1595"/>
      <w:gridCol w:w="1885"/>
    </w:tblGrid>
    <w:tr w:rsidR="00FD1266" w:rsidTr="00FD126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FD1266" w:rsidRDefault="00FD126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9041B70" wp14:editId="6D9D701A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id w:val="-1583907690"/>
            <w:placeholder>
              <w:docPart w:val="123067E354314C63B9715C8B31BDE90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D1266" w:rsidRDefault="006142F5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3C5CFC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double" w:sz="12" w:space="0" w:color="auto"/>
          </w:tcBorders>
          <w:vAlign w:val="center"/>
          <w:hideMark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407F2C87786240F78FF639DEE24AB35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D1266" w:rsidRDefault="00FD126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D1266" w:rsidTr="00FD1266">
      <w:trPr>
        <w:cantSplit/>
        <w:trHeight w:val="750"/>
      </w:trPr>
      <w:tc>
        <w:tcPr>
          <w:tcW w:w="1900" w:type="dxa"/>
          <w:vMerge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16"/>
              <w:szCs w:val="16"/>
              <w:lang w:val="sl-SI"/>
            </w:rPr>
          </w:pPr>
        </w:p>
      </w:tc>
      <w:tc>
        <w:tcPr>
          <w:tcW w:w="3544" w:type="dxa"/>
          <w:vMerge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24"/>
              <w:szCs w:val="24"/>
              <w:lang w:val="sr-Latn-R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  <w:lang w:val="sl-SI"/>
            </w:rPr>
          </w:pPr>
          <w:r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double" w:sz="12" w:space="0" w:color="auto"/>
          </w:tcBorders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</w:instrText>
          </w:r>
          <w:r>
            <w:rPr>
              <w:b/>
            </w:rPr>
            <w:fldChar w:fldCharType="separate"/>
          </w:r>
          <w:r w:rsidR="00CD0AB9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>/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</w:instrText>
          </w:r>
          <w:r>
            <w:rPr>
              <w:b/>
            </w:rPr>
            <w:fldChar w:fldCharType="separate"/>
          </w:r>
          <w:r w:rsidR="00CD0AB9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FD1266" w:rsidRDefault="00FD1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C8"/>
    <w:rsid w:val="00011D75"/>
    <w:rsid w:val="0007359C"/>
    <w:rsid w:val="00123A11"/>
    <w:rsid w:val="00172B58"/>
    <w:rsid w:val="001A4694"/>
    <w:rsid w:val="001B40D1"/>
    <w:rsid w:val="00301F56"/>
    <w:rsid w:val="00376C15"/>
    <w:rsid w:val="00560716"/>
    <w:rsid w:val="00594E20"/>
    <w:rsid w:val="006142F5"/>
    <w:rsid w:val="006916DA"/>
    <w:rsid w:val="006C6754"/>
    <w:rsid w:val="006E49A9"/>
    <w:rsid w:val="007341E8"/>
    <w:rsid w:val="00833957"/>
    <w:rsid w:val="00851474"/>
    <w:rsid w:val="0086588F"/>
    <w:rsid w:val="00905FC9"/>
    <w:rsid w:val="00947CBE"/>
    <w:rsid w:val="00951FC8"/>
    <w:rsid w:val="00AC36A6"/>
    <w:rsid w:val="00AD46F3"/>
    <w:rsid w:val="00B22ECD"/>
    <w:rsid w:val="00B768B7"/>
    <w:rsid w:val="00CD0AB9"/>
    <w:rsid w:val="00E8719D"/>
    <w:rsid w:val="00FB037E"/>
    <w:rsid w:val="00FB6ABD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3067E354314C63B9715C8B31BD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11FB-2248-4EEF-B5E9-730161CDAFCD}"/>
      </w:docPartPr>
      <w:docPartBody>
        <w:p w:rsidR="000147FC" w:rsidRDefault="00A359AF" w:rsidP="00A359AF">
          <w:pPr>
            <w:pStyle w:val="123067E354314C63B9715C8B31BDE901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407F2C87786240F78FF639DEE24AB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7E44-7B2A-44B7-ACBD-5AB1F84F4F11}"/>
      </w:docPartPr>
      <w:docPartBody>
        <w:p w:rsidR="000147FC" w:rsidRDefault="00A359AF" w:rsidP="00A359AF">
          <w:pPr>
            <w:pStyle w:val="407F2C87786240F78FF639DEE24AB358"/>
          </w:pPr>
          <w:r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F"/>
    <w:rsid w:val="000147FC"/>
    <w:rsid w:val="00037107"/>
    <w:rsid w:val="000D098D"/>
    <w:rsid w:val="00273AC7"/>
    <w:rsid w:val="006E40F8"/>
    <w:rsid w:val="006F458F"/>
    <w:rsid w:val="00966FE8"/>
    <w:rsid w:val="009F4FF4"/>
    <w:rsid w:val="00A359AF"/>
    <w:rsid w:val="00BE0D52"/>
    <w:rsid w:val="00D27B1A"/>
    <w:rsid w:val="00EC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Marija Milačić</dc:creator>
  <cp:keywords/>
  <dc:description/>
  <cp:lastModifiedBy>Marija Milačić</cp:lastModifiedBy>
  <cp:revision>18</cp:revision>
  <cp:lastPrinted>2016-11-25T10:15:00Z</cp:lastPrinted>
  <dcterms:created xsi:type="dcterms:W3CDTF">2016-08-09T06:57:00Z</dcterms:created>
  <dcterms:modified xsi:type="dcterms:W3CDTF">2016-11-25T12:30:00Z</dcterms:modified>
</cp:coreProperties>
</file>