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0507F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434061">
        <w:rPr>
          <w:rFonts w:ascii="Arial" w:hAnsi="Arial"/>
          <w:lang w:val="sr-Latn-RS"/>
        </w:rPr>
        <w:t>8087</w:t>
      </w:r>
      <w:r w:rsidR="00270962">
        <w:rPr>
          <w:rFonts w:ascii="Arial" w:hAnsi="Arial"/>
          <w:lang w:val="sr-Latn-RS"/>
        </w:rPr>
        <w:t>/</w:t>
      </w:r>
      <w:r w:rsidR="00434061">
        <w:rPr>
          <w:rFonts w:ascii="Arial" w:hAnsi="Arial"/>
          <w:lang w:val="sr-Latn-RS"/>
        </w:rPr>
        <w:t>9</w:t>
      </w:r>
      <w:r w:rsidR="00E0507F">
        <w:rPr>
          <w:rFonts w:ascii="Arial" w:hAnsi="Arial"/>
          <w:lang w:val="sr-Cyrl-RS"/>
        </w:rPr>
        <w:t>-2017</w:t>
      </w:r>
    </w:p>
    <w:p w:rsidR="0046231D" w:rsidRPr="007E2AC6" w:rsidRDefault="004340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27</w:t>
      </w:r>
      <w:bookmarkStart w:id="0" w:name="_GoBack"/>
      <w:bookmarkEnd w:id="0"/>
      <w:r w:rsidR="00270962">
        <w:rPr>
          <w:rFonts w:ascii="Arial" w:hAnsi="Arial"/>
          <w:lang w:val="sr-Latn-RS"/>
        </w:rPr>
        <w:t>.</w:t>
      </w:r>
      <w:r w:rsidR="00E0507F">
        <w:rPr>
          <w:rFonts w:ascii="Arial" w:hAnsi="Arial"/>
          <w:lang w:val="sr-Cyrl-RS"/>
        </w:rPr>
        <w:t>01</w:t>
      </w:r>
      <w:r w:rsidR="002030D3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0962" w:rsidRPr="00270962">
        <w:rPr>
          <w:rFonts w:ascii="Arial" w:hAnsi="Arial"/>
          <w:b/>
        </w:rPr>
        <w:t>3000/0897/2016 (1549/2016)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70962" w:rsidRPr="00270962">
        <w:rPr>
          <w:rFonts w:ascii="Arial" w:hAnsi="Arial"/>
          <w:lang w:val="sr-Cyrl-RS" w:eastAsia="ar-SA"/>
        </w:rPr>
        <w:t>Набавка роста блока А-4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576E9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777437">
        <w:rPr>
          <w:rFonts w:ascii="Arial" w:hAnsi="Arial"/>
          <w:b/>
          <w:lang w:val="sr-Cyrl-RS"/>
        </w:rPr>
        <w:t>4</w:t>
      </w:r>
    </w:p>
    <w:p w:rsidR="00823373" w:rsidRPr="00777437" w:rsidRDefault="00823373" w:rsidP="0077743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b/>
          <w:snapToGrid w:val="0"/>
          <w:spacing w:val="-3"/>
          <w:sz w:val="24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ш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ргум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нт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oj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je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сл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изм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пит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ли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три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пут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, a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тих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ни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je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бил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вих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пит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нити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изм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.</w:t>
      </w: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b/>
          <w:snapToGrid w:val="0"/>
          <w:spacing w:val="-3"/>
          <w:sz w:val="24"/>
          <w:szCs w:val="20"/>
          <w:lang w:val="fr-FR"/>
        </w:rPr>
      </w:pP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вљ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пит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 :</w:t>
      </w: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</w:p>
    <w:p w:rsidR="00777437" w:rsidRDefault="00777437" w:rsidP="00777437">
      <w:pPr>
        <w:jc w:val="left"/>
        <w:rPr>
          <w:rFonts w:ascii="Arial" w:eastAsia="Calibri" w:hAnsi="Arial"/>
          <w:lang w:val="sr-Cyrl-RS"/>
        </w:rPr>
      </w:pPr>
      <w:r w:rsidRPr="00777437">
        <w:rPr>
          <w:rFonts w:ascii="Arial" w:hAnsi="Arial"/>
          <w:b/>
          <w:iCs/>
          <w:u w:val="single"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C0DF7" w:rsidRDefault="00777437" w:rsidP="00323B02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sr-Cyrl-RS"/>
        </w:rPr>
      </w:pP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je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иници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ja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вљ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нуд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aj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ући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виду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дну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ч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ницу</w:t>
      </w:r>
      <w:proofErr w:type="spellEnd"/>
      <w:r w:rsidR="00323B02">
        <w:rPr>
          <w:rFonts w:ascii="Arial" w:hAnsi="Arial"/>
          <w:snapToGrid w:val="0"/>
          <w:spacing w:val="-3"/>
          <w:sz w:val="24"/>
          <w:szCs w:val="20"/>
          <w:lang w:val="sr-Cyrl-RS"/>
        </w:rPr>
        <w:t>?</w:t>
      </w:r>
    </w:p>
    <w:p w:rsidR="00AC0DF7" w:rsidRPr="00434061" w:rsidRDefault="00AC0DF7" w:rsidP="00777437">
      <w:pPr>
        <w:pStyle w:val="PlainText"/>
        <w:rPr>
          <w:rFonts w:ascii="Arial" w:hAnsi="Arial"/>
          <w:b/>
          <w:iCs/>
          <w:lang w:val="sr-Latn-RS"/>
        </w:rPr>
      </w:pPr>
    </w:p>
    <w:p w:rsidR="00AC0DF7" w:rsidRPr="00AC0DF7" w:rsidRDefault="00AC0DF7" w:rsidP="00777437">
      <w:pPr>
        <w:pStyle w:val="PlainText"/>
        <w:rPr>
          <w:rFonts w:ascii="Arial" w:hAnsi="Arial"/>
          <w:b/>
          <w:iCs/>
          <w:lang w:val="sr-Cyrl-RS"/>
        </w:rPr>
      </w:pPr>
      <w:r w:rsidRPr="008411A9">
        <w:rPr>
          <w:rFonts w:ascii="Arial" w:hAnsi="Arial"/>
          <w:b/>
          <w:iCs/>
          <w:u w:val="single"/>
        </w:rPr>
        <w:t>ОДГОВОР</w:t>
      </w:r>
      <w:r w:rsidR="00434061">
        <w:rPr>
          <w:rFonts w:ascii="Arial" w:hAnsi="Arial"/>
          <w:b/>
          <w:iCs/>
          <w:u w:val="single"/>
          <w:lang w:val="sr-Cyrl-RS"/>
        </w:rPr>
        <w:t xml:space="preserve"> 1 </w:t>
      </w:r>
      <w:r>
        <w:rPr>
          <w:rFonts w:ascii="Arial" w:hAnsi="Arial"/>
          <w:b/>
          <w:iCs/>
          <w:lang w:val="sr-Cyrl-RS"/>
        </w:rPr>
        <w:t>:</w:t>
      </w:r>
      <w:r w:rsidRPr="00AC0DF7">
        <w:rPr>
          <w:rFonts w:ascii="Arial" w:hAnsi="Arial"/>
          <w:iCs/>
          <w:lang w:val="sr-Cyrl-RS"/>
        </w:rPr>
        <w:t xml:space="preserve"> Рок за  достављање понуда је продужен на захтев Наручиоца у циљу обезбеђивања конкуренције, а све у складу са ЗЈН</w:t>
      </w:r>
    </w:p>
    <w:p w:rsidR="00AC0DF7" w:rsidRPr="00777437" w:rsidRDefault="00AC0DF7" w:rsidP="00777437">
      <w:pPr>
        <w:pStyle w:val="PlainText"/>
        <w:rPr>
          <w:rFonts w:ascii="Calibri" w:eastAsia="Calibri" w:hAnsi="Calibri" w:cs="Times New Roman"/>
          <w:lang w:val="sr-Cyrl-RS"/>
        </w:rPr>
      </w:pP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sr-Cyrl-RS"/>
        </w:rPr>
      </w:pPr>
    </w:p>
    <w:p w:rsidR="00777437" w:rsidRDefault="00777437" w:rsidP="00777437">
      <w:pPr>
        <w:jc w:val="left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u w:val="single"/>
        </w:rPr>
        <w:t xml:space="preserve">ПИТАЊЕ </w:t>
      </w:r>
      <w:r w:rsidR="00434061">
        <w:rPr>
          <w:rFonts w:ascii="Arial" w:hAnsi="Arial"/>
          <w:b/>
          <w:iCs/>
          <w:u w:val="single"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ли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je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б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шт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o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њу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вљ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нуд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б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ja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23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ч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утврђ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рмин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вљ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нуд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27.01. </w:t>
      </w:r>
      <w:proofErr w:type="gram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</w:t>
      </w:r>
      <w:proofErr w:type="gram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12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30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ти</w:t>
      </w:r>
      <w:proofErr w:type="spellEnd"/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бзир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них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зл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вљ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нуд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жим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утврђ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27.01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12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30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ч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</w:p>
    <w:p w:rsidR="00AC0DF7" w:rsidRDefault="00AC0DF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sr-Cyrl-RS"/>
        </w:rPr>
      </w:pP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мињ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ћ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три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пут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б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зб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ђив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ли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нци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j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уч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шћ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ру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зб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дуж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fr-FR"/>
        </w:rPr>
      </w:pP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Прил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кум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ци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oja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ћ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ћи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дг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прихв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ш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хт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нту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лн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бр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зл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ж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дл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ћу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дл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жним</w:t>
      </w:r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777437">
        <w:rPr>
          <w:rFonts w:ascii="Arial" w:hAnsi="Arial"/>
          <w:snapToGrid w:val="0"/>
          <w:spacing w:val="-3"/>
          <w:sz w:val="24"/>
          <w:szCs w:val="20"/>
          <w:lang w:val="fr-FR"/>
        </w:rPr>
        <w:t>.</w:t>
      </w:r>
    </w:p>
    <w:p w:rsidR="00777437" w:rsidRPr="00777437" w:rsidRDefault="00777437" w:rsidP="00777437">
      <w:pPr>
        <w:widowControl w:val="0"/>
        <w:tabs>
          <w:tab w:val="left" w:pos="-720"/>
          <w:tab w:val="left" w:pos="6162"/>
        </w:tabs>
        <w:suppressAutoHyphens/>
        <w:spacing w:line="240" w:lineRule="auto"/>
        <w:rPr>
          <w:rFonts w:ascii="Arial" w:hAnsi="Arial"/>
          <w:snapToGrid w:val="0"/>
          <w:spacing w:val="-3"/>
          <w:sz w:val="24"/>
          <w:szCs w:val="20"/>
          <w:lang w:val="sr-Latn-CS"/>
        </w:rPr>
      </w:pPr>
    </w:p>
    <w:p w:rsidR="00777437" w:rsidRPr="00777437" w:rsidRDefault="00777437" w:rsidP="00777437">
      <w:pPr>
        <w:jc w:val="left"/>
        <w:rPr>
          <w:rFonts w:ascii="Arial" w:hAnsi="Arial"/>
          <w:lang w:val="sr-Cyrl-RS"/>
        </w:rPr>
      </w:pPr>
    </w:p>
    <w:p w:rsidR="00434061" w:rsidRDefault="00434061" w:rsidP="00270962">
      <w:pPr>
        <w:pStyle w:val="PlainText"/>
        <w:rPr>
          <w:rFonts w:ascii="Arial" w:hAnsi="Arial"/>
          <w:b/>
          <w:iCs/>
          <w:u w:val="single"/>
          <w:lang w:val="sr-Latn-RS"/>
        </w:rPr>
      </w:pPr>
    </w:p>
    <w:p w:rsidR="00434061" w:rsidRDefault="00434061" w:rsidP="00270962">
      <w:pPr>
        <w:pStyle w:val="PlainText"/>
        <w:rPr>
          <w:rFonts w:ascii="Arial" w:hAnsi="Arial"/>
          <w:b/>
          <w:iCs/>
          <w:u w:val="single"/>
          <w:lang w:val="sr-Latn-RS"/>
        </w:rPr>
      </w:pPr>
    </w:p>
    <w:p w:rsidR="00434061" w:rsidRDefault="00434061" w:rsidP="00270962">
      <w:pPr>
        <w:pStyle w:val="PlainText"/>
        <w:rPr>
          <w:rFonts w:ascii="Arial" w:hAnsi="Arial"/>
          <w:b/>
          <w:iCs/>
          <w:u w:val="single"/>
          <w:lang w:val="sr-Latn-RS"/>
        </w:rPr>
      </w:pPr>
    </w:p>
    <w:p w:rsidR="00323B02" w:rsidRDefault="00777437" w:rsidP="00270962">
      <w:pPr>
        <w:pStyle w:val="PlainText"/>
        <w:rPr>
          <w:rFonts w:ascii="Arial" w:hAnsi="Arial"/>
          <w:b/>
          <w:iCs/>
          <w:lang w:val="sr-Cyrl-RS"/>
        </w:rPr>
      </w:pPr>
      <w:r w:rsidRPr="008411A9">
        <w:rPr>
          <w:rFonts w:ascii="Arial" w:hAnsi="Arial"/>
          <w:b/>
          <w:iCs/>
          <w:u w:val="single"/>
        </w:rPr>
        <w:t xml:space="preserve">ОДГОВОР </w:t>
      </w:r>
      <w:r w:rsidR="00434061">
        <w:rPr>
          <w:rFonts w:ascii="Arial" w:hAnsi="Arial"/>
          <w:b/>
          <w:iCs/>
          <w:u w:val="single"/>
          <w:lang w:val="sr-Latn-RS"/>
        </w:rPr>
        <w:t>2</w:t>
      </w:r>
      <w:r w:rsidR="00823373" w:rsidRPr="0085488F">
        <w:rPr>
          <w:rFonts w:ascii="Arial" w:hAnsi="Arial"/>
          <w:b/>
          <w:iCs/>
        </w:rPr>
        <w:t xml:space="preserve">: </w:t>
      </w:r>
    </w:p>
    <w:p w:rsidR="00871F48" w:rsidRDefault="00AC0DF7" w:rsidP="00270962">
      <w:pPr>
        <w:pStyle w:val="PlainText"/>
        <w:rPr>
          <w:rFonts w:ascii="Arial" w:eastAsia="Calibri" w:hAnsi="Arial" w:cs="Arial"/>
          <w:sz w:val="22"/>
          <w:szCs w:val="22"/>
          <w:lang w:val="sr-Cyrl-RS"/>
        </w:rPr>
      </w:pPr>
      <w:r w:rsidRPr="00AC0DF7">
        <w:rPr>
          <w:rFonts w:ascii="Arial" w:hAnsi="Arial"/>
          <w:iCs/>
          <w:lang w:val="sr-Cyrl-RS"/>
        </w:rPr>
        <w:t xml:space="preserve">У обавештењу о продужењу рока за доставу понуде, као разлог за продужење рока,  </w:t>
      </w:r>
      <w:r w:rsidRPr="00323B02">
        <w:rPr>
          <w:rFonts w:ascii="Arial" w:hAnsi="Arial"/>
          <w:iCs/>
          <w:lang w:val="sr-Cyrl-RS"/>
        </w:rPr>
        <w:t>грешком је наведено</w:t>
      </w:r>
      <w:r w:rsidRPr="00AC0DF7">
        <w:rPr>
          <w:rFonts w:ascii="Arial" w:hAnsi="Arial"/>
          <w:iCs/>
          <w:lang w:val="sr-Cyrl-RS"/>
        </w:rPr>
        <w:t>:</w:t>
      </w:r>
      <w:r w:rsidRPr="00AC0DF7">
        <w:rPr>
          <w:rFonts w:ascii="Arial" w:eastAsia="Calibri" w:hAnsi="Arial" w:cs="Arial"/>
          <w:sz w:val="22"/>
          <w:szCs w:val="22"/>
        </w:rPr>
        <w:t xml:space="preserve"> Велики број питања Понуђача и измена КД</w:t>
      </w:r>
      <w:r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AC0DF7" w:rsidRDefault="00AC0DF7" w:rsidP="00270962">
      <w:pPr>
        <w:pStyle w:val="PlainText"/>
        <w:rPr>
          <w:rFonts w:ascii="Arial" w:eastAsia="Calibri" w:hAnsi="Arial" w:cs="Arial"/>
          <w:sz w:val="22"/>
          <w:szCs w:val="22"/>
          <w:lang w:val="sr-Cyrl-RS"/>
        </w:rPr>
      </w:pPr>
    </w:p>
    <w:p w:rsidR="00AC0DF7" w:rsidRDefault="00AC0DF7" w:rsidP="00270962">
      <w:pPr>
        <w:pStyle w:val="PlainText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 xml:space="preserve">Понуђач је дужан да у складу са захтевима КД, приложи </w:t>
      </w:r>
      <w:r w:rsidR="00323B02">
        <w:rPr>
          <w:rFonts w:ascii="Arial" w:eastAsia="Calibri" w:hAnsi="Arial" w:cs="Arial"/>
          <w:sz w:val="22"/>
          <w:szCs w:val="22"/>
          <w:lang w:val="sr-Cyrl-RS"/>
        </w:rPr>
        <w:t>банкарску гаранцију за озбиљност понуде.</w:t>
      </w:r>
    </w:p>
    <w:p w:rsidR="00323B02" w:rsidRDefault="00323B02" w:rsidP="00270962">
      <w:pPr>
        <w:pStyle w:val="PlainText"/>
        <w:rPr>
          <w:rFonts w:ascii="Arial" w:eastAsia="Calibri" w:hAnsi="Arial" w:cs="Arial"/>
          <w:sz w:val="22"/>
          <w:szCs w:val="22"/>
          <w:u w:val="single"/>
          <w:lang w:val="sr-Cyrl-RS"/>
        </w:rPr>
      </w:pPr>
    </w:p>
    <w:p w:rsidR="00323B02" w:rsidRPr="00AC0DF7" w:rsidRDefault="00323B02" w:rsidP="00270962">
      <w:pPr>
        <w:pStyle w:val="PlainText"/>
        <w:rPr>
          <w:rFonts w:ascii="Calibri" w:eastAsia="Calibri" w:hAnsi="Calibri" w:cs="Times New Roman"/>
          <w:lang w:val="sr-Cyrl-RS"/>
        </w:rPr>
      </w:pPr>
      <w:r w:rsidRPr="00323B02">
        <w:rPr>
          <w:rFonts w:ascii="Arial" w:eastAsia="Calibri" w:hAnsi="Arial" w:cs="Arial"/>
          <w:sz w:val="22"/>
          <w:szCs w:val="22"/>
          <w:u w:val="single"/>
          <w:lang w:val="sr-Cyrl-RS"/>
        </w:rPr>
        <w:t>НАПОМЕНА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:Имајући у виду да је од објављивања јавног позива прошло више од 2 месеца, скрећемо пажњу понуђачима да имају у виду датуме издавања доказа који се односе на доказивање испуњености обавезних услова ЈН. </w:t>
      </w:r>
    </w:p>
    <w:p w:rsidR="00823373" w:rsidRPr="00323B02" w:rsidRDefault="00084AAF" w:rsidP="003317EC">
      <w:pPr>
        <w:rPr>
          <w:rFonts w:ascii="Arial" w:hAnsi="Arial"/>
          <w:b/>
          <w:iCs/>
          <w:lang w:val="sr-Cyrl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>   </w:t>
      </w: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77743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BA" w:rsidRDefault="002728BA" w:rsidP="004A61DF">
      <w:pPr>
        <w:spacing w:line="240" w:lineRule="auto"/>
      </w:pPr>
      <w:r>
        <w:separator/>
      </w:r>
    </w:p>
  </w:endnote>
  <w:endnote w:type="continuationSeparator" w:id="0">
    <w:p w:rsidR="002728BA" w:rsidRDefault="002728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B" w:rsidRPr="00911D08" w:rsidRDefault="003A4D8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06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06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A4D8B" w:rsidRDefault="003A4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BA" w:rsidRDefault="002728BA" w:rsidP="004A61DF">
      <w:pPr>
        <w:spacing w:line="240" w:lineRule="auto"/>
      </w:pPr>
      <w:r>
        <w:separator/>
      </w:r>
    </w:p>
  </w:footnote>
  <w:footnote w:type="continuationSeparator" w:id="0">
    <w:p w:rsidR="002728BA" w:rsidRDefault="002728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B" w:rsidRDefault="003A4D8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A4D8B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4D8B" w:rsidRPr="00933BCC" w:rsidRDefault="003A4D8B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70B7C7" wp14:editId="1F4722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A4D8B" w:rsidRPr="00E23434" w:rsidRDefault="003A4D8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A4D8B" w:rsidRPr="00933BCC" w:rsidRDefault="003A4D8B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A4D8B" w:rsidRPr="00E23434" w:rsidRDefault="003A4D8B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A4D8B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4D8B" w:rsidRPr="00933BCC" w:rsidRDefault="003A4D8B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A4D8B" w:rsidRPr="00933BCC" w:rsidRDefault="003A4D8B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A4D8B" w:rsidRPr="00933BCC" w:rsidRDefault="003A4D8B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A4D8B" w:rsidRPr="00552D0C" w:rsidRDefault="003A4D8B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3406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3406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A4D8B" w:rsidRDefault="003A4D8B">
    <w:pPr>
      <w:pStyle w:val="Header"/>
    </w:pPr>
  </w:p>
  <w:p w:rsidR="003A4D8B" w:rsidRDefault="003A4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8B2"/>
    <w:rsid w:val="000C6C05"/>
    <w:rsid w:val="000E0411"/>
    <w:rsid w:val="000F0A61"/>
    <w:rsid w:val="00120A8B"/>
    <w:rsid w:val="00131177"/>
    <w:rsid w:val="0013690B"/>
    <w:rsid w:val="00154E5B"/>
    <w:rsid w:val="00161DB4"/>
    <w:rsid w:val="00170BB3"/>
    <w:rsid w:val="00177AE8"/>
    <w:rsid w:val="001D3B57"/>
    <w:rsid w:val="001D74C3"/>
    <w:rsid w:val="001F070C"/>
    <w:rsid w:val="001F1486"/>
    <w:rsid w:val="001F5B71"/>
    <w:rsid w:val="00201791"/>
    <w:rsid w:val="002030D3"/>
    <w:rsid w:val="0020564A"/>
    <w:rsid w:val="002070F8"/>
    <w:rsid w:val="00217E8C"/>
    <w:rsid w:val="00270962"/>
    <w:rsid w:val="002728BA"/>
    <w:rsid w:val="002A2D9F"/>
    <w:rsid w:val="002B182D"/>
    <w:rsid w:val="002B4659"/>
    <w:rsid w:val="002C2407"/>
    <w:rsid w:val="00311D82"/>
    <w:rsid w:val="0031682F"/>
    <w:rsid w:val="00320005"/>
    <w:rsid w:val="00323B02"/>
    <w:rsid w:val="003317EC"/>
    <w:rsid w:val="003640D5"/>
    <w:rsid w:val="00364B5A"/>
    <w:rsid w:val="003863AD"/>
    <w:rsid w:val="00393291"/>
    <w:rsid w:val="003A4D8B"/>
    <w:rsid w:val="003F2BEA"/>
    <w:rsid w:val="003F320E"/>
    <w:rsid w:val="004052DE"/>
    <w:rsid w:val="00433625"/>
    <w:rsid w:val="0043406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E5E99"/>
    <w:rsid w:val="005F421D"/>
    <w:rsid w:val="00603D2C"/>
    <w:rsid w:val="006078A2"/>
    <w:rsid w:val="00617F52"/>
    <w:rsid w:val="0062749F"/>
    <w:rsid w:val="00627566"/>
    <w:rsid w:val="00641224"/>
    <w:rsid w:val="006A2AE7"/>
    <w:rsid w:val="006A7204"/>
    <w:rsid w:val="006B1D8A"/>
    <w:rsid w:val="006B38CE"/>
    <w:rsid w:val="006B601A"/>
    <w:rsid w:val="006D4392"/>
    <w:rsid w:val="00714B24"/>
    <w:rsid w:val="0073263F"/>
    <w:rsid w:val="00753BB6"/>
    <w:rsid w:val="00754F8B"/>
    <w:rsid w:val="00777437"/>
    <w:rsid w:val="007D34FD"/>
    <w:rsid w:val="007E2AC6"/>
    <w:rsid w:val="007E519E"/>
    <w:rsid w:val="007F61D9"/>
    <w:rsid w:val="008031F2"/>
    <w:rsid w:val="00812250"/>
    <w:rsid w:val="00823373"/>
    <w:rsid w:val="008411A9"/>
    <w:rsid w:val="00846C25"/>
    <w:rsid w:val="008510D7"/>
    <w:rsid w:val="0085488F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27077"/>
    <w:rsid w:val="00934742"/>
    <w:rsid w:val="00947CE6"/>
    <w:rsid w:val="009558C4"/>
    <w:rsid w:val="00955C04"/>
    <w:rsid w:val="00975013"/>
    <w:rsid w:val="00990A0E"/>
    <w:rsid w:val="009A08E7"/>
    <w:rsid w:val="009A1B86"/>
    <w:rsid w:val="009E6CE5"/>
    <w:rsid w:val="009F4C4B"/>
    <w:rsid w:val="00A174EA"/>
    <w:rsid w:val="00A20DDE"/>
    <w:rsid w:val="00A51CB8"/>
    <w:rsid w:val="00A561E1"/>
    <w:rsid w:val="00A617D0"/>
    <w:rsid w:val="00A70CB7"/>
    <w:rsid w:val="00A9334D"/>
    <w:rsid w:val="00A9548A"/>
    <w:rsid w:val="00AA54F2"/>
    <w:rsid w:val="00AB3121"/>
    <w:rsid w:val="00AC0DF7"/>
    <w:rsid w:val="00AF4BC3"/>
    <w:rsid w:val="00B163E4"/>
    <w:rsid w:val="00B30C16"/>
    <w:rsid w:val="00B32622"/>
    <w:rsid w:val="00B32E58"/>
    <w:rsid w:val="00B43364"/>
    <w:rsid w:val="00B53D71"/>
    <w:rsid w:val="00B626E9"/>
    <w:rsid w:val="00B67C02"/>
    <w:rsid w:val="00B75FD0"/>
    <w:rsid w:val="00B83164"/>
    <w:rsid w:val="00BB5173"/>
    <w:rsid w:val="00BC5A5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8019C"/>
    <w:rsid w:val="00D97D88"/>
    <w:rsid w:val="00DB25EE"/>
    <w:rsid w:val="00DD31A0"/>
    <w:rsid w:val="00E0507F"/>
    <w:rsid w:val="00E13E37"/>
    <w:rsid w:val="00E173B4"/>
    <w:rsid w:val="00E323DC"/>
    <w:rsid w:val="00E450F3"/>
    <w:rsid w:val="00E576E9"/>
    <w:rsid w:val="00E61B0F"/>
    <w:rsid w:val="00E67599"/>
    <w:rsid w:val="00E912CB"/>
    <w:rsid w:val="00E95154"/>
    <w:rsid w:val="00EB53F8"/>
    <w:rsid w:val="00EC2442"/>
    <w:rsid w:val="00EC26D9"/>
    <w:rsid w:val="00ED75CE"/>
    <w:rsid w:val="00F33CFB"/>
    <w:rsid w:val="00F514F8"/>
    <w:rsid w:val="00F64D7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5D2"/>
    <w:rsid w:val="00190F77"/>
    <w:rsid w:val="001F0ADA"/>
    <w:rsid w:val="00291E9C"/>
    <w:rsid w:val="002B347F"/>
    <w:rsid w:val="00311A5A"/>
    <w:rsid w:val="005A14E8"/>
    <w:rsid w:val="007720AA"/>
    <w:rsid w:val="00842AE1"/>
    <w:rsid w:val="008E0DB3"/>
    <w:rsid w:val="00942D41"/>
    <w:rsid w:val="009B62A3"/>
    <w:rsid w:val="00A31BF2"/>
    <w:rsid w:val="00A35242"/>
    <w:rsid w:val="00BD2D5D"/>
    <w:rsid w:val="00C15538"/>
    <w:rsid w:val="00DD57F9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36</cp:revision>
  <cp:lastPrinted>2017-01-27T08:39:00Z</cp:lastPrinted>
  <dcterms:created xsi:type="dcterms:W3CDTF">2015-10-27T11:33:00Z</dcterms:created>
  <dcterms:modified xsi:type="dcterms:W3CDTF">2017-01-27T11:03:00Z</dcterms:modified>
</cp:coreProperties>
</file>