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5406F">
        <w:rPr>
          <w:rFonts w:ascii="Arial" w:eastAsia="Times New Roman" w:hAnsi="Arial" w:cs="Arial"/>
          <w:b/>
          <w:lang w:val="sr-Cyrl-RS"/>
        </w:rPr>
        <w:t>3000/0146/2016 (1685/2016)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5406F">
        <w:rPr>
          <w:rFonts w:ascii="Arial" w:eastAsia="Times New Roman" w:hAnsi="Arial" w:cs="Arial"/>
          <w:lang w:val="ru-RU"/>
        </w:rPr>
        <w:t>Делови за мазутне горионике-ТЕНТ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F46769" w:rsidRPr="00F46769">
        <w:rPr>
          <w:rFonts w:ascii="Arial" w:eastAsia="Arial Unicode MS" w:hAnsi="Arial" w:cs="Arial"/>
          <w:kern w:val="2"/>
          <w:lang w:val="ru-RU"/>
        </w:rPr>
        <w:t>5364-E.03.02-422740/</w:t>
      </w:r>
      <w:r w:rsidR="00F46769">
        <w:rPr>
          <w:rFonts w:ascii="Arial" w:eastAsia="Arial Unicode MS" w:hAnsi="Arial" w:cs="Arial"/>
          <w:kern w:val="2"/>
        </w:rPr>
        <w:t>5</w:t>
      </w:r>
      <w:r w:rsidR="00F46769" w:rsidRPr="00F46769">
        <w:rPr>
          <w:rFonts w:ascii="Arial" w:eastAsia="Arial Unicode MS" w:hAnsi="Arial" w:cs="Arial"/>
          <w:kern w:val="2"/>
          <w:lang w:val="ru-RU"/>
        </w:rPr>
        <w:t>-2016</w:t>
      </w:r>
      <w:r w:rsidR="00F46769">
        <w:rPr>
          <w:rFonts w:ascii="Arial" w:eastAsia="Arial Unicode MS" w:hAnsi="Arial" w:cs="Arial"/>
          <w:kern w:val="2"/>
        </w:rPr>
        <w:t xml:space="preserve"> </w:t>
      </w:r>
      <w:r w:rsidRPr="00327718">
        <w:rPr>
          <w:rFonts w:ascii="Arial" w:eastAsia="Arial Unicode MS" w:hAnsi="Arial" w:cs="Arial"/>
          <w:kern w:val="2"/>
          <w:lang w:val="ru-RU"/>
        </w:rPr>
        <w:t xml:space="preserve">од </w:t>
      </w:r>
      <w:r w:rsidR="00F46769">
        <w:rPr>
          <w:rFonts w:ascii="Arial" w:eastAsia="Arial Unicode MS" w:hAnsi="Arial" w:cs="Arial"/>
          <w:kern w:val="2"/>
        </w:rPr>
        <w:t>28.11.</w:t>
      </w:r>
      <w:r w:rsidRPr="00327718">
        <w:rPr>
          <w:rFonts w:ascii="Arial" w:eastAsia="Arial Unicode MS" w:hAnsi="Arial" w:cs="Arial"/>
          <w:kern w:val="2"/>
          <w:lang w:val="ru-RU"/>
        </w:rPr>
        <w:t>2016.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proofErr w:type="gramEnd"/>
      <w:r w:rsidR="00061EB6">
        <w:rPr>
          <w:rFonts w:ascii="Arial" w:eastAsia="TimesNewRomanPSMT" w:hAnsi="Arial" w:cs="Arial"/>
          <w:color w:val="000000"/>
        </w:rPr>
        <w:t xml:space="preserve"> </w:t>
      </w:r>
      <w:r w:rsidR="00F46769" w:rsidRPr="00F46769">
        <w:rPr>
          <w:rFonts w:ascii="Arial" w:eastAsia="TimesNewRomanPSMT" w:hAnsi="Arial" w:cs="Arial"/>
          <w:color w:val="000000"/>
          <w:lang w:val="sr-Cyrl-RS"/>
        </w:rPr>
        <w:t>5364-E.03.02-422740/</w:t>
      </w:r>
      <w:r w:rsidR="00F46769">
        <w:rPr>
          <w:rFonts w:ascii="Arial" w:eastAsia="TimesNewRomanPSMT" w:hAnsi="Arial" w:cs="Arial"/>
          <w:color w:val="000000"/>
        </w:rPr>
        <w:t>2</w:t>
      </w:r>
      <w:r w:rsidR="00F46769" w:rsidRPr="00F46769">
        <w:rPr>
          <w:rFonts w:ascii="Arial" w:eastAsia="TimesNewRomanPSMT" w:hAnsi="Arial" w:cs="Arial"/>
          <w:color w:val="000000"/>
          <w:lang w:val="sr-Cyrl-RS"/>
        </w:rPr>
        <w:t>-2016</w:t>
      </w:r>
      <w:r w:rsidRPr="00327718">
        <w:rPr>
          <w:rFonts w:ascii="Arial" w:eastAsia="TimesNewRomanPSMT" w:hAnsi="Arial" w:cs="Arial"/>
          <w:color w:val="000000"/>
        </w:rPr>
        <w:t xml:space="preserve"> од </w:t>
      </w:r>
      <w:r w:rsidR="00F46769">
        <w:rPr>
          <w:rFonts w:ascii="Arial" w:eastAsia="TimesNewRomanPSMT" w:hAnsi="Arial" w:cs="Arial"/>
          <w:color w:val="000000"/>
        </w:rPr>
        <w:t>25.11.</w:t>
      </w:r>
      <w:r w:rsidR="00061EB6">
        <w:rPr>
          <w:rFonts w:ascii="Arial" w:eastAsia="TimesNewRomanPSMT" w:hAnsi="Arial" w:cs="Arial"/>
          <w:color w:val="000000"/>
        </w:rPr>
        <w:t>2016</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F46769" w:rsidRPr="00F46769">
        <w:rPr>
          <w:rFonts w:ascii="Arial" w:eastAsia="TimesNewRomanPSMT" w:hAnsi="Arial" w:cs="Arial"/>
          <w:color w:val="000000"/>
          <w:lang w:val="sr-Cyrl-RS"/>
        </w:rPr>
        <w:t>5364-E.03.02-422740/</w:t>
      </w:r>
      <w:r w:rsidR="00F46769">
        <w:rPr>
          <w:rFonts w:ascii="Arial" w:eastAsia="TimesNewRomanPSMT" w:hAnsi="Arial" w:cs="Arial"/>
          <w:color w:val="000000"/>
        </w:rPr>
        <w:t>3</w:t>
      </w:r>
      <w:r w:rsidR="00F46769" w:rsidRPr="00F46769">
        <w:rPr>
          <w:rFonts w:ascii="Arial" w:eastAsia="TimesNewRomanPSMT" w:hAnsi="Arial" w:cs="Arial"/>
          <w:color w:val="000000"/>
          <w:lang w:val="sr-Cyrl-RS"/>
        </w:rPr>
        <w:t>-2016</w:t>
      </w:r>
      <w:r w:rsidR="00061EB6" w:rsidRPr="00327718">
        <w:rPr>
          <w:rFonts w:ascii="Arial" w:eastAsia="TimesNewRomanPSMT" w:hAnsi="Arial" w:cs="Arial"/>
          <w:color w:val="000000"/>
        </w:rPr>
        <w:t xml:space="preserve"> </w:t>
      </w:r>
      <w:r w:rsidRPr="00327718">
        <w:rPr>
          <w:rFonts w:ascii="Arial" w:eastAsia="TimesNewRomanPSMT" w:hAnsi="Arial" w:cs="Arial"/>
          <w:color w:val="000000"/>
        </w:rPr>
        <w:t xml:space="preserve"> од </w:t>
      </w:r>
      <w:r w:rsidR="00F46769">
        <w:rPr>
          <w:rFonts w:ascii="Arial" w:eastAsia="TimesNewRomanPSMT" w:hAnsi="Arial" w:cs="Arial"/>
          <w:color w:val="000000"/>
        </w:rPr>
        <w:t>25.11.</w:t>
      </w:r>
      <w:r w:rsidR="00061EB6">
        <w:rPr>
          <w:rFonts w:ascii="Arial" w:eastAsia="TimesNewRomanPSMT" w:hAnsi="Arial" w:cs="Arial"/>
          <w:color w:val="000000"/>
        </w:rPr>
        <w:t>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5406F">
        <w:rPr>
          <w:rFonts w:ascii="Arial" w:eastAsia="Times New Roman" w:hAnsi="Arial" w:cs="Arial"/>
          <w:b/>
          <w:lang w:val="sr-Cyrl-RS"/>
        </w:rPr>
        <w:t>3000/0146/2016 (1685/2016)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4</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1434FC" w:rsidRDefault="00914990" w:rsidP="00327718">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6</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tcPr>
          <w:p w:rsidR="00327718" w:rsidRPr="001434FC" w:rsidRDefault="00074A50" w:rsidP="00E850C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tcPr>
          <w:p w:rsidR="00327718" w:rsidRPr="001434FC" w:rsidRDefault="00327718" w:rsidP="00074A50">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1</w:t>
            </w:r>
            <w:r w:rsidR="00074A50">
              <w:rPr>
                <w:rFonts w:ascii="Arial" w:eastAsia="Calibri" w:hAnsi="Arial" w:cs="Arial"/>
                <w:lang w:val="sr-Cyrl-RS"/>
              </w:rPr>
              <w:t>1</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tcPr>
          <w:p w:rsidR="00327718" w:rsidRPr="001434FC" w:rsidRDefault="00327718" w:rsidP="001B76F5">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1B76F5">
              <w:rPr>
                <w:rFonts w:ascii="Arial" w:eastAsia="Calibri" w:hAnsi="Arial" w:cs="Arial"/>
              </w:rPr>
              <w:t>2</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tcPr>
          <w:p w:rsidR="00327718" w:rsidRPr="00C94A8C" w:rsidRDefault="00E850C8" w:rsidP="00C94A8C">
            <w:pPr>
              <w:tabs>
                <w:tab w:val="left" w:pos="360"/>
                <w:tab w:val="left" w:pos="567"/>
                <w:tab w:val="right" w:leader="dot" w:pos="9639"/>
              </w:tabs>
              <w:jc w:val="center"/>
              <w:rPr>
                <w:rFonts w:ascii="Arial" w:eastAsia="Calibri" w:hAnsi="Arial" w:cs="Arial"/>
              </w:rPr>
            </w:pPr>
            <w:r w:rsidRPr="001434FC">
              <w:rPr>
                <w:rFonts w:ascii="Arial" w:eastAsia="Calibri" w:hAnsi="Arial" w:cs="Arial"/>
                <w:lang w:val="sr-Cyrl-RS"/>
              </w:rPr>
              <w:t>3</w:t>
            </w:r>
            <w:r w:rsidR="00C94A8C">
              <w:rPr>
                <w:rFonts w:ascii="Arial" w:eastAsia="Calibri" w:hAnsi="Arial" w:cs="Arial"/>
              </w:rPr>
              <w:t>3</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255EDD"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255EDD">
        <w:rPr>
          <w:rFonts w:ascii="Arial" w:eastAsia="Calibri" w:hAnsi="Arial" w:cs="Arial"/>
          <w:bCs/>
          <w:noProof/>
        </w:rPr>
        <w:t>39</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E9480E"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8"/>
            <w:r w:rsidR="0005406F">
              <w:rPr>
                <w:rFonts w:ascii="Arial" w:eastAsia="Times New Roman" w:hAnsi="Arial" w:cs="Arial"/>
                <w:lang w:val="ru-RU"/>
              </w:rPr>
              <w:t>Делови за мазутне горионике-ТЕНТ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05406F">
        <w:rPr>
          <w:rFonts w:ascii="Arial" w:eastAsia="Times New Roman" w:hAnsi="Arial" w:cs="Arial"/>
          <w:lang w:val="ru-RU"/>
        </w:rPr>
        <w:t>Делови за мазутне горионике-ТЕНТ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680ACE" w:rsidRPr="00680ACE">
        <w:rPr>
          <w:rFonts w:ascii="Arial" w:eastAsia="Times New Roman" w:hAnsi="Arial" w:cs="Arial"/>
          <w:lang w:val="sr-Latn-RS"/>
        </w:rPr>
        <w:t>Делови за горионике за ложишта, пећи или пећнице</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680ACE" w:rsidRPr="00680ACE">
        <w:rPr>
          <w:rFonts w:ascii="Arial" w:eastAsia="Times New Roman" w:hAnsi="Arial" w:cs="Arial"/>
          <w:lang w:val="sr-Latn-RS"/>
        </w:rPr>
        <w:t>42390000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lastRenderedPageBreak/>
        <w:t>ТЕХНИЧКА СПЕЦИФИКАЦИЈА</w:t>
      </w:r>
    </w:p>
    <w:tbl>
      <w:tblPr>
        <w:tblW w:w="11121" w:type="dxa"/>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41"/>
        <w:gridCol w:w="3419"/>
        <w:gridCol w:w="1603"/>
        <w:gridCol w:w="1097"/>
        <w:gridCol w:w="1221"/>
        <w:gridCol w:w="1440"/>
        <w:gridCol w:w="1800"/>
      </w:tblGrid>
      <w:tr w:rsidR="00680ACE" w:rsidRPr="00680ACE" w:rsidTr="00680ACE">
        <w:trPr>
          <w:trHeight w:val="487"/>
        </w:trPr>
        <w:tc>
          <w:tcPr>
            <w:tcW w:w="541" w:type="dxa"/>
            <w:shd w:val="clear" w:color="auto" w:fill="auto"/>
            <w:vAlign w:val="center"/>
          </w:tcPr>
          <w:p w:rsidR="00680ACE" w:rsidRPr="00680ACE" w:rsidRDefault="00680ACE" w:rsidP="00680ACE">
            <w:pPr>
              <w:spacing w:after="0" w:line="240" w:lineRule="auto"/>
              <w:ind w:right="-108" w:hanging="108"/>
              <w:jc w:val="center"/>
              <w:rPr>
                <w:rFonts w:ascii="Arial" w:eastAsia="Times New Roman" w:hAnsi="Arial" w:cs="Arial"/>
                <w:b/>
                <w:lang w:val="sr-Cyrl-CS"/>
              </w:rPr>
            </w:pPr>
            <w:bookmarkStart w:id="9" w:name="_Toc441651541"/>
            <w:bookmarkStart w:id="10" w:name="_Toc442559879"/>
            <w:r w:rsidRPr="00680ACE">
              <w:rPr>
                <w:rFonts w:ascii="Arial" w:eastAsia="Times New Roman" w:hAnsi="Arial" w:cs="Arial"/>
                <w:b/>
                <w:lang w:val="sr-Cyrl-CS"/>
              </w:rPr>
              <w:t>Р.бр.</w:t>
            </w:r>
          </w:p>
        </w:tc>
        <w:tc>
          <w:tcPr>
            <w:tcW w:w="3419" w:type="dxa"/>
            <w:shd w:val="clear" w:color="auto" w:fill="auto"/>
            <w:vAlign w:val="center"/>
          </w:tcPr>
          <w:p w:rsidR="00680ACE" w:rsidRPr="00680ACE" w:rsidRDefault="00680ACE" w:rsidP="00680ACE">
            <w:pPr>
              <w:spacing w:after="0" w:line="240" w:lineRule="auto"/>
              <w:jc w:val="center"/>
              <w:rPr>
                <w:rFonts w:ascii="Arial" w:eastAsia="Times New Roman" w:hAnsi="Arial" w:cs="Arial"/>
                <w:b/>
                <w:lang w:val="sr-Cyrl-CS"/>
              </w:rPr>
            </w:pPr>
            <w:r w:rsidRPr="00680ACE">
              <w:rPr>
                <w:rFonts w:ascii="Arial" w:eastAsia="Times New Roman" w:hAnsi="Arial" w:cs="Arial"/>
                <w:b/>
                <w:lang w:val="sr-Cyrl-CS"/>
              </w:rPr>
              <w:t>Предмет набавке</w:t>
            </w:r>
          </w:p>
        </w:tc>
        <w:tc>
          <w:tcPr>
            <w:tcW w:w="1603" w:type="dxa"/>
            <w:shd w:val="clear" w:color="auto" w:fill="auto"/>
            <w:vAlign w:val="center"/>
          </w:tcPr>
          <w:p w:rsidR="00680ACE" w:rsidRPr="00680ACE" w:rsidRDefault="00680ACE" w:rsidP="00680ACE">
            <w:pPr>
              <w:spacing w:after="0" w:line="240" w:lineRule="auto"/>
              <w:jc w:val="center"/>
              <w:rPr>
                <w:rFonts w:ascii="Arial" w:eastAsia="Times New Roman" w:hAnsi="Arial" w:cs="Arial"/>
                <w:b/>
                <w:lang w:val="sr-Cyrl-CS"/>
              </w:rPr>
            </w:pPr>
            <w:r w:rsidRPr="00680ACE">
              <w:rPr>
                <w:rFonts w:ascii="Arial" w:eastAsia="Times New Roman" w:hAnsi="Arial" w:cs="Arial"/>
                <w:b/>
                <w:lang w:val="sr-Cyrl-CS"/>
              </w:rPr>
              <w:t xml:space="preserve">Произвођач </w:t>
            </w:r>
          </w:p>
        </w:tc>
        <w:tc>
          <w:tcPr>
            <w:tcW w:w="1097" w:type="dxa"/>
            <w:shd w:val="clear" w:color="auto" w:fill="auto"/>
            <w:vAlign w:val="center"/>
          </w:tcPr>
          <w:p w:rsidR="00680ACE" w:rsidRPr="00680ACE" w:rsidRDefault="00680ACE" w:rsidP="00680ACE">
            <w:pPr>
              <w:spacing w:after="0" w:line="240" w:lineRule="auto"/>
              <w:jc w:val="center"/>
              <w:rPr>
                <w:rFonts w:ascii="Arial" w:eastAsia="Times New Roman" w:hAnsi="Arial" w:cs="Arial"/>
                <w:b/>
                <w:lang w:val="sr-Cyrl-CS"/>
              </w:rPr>
            </w:pPr>
            <w:r w:rsidRPr="00680ACE">
              <w:rPr>
                <w:rFonts w:ascii="Arial" w:eastAsia="Times New Roman" w:hAnsi="Arial" w:cs="Arial"/>
                <w:b/>
                <w:lang w:val="sr-Cyrl-CS"/>
              </w:rPr>
              <w:t>Једин. мере</w:t>
            </w:r>
          </w:p>
        </w:tc>
        <w:tc>
          <w:tcPr>
            <w:tcW w:w="1221" w:type="dxa"/>
            <w:shd w:val="clear" w:color="auto" w:fill="auto"/>
            <w:vAlign w:val="center"/>
          </w:tcPr>
          <w:p w:rsidR="00680ACE" w:rsidRPr="00680ACE" w:rsidRDefault="00680ACE" w:rsidP="00680ACE">
            <w:pPr>
              <w:spacing w:after="0" w:line="240" w:lineRule="auto"/>
              <w:ind w:right="-140" w:hanging="108"/>
              <w:jc w:val="center"/>
              <w:rPr>
                <w:rFonts w:ascii="Arial" w:eastAsia="Times New Roman" w:hAnsi="Arial" w:cs="Arial"/>
                <w:b/>
                <w:lang w:val="sr-Cyrl-CS"/>
              </w:rPr>
            </w:pPr>
            <w:r w:rsidRPr="00680ACE">
              <w:rPr>
                <w:rFonts w:ascii="Arial" w:eastAsia="Times New Roman" w:hAnsi="Arial" w:cs="Arial"/>
                <w:b/>
                <w:lang w:val="sr-Cyrl-CS"/>
              </w:rPr>
              <w:t>Очекивана количина</w:t>
            </w:r>
          </w:p>
        </w:tc>
        <w:tc>
          <w:tcPr>
            <w:tcW w:w="1440" w:type="dxa"/>
            <w:shd w:val="clear" w:color="auto" w:fill="auto"/>
            <w:vAlign w:val="center"/>
          </w:tcPr>
          <w:p w:rsidR="00680ACE" w:rsidRPr="00680ACE" w:rsidRDefault="00680ACE" w:rsidP="00680ACE">
            <w:pPr>
              <w:spacing w:after="0" w:line="240" w:lineRule="auto"/>
              <w:jc w:val="center"/>
              <w:rPr>
                <w:rFonts w:ascii="Arial" w:eastAsia="Times New Roman" w:hAnsi="Arial" w:cs="Arial"/>
                <w:b/>
                <w:lang w:val="sr-Cyrl-CS"/>
              </w:rPr>
            </w:pPr>
            <w:r w:rsidRPr="00680ACE">
              <w:rPr>
                <w:rFonts w:ascii="Arial" w:eastAsia="Times New Roman" w:hAnsi="Arial" w:cs="Arial"/>
                <w:b/>
                <w:lang w:val="sr-Cyrl-CS"/>
              </w:rPr>
              <w:t>Цена/ЈМ</w:t>
            </w:r>
          </w:p>
        </w:tc>
        <w:tc>
          <w:tcPr>
            <w:tcW w:w="1800" w:type="dxa"/>
            <w:shd w:val="clear" w:color="auto" w:fill="auto"/>
            <w:vAlign w:val="center"/>
          </w:tcPr>
          <w:p w:rsidR="00680ACE" w:rsidRPr="00680ACE" w:rsidRDefault="00680ACE" w:rsidP="00680ACE">
            <w:pPr>
              <w:spacing w:after="0" w:line="240" w:lineRule="auto"/>
              <w:jc w:val="center"/>
              <w:rPr>
                <w:rFonts w:ascii="Arial" w:eastAsia="Times New Roman" w:hAnsi="Arial" w:cs="Arial"/>
                <w:b/>
                <w:lang w:val="sr-Cyrl-CS"/>
              </w:rPr>
            </w:pPr>
            <w:r w:rsidRPr="00680ACE">
              <w:rPr>
                <w:rFonts w:ascii="Arial" w:eastAsia="Times New Roman" w:hAnsi="Arial" w:cs="Arial"/>
                <w:b/>
                <w:lang w:val="sr-Cyrl-CS"/>
              </w:rPr>
              <w:t xml:space="preserve">Износ </w:t>
            </w:r>
          </w:p>
        </w:tc>
      </w:tr>
      <w:tr w:rsidR="00680ACE" w:rsidRPr="00680ACE" w:rsidTr="00680ACE">
        <w:trPr>
          <w:trHeight w:val="2298"/>
        </w:trPr>
        <w:tc>
          <w:tcPr>
            <w:tcW w:w="541" w:type="dxa"/>
            <w:shd w:val="clear" w:color="auto" w:fill="auto"/>
            <w:vAlign w:val="center"/>
          </w:tcPr>
          <w:p w:rsidR="00680ACE" w:rsidRPr="00680ACE" w:rsidRDefault="00680ACE" w:rsidP="00680ACE">
            <w:pPr>
              <w:spacing w:after="0" w:line="240" w:lineRule="auto"/>
              <w:jc w:val="center"/>
              <w:rPr>
                <w:rFonts w:ascii="Arial" w:eastAsia="Times New Roman" w:hAnsi="Arial" w:cs="Arial"/>
                <w:b/>
                <w:lang w:val="sr-Cyrl-CS"/>
              </w:rPr>
            </w:pPr>
            <w:r w:rsidRPr="00680ACE">
              <w:rPr>
                <w:rFonts w:ascii="Arial" w:eastAsia="Times New Roman" w:hAnsi="Arial" w:cs="Arial"/>
                <w:b/>
                <w:lang w:val="sr-Cyrl-CS"/>
              </w:rPr>
              <w:t>1.</w:t>
            </w:r>
          </w:p>
        </w:tc>
        <w:tc>
          <w:tcPr>
            <w:tcW w:w="3419" w:type="dxa"/>
            <w:shd w:val="clear" w:color="auto" w:fill="auto"/>
          </w:tcPr>
          <w:p w:rsidR="00680ACE" w:rsidRPr="00680ACE" w:rsidRDefault="00680ACE" w:rsidP="00680ACE">
            <w:pPr>
              <w:spacing w:after="0" w:line="240" w:lineRule="auto"/>
              <w:rPr>
                <w:rFonts w:ascii="Arial" w:eastAsia="Times New Roman" w:hAnsi="Arial" w:cs="Arial"/>
                <w:lang w:val="sr-Cyrl-CS"/>
              </w:rPr>
            </w:pPr>
            <w:r w:rsidRPr="00680ACE">
              <w:rPr>
                <w:rFonts w:ascii="Arial" w:eastAsia="Times New Roman" w:hAnsi="Arial" w:cs="Arial"/>
                <w:lang w:val="sr-Cyrl-CS"/>
              </w:rPr>
              <w:t>Црево, гумено ребрасто, армирано жицом са унутрашње стране.</w:t>
            </w:r>
          </w:p>
          <w:p w:rsidR="00680ACE" w:rsidRPr="00680ACE" w:rsidRDefault="00680ACE" w:rsidP="00680ACE">
            <w:pPr>
              <w:spacing w:after="0" w:line="240" w:lineRule="auto"/>
              <w:rPr>
                <w:rFonts w:ascii="Arial" w:eastAsia="Times New Roman" w:hAnsi="Arial" w:cs="Arial"/>
                <w:lang w:val="sr-Cyrl-CS"/>
              </w:rPr>
            </w:pPr>
            <w:r w:rsidRPr="00680ACE">
              <w:rPr>
                <w:rFonts w:ascii="Arial" w:eastAsia="Times New Roman" w:hAnsi="Arial" w:cs="Arial"/>
                <w:lang w:val="sl-SI"/>
              </w:rPr>
              <w:t>D</w:t>
            </w:r>
            <w:r w:rsidRPr="00680ACE">
              <w:rPr>
                <w:rFonts w:ascii="Arial" w:eastAsia="Times New Roman" w:hAnsi="Arial" w:cs="Arial"/>
                <w:vertAlign w:val="subscript"/>
                <w:lang w:val="sr-Cyrl-CS"/>
              </w:rPr>
              <w:t>u</w:t>
            </w:r>
            <w:r w:rsidRPr="00680ACE">
              <w:rPr>
                <w:rFonts w:ascii="Arial" w:eastAsia="Times New Roman" w:hAnsi="Arial" w:cs="Arial"/>
                <w:lang w:val="sl-SI"/>
              </w:rPr>
              <w:t xml:space="preserve"> = </w:t>
            </w:r>
            <w:r w:rsidRPr="00680ACE">
              <w:rPr>
                <w:rFonts w:ascii="Arial" w:eastAsia="Times New Roman" w:hAnsi="Arial" w:cs="Arial"/>
                <w:lang w:val="sr-Latn-CS"/>
              </w:rPr>
              <w:t>76</w:t>
            </w:r>
            <w:r w:rsidRPr="00680ACE">
              <w:rPr>
                <w:rFonts w:ascii="Arial" w:eastAsia="Times New Roman" w:hAnsi="Arial" w:cs="Arial"/>
                <w:lang w:val="sl-SI"/>
              </w:rPr>
              <w:t xml:space="preserve"> mm </w:t>
            </w:r>
            <w:r w:rsidRPr="00680ACE">
              <w:rPr>
                <w:rFonts w:ascii="Arial" w:eastAsia="Times New Roman" w:hAnsi="Arial" w:cs="Arial"/>
                <w:lang w:val="sr-Cyrl-CS"/>
              </w:rPr>
              <w:t>(</w:t>
            </w:r>
            <w:r w:rsidRPr="00680ACE">
              <w:rPr>
                <w:rFonts w:ascii="Arial" w:eastAsia="Times New Roman" w:hAnsi="Arial" w:cs="Arial"/>
              </w:rPr>
              <w:t>3 “ -</w:t>
            </w:r>
            <w:r w:rsidRPr="00680ACE">
              <w:rPr>
                <w:rFonts w:ascii="Arial" w:eastAsia="Times New Roman" w:hAnsi="Arial" w:cs="Arial"/>
                <w:lang w:val="sr-Cyrl-CS"/>
              </w:rPr>
              <w:t>унутрашњи пречник)</w:t>
            </w:r>
          </w:p>
          <w:p w:rsidR="00680ACE" w:rsidRPr="00680ACE" w:rsidRDefault="00680ACE" w:rsidP="00680ACE">
            <w:pPr>
              <w:spacing w:after="0" w:line="240" w:lineRule="auto"/>
              <w:rPr>
                <w:rFonts w:ascii="Arial" w:eastAsia="Times New Roman" w:hAnsi="Arial" w:cs="Arial"/>
                <w:lang w:val="sr-Cyrl-CS"/>
              </w:rPr>
            </w:pPr>
            <w:r w:rsidRPr="00680ACE">
              <w:rPr>
                <w:rFonts w:ascii="Arial" w:eastAsia="Times New Roman" w:hAnsi="Arial" w:cs="Arial"/>
                <w:lang w:val="sl-SI"/>
              </w:rPr>
              <w:t>L= 11000 mm</w:t>
            </w:r>
            <w:r w:rsidRPr="00680ACE">
              <w:rPr>
                <w:rFonts w:ascii="Arial" w:eastAsia="Times New Roman" w:hAnsi="Arial" w:cs="Arial"/>
                <w:lang w:val="sr-Cyrl-CS"/>
              </w:rPr>
              <w:t xml:space="preserve"> (укупна дужина)</w:t>
            </w:r>
          </w:p>
          <w:p w:rsidR="00680ACE" w:rsidRPr="00680ACE" w:rsidRDefault="00680ACE" w:rsidP="00680ACE">
            <w:pPr>
              <w:spacing w:after="0" w:line="240" w:lineRule="auto"/>
              <w:rPr>
                <w:rFonts w:ascii="Arial" w:eastAsia="Times New Roman" w:hAnsi="Arial" w:cs="Arial"/>
                <w:lang w:val="sl-SI"/>
              </w:rPr>
            </w:pPr>
            <w:r w:rsidRPr="00680ACE">
              <w:rPr>
                <w:rFonts w:ascii="Arial" w:eastAsia="Times New Roman" w:hAnsi="Arial" w:cs="Arial"/>
                <w:lang w:val="sl-SI"/>
              </w:rPr>
              <w:t>NP16 NO80</w:t>
            </w:r>
          </w:p>
          <w:p w:rsidR="00680ACE" w:rsidRPr="00680ACE" w:rsidRDefault="00680ACE" w:rsidP="00680ACE">
            <w:pPr>
              <w:spacing w:after="0" w:line="240" w:lineRule="auto"/>
              <w:ind w:right="-108"/>
              <w:rPr>
                <w:rFonts w:ascii="Arial" w:eastAsia="Times New Roman" w:hAnsi="Arial" w:cs="Arial"/>
                <w:lang w:val="sr-Cyrl-CS"/>
              </w:rPr>
            </w:pPr>
            <w:r w:rsidRPr="00680ACE">
              <w:rPr>
                <w:rFonts w:ascii="Arial" w:eastAsia="Times New Roman" w:hAnsi="Arial" w:cs="Arial"/>
                <w:lang w:val="sr-Cyrl-CS"/>
              </w:rPr>
              <w:t>Црево испоручити без прирубница.</w:t>
            </w:r>
          </w:p>
        </w:tc>
        <w:tc>
          <w:tcPr>
            <w:tcW w:w="1603" w:type="dxa"/>
            <w:shd w:val="clear" w:color="auto" w:fill="auto"/>
            <w:vAlign w:val="center"/>
          </w:tcPr>
          <w:p w:rsidR="00680ACE" w:rsidRPr="00680ACE" w:rsidRDefault="00680ACE" w:rsidP="00680ACE">
            <w:pPr>
              <w:spacing w:after="0" w:line="240" w:lineRule="auto"/>
              <w:jc w:val="center"/>
              <w:rPr>
                <w:rFonts w:ascii="Arial" w:eastAsia="Times New Roman" w:hAnsi="Arial" w:cs="Arial"/>
                <w:lang w:val="sr-Latn-CS"/>
              </w:rPr>
            </w:pPr>
            <w:r w:rsidRPr="00680ACE">
              <w:rPr>
                <w:rFonts w:ascii="Arial" w:eastAsia="Times New Roman" w:hAnsi="Arial" w:cs="Arial"/>
                <w:lang w:val="sr-Latn-CS"/>
              </w:rPr>
              <w:t>/</w:t>
            </w:r>
          </w:p>
        </w:tc>
        <w:tc>
          <w:tcPr>
            <w:tcW w:w="1097" w:type="dxa"/>
            <w:shd w:val="clear" w:color="auto" w:fill="auto"/>
            <w:vAlign w:val="center"/>
          </w:tcPr>
          <w:p w:rsidR="00680ACE" w:rsidRPr="00680ACE" w:rsidRDefault="00680ACE" w:rsidP="00680ACE">
            <w:pPr>
              <w:spacing w:after="0" w:line="240" w:lineRule="auto"/>
              <w:jc w:val="center"/>
              <w:rPr>
                <w:rFonts w:ascii="Arial" w:eastAsia="Times New Roman" w:hAnsi="Arial" w:cs="Arial"/>
                <w:lang w:val="sr-Cyrl-CS"/>
              </w:rPr>
            </w:pPr>
            <w:r w:rsidRPr="00680ACE">
              <w:rPr>
                <w:rFonts w:ascii="Arial" w:eastAsia="Times New Roman" w:hAnsi="Arial" w:cs="Arial"/>
                <w:lang w:val="sr-Cyrl-CS"/>
              </w:rPr>
              <w:t>Ком.</w:t>
            </w:r>
          </w:p>
        </w:tc>
        <w:tc>
          <w:tcPr>
            <w:tcW w:w="1221" w:type="dxa"/>
            <w:shd w:val="clear" w:color="auto" w:fill="auto"/>
            <w:vAlign w:val="center"/>
          </w:tcPr>
          <w:p w:rsidR="00680ACE" w:rsidRPr="00680ACE" w:rsidRDefault="00680ACE" w:rsidP="00680ACE">
            <w:pPr>
              <w:spacing w:after="0" w:line="240" w:lineRule="auto"/>
              <w:jc w:val="center"/>
              <w:rPr>
                <w:rFonts w:ascii="Arial" w:eastAsia="Times New Roman" w:hAnsi="Arial" w:cs="Arial"/>
                <w:lang w:val="sr-Cyrl-RS"/>
              </w:rPr>
            </w:pPr>
            <w:r w:rsidRPr="00680ACE">
              <w:rPr>
                <w:rFonts w:ascii="Arial" w:eastAsia="Times New Roman" w:hAnsi="Arial" w:cs="Arial"/>
                <w:lang w:val="sr-Cyrl-RS"/>
              </w:rPr>
              <w:t>3</w:t>
            </w:r>
          </w:p>
        </w:tc>
        <w:tc>
          <w:tcPr>
            <w:tcW w:w="1440" w:type="dxa"/>
            <w:shd w:val="clear" w:color="auto" w:fill="auto"/>
            <w:vAlign w:val="center"/>
          </w:tcPr>
          <w:p w:rsidR="00680ACE" w:rsidRPr="00680ACE" w:rsidRDefault="00680ACE" w:rsidP="00680ACE">
            <w:pPr>
              <w:spacing w:after="0" w:line="240" w:lineRule="auto"/>
              <w:jc w:val="center"/>
              <w:rPr>
                <w:rFonts w:ascii="Arial" w:eastAsia="Times New Roman" w:hAnsi="Arial" w:cs="Arial"/>
              </w:rPr>
            </w:pPr>
            <w:r>
              <w:rPr>
                <w:rFonts w:ascii="Arial" w:eastAsia="Times New Roman" w:hAnsi="Arial" w:cs="Arial"/>
              </w:rPr>
              <w:t>/</w:t>
            </w:r>
          </w:p>
        </w:tc>
        <w:tc>
          <w:tcPr>
            <w:tcW w:w="1800" w:type="dxa"/>
            <w:shd w:val="clear" w:color="auto" w:fill="auto"/>
            <w:vAlign w:val="center"/>
          </w:tcPr>
          <w:p w:rsidR="00680ACE" w:rsidRPr="00680ACE" w:rsidRDefault="00680ACE" w:rsidP="00680ACE">
            <w:pPr>
              <w:spacing w:after="0" w:line="240" w:lineRule="auto"/>
              <w:jc w:val="center"/>
              <w:rPr>
                <w:rFonts w:ascii="Arial" w:eastAsia="Times New Roman" w:hAnsi="Arial" w:cs="Arial"/>
              </w:rPr>
            </w:pPr>
            <w:r>
              <w:rPr>
                <w:rFonts w:ascii="Arial" w:eastAsia="Times New Roman" w:hAnsi="Arial" w:cs="Arial"/>
              </w:rPr>
              <w:t>/</w:t>
            </w:r>
          </w:p>
        </w:tc>
      </w:tr>
      <w:tr w:rsidR="00680ACE" w:rsidRPr="00680ACE" w:rsidTr="00680ACE">
        <w:trPr>
          <w:trHeight w:val="2028"/>
        </w:trPr>
        <w:tc>
          <w:tcPr>
            <w:tcW w:w="541" w:type="dxa"/>
            <w:shd w:val="clear" w:color="auto" w:fill="auto"/>
          </w:tcPr>
          <w:p w:rsidR="00680ACE" w:rsidRPr="00680ACE" w:rsidRDefault="00680ACE" w:rsidP="00680ACE">
            <w:pPr>
              <w:spacing w:after="0" w:line="240" w:lineRule="auto"/>
              <w:jc w:val="center"/>
              <w:rPr>
                <w:rFonts w:ascii="Arial" w:eastAsia="Times New Roman" w:hAnsi="Arial" w:cs="Arial"/>
                <w:lang w:val="sr-Cyrl-CS"/>
              </w:rPr>
            </w:pPr>
            <w:r w:rsidRPr="00680ACE">
              <w:rPr>
                <w:rFonts w:ascii="Arial" w:eastAsia="Times New Roman" w:hAnsi="Arial" w:cs="Arial"/>
                <w:b/>
                <w:lang w:val="sr-Cyrl-CS"/>
              </w:rPr>
              <w:t>2</w:t>
            </w:r>
            <w:r w:rsidRPr="00680ACE">
              <w:rPr>
                <w:rFonts w:ascii="Arial" w:eastAsia="Times New Roman" w:hAnsi="Arial" w:cs="Arial"/>
                <w:lang w:val="sr-Cyrl-CS"/>
              </w:rPr>
              <w:t>.</w:t>
            </w:r>
          </w:p>
        </w:tc>
        <w:tc>
          <w:tcPr>
            <w:tcW w:w="3419" w:type="dxa"/>
            <w:shd w:val="clear" w:color="auto" w:fill="auto"/>
          </w:tcPr>
          <w:p w:rsidR="00680ACE" w:rsidRPr="00680ACE" w:rsidRDefault="00680ACE" w:rsidP="00680ACE">
            <w:pPr>
              <w:spacing w:after="0" w:line="240" w:lineRule="auto"/>
              <w:rPr>
                <w:rFonts w:ascii="Arial" w:eastAsia="Times New Roman" w:hAnsi="Arial" w:cs="Arial"/>
                <w:lang w:val="sr-Cyrl-CS"/>
              </w:rPr>
            </w:pPr>
            <w:r w:rsidRPr="00680ACE">
              <w:rPr>
                <w:rFonts w:ascii="Arial" w:eastAsia="Times New Roman" w:hAnsi="Arial" w:cs="Arial"/>
                <w:lang w:val="sr-Cyrl-CS"/>
              </w:rPr>
              <w:t>Црево, гумено са металним плетењем споља и равном прирубницом на оба краја (обе прирубнице окретне).</w:t>
            </w:r>
          </w:p>
          <w:p w:rsidR="00680ACE" w:rsidRPr="00680ACE" w:rsidRDefault="00680ACE" w:rsidP="00680ACE">
            <w:pPr>
              <w:spacing w:after="0" w:line="240" w:lineRule="auto"/>
              <w:rPr>
                <w:rFonts w:ascii="Arial" w:eastAsia="Times New Roman" w:hAnsi="Arial" w:cs="Arial"/>
                <w:lang w:val="sr-Cyrl-CS"/>
              </w:rPr>
            </w:pPr>
            <w:r w:rsidRPr="00680ACE">
              <w:rPr>
                <w:rFonts w:ascii="Arial" w:eastAsia="Times New Roman" w:hAnsi="Arial" w:cs="Arial"/>
                <w:lang w:val="sl-SI"/>
              </w:rPr>
              <w:t>D</w:t>
            </w:r>
            <w:r w:rsidRPr="00680ACE">
              <w:rPr>
                <w:rFonts w:ascii="Arial" w:eastAsia="Times New Roman" w:hAnsi="Arial" w:cs="Arial"/>
                <w:vertAlign w:val="subscript"/>
                <w:lang w:val="sr-Cyrl-CS"/>
              </w:rPr>
              <w:t>u</w:t>
            </w:r>
            <w:r w:rsidRPr="00680ACE">
              <w:rPr>
                <w:rFonts w:ascii="Arial" w:eastAsia="Times New Roman" w:hAnsi="Arial" w:cs="Arial"/>
                <w:lang w:val="sl-SI"/>
              </w:rPr>
              <w:t xml:space="preserve"> = </w:t>
            </w:r>
            <w:r w:rsidRPr="00680ACE">
              <w:rPr>
                <w:rFonts w:ascii="Arial" w:eastAsia="Times New Roman" w:hAnsi="Arial" w:cs="Arial"/>
                <w:lang w:val="sr-Cyrl-CS"/>
              </w:rPr>
              <w:t>5</w:t>
            </w:r>
            <w:r w:rsidRPr="00680ACE">
              <w:rPr>
                <w:rFonts w:ascii="Arial" w:eastAsia="Times New Roman" w:hAnsi="Arial" w:cs="Arial"/>
                <w:lang w:val="sr-Latn-CS"/>
              </w:rPr>
              <w:t>0</w:t>
            </w:r>
            <w:r w:rsidRPr="00680ACE">
              <w:rPr>
                <w:rFonts w:ascii="Arial" w:eastAsia="Times New Roman" w:hAnsi="Arial" w:cs="Arial"/>
                <w:lang w:val="sl-SI"/>
              </w:rPr>
              <w:t xml:space="preserve"> mm </w:t>
            </w:r>
            <w:r w:rsidRPr="00680ACE">
              <w:rPr>
                <w:rFonts w:ascii="Arial" w:eastAsia="Times New Roman" w:hAnsi="Arial" w:cs="Arial"/>
                <w:lang w:val="sr-Cyrl-CS"/>
              </w:rPr>
              <w:t>(унутрашњи пречник)</w:t>
            </w:r>
          </w:p>
          <w:p w:rsidR="00680ACE" w:rsidRPr="00680ACE" w:rsidRDefault="00680ACE" w:rsidP="00680ACE">
            <w:pPr>
              <w:spacing w:after="0" w:line="240" w:lineRule="auto"/>
              <w:rPr>
                <w:rFonts w:ascii="Arial" w:eastAsia="Times New Roman" w:hAnsi="Arial" w:cs="Arial"/>
                <w:lang w:val="sr-Cyrl-CS"/>
              </w:rPr>
            </w:pPr>
            <w:r w:rsidRPr="00680ACE">
              <w:rPr>
                <w:rFonts w:ascii="Arial" w:eastAsia="Times New Roman" w:hAnsi="Arial" w:cs="Arial"/>
                <w:lang w:val="sl-SI"/>
              </w:rPr>
              <w:t>L= 11000 mm</w:t>
            </w:r>
            <w:r w:rsidRPr="00680ACE">
              <w:rPr>
                <w:rFonts w:ascii="Arial" w:eastAsia="Times New Roman" w:hAnsi="Arial" w:cs="Arial"/>
                <w:lang w:val="sr-Cyrl-CS"/>
              </w:rPr>
              <w:t xml:space="preserve"> (укупна дужина)</w:t>
            </w:r>
          </w:p>
          <w:p w:rsidR="00680ACE" w:rsidRPr="00680ACE" w:rsidRDefault="00680ACE" w:rsidP="00680ACE">
            <w:pPr>
              <w:spacing w:after="0" w:line="240" w:lineRule="auto"/>
              <w:rPr>
                <w:rFonts w:ascii="Arial" w:eastAsia="Times New Roman" w:hAnsi="Arial" w:cs="Arial"/>
                <w:lang w:val="sr-Cyrl-RS"/>
              </w:rPr>
            </w:pPr>
            <w:r w:rsidRPr="00680ACE">
              <w:rPr>
                <w:rFonts w:ascii="Arial" w:eastAsia="Times New Roman" w:hAnsi="Arial" w:cs="Arial"/>
                <w:lang w:val="sl-SI"/>
              </w:rPr>
              <w:t>NP16 NO</w:t>
            </w:r>
            <w:r w:rsidRPr="00680ACE">
              <w:rPr>
                <w:rFonts w:ascii="Arial" w:eastAsia="Times New Roman" w:hAnsi="Arial" w:cs="Arial"/>
                <w:lang w:val="sr-Cyrl-CS"/>
              </w:rPr>
              <w:t>5</w:t>
            </w:r>
            <w:r w:rsidRPr="00680ACE">
              <w:rPr>
                <w:rFonts w:ascii="Arial" w:eastAsia="Times New Roman" w:hAnsi="Arial" w:cs="Arial"/>
                <w:lang w:val="sl-SI"/>
              </w:rPr>
              <w:t>0</w:t>
            </w:r>
          </w:p>
        </w:tc>
        <w:tc>
          <w:tcPr>
            <w:tcW w:w="1603" w:type="dxa"/>
            <w:shd w:val="clear" w:color="auto" w:fill="auto"/>
            <w:vAlign w:val="center"/>
          </w:tcPr>
          <w:p w:rsidR="00680ACE" w:rsidRPr="00680ACE" w:rsidRDefault="00680ACE" w:rsidP="00680ACE">
            <w:pPr>
              <w:spacing w:after="0" w:line="240" w:lineRule="auto"/>
              <w:jc w:val="center"/>
              <w:rPr>
                <w:rFonts w:ascii="Arial" w:eastAsia="Times New Roman" w:hAnsi="Arial" w:cs="Arial"/>
                <w:lang w:val="sr-Latn-CS"/>
              </w:rPr>
            </w:pPr>
            <w:r w:rsidRPr="00680ACE">
              <w:rPr>
                <w:rFonts w:ascii="Arial" w:eastAsia="Times New Roman" w:hAnsi="Arial" w:cs="Arial"/>
                <w:lang w:val="sr-Latn-CS"/>
              </w:rPr>
              <w:t>/</w:t>
            </w:r>
          </w:p>
        </w:tc>
        <w:tc>
          <w:tcPr>
            <w:tcW w:w="1097" w:type="dxa"/>
            <w:shd w:val="clear" w:color="auto" w:fill="auto"/>
            <w:vAlign w:val="center"/>
          </w:tcPr>
          <w:p w:rsidR="00680ACE" w:rsidRPr="00680ACE" w:rsidRDefault="00680ACE" w:rsidP="00680ACE">
            <w:pPr>
              <w:spacing w:after="0" w:line="240" w:lineRule="auto"/>
              <w:jc w:val="center"/>
              <w:rPr>
                <w:rFonts w:ascii="Arial" w:eastAsia="Times New Roman" w:hAnsi="Arial" w:cs="Arial"/>
                <w:lang w:val="sr-Cyrl-CS"/>
              </w:rPr>
            </w:pPr>
            <w:r w:rsidRPr="00680ACE">
              <w:rPr>
                <w:rFonts w:ascii="Arial" w:eastAsia="Times New Roman" w:hAnsi="Arial" w:cs="Arial"/>
                <w:lang w:val="sr-Cyrl-CS"/>
              </w:rPr>
              <w:t>Ком.</w:t>
            </w:r>
          </w:p>
        </w:tc>
        <w:tc>
          <w:tcPr>
            <w:tcW w:w="1221" w:type="dxa"/>
            <w:shd w:val="clear" w:color="auto" w:fill="auto"/>
            <w:vAlign w:val="center"/>
          </w:tcPr>
          <w:p w:rsidR="00680ACE" w:rsidRPr="00680ACE" w:rsidRDefault="00680ACE" w:rsidP="00680ACE">
            <w:pPr>
              <w:spacing w:after="0" w:line="240" w:lineRule="auto"/>
              <w:jc w:val="center"/>
              <w:rPr>
                <w:rFonts w:ascii="Arial" w:eastAsia="Times New Roman" w:hAnsi="Arial" w:cs="Arial"/>
              </w:rPr>
            </w:pPr>
            <w:r w:rsidRPr="00680ACE">
              <w:rPr>
                <w:rFonts w:ascii="Arial" w:eastAsia="Times New Roman" w:hAnsi="Arial" w:cs="Arial"/>
              </w:rPr>
              <w:t>1</w:t>
            </w:r>
          </w:p>
        </w:tc>
        <w:tc>
          <w:tcPr>
            <w:tcW w:w="1440" w:type="dxa"/>
            <w:shd w:val="clear" w:color="auto" w:fill="auto"/>
            <w:vAlign w:val="center"/>
          </w:tcPr>
          <w:p w:rsidR="00680ACE" w:rsidRPr="00680ACE" w:rsidRDefault="00680ACE" w:rsidP="00680ACE">
            <w:pPr>
              <w:spacing w:after="0" w:line="240" w:lineRule="auto"/>
              <w:jc w:val="center"/>
              <w:rPr>
                <w:rFonts w:ascii="Arial" w:eastAsia="Times New Roman" w:hAnsi="Arial" w:cs="Arial"/>
              </w:rPr>
            </w:pPr>
            <w:r>
              <w:rPr>
                <w:rFonts w:ascii="Arial" w:eastAsia="Times New Roman" w:hAnsi="Arial" w:cs="Arial"/>
              </w:rPr>
              <w:t>/</w:t>
            </w:r>
          </w:p>
        </w:tc>
        <w:tc>
          <w:tcPr>
            <w:tcW w:w="1800" w:type="dxa"/>
            <w:shd w:val="clear" w:color="auto" w:fill="auto"/>
            <w:vAlign w:val="center"/>
          </w:tcPr>
          <w:p w:rsidR="00680ACE" w:rsidRPr="00680ACE" w:rsidRDefault="00680ACE" w:rsidP="00680ACE">
            <w:pPr>
              <w:spacing w:after="0" w:line="240" w:lineRule="auto"/>
              <w:jc w:val="center"/>
              <w:rPr>
                <w:rFonts w:ascii="Arial" w:eastAsia="Times New Roman" w:hAnsi="Arial" w:cs="Arial"/>
              </w:rPr>
            </w:pPr>
            <w:r>
              <w:rPr>
                <w:rFonts w:ascii="Arial" w:eastAsia="Times New Roman" w:hAnsi="Arial" w:cs="Arial"/>
              </w:rPr>
              <w:t>/</w:t>
            </w:r>
          </w:p>
        </w:tc>
      </w:tr>
    </w:tbl>
    <w:p w:rsidR="00680ACE" w:rsidRPr="00680ACE" w:rsidRDefault="00680ACE" w:rsidP="00680ACE">
      <w:pPr>
        <w:spacing w:after="0" w:line="240" w:lineRule="auto"/>
        <w:jc w:val="both"/>
        <w:rPr>
          <w:rFonts w:ascii="Arial" w:eastAsia="Times New Roman" w:hAnsi="Arial" w:cs="Arial"/>
          <w:b/>
          <w:sz w:val="24"/>
          <w:szCs w:val="24"/>
          <w:lang w:val="sr-Cyrl-RS"/>
        </w:rPr>
      </w:pPr>
    </w:p>
    <w:p w:rsidR="00680ACE" w:rsidRPr="00680ACE" w:rsidRDefault="00680ACE" w:rsidP="00680ACE">
      <w:pPr>
        <w:spacing w:after="0" w:line="240" w:lineRule="auto"/>
        <w:ind w:hanging="180"/>
        <w:jc w:val="both"/>
        <w:rPr>
          <w:rFonts w:ascii="Arial" w:eastAsia="Times New Roman" w:hAnsi="Arial" w:cs="Arial"/>
          <w:b/>
          <w:sz w:val="24"/>
          <w:szCs w:val="24"/>
          <w:lang w:val="sr-Cyrl-CS"/>
        </w:rPr>
      </w:pPr>
      <w:r w:rsidRPr="00680ACE">
        <w:rPr>
          <w:rFonts w:ascii="Arial" w:eastAsia="Times New Roman" w:hAnsi="Arial" w:cs="Arial"/>
          <w:b/>
          <w:sz w:val="24"/>
          <w:szCs w:val="24"/>
          <w:lang w:val="sl-SI"/>
        </w:rPr>
        <w:t xml:space="preserve">Обавезе </w:t>
      </w:r>
      <w:r w:rsidRPr="00680ACE">
        <w:rPr>
          <w:rFonts w:ascii="Arial" w:eastAsia="Times New Roman" w:hAnsi="Arial" w:cs="Arial"/>
          <w:b/>
          <w:sz w:val="24"/>
          <w:szCs w:val="24"/>
          <w:lang w:val="sr-Cyrl-CS"/>
        </w:rPr>
        <w:t>испоручиоца</w:t>
      </w:r>
      <w:r w:rsidRPr="00680ACE">
        <w:rPr>
          <w:rFonts w:ascii="Arial" w:eastAsia="Times New Roman" w:hAnsi="Arial" w:cs="Arial"/>
          <w:b/>
          <w:sz w:val="24"/>
          <w:szCs w:val="24"/>
          <w:lang w:val="sl-SI"/>
        </w:rPr>
        <w:t>:</w:t>
      </w:r>
    </w:p>
    <w:p w:rsidR="00680ACE" w:rsidRPr="00680ACE" w:rsidRDefault="00680ACE" w:rsidP="00302B81">
      <w:pPr>
        <w:numPr>
          <w:ilvl w:val="0"/>
          <w:numId w:val="13"/>
        </w:numPr>
        <w:spacing w:after="0" w:line="240" w:lineRule="auto"/>
        <w:jc w:val="both"/>
        <w:rPr>
          <w:rFonts w:ascii="Arial" w:eastAsia="Times New Roman" w:hAnsi="Arial" w:cs="Arial"/>
          <w:b/>
          <w:lang w:val="sl-SI"/>
        </w:rPr>
      </w:pPr>
      <w:r w:rsidRPr="00680ACE">
        <w:rPr>
          <w:rFonts w:ascii="Arial" w:eastAsia="Times New Roman" w:hAnsi="Arial" w:cs="Arial"/>
          <w:lang w:val="sr-Cyrl-CS"/>
        </w:rPr>
        <w:t>Израду и испоруку</w:t>
      </w:r>
      <w:r w:rsidRPr="00680ACE">
        <w:rPr>
          <w:rFonts w:ascii="Arial" w:eastAsia="Times New Roman" w:hAnsi="Arial" w:cs="Arial"/>
          <w:lang w:val="sr-Latn-RS"/>
        </w:rPr>
        <w:t xml:space="preserve"> </w:t>
      </w:r>
      <w:r w:rsidRPr="00680ACE">
        <w:rPr>
          <w:rFonts w:ascii="Arial" w:eastAsia="Times New Roman" w:hAnsi="Arial" w:cs="Arial"/>
          <w:lang w:val="sr-Cyrl-CS"/>
        </w:rPr>
        <w:t>црева:</w:t>
      </w:r>
    </w:p>
    <w:p w:rsidR="00680ACE" w:rsidRPr="005F6612" w:rsidRDefault="00680ACE" w:rsidP="00302B81">
      <w:pPr>
        <w:numPr>
          <w:ilvl w:val="0"/>
          <w:numId w:val="14"/>
        </w:numPr>
        <w:spacing w:after="0" w:line="240" w:lineRule="auto"/>
        <w:jc w:val="both"/>
        <w:rPr>
          <w:rFonts w:ascii="Arial" w:eastAsia="Times New Roman" w:hAnsi="Arial" w:cs="Arial"/>
          <w:b/>
          <w:highlight w:val="yellow"/>
          <w:lang w:val="sl-SI"/>
        </w:rPr>
      </w:pPr>
      <w:r w:rsidRPr="00680ACE">
        <w:rPr>
          <w:rFonts w:ascii="Arial" w:eastAsia="Times New Roman" w:hAnsi="Arial" w:cs="Arial"/>
          <w:lang w:val="sr-Cyrl-CS"/>
        </w:rPr>
        <w:t>гумено ребрасто, армирано жицом са унутрашње стране</w:t>
      </w:r>
      <w:r w:rsidRPr="00680ACE">
        <w:rPr>
          <w:rFonts w:ascii="Arial" w:eastAsia="Times New Roman" w:hAnsi="Arial" w:cs="Arial"/>
          <w:lang w:val="sr-Cyrl-RS"/>
        </w:rPr>
        <w:t xml:space="preserve"> </w:t>
      </w:r>
    </w:p>
    <w:p w:rsidR="00680ACE" w:rsidRPr="00680ACE" w:rsidRDefault="00680ACE" w:rsidP="00302B81">
      <w:pPr>
        <w:numPr>
          <w:ilvl w:val="0"/>
          <w:numId w:val="14"/>
        </w:numPr>
        <w:spacing w:after="0" w:line="240" w:lineRule="auto"/>
        <w:jc w:val="both"/>
        <w:rPr>
          <w:rFonts w:ascii="Arial" w:eastAsia="Times New Roman" w:hAnsi="Arial" w:cs="Arial"/>
          <w:b/>
          <w:lang w:val="sl-SI"/>
        </w:rPr>
      </w:pPr>
      <w:r w:rsidRPr="00680ACE">
        <w:rPr>
          <w:rFonts w:ascii="Arial" w:eastAsia="Times New Roman" w:hAnsi="Arial" w:cs="Arial"/>
          <w:lang w:val="sr-Cyrl-CS"/>
        </w:rPr>
        <w:t xml:space="preserve">гумено са металним плетењем споља и равном прирубницом на оба краја (обе прирубнице окретне), </w:t>
      </w:r>
    </w:p>
    <w:p w:rsidR="00680ACE" w:rsidRPr="00680ACE" w:rsidRDefault="00680ACE" w:rsidP="00680ACE">
      <w:pPr>
        <w:spacing w:after="0" w:line="240" w:lineRule="auto"/>
        <w:ind w:left="720"/>
        <w:jc w:val="both"/>
        <w:rPr>
          <w:rFonts w:ascii="Arial" w:eastAsia="Times New Roman" w:hAnsi="Arial" w:cs="Arial"/>
          <w:b/>
          <w:lang w:val="sl-SI"/>
        </w:rPr>
      </w:pPr>
      <w:r w:rsidRPr="00680ACE">
        <w:rPr>
          <w:rFonts w:ascii="Arial" w:eastAsia="Times New Roman" w:hAnsi="Arial" w:cs="Arial"/>
          <w:lang w:val="sr-Cyrl-CS"/>
        </w:rPr>
        <w:t>обавити према следећим р</w:t>
      </w:r>
      <w:r w:rsidRPr="00680ACE">
        <w:rPr>
          <w:rFonts w:ascii="Arial" w:eastAsia="Times New Roman" w:hAnsi="Arial" w:cs="Arial"/>
          <w:lang w:val="sl-SI"/>
        </w:rPr>
        <w:t>адни</w:t>
      </w:r>
      <w:r w:rsidRPr="00680ACE">
        <w:rPr>
          <w:rFonts w:ascii="Arial" w:eastAsia="Times New Roman" w:hAnsi="Arial" w:cs="Arial"/>
          <w:lang w:val="sr-Cyrl-CS"/>
        </w:rPr>
        <w:t>м</w:t>
      </w:r>
      <w:r w:rsidRPr="00680ACE">
        <w:rPr>
          <w:rFonts w:ascii="Arial" w:eastAsia="Times New Roman" w:hAnsi="Arial" w:cs="Arial"/>
          <w:lang w:val="sl-SI"/>
        </w:rPr>
        <w:t xml:space="preserve"> услови</w:t>
      </w:r>
      <w:r w:rsidRPr="00680ACE">
        <w:rPr>
          <w:rFonts w:ascii="Arial" w:eastAsia="Times New Roman" w:hAnsi="Arial" w:cs="Arial"/>
          <w:lang w:val="sr-Cyrl-CS"/>
        </w:rPr>
        <w:t>ма и местом примене</w:t>
      </w:r>
      <w:r w:rsidRPr="00680ACE">
        <w:rPr>
          <w:rFonts w:ascii="Arial" w:eastAsia="Times New Roman" w:hAnsi="Arial" w:cs="Arial"/>
          <w:b/>
          <w:lang w:val="sl-SI"/>
        </w:rPr>
        <w:t>:</w:t>
      </w:r>
    </w:p>
    <w:p w:rsidR="00680ACE" w:rsidRPr="00680ACE" w:rsidRDefault="00680ACE" w:rsidP="00680ACE">
      <w:pPr>
        <w:spacing w:after="0" w:line="240" w:lineRule="auto"/>
        <w:jc w:val="both"/>
        <w:rPr>
          <w:rFonts w:ascii="Arial" w:eastAsia="Times New Roman" w:hAnsi="Arial" w:cs="Arial"/>
          <w:b/>
          <w:sz w:val="18"/>
          <w:szCs w:val="18"/>
          <w:lang w:val="sl-SI"/>
        </w:rPr>
      </w:pPr>
    </w:p>
    <w:p w:rsidR="00680ACE" w:rsidRPr="00680ACE" w:rsidRDefault="00680ACE" w:rsidP="00302B81">
      <w:pPr>
        <w:pStyle w:val="ListParagraph"/>
        <w:numPr>
          <w:ilvl w:val="0"/>
          <w:numId w:val="15"/>
        </w:numPr>
        <w:spacing w:after="0" w:line="240" w:lineRule="auto"/>
        <w:ind w:left="709" w:hanging="425"/>
        <w:jc w:val="both"/>
        <w:rPr>
          <w:rFonts w:ascii="Arial" w:eastAsia="Times New Roman" w:hAnsi="Arial" w:cs="Arial"/>
          <w:lang w:val="sr-Cyrl-CS"/>
        </w:rPr>
      </w:pPr>
      <w:r w:rsidRPr="00680ACE">
        <w:rPr>
          <w:rFonts w:ascii="Arial" w:eastAsia="Times New Roman" w:hAnsi="Arial" w:cs="Arial"/>
          <w:lang w:val="sr-Cyrl-CS"/>
        </w:rPr>
        <w:t>црево, гумено ребрасто, армирано жицом са унутрашње стране</w:t>
      </w:r>
    </w:p>
    <w:p w:rsidR="00680ACE" w:rsidRPr="00680ACE" w:rsidRDefault="00680ACE" w:rsidP="00680ACE">
      <w:pPr>
        <w:spacing w:after="0" w:line="240" w:lineRule="auto"/>
        <w:ind w:left="-36" w:firstLine="720"/>
        <w:jc w:val="both"/>
        <w:rPr>
          <w:rFonts w:ascii="Arial" w:eastAsia="Times New Roman" w:hAnsi="Arial" w:cs="Arial"/>
          <w:lang w:val="sr-Cyrl-RS"/>
        </w:rPr>
      </w:pPr>
      <w:r w:rsidRPr="00680ACE">
        <w:rPr>
          <w:rFonts w:ascii="Arial" w:eastAsia="Times New Roman" w:hAnsi="Arial" w:cs="Arial"/>
          <w:lang w:val="sr-Cyrl-CS"/>
        </w:rPr>
        <w:t>Радни флуид:</w:t>
      </w:r>
      <w:r w:rsidRPr="00680ACE">
        <w:rPr>
          <w:rFonts w:ascii="Arial" w:eastAsia="Times New Roman" w:hAnsi="Arial" w:cs="Arial"/>
          <w:lang w:val="sr-Cyrl-CS"/>
        </w:rPr>
        <w:tab/>
        <w:t>Мазут</w:t>
      </w:r>
    </w:p>
    <w:p w:rsidR="00680ACE" w:rsidRPr="00680ACE" w:rsidRDefault="00680ACE" w:rsidP="00680ACE">
      <w:pPr>
        <w:spacing w:after="0" w:line="240" w:lineRule="auto"/>
        <w:ind w:left="-36" w:firstLine="720"/>
        <w:jc w:val="both"/>
        <w:rPr>
          <w:rFonts w:ascii="Arial" w:eastAsia="Times New Roman" w:hAnsi="Arial" w:cs="Arial"/>
          <w:lang w:val="sl-SI"/>
        </w:rPr>
      </w:pPr>
      <w:r w:rsidRPr="00680ACE">
        <w:rPr>
          <w:rFonts w:ascii="Arial" w:eastAsia="Times New Roman" w:hAnsi="Arial" w:cs="Arial"/>
          <w:lang w:val="sr-Cyrl-CS"/>
        </w:rPr>
        <w:t>Темп. Мазута: мин.70</w:t>
      </w:r>
      <w:r w:rsidRPr="00680ACE">
        <w:rPr>
          <w:rFonts w:ascii="Arial" w:eastAsia="Times New Roman" w:hAnsi="Arial" w:cs="Arial"/>
          <w:vertAlign w:val="superscript"/>
          <w:lang w:val="sr-Cyrl-CS"/>
        </w:rPr>
        <w:t>О</w:t>
      </w:r>
      <w:r w:rsidRPr="00680ACE">
        <w:rPr>
          <w:rFonts w:ascii="Arial" w:eastAsia="Times New Roman" w:hAnsi="Arial" w:cs="Arial"/>
          <w:lang w:val="sr-Cyrl-CS"/>
        </w:rPr>
        <w:t>С</w:t>
      </w:r>
    </w:p>
    <w:p w:rsidR="00680ACE" w:rsidRPr="00680ACE" w:rsidRDefault="00680ACE" w:rsidP="00680ACE">
      <w:pPr>
        <w:spacing w:after="0" w:line="240" w:lineRule="auto"/>
        <w:ind w:left="-36" w:firstLine="720"/>
        <w:jc w:val="both"/>
        <w:rPr>
          <w:rFonts w:ascii="Arial" w:eastAsia="Times New Roman" w:hAnsi="Arial" w:cs="Arial"/>
          <w:lang w:val="sr-Cyrl-CS"/>
        </w:rPr>
      </w:pPr>
      <w:r w:rsidRPr="00680ACE">
        <w:rPr>
          <w:rFonts w:ascii="Arial" w:eastAsia="Times New Roman" w:hAnsi="Arial" w:cs="Arial"/>
          <w:lang w:val="sr-Cyrl-CS"/>
        </w:rPr>
        <w:t>Примена:Црева се користе за транспорт мазута.</w:t>
      </w:r>
    </w:p>
    <w:p w:rsidR="00680ACE" w:rsidRPr="00680ACE" w:rsidRDefault="00680ACE" w:rsidP="00680ACE">
      <w:pPr>
        <w:spacing w:after="0" w:line="240" w:lineRule="auto"/>
        <w:jc w:val="both"/>
        <w:rPr>
          <w:rFonts w:ascii="Arial" w:eastAsia="Times New Roman" w:hAnsi="Arial" w:cs="Arial"/>
          <w:b/>
          <w:sz w:val="24"/>
          <w:szCs w:val="24"/>
          <w:lang w:val="sr-Cyrl-RS"/>
        </w:rPr>
      </w:pPr>
    </w:p>
    <w:p w:rsidR="00680ACE" w:rsidRPr="00680ACE" w:rsidRDefault="00680ACE" w:rsidP="00302B81">
      <w:pPr>
        <w:pStyle w:val="ListParagraph"/>
        <w:numPr>
          <w:ilvl w:val="0"/>
          <w:numId w:val="15"/>
        </w:numPr>
        <w:spacing w:after="0" w:line="240" w:lineRule="auto"/>
        <w:ind w:left="709" w:hanging="425"/>
        <w:jc w:val="both"/>
        <w:rPr>
          <w:rFonts w:ascii="Arial" w:eastAsia="Times New Roman" w:hAnsi="Arial" w:cs="Arial"/>
          <w:lang w:val="sl-SI"/>
        </w:rPr>
      </w:pPr>
      <w:r w:rsidRPr="00680ACE">
        <w:rPr>
          <w:rFonts w:ascii="Arial" w:eastAsia="Times New Roman" w:hAnsi="Arial" w:cs="Arial"/>
          <w:lang w:val="sr-Cyrl-CS"/>
        </w:rPr>
        <w:t>Црево, гумено са металним плетењем споља и равном прирубницом на оба краја (обе прирубнице окретне)</w:t>
      </w:r>
    </w:p>
    <w:p w:rsidR="00680ACE" w:rsidRPr="00680ACE" w:rsidRDefault="00680ACE" w:rsidP="00680ACE">
      <w:pPr>
        <w:spacing w:after="0" w:line="240" w:lineRule="auto"/>
        <w:ind w:left="684"/>
        <w:jc w:val="both"/>
        <w:rPr>
          <w:rFonts w:ascii="Arial" w:eastAsia="Times New Roman" w:hAnsi="Arial" w:cs="Arial"/>
          <w:lang w:val="sr-Cyrl-CS"/>
        </w:rPr>
      </w:pPr>
      <w:r w:rsidRPr="00680ACE">
        <w:rPr>
          <w:rFonts w:ascii="Arial" w:eastAsia="Times New Roman" w:hAnsi="Arial" w:cs="Arial"/>
          <w:lang w:val="sr-Cyrl-CS"/>
        </w:rPr>
        <w:t>Радни флуид:</w:t>
      </w:r>
      <w:r w:rsidRPr="00680ACE">
        <w:rPr>
          <w:rFonts w:ascii="Arial" w:eastAsia="Times New Roman" w:hAnsi="Arial" w:cs="Arial"/>
          <w:lang w:val="sr-Cyrl-CS"/>
        </w:rPr>
        <w:tab/>
        <w:t>пара</w:t>
      </w:r>
    </w:p>
    <w:p w:rsidR="00680ACE" w:rsidRPr="00680ACE" w:rsidRDefault="00680ACE" w:rsidP="00680ACE">
      <w:pPr>
        <w:spacing w:after="0" w:line="240" w:lineRule="auto"/>
        <w:ind w:left="684"/>
        <w:jc w:val="both"/>
        <w:rPr>
          <w:rFonts w:ascii="Arial" w:eastAsia="Times New Roman" w:hAnsi="Arial" w:cs="Arial"/>
          <w:lang w:val="sr-Cyrl-CS"/>
        </w:rPr>
      </w:pPr>
      <w:r w:rsidRPr="00680ACE">
        <w:rPr>
          <w:rFonts w:ascii="Arial" w:eastAsia="Times New Roman" w:hAnsi="Arial" w:cs="Arial"/>
          <w:lang w:val="sr-Cyrl-CS"/>
        </w:rPr>
        <w:t>Темп.</w:t>
      </w:r>
      <w:r w:rsidRPr="00680ACE">
        <w:rPr>
          <w:rFonts w:ascii="Arial" w:eastAsia="Times New Roman" w:hAnsi="Arial" w:cs="Arial"/>
          <w:lang w:val="sr-Latn-RS"/>
        </w:rPr>
        <w:t xml:space="preserve"> </w:t>
      </w:r>
      <w:r w:rsidRPr="00680ACE">
        <w:rPr>
          <w:rFonts w:ascii="Arial" w:eastAsia="Times New Roman" w:hAnsi="Arial" w:cs="Arial"/>
          <w:lang w:val="sr-Cyrl-RS"/>
        </w:rPr>
        <w:t>паре</w:t>
      </w:r>
      <w:r w:rsidRPr="00680ACE">
        <w:rPr>
          <w:rFonts w:ascii="Arial" w:eastAsia="Times New Roman" w:hAnsi="Arial" w:cs="Arial"/>
          <w:lang w:val="sr-Cyrl-CS"/>
        </w:rPr>
        <w:t>:170</w:t>
      </w:r>
      <w:r w:rsidRPr="00680ACE">
        <w:rPr>
          <w:rFonts w:ascii="Arial" w:eastAsia="Times New Roman" w:hAnsi="Arial" w:cs="Arial"/>
          <w:vertAlign w:val="superscript"/>
          <w:lang w:val="sr-Cyrl-CS"/>
        </w:rPr>
        <w:t>О</w:t>
      </w:r>
      <w:r w:rsidRPr="00680ACE">
        <w:rPr>
          <w:rFonts w:ascii="Arial" w:eastAsia="Times New Roman" w:hAnsi="Arial" w:cs="Arial"/>
          <w:lang w:val="sr-Cyrl-CS"/>
        </w:rPr>
        <w:t>С</w:t>
      </w:r>
    </w:p>
    <w:p w:rsidR="00680ACE" w:rsidRPr="00680ACE" w:rsidRDefault="00680ACE" w:rsidP="00680ACE">
      <w:pPr>
        <w:spacing w:after="0" w:line="240" w:lineRule="auto"/>
        <w:ind w:left="684"/>
        <w:jc w:val="both"/>
        <w:rPr>
          <w:rFonts w:ascii="Arial" w:eastAsia="Times New Roman" w:hAnsi="Arial" w:cs="Arial"/>
          <w:lang w:val="sr-Latn-RS"/>
        </w:rPr>
      </w:pPr>
      <w:r w:rsidRPr="00680ACE">
        <w:rPr>
          <w:rFonts w:ascii="Arial" w:eastAsia="Times New Roman" w:hAnsi="Arial" w:cs="Arial"/>
          <w:lang w:val="sr-Cyrl-CS"/>
        </w:rPr>
        <w:t xml:space="preserve">Притисак паре: 12 </w:t>
      </w:r>
      <w:r w:rsidRPr="00680ACE">
        <w:rPr>
          <w:rFonts w:ascii="Arial" w:eastAsia="Times New Roman" w:hAnsi="Arial" w:cs="Arial"/>
          <w:lang w:val="sr-Latn-RS"/>
        </w:rPr>
        <w:t>bar</w:t>
      </w:r>
    </w:p>
    <w:p w:rsidR="00680ACE" w:rsidRPr="00680ACE" w:rsidRDefault="00680ACE" w:rsidP="00680ACE">
      <w:pPr>
        <w:spacing w:after="0" w:line="240" w:lineRule="auto"/>
        <w:ind w:left="684"/>
        <w:jc w:val="both"/>
        <w:rPr>
          <w:rFonts w:ascii="Arial" w:eastAsia="Times New Roman" w:hAnsi="Arial" w:cs="Arial"/>
          <w:lang w:val="sr-Cyrl-CS"/>
        </w:rPr>
      </w:pPr>
      <w:r w:rsidRPr="00680ACE">
        <w:rPr>
          <w:rFonts w:ascii="Arial" w:eastAsia="Times New Roman" w:hAnsi="Arial" w:cs="Arial"/>
          <w:lang w:val="sr-Cyrl-CS"/>
        </w:rPr>
        <w:t>Примена:Црева се користе за транспорт паре, за прогревање мазута.</w:t>
      </w:r>
    </w:p>
    <w:p w:rsidR="00680ACE" w:rsidRPr="00680ACE" w:rsidRDefault="00680ACE" w:rsidP="00680ACE">
      <w:pPr>
        <w:spacing w:after="0" w:line="240" w:lineRule="auto"/>
        <w:ind w:left="684"/>
        <w:jc w:val="both"/>
        <w:rPr>
          <w:rFonts w:ascii="Arial" w:eastAsia="Times New Roman" w:hAnsi="Arial" w:cs="Arial"/>
          <w:lang w:val="sr-Cyrl-CS"/>
        </w:rPr>
      </w:pPr>
    </w:p>
    <w:p w:rsidR="00680ACE" w:rsidRPr="00680ACE" w:rsidRDefault="00680ACE" w:rsidP="00302B81">
      <w:pPr>
        <w:numPr>
          <w:ilvl w:val="0"/>
          <w:numId w:val="13"/>
        </w:numPr>
        <w:spacing w:after="0" w:line="240" w:lineRule="auto"/>
        <w:jc w:val="both"/>
        <w:rPr>
          <w:rFonts w:ascii="Arial" w:eastAsia="Times New Roman" w:hAnsi="Arial" w:cs="Arial"/>
          <w:lang w:val="sl-SI"/>
        </w:rPr>
      </w:pPr>
      <w:r w:rsidRPr="00680ACE">
        <w:rPr>
          <w:rFonts w:ascii="Arial" w:eastAsia="Times New Roman" w:hAnsi="Arial" w:cs="Arial"/>
          <w:lang w:val="sr-Cyrl-CS"/>
        </w:rPr>
        <w:t>Израду и испоруку црева обавити</w:t>
      </w:r>
      <w:r w:rsidRPr="00680ACE">
        <w:rPr>
          <w:rFonts w:ascii="Arial" w:eastAsia="Times New Roman" w:hAnsi="Arial" w:cs="Arial"/>
          <w:lang w:val="sl-SI"/>
        </w:rPr>
        <w:t xml:space="preserve"> у складу са </w:t>
      </w:r>
      <w:r w:rsidRPr="00680ACE">
        <w:rPr>
          <w:rFonts w:ascii="Arial" w:eastAsia="Times New Roman" w:hAnsi="Arial" w:cs="Arial"/>
          <w:lang w:val="sr-Cyrl-RS"/>
        </w:rPr>
        <w:t xml:space="preserve">важећим </w:t>
      </w:r>
      <w:r w:rsidRPr="00680ACE">
        <w:rPr>
          <w:rFonts w:ascii="Arial" w:eastAsia="Times New Roman" w:hAnsi="Arial" w:cs="Arial"/>
          <w:lang w:val="sl-SI"/>
        </w:rPr>
        <w:t>стандард</w:t>
      </w:r>
      <w:r w:rsidRPr="00680ACE">
        <w:rPr>
          <w:rFonts w:ascii="Arial" w:eastAsia="Times New Roman" w:hAnsi="Arial" w:cs="Arial"/>
          <w:lang w:val="sr-Cyrl-RS"/>
        </w:rPr>
        <w:t>има за ову врсту опреме у Србији</w:t>
      </w:r>
      <w:r w:rsidRPr="00680ACE">
        <w:rPr>
          <w:rFonts w:ascii="Arial" w:eastAsia="Times New Roman" w:hAnsi="Arial" w:cs="Arial"/>
          <w:lang w:val="sr-Cyrl-CS"/>
        </w:rPr>
        <w:t>, а узевши у обзир горе наведене радне услове, конструктивн</w:t>
      </w:r>
      <w:r w:rsidRPr="00680ACE">
        <w:rPr>
          <w:rFonts w:ascii="Arial" w:eastAsia="Times New Roman" w:hAnsi="Arial" w:cs="Arial"/>
        </w:rPr>
        <w:t xml:space="preserve">e </w:t>
      </w:r>
      <w:r w:rsidRPr="00680ACE">
        <w:rPr>
          <w:rFonts w:ascii="Arial" w:eastAsia="Times New Roman" w:hAnsi="Arial" w:cs="Arial"/>
          <w:lang w:val="sr-Cyrl-RS"/>
        </w:rPr>
        <w:t>карактеристике и</w:t>
      </w:r>
      <w:r w:rsidRPr="00680ACE">
        <w:rPr>
          <w:rFonts w:ascii="Arial" w:eastAsia="Times New Roman" w:hAnsi="Arial" w:cs="Arial"/>
          <w:lang w:val="sr-Cyrl-CS"/>
        </w:rPr>
        <w:t xml:space="preserve"> место примене</w:t>
      </w:r>
      <w:r w:rsidRPr="00680ACE">
        <w:rPr>
          <w:rFonts w:ascii="Arial" w:eastAsia="Times New Roman" w:hAnsi="Arial" w:cs="Arial"/>
          <w:lang w:val="sr-Cyrl-RS"/>
        </w:rPr>
        <w:t xml:space="preserve"> (на објекту </w:t>
      </w:r>
      <w:r w:rsidR="004A4811">
        <w:rPr>
          <w:rFonts w:ascii="Arial" w:eastAsia="Times New Roman" w:hAnsi="Arial" w:cs="Arial"/>
          <w:lang w:val="sr-Cyrl-RS"/>
        </w:rPr>
        <w:t>купца</w:t>
      </w:r>
      <w:r w:rsidRPr="00680ACE">
        <w:rPr>
          <w:rFonts w:ascii="Arial" w:eastAsia="Times New Roman" w:hAnsi="Arial" w:cs="Arial"/>
          <w:lang w:val="sr-Cyrl-RS"/>
        </w:rPr>
        <w:t>)</w:t>
      </w:r>
      <w:r w:rsidRPr="00680ACE">
        <w:rPr>
          <w:rFonts w:ascii="Arial" w:eastAsia="Times New Roman" w:hAnsi="Arial" w:cs="Arial"/>
          <w:lang w:val="sr-Cyrl-CS"/>
        </w:rPr>
        <w:t>,  захтеване мере, постављање прирубница (где је то захтевано)</w:t>
      </w:r>
      <w:r w:rsidRPr="00680ACE">
        <w:rPr>
          <w:rFonts w:ascii="Arial" w:eastAsia="Times New Roman" w:hAnsi="Arial" w:cs="Arial"/>
          <w:lang w:val="sr-Cyrl-RS"/>
        </w:rPr>
        <w:t xml:space="preserve"> и врсту прирубница (где је то захтевано).</w:t>
      </w:r>
    </w:p>
    <w:p w:rsidR="00680ACE" w:rsidRPr="00680ACE" w:rsidRDefault="00680ACE" w:rsidP="00302B81">
      <w:pPr>
        <w:numPr>
          <w:ilvl w:val="0"/>
          <w:numId w:val="13"/>
        </w:numPr>
        <w:spacing w:after="0" w:line="240" w:lineRule="auto"/>
        <w:jc w:val="both"/>
        <w:rPr>
          <w:rFonts w:ascii="Arial" w:eastAsia="Times New Roman" w:hAnsi="Arial" w:cs="Arial"/>
          <w:lang w:val="sl-SI"/>
        </w:rPr>
      </w:pPr>
      <w:r w:rsidRPr="00680ACE">
        <w:rPr>
          <w:rFonts w:ascii="Arial" w:eastAsia="Times New Roman" w:hAnsi="Arial" w:cs="Arial"/>
          <w:lang w:val="sl-SI"/>
        </w:rPr>
        <w:t xml:space="preserve">Квалитет одабраних материјала </w:t>
      </w:r>
      <w:r w:rsidRPr="00680ACE">
        <w:rPr>
          <w:rFonts w:ascii="Arial" w:eastAsia="Times New Roman" w:hAnsi="Arial" w:cs="Arial"/>
          <w:lang w:val="sr-Cyrl-RS"/>
        </w:rPr>
        <w:t>за израду црева</w:t>
      </w:r>
      <w:r w:rsidRPr="00680ACE">
        <w:rPr>
          <w:rFonts w:ascii="Arial" w:eastAsia="Times New Roman" w:hAnsi="Arial" w:cs="Arial"/>
          <w:lang w:val="sl-SI"/>
        </w:rPr>
        <w:t xml:space="preserve"> и делова (</w:t>
      </w:r>
      <w:r w:rsidRPr="00680ACE">
        <w:rPr>
          <w:rFonts w:ascii="Arial" w:eastAsia="Times New Roman" w:hAnsi="Arial" w:cs="Arial"/>
          <w:lang w:val="sr-Cyrl-RS"/>
        </w:rPr>
        <w:t>нпр. металних плетења и прирубница, где је то захтевано</w:t>
      </w:r>
      <w:r w:rsidRPr="00680ACE">
        <w:rPr>
          <w:rFonts w:ascii="Arial" w:eastAsia="Times New Roman" w:hAnsi="Arial" w:cs="Arial"/>
          <w:lang w:val="sl-SI"/>
        </w:rPr>
        <w:t>), конструки</w:t>
      </w:r>
      <w:r w:rsidRPr="00680ACE">
        <w:rPr>
          <w:rFonts w:ascii="Arial" w:eastAsia="Times New Roman" w:hAnsi="Arial" w:cs="Arial"/>
          <w:lang w:val="sr-Cyrl-RS"/>
        </w:rPr>
        <w:t>в</w:t>
      </w:r>
      <w:r w:rsidRPr="00680ACE">
        <w:rPr>
          <w:rFonts w:ascii="Arial" w:eastAsia="Times New Roman" w:hAnsi="Arial" w:cs="Arial"/>
          <w:lang w:val="sl-SI"/>
        </w:rPr>
        <w:t xml:space="preserve">не карактеристике и  димензије елемената, треба да одговарају квалитету и димензијама типа </w:t>
      </w:r>
      <w:r w:rsidRPr="00680ACE">
        <w:rPr>
          <w:rFonts w:ascii="Arial" w:eastAsia="Times New Roman" w:hAnsi="Arial" w:cs="Arial"/>
          <w:lang w:val="sr-Cyrl-RS"/>
        </w:rPr>
        <w:t>црева</w:t>
      </w:r>
      <w:r w:rsidRPr="00680ACE">
        <w:rPr>
          <w:rFonts w:ascii="Arial" w:eastAsia="Times New Roman" w:hAnsi="Arial" w:cs="Arial"/>
          <w:lang w:val="sl-SI"/>
        </w:rPr>
        <w:t xml:space="preserve"> из предмета набавке, а да при томе издржи захтеване радне услове наведен</w:t>
      </w:r>
      <w:r w:rsidRPr="00680ACE">
        <w:rPr>
          <w:rFonts w:ascii="Arial" w:eastAsia="Times New Roman" w:hAnsi="Arial" w:cs="Arial"/>
          <w:lang w:val="sr-Cyrl-RS"/>
        </w:rPr>
        <w:t>е</w:t>
      </w:r>
      <w:r w:rsidRPr="00680ACE">
        <w:rPr>
          <w:rFonts w:ascii="Arial" w:eastAsia="Times New Roman" w:hAnsi="Arial" w:cs="Arial"/>
          <w:lang w:val="sl-SI"/>
        </w:rPr>
        <w:t xml:space="preserve"> у предмету набавке, односно да оствари захтеване радне параметре током експлоатације. </w:t>
      </w:r>
    </w:p>
    <w:p w:rsidR="00680ACE" w:rsidRPr="00680ACE" w:rsidRDefault="00680ACE" w:rsidP="00302B81">
      <w:pPr>
        <w:numPr>
          <w:ilvl w:val="0"/>
          <w:numId w:val="13"/>
        </w:numPr>
        <w:spacing w:after="0" w:line="240" w:lineRule="auto"/>
        <w:jc w:val="both"/>
        <w:rPr>
          <w:rFonts w:ascii="Arial" w:eastAsia="Times New Roman" w:hAnsi="Arial" w:cs="Arial"/>
          <w:lang w:val="sl-SI"/>
        </w:rPr>
      </w:pPr>
      <w:r w:rsidRPr="00680ACE">
        <w:rPr>
          <w:rFonts w:ascii="Arial" w:eastAsia="Times New Roman" w:hAnsi="Arial" w:cs="Arial"/>
          <w:lang w:val="sl-SI"/>
        </w:rPr>
        <w:t xml:space="preserve">Приликом испоруке наручене робе </w:t>
      </w:r>
      <w:r w:rsidR="004A4811">
        <w:rPr>
          <w:rFonts w:ascii="Arial" w:eastAsia="Times New Roman" w:hAnsi="Arial" w:cs="Arial"/>
          <w:lang w:val="sr-Cyrl-RS"/>
        </w:rPr>
        <w:t>продавац</w:t>
      </w:r>
      <w:r w:rsidRPr="00680ACE">
        <w:rPr>
          <w:rFonts w:ascii="Arial" w:eastAsia="Times New Roman" w:hAnsi="Arial" w:cs="Arial"/>
          <w:lang w:val="sl-SI"/>
        </w:rPr>
        <w:t xml:space="preserve"> је у обавези да достави</w:t>
      </w:r>
      <w:r w:rsidRPr="00680ACE">
        <w:rPr>
          <w:rFonts w:ascii="Arial" w:eastAsia="Times New Roman" w:hAnsi="Arial" w:cs="Arial"/>
          <w:lang w:val="sr-Cyrl-RS"/>
        </w:rPr>
        <w:t xml:space="preserve"> </w:t>
      </w:r>
      <w:r w:rsidRPr="00680ACE">
        <w:rPr>
          <w:rFonts w:ascii="Arial" w:eastAsia="Times New Roman" w:hAnsi="Arial" w:cs="Arial"/>
          <w:b/>
          <w:lang w:val="sl-SI"/>
        </w:rPr>
        <w:t>важећ</w:t>
      </w:r>
      <w:r w:rsidRPr="00680ACE">
        <w:rPr>
          <w:rFonts w:ascii="Arial" w:eastAsia="Times New Roman" w:hAnsi="Arial" w:cs="Arial"/>
          <w:b/>
          <w:lang w:val="sr-Cyrl-CS"/>
        </w:rPr>
        <w:t>е</w:t>
      </w:r>
      <w:r w:rsidRPr="00680ACE">
        <w:rPr>
          <w:rFonts w:ascii="Arial" w:eastAsia="Times New Roman" w:hAnsi="Arial" w:cs="Arial"/>
          <w:b/>
          <w:lang w:val="sl-SI"/>
        </w:rPr>
        <w:t xml:space="preserve"> атест</w:t>
      </w:r>
      <w:r w:rsidRPr="00680ACE">
        <w:rPr>
          <w:rFonts w:ascii="Arial" w:eastAsia="Times New Roman" w:hAnsi="Arial" w:cs="Arial"/>
          <w:b/>
          <w:lang w:val="sr-Cyrl-CS"/>
        </w:rPr>
        <w:t>е (сертификате</w:t>
      </w:r>
      <w:r w:rsidRPr="00680ACE">
        <w:rPr>
          <w:rFonts w:ascii="Arial" w:eastAsia="Times New Roman" w:hAnsi="Arial" w:cs="Arial"/>
          <w:b/>
          <w:lang w:val="sl-SI"/>
        </w:rPr>
        <w:t xml:space="preserve"> материјала</w:t>
      </w:r>
      <w:r w:rsidRPr="00680ACE">
        <w:rPr>
          <w:rFonts w:ascii="Arial" w:eastAsia="Times New Roman" w:hAnsi="Arial" w:cs="Arial"/>
          <w:b/>
          <w:lang w:val="sr-Cyrl-CS"/>
        </w:rPr>
        <w:t xml:space="preserve"> или уверење), </w:t>
      </w:r>
      <w:r w:rsidRPr="00680ACE">
        <w:rPr>
          <w:rFonts w:ascii="Arial" w:eastAsia="Times New Roman" w:hAnsi="Arial" w:cs="Arial"/>
          <w:b/>
          <w:lang w:val="sl-SI"/>
        </w:rPr>
        <w:t xml:space="preserve"> којим се потврђује</w:t>
      </w:r>
      <w:r w:rsidRPr="00680ACE">
        <w:rPr>
          <w:rFonts w:ascii="Arial" w:eastAsia="Times New Roman" w:hAnsi="Arial" w:cs="Arial"/>
          <w:b/>
          <w:lang w:val="sr-Cyrl-CS"/>
        </w:rPr>
        <w:t xml:space="preserve"> и гарантује</w:t>
      </w:r>
      <w:r w:rsidRPr="00680ACE">
        <w:rPr>
          <w:rFonts w:ascii="Arial" w:eastAsia="Times New Roman" w:hAnsi="Arial" w:cs="Arial"/>
          <w:b/>
          <w:lang w:val="sl-SI"/>
        </w:rPr>
        <w:t xml:space="preserve"> квалитет </w:t>
      </w:r>
      <w:r w:rsidRPr="00680ACE">
        <w:rPr>
          <w:rFonts w:ascii="Arial" w:eastAsia="Times New Roman" w:hAnsi="Arial" w:cs="Arial"/>
          <w:b/>
          <w:lang w:val="sr-Cyrl-CS"/>
        </w:rPr>
        <w:t xml:space="preserve">робе, </w:t>
      </w:r>
      <w:r w:rsidRPr="00680ACE">
        <w:rPr>
          <w:rFonts w:ascii="Arial" w:eastAsia="Times New Roman" w:hAnsi="Arial" w:cs="Arial"/>
          <w:b/>
          <w:lang w:val="sl-SI"/>
        </w:rPr>
        <w:t>у супротном роба неће бити примљена у магацин.</w:t>
      </w:r>
    </w:p>
    <w:p w:rsidR="00680ACE" w:rsidRPr="00680ACE" w:rsidRDefault="00680ACE" w:rsidP="00302B81">
      <w:pPr>
        <w:numPr>
          <w:ilvl w:val="0"/>
          <w:numId w:val="13"/>
        </w:numPr>
        <w:spacing w:after="0" w:line="240" w:lineRule="auto"/>
        <w:ind w:right="360"/>
        <w:jc w:val="both"/>
        <w:rPr>
          <w:rFonts w:ascii="Arial" w:eastAsia="Times New Roman" w:hAnsi="Arial" w:cs="Arial"/>
          <w:lang w:val="sl-SI"/>
        </w:rPr>
      </w:pPr>
      <w:r w:rsidRPr="00680ACE">
        <w:rPr>
          <w:rFonts w:ascii="Arial" w:eastAsia="Times New Roman" w:hAnsi="Arial" w:cs="Arial"/>
          <w:lang w:val="sl-SI"/>
        </w:rPr>
        <w:t>Ако</w:t>
      </w:r>
      <w:r w:rsidRPr="00680ACE">
        <w:rPr>
          <w:rFonts w:ascii="Arial" w:eastAsia="Times New Roman" w:hAnsi="Arial" w:cs="Arial"/>
          <w:lang w:val="sr-Cyrl-RS"/>
        </w:rPr>
        <w:t xml:space="preserve"> се након испоруке установи да</w:t>
      </w:r>
      <w:r w:rsidRPr="00680ACE">
        <w:rPr>
          <w:rFonts w:ascii="Arial" w:eastAsia="Times New Roman" w:hAnsi="Arial" w:cs="Arial"/>
          <w:lang w:val="sl-SI"/>
        </w:rPr>
        <w:t xml:space="preserve"> </w:t>
      </w:r>
      <w:r w:rsidRPr="00680ACE">
        <w:rPr>
          <w:rFonts w:ascii="Arial" w:eastAsia="Times New Roman" w:hAnsi="Arial" w:cs="Arial"/>
          <w:lang w:val="sr-Cyrl-RS"/>
        </w:rPr>
        <w:t xml:space="preserve">предмет набавке </w:t>
      </w:r>
      <w:r w:rsidRPr="00680ACE">
        <w:rPr>
          <w:rFonts w:ascii="Arial" w:eastAsia="Times New Roman" w:hAnsi="Arial" w:cs="Arial"/>
          <w:lang w:val="sl-SI"/>
        </w:rPr>
        <w:t>није у складу са захтевима</w:t>
      </w:r>
      <w:r w:rsidRPr="00680ACE">
        <w:rPr>
          <w:rFonts w:ascii="Arial" w:eastAsia="Times New Roman" w:hAnsi="Arial" w:cs="Arial"/>
          <w:lang w:val="sr-Cyrl-RS"/>
        </w:rPr>
        <w:t xml:space="preserve">, </w:t>
      </w:r>
      <w:r w:rsidRPr="00680ACE">
        <w:rPr>
          <w:rFonts w:ascii="Arial" w:eastAsia="Times New Roman" w:hAnsi="Arial" w:cs="Arial"/>
          <w:lang w:val="sl-SI"/>
        </w:rPr>
        <w:t xml:space="preserve"> </w:t>
      </w:r>
      <w:r w:rsidR="005F6612">
        <w:rPr>
          <w:rFonts w:ascii="Arial" w:eastAsia="Times New Roman" w:hAnsi="Arial" w:cs="Arial"/>
          <w:lang w:val="sr-Cyrl-RS"/>
        </w:rPr>
        <w:t>купац</w:t>
      </w:r>
      <w:r w:rsidRPr="00680ACE">
        <w:rPr>
          <w:rFonts w:ascii="Arial" w:eastAsia="Times New Roman" w:hAnsi="Arial" w:cs="Arial"/>
          <w:lang w:val="sl-SI"/>
        </w:rPr>
        <w:t xml:space="preserve"> може да одбије да изврши пријем </w:t>
      </w:r>
      <w:r w:rsidRPr="00680ACE">
        <w:rPr>
          <w:rFonts w:ascii="Arial" w:eastAsia="Times New Roman" w:hAnsi="Arial" w:cs="Arial"/>
          <w:lang w:val="sr-Cyrl-CS"/>
        </w:rPr>
        <w:t>предмета набавке</w:t>
      </w:r>
      <w:r w:rsidRPr="00680ACE">
        <w:rPr>
          <w:rFonts w:ascii="Arial" w:eastAsia="Times New Roman" w:hAnsi="Arial" w:cs="Arial"/>
          <w:lang w:val="sl-SI"/>
        </w:rPr>
        <w:t xml:space="preserve"> и </w:t>
      </w:r>
      <w:r w:rsidR="005F6612">
        <w:rPr>
          <w:rFonts w:ascii="Arial" w:eastAsia="Times New Roman" w:hAnsi="Arial" w:cs="Arial"/>
          <w:lang w:val="sr-Cyrl-RS"/>
        </w:rPr>
        <w:t>продавац</w:t>
      </w:r>
      <w:r w:rsidRPr="00680ACE">
        <w:rPr>
          <w:rFonts w:ascii="Arial" w:eastAsia="Times New Roman" w:hAnsi="Arial" w:cs="Arial"/>
          <w:lang w:val="sl-SI"/>
        </w:rPr>
        <w:t xml:space="preserve"> мора да замени такву </w:t>
      </w:r>
      <w:r w:rsidRPr="00680ACE">
        <w:rPr>
          <w:rFonts w:ascii="Arial" w:eastAsia="Times New Roman" w:hAnsi="Arial" w:cs="Arial"/>
          <w:lang w:val="sr-Cyrl-CS"/>
        </w:rPr>
        <w:t>робу у циљу</w:t>
      </w:r>
      <w:r w:rsidRPr="00680ACE">
        <w:rPr>
          <w:rFonts w:ascii="Arial" w:eastAsia="Times New Roman" w:hAnsi="Arial" w:cs="Arial"/>
          <w:lang w:val="sl-SI"/>
        </w:rPr>
        <w:t xml:space="preserve"> исп</w:t>
      </w:r>
      <w:r w:rsidRPr="00680ACE">
        <w:rPr>
          <w:rFonts w:ascii="Arial" w:eastAsia="Times New Roman" w:hAnsi="Arial" w:cs="Arial"/>
          <w:lang w:val="sr-Cyrl-CS"/>
        </w:rPr>
        <w:t>уњавања</w:t>
      </w:r>
      <w:r w:rsidRPr="00680ACE">
        <w:rPr>
          <w:rFonts w:ascii="Arial" w:eastAsia="Times New Roman" w:hAnsi="Arial" w:cs="Arial"/>
          <w:lang w:val="sl-SI"/>
        </w:rPr>
        <w:t xml:space="preserve"> захтев</w:t>
      </w:r>
      <w:r w:rsidRPr="00680ACE">
        <w:rPr>
          <w:rFonts w:ascii="Arial" w:eastAsia="Times New Roman" w:hAnsi="Arial" w:cs="Arial"/>
          <w:lang w:val="sr-Cyrl-CS"/>
        </w:rPr>
        <w:t xml:space="preserve">а </w:t>
      </w:r>
      <w:r w:rsidR="005F6612">
        <w:rPr>
          <w:rFonts w:ascii="Arial" w:eastAsia="Times New Roman" w:hAnsi="Arial" w:cs="Arial"/>
          <w:lang w:val="sr-Cyrl-CS"/>
        </w:rPr>
        <w:t>купца</w:t>
      </w:r>
      <w:r w:rsidRPr="00680ACE">
        <w:rPr>
          <w:rFonts w:ascii="Arial" w:eastAsia="Times New Roman" w:hAnsi="Arial" w:cs="Arial"/>
          <w:lang w:val="sl-SI"/>
        </w:rPr>
        <w:t xml:space="preserve">, без додатних трошкова по </w:t>
      </w:r>
      <w:r w:rsidR="005F6612">
        <w:rPr>
          <w:rFonts w:ascii="Arial" w:eastAsia="Times New Roman" w:hAnsi="Arial" w:cs="Arial"/>
          <w:lang w:val="sr-Cyrl-RS"/>
        </w:rPr>
        <w:t>купца</w:t>
      </w:r>
      <w:r w:rsidRPr="00680ACE">
        <w:rPr>
          <w:rFonts w:ascii="Arial" w:eastAsia="Times New Roman" w:hAnsi="Arial" w:cs="Arial"/>
          <w:lang w:val="sl-SI"/>
        </w:rPr>
        <w:t>.</w:t>
      </w:r>
      <w:r w:rsidRPr="00680ACE">
        <w:rPr>
          <w:rFonts w:ascii="Arial" w:eastAsia="Times New Roman" w:hAnsi="Arial" w:cs="Arial"/>
          <w:lang w:val="sr-Cyrl-CS"/>
        </w:rPr>
        <w:t xml:space="preserve"> </w:t>
      </w:r>
      <w:r w:rsidR="005F6612">
        <w:rPr>
          <w:rFonts w:ascii="Arial" w:eastAsia="Times New Roman" w:hAnsi="Arial" w:cs="Arial"/>
          <w:lang w:val="sr-Cyrl-CS"/>
        </w:rPr>
        <w:t>Продавац с</w:t>
      </w:r>
      <w:r w:rsidRPr="00680ACE">
        <w:rPr>
          <w:rFonts w:ascii="Arial" w:eastAsia="Times New Roman" w:hAnsi="Arial" w:cs="Arial"/>
        </w:rPr>
        <w:t xml:space="preserve">носи све трошкове </w:t>
      </w:r>
      <w:r w:rsidRPr="00680ACE">
        <w:rPr>
          <w:rFonts w:ascii="Arial" w:eastAsia="Times New Roman" w:hAnsi="Arial" w:cs="Arial"/>
          <w:lang w:val="sr-Cyrl-CS"/>
        </w:rPr>
        <w:t>замене и нове испоруке.</w:t>
      </w:r>
    </w:p>
    <w:p w:rsidR="00680ACE" w:rsidRPr="00680ACE" w:rsidRDefault="00680ACE" w:rsidP="00302B81">
      <w:pPr>
        <w:numPr>
          <w:ilvl w:val="0"/>
          <w:numId w:val="13"/>
        </w:numPr>
        <w:spacing w:after="0" w:line="240" w:lineRule="auto"/>
        <w:ind w:right="360"/>
        <w:jc w:val="both"/>
        <w:rPr>
          <w:rFonts w:ascii="Arial" w:eastAsia="Times New Roman" w:hAnsi="Arial" w:cs="Arial"/>
          <w:lang w:val="sl-SI"/>
        </w:rPr>
      </w:pPr>
      <w:r w:rsidRPr="00680ACE">
        <w:rPr>
          <w:rFonts w:ascii="Arial" w:eastAsia="Times New Roman" w:hAnsi="Arial" w:cs="Arial"/>
          <w:lang w:val="sr-Cyrl-CS"/>
        </w:rPr>
        <w:lastRenderedPageBreak/>
        <w:t xml:space="preserve">У случају немогућности и/или отежане уградње испорученог предмета набавке, </w:t>
      </w:r>
      <w:r w:rsidR="004A4811">
        <w:rPr>
          <w:rFonts w:ascii="Arial" w:eastAsia="Times New Roman" w:hAnsi="Arial" w:cs="Arial"/>
          <w:lang w:val="sr-Cyrl-CS"/>
        </w:rPr>
        <w:t>продавац</w:t>
      </w:r>
      <w:r w:rsidRPr="00680ACE">
        <w:rPr>
          <w:rFonts w:ascii="Arial" w:eastAsia="Times New Roman" w:hAnsi="Arial" w:cs="Arial"/>
          <w:lang w:val="sr-Cyrl-CS"/>
        </w:rPr>
        <w:t xml:space="preserve"> је у обавези да у року од 24 часа од пријема обавештења, обезбеди стручно особље, за наведене активности. </w:t>
      </w:r>
    </w:p>
    <w:p w:rsidR="00680ACE" w:rsidRPr="00680ACE" w:rsidRDefault="00680ACE" w:rsidP="00302B81">
      <w:pPr>
        <w:numPr>
          <w:ilvl w:val="0"/>
          <w:numId w:val="13"/>
        </w:numPr>
        <w:spacing w:after="0" w:line="240" w:lineRule="auto"/>
        <w:ind w:right="360"/>
        <w:jc w:val="both"/>
        <w:rPr>
          <w:rFonts w:ascii="Arial" w:eastAsia="Times New Roman" w:hAnsi="Arial" w:cs="Arial"/>
          <w:lang w:val="sl-SI"/>
        </w:rPr>
      </w:pPr>
      <w:r w:rsidRPr="00680ACE">
        <w:rPr>
          <w:rFonts w:ascii="Arial" w:eastAsia="Times New Roman" w:hAnsi="Arial" w:cs="Arial"/>
          <w:lang w:val="sr-Cyrl-CS"/>
        </w:rPr>
        <w:t xml:space="preserve">У случају да се током уградње испорученог предмета набавке утврди </w:t>
      </w:r>
      <w:r w:rsidRPr="00680ACE">
        <w:rPr>
          <w:rFonts w:ascii="Arial" w:eastAsia="Times New Roman" w:hAnsi="Arial" w:cs="Arial"/>
          <w:lang w:val="sl-SI"/>
        </w:rPr>
        <w:t>да је неопходно обавити преправку на делу опреме</w:t>
      </w:r>
      <w:r w:rsidRPr="00680ACE">
        <w:rPr>
          <w:rFonts w:ascii="Arial" w:eastAsia="Times New Roman" w:hAnsi="Arial" w:cs="Arial"/>
          <w:lang w:val="sr-Cyrl-RS"/>
        </w:rPr>
        <w:t xml:space="preserve"> </w:t>
      </w:r>
      <w:r w:rsidR="004A4811">
        <w:rPr>
          <w:rFonts w:ascii="Arial" w:eastAsia="Times New Roman" w:hAnsi="Arial" w:cs="Arial"/>
          <w:lang w:val="sr-Cyrl-RS"/>
        </w:rPr>
        <w:t>купца</w:t>
      </w:r>
      <w:r w:rsidRPr="00680ACE">
        <w:rPr>
          <w:rFonts w:ascii="Arial" w:eastAsia="Times New Roman" w:hAnsi="Arial" w:cs="Arial"/>
          <w:lang w:val="sr-Cyrl-RS"/>
        </w:rPr>
        <w:t xml:space="preserve"> (што није прихватљиво)</w:t>
      </w:r>
      <w:r w:rsidRPr="00680ACE">
        <w:rPr>
          <w:rFonts w:ascii="Arial" w:eastAsia="Times New Roman" w:hAnsi="Arial" w:cs="Arial"/>
          <w:lang w:val="sl-SI"/>
        </w:rPr>
        <w:t xml:space="preserve">, </w:t>
      </w:r>
      <w:r w:rsidR="004A4811">
        <w:rPr>
          <w:rFonts w:ascii="Arial" w:eastAsia="Times New Roman" w:hAnsi="Arial" w:cs="Arial"/>
          <w:lang w:val="sr-Cyrl-RS"/>
        </w:rPr>
        <w:t>продавац</w:t>
      </w:r>
      <w:r w:rsidRPr="00680ACE">
        <w:rPr>
          <w:rFonts w:ascii="Arial" w:eastAsia="Times New Roman" w:hAnsi="Arial" w:cs="Arial"/>
          <w:lang w:val="sl-SI"/>
        </w:rPr>
        <w:t xml:space="preserve"> је у обавези да свом трошку у што краћем року обезбеди одговарајући </w:t>
      </w:r>
      <w:r w:rsidRPr="00680ACE">
        <w:rPr>
          <w:rFonts w:ascii="Arial" w:eastAsia="Times New Roman" w:hAnsi="Arial" w:cs="Arial"/>
          <w:lang w:val="sr-Cyrl-RS"/>
        </w:rPr>
        <w:t>нови део</w:t>
      </w:r>
      <w:r w:rsidRPr="00680ACE">
        <w:rPr>
          <w:rFonts w:ascii="Arial" w:eastAsia="Times New Roman" w:hAnsi="Arial" w:cs="Arial"/>
          <w:lang w:val="sl-SI"/>
        </w:rPr>
        <w:t>. Сви трошкови набавке</w:t>
      </w:r>
      <w:r w:rsidRPr="00680ACE">
        <w:rPr>
          <w:rFonts w:ascii="Arial" w:eastAsia="Times New Roman" w:hAnsi="Arial" w:cs="Arial"/>
          <w:lang w:val="sr-Cyrl-RS"/>
        </w:rPr>
        <w:t xml:space="preserve"> и испоруке</w:t>
      </w:r>
      <w:r w:rsidRPr="00680ACE">
        <w:rPr>
          <w:rFonts w:ascii="Arial" w:eastAsia="Times New Roman" w:hAnsi="Arial" w:cs="Arial"/>
          <w:lang w:val="sl-SI"/>
        </w:rPr>
        <w:t xml:space="preserve"> нов</w:t>
      </w:r>
      <w:r w:rsidRPr="00680ACE">
        <w:rPr>
          <w:rFonts w:ascii="Arial" w:eastAsia="Times New Roman" w:hAnsi="Arial" w:cs="Arial"/>
          <w:lang w:val="sr-Cyrl-RS"/>
        </w:rPr>
        <w:t>ог</w:t>
      </w:r>
      <w:r w:rsidRPr="00680ACE">
        <w:rPr>
          <w:rFonts w:ascii="Arial" w:eastAsia="Times New Roman" w:hAnsi="Arial" w:cs="Arial"/>
          <w:lang w:val="sl-SI"/>
        </w:rPr>
        <w:t xml:space="preserve"> </w:t>
      </w:r>
      <w:r w:rsidRPr="00680ACE">
        <w:rPr>
          <w:rFonts w:ascii="Arial" w:eastAsia="Times New Roman" w:hAnsi="Arial" w:cs="Arial"/>
          <w:lang w:val="sr-Cyrl-RS"/>
        </w:rPr>
        <w:t>црева</w:t>
      </w:r>
      <w:r w:rsidRPr="00680ACE">
        <w:rPr>
          <w:rFonts w:ascii="Arial" w:eastAsia="Times New Roman" w:hAnsi="Arial" w:cs="Arial"/>
          <w:lang w:val="sl-SI"/>
        </w:rPr>
        <w:t xml:space="preserve"> падају на терет испоручиоца.</w:t>
      </w:r>
    </w:p>
    <w:p w:rsidR="005F6612" w:rsidRPr="005F6612" w:rsidRDefault="005F6612" w:rsidP="00302B81">
      <w:pPr>
        <w:numPr>
          <w:ilvl w:val="0"/>
          <w:numId w:val="13"/>
        </w:numPr>
        <w:spacing w:after="0" w:line="240" w:lineRule="auto"/>
        <w:ind w:right="360"/>
        <w:jc w:val="both"/>
        <w:rPr>
          <w:rFonts w:ascii="Arial" w:eastAsia="Times New Roman" w:hAnsi="Arial" w:cs="Arial"/>
          <w:lang w:val="sr-Cyrl-CS"/>
        </w:rPr>
      </w:pPr>
      <w:r w:rsidRPr="005F6612">
        <w:rPr>
          <w:rFonts w:ascii="Arial" w:eastAsia="Times New Roman" w:hAnsi="Arial" w:cs="Arial"/>
          <w:lang w:val="sr-Cyrl-CS"/>
        </w:rPr>
        <w:t xml:space="preserve">У случају појаве оштећења испорученог предмета набавке у гарантном периоду, продавац је у обавези да у року од 24 часа од пријема обавештења, обезбеди стручно особље (о свом трошку), које ће заједно са представником купца утврдити узрок превременог оштећења, као и разлоге због којих испоручена црева лоше израђена и не издржавају захтеване радне услове (без додатних трошкова по купца). Ако је појава оштећења узрокована лоше одабраним материјалима, као и проблема чији је узрок лоше израђени и испоручени предмет набавке или његов део, продавац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(Продавац сноси све трошкове замене и нове испоруке). </w:t>
      </w:r>
    </w:p>
    <w:p w:rsidR="00680ACE" w:rsidRPr="00680ACE" w:rsidRDefault="005F6612" w:rsidP="00302B81">
      <w:pPr>
        <w:numPr>
          <w:ilvl w:val="0"/>
          <w:numId w:val="13"/>
        </w:numPr>
        <w:spacing w:after="0" w:line="240" w:lineRule="auto"/>
        <w:ind w:right="360"/>
        <w:jc w:val="both"/>
        <w:rPr>
          <w:rFonts w:ascii="Arial" w:eastAsia="Times New Roman" w:hAnsi="Arial" w:cs="Arial"/>
          <w:lang w:val="sl-SI"/>
        </w:rPr>
      </w:pPr>
      <w:r w:rsidRPr="005F6612">
        <w:rPr>
          <w:rFonts w:ascii="Arial" w:eastAsia="Times New Roman" w:hAnsi="Arial" w:cs="Arial"/>
          <w:lang w:val="sr-Cyrl-CS"/>
        </w:rPr>
        <w:t>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нових 24 месеца за ново испоручени и/или сервисирани предмет набавке</w:t>
      </w:r>
      <w:r w:rsidR="00680ACE" w:rsidRPr="00680ACE">
        <w:rPr>
          <w:rFonts w:ascii="Arial" w:eastAsia="Times New Roman" w:hAnsi="Arial" w:cs="Arial"/>
          <w:lang w:val="sr-Cyrl-CS"/>
        </w:rPr>
        <w:t xml:space="preserve">. </w:t>
      </w:r>
    </w:p>
    <w:p w:rsidR="00C114AD" w:rsidRPr="00680ACE" w:rsidRDefault="005F6612" w:rsidP="00302B81">
      <w:pPr>
        <w:numPr>
          <w:ilvl w:val="0"/>
          <w:numId w:val="13"/>
        </w:numPr>
        <w:spacing w:after="0" w:line="240" w:lineRule="auto"/>
        <w:ind w:right="360"/>
        <w:jc w:val="both"/>
        <w:rPr>
          <w:rFonts w:ascii="Arial" w:eastAsia="Times New Roman" w:hAnsi="Arial" w:cs="Arial"/>
          <w:lang w:val="sl-SI"/>
        </w:rPr>
      </w:pPr>
      <w:r>
        <w:rPr>
          <w:rFonts w:ascii="Arial" w:eastAsia="Times New Roman" w:hAnsi="Arial" w:cs="Arial"/>
          <w:lang w:val="sr-Cyrl-CS"/>
        </w:rPr>
        <w:t>Продавац</w:t>
      </w:r>
      <w:r w:rsidR="00680ACE" w:rsidRPr="00680ACE">
        <w:rPr>
          <w:rFonts w:ascii="Arial" w:eastAsia="Times New Roman" w:hAnsi="Arial" w:cs="Arial"/>
          <w:lang w:val="sr-Cyrl-CS"/>
        </w:rPr>
        <w:t xml:space="preserve"> ће преузети све трошкове </w:t>
      </w:r>
      <w:r>
        <w:rPr>
          <w:rFonts w:ascii="Arial" w:eastAsia="Times New Roman" w:hAnsi="Arial" w:cs="Arial"/>
          <w:lang w:val="sr-Cyrl-CS"/>
        </w:rPr>
        <w:t>купца</w:t>
      </w:r>
      <w:r w:rsidR="00680ACE" w:rsidRPr="00680ACE">
        <w:rPr>
          <w:rFonts w:ascii="Arial" w:eastAsia="Times New Roman" w:hAnsi="Arial" w:cs="Arial"/>
          <w:lang w:val="sr-Cyrl-CS"/>
        </w:rPr>
        <w:t xml:space="preserve">, који би настали неодазивањем на позив </w:t>
      </w:r>
      <w:r>
        <w:rPr>
          <w:rFonts w:ascii="Arial" w:eastAsia="Times New Roman" w:hAnsi="Arial" w:cs="Arial"/>
          <w:lang w:val="sr-Cyrl-CS"/>
        </w:rPr>
        <w:t>купца</w:t>
      </w:r>
      <w:r w:rsidR="00680ACE" w:rsidRPr="00680ACE">
        <w:rPr>
          <w:rFonts w:ascii="Arial" w:eastAsia="Times New Roman" w:hAnsi="Arial" w:cs="Arial"/>
          <w:lang w:val="sr-Cyrl-CS"/>
        </w:rPr>
        <w:t xml:space="preserve"> ради ангажовања стручног особља упућеног: у случају немогућности и/или отежане уградње, оштећења рада испоручене утробе пумпе у гарантном периоду и/или да </w:t>
      </w:r>
      <w:r w:rsidR="00680ACE" w:rsidRPr="00680ACE">
        <w:rPr>
          <w:rFonts w:ascii="Arial" w:eastAsia="Times New Roman" w:hAnsi="Arial" w:cs="Arial"/>
          <w:lang w:val="sr-Cyrl-RS"/>
        </w:rPr>
        <w:t xml:space="preserve">утроба пумпе не остварује захтеване радне услове из захтева </w:t>
      </w:r>
      <w:r>
        <w:rPr>
          <w:rFonts w:ascii="Arial" w:eastAsia="Times New Roman" w:hAnsi="Arial" w:cs="Arial"/>
          <w:lang w:val="sr-Cyrl-RS"/>
        </w:rPr>
        <w:t>купца</w:t>
      </w:r>
      <w:r w:rsidR="00680ACE" w:rsidRPr="00680ACE">
        <w:rPr>
          <w:rFonts w:ascii="Arial" w:eastAsia="Times New Roman" w:hAnsi="Arial" w:cs="Arial"/>
          <w:lang w:val="sr-Cyrl-RS"/>
        </w:rPr>
        <w:t>.</w:t>
      </w:r>
    </w:p>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bookmarkEnd w:id="9"/>
      <w:bookmarkEnd w:id="10"/>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roofErr w:type="gramStart"/>
      <w:r w:rsidRPr="00767F57">
        <w:rPr>
          <w:rFonts w:ascii="Arial" w:eastAsia="Calibri" w:hAnsi="Arial" w:cs="Arial"/>
        </w:rPr>
        <w:t xml:space="preserve">Изабрани понуђач је обавезан да испоруку добара изврши у року који не може бити дужи од </w:t>
      </w:r>
      <w:r w:rsidR="00680ACE">
        <w:rPr>
          <w:rFonts w:ascii="Arial" w:eastAsia="Calibri" w:hAnsi="Arial" w:cs="Arial"/>
        </w:rPr>
        <w:t xml:space="preserve">30 </w:t>
      </w:r>
      <w:r w:rsidR="00680ACE">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од дана</w:t>
      </w:r>
      <w:r w:rsidR="00860938">
        <w:rPr>
          <w:rFonts w:ascii="Arial" w:eastAsia="Calibri" w:hAnsi="Arial" w:cs="Arial"/>
          <w:lang w:val="sr-Cyrl-RS"/>
        </w:rPr>
        <w:t xml:space="preserve"> обостраног</w:t>
      </w:r>
      <w:r w:rsidRPr="00767F57">
        <w:rPr>
          <w:rFonts w:ascii="Arial" w:eastAsia="Calibri" w:hAnsi="Arial" w:cs="Arial"/>
        </w:rPr>
        <w:t xml:space="preserve"> </w:t>
      </w:r>
      <w:r w:rsidRPr="00767F57">
        <w:rPr>
          <w:rFonts w:ascii="Arial" w:eastAsia="Calibri" w:hAnsi="Arial" w:cs="Arial"/>
          <w:lang w:val="sr-Cyrl-RS"/>
        </w:rPr>
        <w:t>потписивања</w:t>
      </w:r>
      <w:r w:rsidRPr="00767F57">
        <w:rPr>
          <w:rFonts w:ascii="Arial" w:eastAsia="Calibri" w:hAnsi="Arial" w:cs="Arial"/>
        </w:rPr>
        <w:t xml:space="preserve"> Уговора.</w:t>
      </w:r>
      <w:proofErr w:type="gramEnd"/>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860938">
      <w:pPr>
        <w:spacing w:after="0" w:line="240" w:lineRule="auto"/>
        <w:jc w:val="both"/>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sidR="00860938">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sidR="00860938">
        <w:rPr>
          <w:rFonts w:ascii="Arial" w:eastAsia="Calibri" w:hAnsi="Arial" w:cs="Arial"/>
          <w:lang w:val="sr-Cyrl-RS" w:eastAsia="zh-CN"/>
        </w:rPr>
        <w:t xml:space="preserve"> Б</w:t>
      </w:r>
      <w:r w:rsidRPr="00767F57">
        <w:rPr>
          <w:rFonts w:ascii="Arial" w:eastAsia="Calibri" w:hAnsi="Arial" w:cs="Arial"/>
          <w:lang w:val="sr-Cyrl-RS" w:eastAsia="zh-CN"/>
        </w:rPr>
        <w:t>.</w:t>
      </w:r>
    </w:p>
    <w:p w:rsidR="00327718" w:rsidRPr="00767F57" w:rsidRDefault="00327718" w:rsidP="00860938">
      <w:pPr>
        <w:spacing w:after="0" w:line="240" w:lineRule="auto"/>
        <w:jc w:val="both"/>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444EBB">
        <w:rPr>
          <w:rFonts w:ascii="Arial" w:eastAsia="Calibri" w:hAnsi="Arial" w:cs="Arial"/>
          <w:lang w:val="sr-Cyrl-CS" w:eastAsia="zh-CN"/>
        </w:rPr>
        <w:t xml:space="preserve">франко </w:t>
      </w:r>
      <w:r w:rsidRPr="00767F57">
        <w:rPr>
          <w:rFonts w:ascii="Arial" w:eastAsia="Calibri" w:hAnsi="Arial" w:cs="Arial"/>
          <w:lang w:val="sr-Cyrl-CS" w:eastAsia="zh-CN"/>
        </w:rPr>
        <w:t xml:space="preserve">магацин </w:t>
      </w:r>
      <w:r w:rsidR="00860938">
        <w:rPr>
          <w:rFonts w:ascii="Arial" w:eastAsia="Calibri" w:hAnsi="Arial" w:cs="Arial"/>
          <w:lang w:val="sr-Cyrl-CS" w:eastAsia="zh-CN"/>
        </w:rPr>
        <w:t>ТЕНТ Б</w:t>
      </w:r>
      <w:r w:rsidRPr="00767F57">
        <w:rPr>
          <w:rFonts w:ascii="Arial" w:eastAsia="Calibri" w:hAnsi="Arial" w:cs="Arial"/>
          <w:lang w:val="sr-Cyrl-CS" w:eastAsia="zh-CN"/>
        </w:rPr>
        <w:t>.</w:t>
      </w:r>
    </w:p>
    <w:p w:rsidR="00327718" w:rsidRDefault="00327718" w:rsidP="00860938">
      <w:pPr>
        <w:spacing w:after="0" w:line="240" w:lineRule="auto"/>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Гарантни рок не може бити краћи од 24 месеца од дана испоруке  добара.</w:t>
      </w:r>
    </w:p>
    <w:p w:rsidR="00D42F4F" w:rsidRP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У случају појаве оштећења испорученог предмета набавке у гарантном периоду, </w:t>
      </w:r>
      <w:r>
        <w:rPr>
          <w:rFonts w:ascii="Arial" w:eastAsia="Calibri" w:hAnsi="Arial" w:cs="Arial"/>
          <w:lang w:val="sr-Cyrl-RS" w:eastAsia="zh-CN"/>
        </w:rPr>
        <w:t>продавац</w:t>
      </w:r>
      <w:r w:rsidRPr="00D42F4F">
        <w:rPr>
          <w:rFonts w:ascii="Arial" w:eastAsia="Calibri" w:hAnsi="Arial" w:cs="Arial"/>
          <w:lang w:val="sr-Cyrl-RS" w:eastAsia="zh-CN"/>
        </w:rPr>
        <w:t xml:space="preserve"> је у обавези да у року од 24 часа од пријема обавештења, обезбеди стручно особље (о свом трошку), које ће заједно са представником </w:t>
      </w:r>
      <w:r>
        <w:rPr>
          <w:rFonts w:ascii="Arial" w:eastAsia="Calibri" w:hAnsi="Arial" w:cs="Arial"/>
          <w:lang w:val="sr-Cyrl-RS" w:eastAsia="zh-CN"/>
        </w:rPr>
        <w:t>купца</w:t>
      </w:r>
      <w:r w:rsidRPr="00D42F4F">
        <w:rPr>
          <w:rFonts w:ascii="Arial" w:eastAsia="Calibri" w:hAnsi="Arial" w:cs="Arial"/>
          <w:lang w:val="sr-Cyrl-RS" w:eastAsia="zh-CN"/>
        </w:rPr>
        <w:t xml:space="preserve"> утврдити узрок превременог оштећења, као и разлоге због којих испоручена црева лоше израђена и не издржавају захтеване радне услове (без додатних трошкова </w:t>
      </w:r>
      <w:r>
        <w:rPr>
          <w:rFonts w:ascii="Arial" w:eastAsia="Calibri" w:hAnsi="Arial" w:cs="Arial"/>
          <w:lang w:val="sr-Cyrl-RS" w:eastAsia="zh-CN"/>
        </w:rPr>
        <w:t>по купца</w:t>
      </w:r>
      <w:r w:rsidRPr="00D42F4F">
        <w:rPr>
          <w:rFonts w:ascii="Arial" w:eastAsia="Calibri" w:hAnsi="Arial" w:cs="Arial"/>
          <w:lang w:val="sr-Cyrl-RS" w:eastAsia="zh-CN"/>
        </w:rPr>
        <w:t xml:space="preserve">). Ако је појава оштећења узрокована лоше одабраним материјалима, као и проблема чији је узрок лоше израђени и испоручени предмет набавке или његов део, </w:t>
      </w:r>
      <w:r>
        <w:rPr>
          <w:rFonts w:ascii="Arial" w:eastAsia="Calibri" w:hAnsi="Arial" w:cs="Arial"/>
          <w:lang w:val="sr-Cyrl-RS" w:eastAsia="zh-CN"/>
        </w:rPr>
        <w:t>продавац</w:t>
      </w:r>
      <w:r w:rsidRPr="00D42F4F">
        <w:rPr>
          <w:rFonts w:ascii="Arial" w:eastAsia="Calibri" w:hAnsi="Arial" w:cs="Arial"/>
          <w:lang w:val="sr-Cyrl-RS" w:eastAsia="zh-CN"/>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w:t>
      </w:r>
      <w:r>
        <w:rPr>
          <w:rFonts w:ascii="Arial" w:eastAsia="Calibri" w:hAnsi="Arial" w:cs="Arial"/>
          <w:lang w:val="sr-Cyrl-RS" w:eastAsia="zh-CN"/>
        </w:rPr>
        <w:t>Продавац</w:t>
      </w:r>
      <w:r w:rsidRPr="00D42F4F">
        <w:rPr>
          <w:rFonts w:ascii="Arial" w:eastAsia="Calibri" w:hAnsi="Arial" w:cs="Arial"/>
          <w:lang w:val="sr-Cyrl-RS" w:eastAsia="zh-CN"/>
        </w:rPr>
        <w:t xml:space="preserve"> сноси све трошкове замене и нове испоруке). </w:t>
      </w:r>
    </w:p>
    <w:p w:rsid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нових 24 месеца за ново испоручени и/или сервисирани предмет набавке</w:t>
      </w:r>
    </w:p>
    <w:p w:rsidR="00421AE7" w:rsidRPr="00860938" w:rsidRDefault="00D64533" w:rsidP="00D64533">
      <w:pPr>
        <w:spacing w:after="0" w:line="240" w:lineRule="auto"/>
        <w:jc w:val="both"/>
        <w:rPr>
          <w:rFonts w:ascii="Arial" w:eastAsia="Calibri" w:hAnsi="Arial" w:cs="Arial"/>
          <w:lang w:val="sr-Cyrl-RS" w:eastAsia="zh-CN"/>
        </w:rPr>
      </w:pPr>
      <w:r w:rsidRPr="00D64533">
        <w:rPr>
          <w:rFonts w:ascii="Arial" w:eastAsia="Calibri" w:hAnsi="Arial" w:cs="Arial"/>
          <w:lang w:val="sr-Cyrl-RS" w:eastAsia="zh-CN"/>
        </w:rPr>
        <w:lastRenderedPageBreak/>
        <w:t>Изабрани Понуђач је дужан да о свом трошку отклони све евентуалне недостатке у току трајања гарантног рока</w:t>
      </w:r>
    </w:p>
    <w:p w:rsidR="00327718" w:rsidRPr="00860938" w:rsidRDefault="00327718" w:rsidP="00421AE7">
      <w:pPr>
        <w:spacing w:before="120" w:after="0" w:line="240" w:lineRule="auto"/>
        <w:jc w:val="both"/>
        <w:outlineLvl w:val="0"/>
        <w:rPr>
          <w:rFonts w:ascii="Arial" w:eastAsia="Times New Roman" w:hAnsi="Arial" w:cs="Arial"/>
          <w:b/>
          <w:bCs/>
          <w:kern w:val="32"/>
          <w:lang w:val="sr-Cyrl-RS"/>
        </w:rPr>
      </w:pPr>
      <w:r w:rsidRPr="00767F57">
        <w:rPr>
          <w:rFonts w:ascii="Arial" w:eastAsia="Times New Roman" w:hAnsi="Arial" w:cs="Arial"/>
          <w:b/>
          <w:bCs/>
          <w:kern w:val="32"/>
          <w:lang w:val="sr-Cyrl-RS"/>
        </w:rPr>
        <w:t>3.</w:t>
      </w:r>
      <w:r w:rsidR="00D42F4F">
        <w:rPr>
          <w:rFonts w:ascii="Arial" w:eastAsia="Times New Roman" w:hAnsi="Arial" w:cs="Arial"/>
          <w:b/>
          <w:bCs/>
          <w:kern w:val="32"/>
          <w:lang w:val="sr-Cyrl-RS"/>
        </w:rPr>
        <w:t>6</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w:t>
      </w:r>
      <w:r w:rsidR="00860938">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114AD" w:rsidRPr="00860938" w:rsidRDefault="00327718" w:rsidP="00860938">
      <w:pPr>
        <w:autoSpaceDE w:val="0"/>
        <w:autoSpaceDN w:val="0"/>
        <w:adjustRightInd w:val="0"/>
        <w:jc w:val="both"/>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327718" w:rsidTr="00327718">
        <w:trPr>
          <w:trHeight w:val="524"/>
          <w:jc w:val="center"/>
        </w:trPr>
        <w:tc>
          <w:tcPr>
            <w:tcW w:w="721"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327718">
        <w:trPr>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224"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327718">
        <w:trPr>
          <w:trHeight w:val="2680"/>
          <w:jc w:val="center"/>
        </w:trPr>
        <w:tc>
          <w:tcPr>
            <w:tcW w:w="721"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w:t>
            </w:r>
            <w:r w:rsidRPr="00327718">
              <w:rPr>
                <w:rFonts w:ascii="Arial" w:eastAsia="Calibri" w:hAnsi="Arial" w:cs="Arial"/>
              </w:rPr>
              <w:lastRenderedPageBreak/>
              <w:t xml:space="preserve">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327718">
        <w:trPr>
          <w:trHeight w:val="70"/>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lastRenderedPageBreak/>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327718">
        <w:trPr>
          <w:trHeight w:val="4095"/>
          <w:jc w:val="center"/>
        </w:trPr>
        <w:tc>
          <w:tcPr>
            <w:tcW w:w="721"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860938">
              <w:rPr>
                <w:rFonts w:ascii="Arial" w:eastAsia="Calibri" w:hAnsi="Arial" w:cs="Arial"/>
                <w:b/>
              </w:rPr>
              <w:t>.</w:t>
            </w:r>
            <w:r w:rsidRPr="00860938">
              <w:rPr>
                <w:rFonts w:ascii="Arial" w:eastAsia="Calibri" w:hAnsi="Arial" w:cs="Arial"/>
                <w:b/>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02B81">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02B81">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02B81">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327718" w:rsidRPr="00327718" w:rsidRDefault="00327718" w:rsidP="00302B81">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roofErr w:type="gramStart"/>
      <w:r w:rsidRPr="00327718">
        <w:rPr>
          <w:rFonts w:ascii="Arial" w:eastAsia="Calibri" w:hAnsi="Arial" w:cs="Arial"/>
        </w:rPr>
        <w:t>..</w:t>
      </w:r>
      <w:proofErr w:type="gramEnd"/>
    </w:p>
    <w:p w:rsidR="00327718" w:rsidRPr="00327718" w:rsidRDefault="00327718" w:rsidP="00302B81">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02B81">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071A7A">
      <w:pPr>
        <w:spacing w:after="0" w:line="240" w:lineRule="auto"/>
        <w:ind w:left="709"/>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02B81">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27F6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F27F68" w:rsidRDefault="00F27F68" w:rsidP="00327718">
      <w:pPr>
        <w:spacing w:after="40" w:line="240" w:lineRule="auto"/>
        <w:ind w:firstLine="720"/>
        <w:rPr>
          <w:rFonts w:ascii="Arial" w:eastAsia="Calibri" w:hAnsi="Arial" w:cs="Arial"/>
          <w:lang w:eastAsia="zh-CN"/>
        </w:rPr>
      </w:pPr>
    </w:p>
    <w:p w:rsidR="00F27F68" w:rsidRPr="00F27F68" w:rsidRDefault="00F27F68" w:rsidP="00327718">
      <w:pPr>
        <w:spacing w:after="40" w:line="240" w:lineRule="auto"/>
        <w:ind w:firstLine="720"/>
        <w:rPr>
          <w:rFonts w:ascii="Arial" w:eastAsia="Calibri" w:hAnsi="Arial" w:cs="Arial"/>
          <w:lang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lastRenderedPageBreak/>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Default="00327718"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67F57">
        <w:rPr>
          <w:rFonts w:ascii="Arial" w:eastAsia="Calibri" w:hAnsi="Arial" w:cs="Arial"/>
          <w:lang w:val="sr-Cyrl-RS"/>
        </w:rPr>
        <w:t>краћи рок испоруке добара</w:t>
      </w:r>
      <w:r w:rsidRPr="00327718">
        <w:rPr>
          <w:rFonts w:ascii="Arial" w:eastAsia="Calibri" w:hAnsi="Arial" w:cs="Arial"/>
        </w:rPr>
        <w:t>.</w:t>
      </w:r>
      <w:proofErr w:type="gramEnd"/>
      <w:r w:rsidR="00421AE7">
        <w:rPr>
          <w:rFonts w:ascii="Arial" w:eastAsia="Calibri" w:hAnsi="Arial" w:cs="Arial"/>
          <w:lang w:val="sr-Cyrl-RS"/>
        </w:rPr>
        <w:t xml:space="preserve"> </w:t>
      </w:r>
      <w:r w:rsidRPr="00327718">
        <w:rPr>
          <w:rFonts w:ascii="Arial" w:eastAsia="Calibri" w:hAnsi="Arial" w:cs="Arial"/>
        </w:rPr>
        <w:t>У случају истог понуђеног рока</w:t>
      </w:r>
      <w:r w:rsidR="00767F57">
        <w:rPr>
          <w:rFonts w:ascii="Arial" w:eastAsia="Calibri" w:hAnsi="Arial" w:cs="Arial"/>
          <w:lang w:val="sr-Cyrl-RS"/>
        </w:rPr>
        <w:t xml:space="preserve"> </w:t>
      </w:r>
      <w:proofErr w:type="gramStart"/>
      <w:r w:rsidR="00767F57">
        <w:rPr>
          <w:rFonts w:ascii="Arial" w:eastAsia="Calibri" w:hAnsi="Arial" w:cs="Arial"/>
          <w:lang w:val="sr-Cyrl-RS"/>
        </w:rPr>
        <w:t xml:space="preserve">испоруке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767F57">
        <w:rPr>
          <w:rFonts w:ascii="Arial" w:eastAsia="Calibri" w:hAnsi="Arial" w:cs="Arial"/>
          <w:lang w:val="sr-Cyrl-RS"/>
        </w:rPr>
        <w:t xml:space="preserve">дужи </w:t>
      </w:r>
      <w:r w:rsidR="00C10DFC">
        <w:rPr>
          <w:rFonts w:ascii="Arial" w:eastAsia="Calibri" w:hAnsi="Arial" w:cs="Arial"/>
          <w:lang w:val="sr-Cyrl-RS"/>
        </w:rPr>
        <w:t>гарантни рок</w:t>
      </w:r>
      <w:r w:rsidRPr="00327718">
        <w:rPr>
          <w:rFonts w:ascii="Arial" w:eastAsia="Calibri" w:hAnsi="Arial" w:cs="Arial"/>
        </w:rPr>
        <w:t>.</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70158F" w:rsidRDefault="00327718" w:rsidP="0070158F">
      <w:pPr>
        <w:spacing w:after="0" w:line="240" w:lineRule="auto"/>
        <w:jc w:val="both"/>
        <w:rPr>
          <w:rFonts w:ascii="Arial" w:eastAsia="Calibri" w:hAnsi="Arial" w:cs="Arial"/>
          <w:b/>
          <w:lang w:val="ru-RU"/>
        </w:rPr>
      </w:pPr>
      <w:r w:rsidRPr="00327718">
        <w:rPr>
          <w:rFonts w:ascii="Arial" w:eastAsia="Calibri" w:hAnsi="Arial" w:cs="Arial"/>
        </w:rPr>
        <w:lastRenderedPageBreak/>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F27F68">
        <w:rPr>
          <w:rFonts w:ascii="Arial" w:eastAsia="TimesNewRomanPSMT" w:hAnsi="Arial" w:cs="Arial"/>
          <w:bCs/>
        </w:rPr>
        <w:t xml:space="preserve"> </w:t>
      </w:r>
      <w:proofErr w:type="gramStart"/>
      <w:r w:rsidR="00F27F68" w:rsidRPr="00F27F68">
        <w:rPr>
          <w:rFonts w:ascii="Arial" w:eastAsia="TimesNewRomanPSMT" w:hAnsi="Arial" w:cs="Arial"/>
          <w:bCs/>
        </w:rPr>
        <w:t>О извршеном жребању сачињава се Записник који потписују представници Наручиоца и пристуних Понуђача.</w:t>
      </w:r>
      <w:proofErr w:type="gramEnd"/>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05406F">
        <w:rPr>
          <w:rFonts w:ascii="Arial" w:eastAsia="Arial Unicode MS" w:hAnsi="Arial" w:cs="Arial"/>
          <w:kern w:val="2"/>
          <w:lang w:val="sr-Cyrl-RS"/>
        </w:rPr>
        <w:t>3000/0146/2016 (1685/2016)</w:t>
      </w:r>
    </w:p>
    <w:p w:rsidR="00327718" w:rsidRPr="00327718" w:rsidRDefault="00327718" w:rsidP="00327718">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формирана Решењем бр.</w:t>
      </w:r>
      <w:r w:rsidR="00061EB6">
        <w:rPr>
          <w:rFonts w:ascii="Arial" w:eastAsia="Arial Unicode MS" w:hAnsi="Arial" w:cs="Arial"/>
          <w:kern w:val="2"/>
        </w:rPr>
        <w:t xml:space="preserve"> </w:t>
      </w:r>
      <w:r w:rsidR="00307BA3" w:rsidRPr="00307BA3">
        <w:rPr>
          <w:rFonts w:ascii="Arial" w:eastAsia="Arial Unicode MS" w:hAnsi="Arial" w:cs="Arial"/>
          <w:kern w:val="2"/>
          <w:lang w:val="sr-Cyrl-RS"/>
        </w:rPr>
        <w:t>5364-E.03.02-422740/</w:t>
      </w:r>
      <w:r w:rsidR="00307BA3">
        <w:rPr>
          <w:rFonts w:ascii="Arial" w:eastAsia="Arial Unicode MS" w:hAnsi="Arial" w:cs="Arial"/>
          <w:kern w:val="2"/>
        </w:rPr>
        <w:t>3</w:t>
      </w:r>
      <w:r w:rsidR="00307BA3" w:rsidRPr="00307BA3">
        <w:rPr>
          <w:rFonts w:ascii="Arial" w:eastAsia="Arial Unicode MS" w:hAnsi="Arial" w:cs="Arial"/>
          <w:kern w:val="2"/>
          <w:lang w:val="sr-Cyrl-RS"/>
        </w:rPr>
        <w:t>-2016</w:t>
      </w:r>
      <w:r w:rsidRPr="00327718">
        <w:rPr>
          <w:rFonts w:ascii="Arial" w:eastAsia="Arial Unicode MS" w:hAnsi="Arial" w:cs="Arial"/>
          <w:kern w:val="2"/>
          <w:lang w:val="ru-RU"/>
        </w:rPr>
        <w:t xml:space="preserve"> од </w:t>
      </w:r>
      <w:r w:rsidR="00307BA3">
        <w:rPr>
          <w:rFonts w:ascii="Arial" w:eastAsia="Arial Unicode MS" w:hAnsi="Arial" w:cs="Arial"/>
          <w:kern w:val="2"/>
        </w:rPr>
        <w:t>25.11.</w:t>
      </w:r>
      <w:r w:rsidR="00061EB6">
        <w:rPr>
          <w:rFonts w:ascii="Arial" w:eastAsia="Arial Unicode MS" w:hAnsi="Arial" w:cs="Arial"/>
          <w:kern w:val="2"/>
        </w:rPr>
        <w:t>2016</w:t>
      </w:r>
      <w:r w:rsidRPr="00327718">
        <w:rPr>
          <w:rFonts w:ascii="Arial" w:eastAsia="Arial Unicode MS" w:hAnsi="Arial" w:cs="Arial"/>
          <w:kern w:val="2"/>
          <w:lang w:val="ru-RU"/>
        </w:rPr>
        <w:t>.</w:t>
      </w:r>
      <w:r w:rsidR="00421AE7">
        <w:rPr>
          <w:rFonts w:ascii="Arial" w:eastAsia="Arial Unicode MS" w:hAnsi="Arial" w:cs="Arial"/>
          <w:kern w:val="2"/>
          <w:lang w:val="ru-RU"/>
        </w:rPr>
        <w:t xml:space="preserve"> </w:t>
      </w:r>
      <w:r w:rsidRPr="00327718">
        <w:rPr>
          <w:rFonts w:ascii="Arial" w:eastAsia="Arial Unicode MS" w:hAnsi="Arial" w:cs="Arial"/>
          <w:kern w:val="2"/>
          <w:lang w:val="ru-RU"/>
        </w:rPr>
        <w:t xml:space="preserve">год. </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540C7D">
      <w:pPr>
        <w:autoSpaceDE w:val="0"/>
        <w:autoSpaceDN w:val="0"/>
        <w:adjustRightInd w:val="0"/>
        <w:spacing w:line="360" w:lineRule="auto"/>
        <w:contextualSpacing/>
        <w:rPr>
          <w:rFonts w:ascii="Arial" w:eastAsia="TimesNewRomanPS-BoldMT" w:hAnsi="Arial" w:cs="Arial"/>
          <w:bCs/>
          <w:lang w:val="sr-Cyrl-RS" w:eastAsia="sr-Latn-CS"/>
        </w:rPr>
      </w:pPr>
    </w:p>
    <w:p w:rsidR="001A1954" w:rsidRDefault="001A1954"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eastAsia="sr-Latn-CS"/>
        </w:rPr>
      </w:pPr>
    </w:p>
    <w:p w:rsidR="00307BA3" w:rsidRDefault="00307BA3" w:rsidP="00D64533">
      <w:pPr>
        <w:autoSpaceDE w:val="0"/>
        <w:autoSpaceDN w:val="0"/>
        <w:adjustRightInd w:val="0"/>
        <w:spacing w:line="360" w:lineRule="auto"/>
        <w:contextualSpacing/>
        <w:rPr>
          <w:rFonts w:ascii="Arial" w:eastAsia="TimesNewRomanPS-BoldMT" w:hAnsi="Arial" w:cs="Arial"/>
          <w:bCs/>
          <w:lang w:eastAsia="sr-Latn-CS"/>
        </w:rPr>
      </w:pPr>
    </w:p>
    <w:p w:rsidR="00307BA3" w:rsidRDefault="00307BA3" w:rsidP="00D64533">
      <w:pPr>
        <w:autoSpaceDE w:val="0"/>
        <w:autoSpaceDN w:val="0"/>
        <w:adjustRightInd w:val="0"/>
        <w:spacing w:line="360" w:lineRule="auto"/>
        <w:contextualSpacing/>
        <w:rPr>
          <w:rFonts w:ascii="Arial" w:eastAsia="TimesNewRomanPS-BoldMT" w:hAnsi="Arial" w:cs="Arial"/>
          <w:bCs/>
          <w:lang w:eastAsia="sr-Latn-CS"/>
        </w:rPr>
      </w:pPr>
    </w:p>
    <w:p w:rsidR="00307BA3" w:rsidRDefault="00307BA3" w:rsidP="00D64533">
      <w:pPr>
        <w:autoSpaceDE w:val="0"/>
        <w:autoSpaceDN w:val="0"/>
        <w:adjustRightInd w:val="0"/>
        <w:spacing w:line="360" w:lineRule="auto"/>
        <w:contextualSpacing/>
        <w:rPr>
          <w:rFonts w:ascii="Arial" w:eastAsia="TimesNewRomanPS-BoldMT" w:hAnsi="Arial" w:cs="Arial"/>
          <w:bCs/>
          <w:lang w:eastAsia="sr-Latn-CS"/>
        </w:rPr>
      </w:pPr>
    </w:p>
    <w:p w:rsidR="00307BA3" w:rsidRPr="00307BA3" w:rsidRDefault="00307BA3" w:rsidP="00D64533">
      <w:pPr>
        <w:autoSpaceDE w:val="0"/>
        <w:autoSpaceDN w:val="0"/>
        <w:adjustRightInd w:val="0"/>
        <w:spacing w:line="360" w:lineRule="auto"/>
        <w:contextualSpacing/>
        <w:rPr>
          <w:rFonts w:ascii="Arial" w:eastAsia="TimesNewRomanPS-BoldMT" w:hAnsi="Arial" w:cs="Arial"/>
          <w:bCs/>
          <w:lang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DE1C12" w:rsidRPr="007D6C7D" w:rsidRDefault="00DE1C12" w:rsidP="00DE1C12">
      <w:pPr>
        <w:tabs>
          <w:tab w:val="left" w:pos="1134"/>
        </w:tabs>
        <w:spacing w:after="0" w:line="240" w:lineRule="auto"/>
        <w:jc w:val="both"/>
        <w:rPr>
          <w:rFonts w:ascii="Arial" w:eastAsia="Times New Roman" w:hAnsi="Arial" w:cs="Arial"/>
          <w:lang w:val="ru-RU"/>
        </w:rPr>
      </w:pPr>
      <w:r w:rsidRPr="007D6C7D">
        <w:rPr>
          <w:rFonts w:ascii="Arial" w:eastAsia="Times New Roman" w:hAnsi="Arial" w:cs="Arial"/>
          <w:lang w:val="ru-RU"/>
        </w:rPr>
        <w:t>Понуда са свим прилозима мора бити сачињена на српском језику.</w:t>
      </w:r>
    </w:p>
    <w:p w:rsidR="00DE1C12" w:rsidRPr="007D6C7D" w:rsidRDefault="00DE1C12" w:rsidP="00DE1C12">
      <w:pPr>
        <w:tabs>
          <w:tab w:val="left" w:pos="1134"/>
        </w:tabs>
        <w:spacing w:after="0" w:line="240" w:lineRule="auto"/>
        <w:jc w:val="both"/>
        <w:rPr>
          <w:rFonts w:ascii="Arial" w:eastAsia="Times New Roman" w:hAnsi="Arial" w:cs="Arial"/>
        </w:rPr>
      </w:pPr>
      <w:r w:rsidRPr="007D6C7D">
        <w:rPr>
          <w:rFonts w:ascii="Arial" w:eastAsia="Times New Roman" w:hAnsi="Arial"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21AE7" w:rsidRPr="00327718" w:rsidRDefault="00421AE7" w:rsidP="00327718">
      <w:pPr>
        <w:tabs>
          <w:tab w:val="left" w:pos="1134"/>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05406F">
        <w:rPr>
          <w:rFonts w:ascii="Arial" w:eastAsia="Times New Roman" w:hAnsi="Arial" w:cs="Arial"/>
          <w:lang w:val="ru-RU"/>
        </w:rPr>
        <w:t>Делови за мазутне горионике-ТЕНТ Б</w:t>
      </w:r>
      <w:r w:rsidRPr="00327718">
        <w:rPr>
          <w:rFonts w:ascii="Arial" w:eastAsia="Times New Roman" w:hAnsi="Arial" w:cs="Arial"/>
          <w:lang w:val="ru-RU"/>
        </w:rPr>
        <w:t xml:space="preserve"> Јавна набавка број </w:t>
      </w:r>
      <w:r w:rsidR="0005406F">
        <w:rPr>
          <w:rFonts w:ascii="Arial" w:eastAsia="Times New Roman" w:hAnsi="Arial" w:cs="Arial"/>
          <w:lang w:val="sr-Cyrl-RS"/>
        </w:rPr>
        <w:t>3000/0146/2016 (1685/2016)</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05406F">
        <w:rPr>
          <w:rFonts w:ascii="Arial" w:eastAsia="Times New Roman" w:hAnsi="Arial" w:cs="Arial"/>
          <w:lang w:val="ru-RU"/>
        </w:rPr>
        <w:t>Делови за мазутне горионике-ТЕНТ Б</w:t>
      </w:r>
      <w:r w:rsidRPr="00327718">
        <w:rPr>
          <w:rFonts w:ascii="Arial" w:eastAsia="Times New Roman" w:hAnsi="Arial" w:cs="Arial"/>
          <w:lang w:val="ru-RU"/>
        </w:rPr>
        <w:t xml:space="preserve"> - Јавна набавка број </w:t>
      </w:r>
      <w:r w:rsidR="0005406F">
        <w:rPr>
          <w:rFonts w:ascii="Arial" w:eastAsia="Times New Roman" w:hAnsi="Arial" w:cs="Arial"/>
          <w:b/>
          <w:lang w:val="sr-Cyrl-RS"/>
        </w:rPr>
        <w:t>3000/0146/2016 (1685/2016)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5406F">
        <w:rPr>
          <w:rFonts w:ascii="Arial" w:eastAsia="Times New Roman" w:hAnsi="Arial" w:cs="Arial"/>
          <w:lang w:val="ru-RU"/>
        </w:rPr>
        <w:t>Делови за мазутне горионике-ТЕНТ Б</w:t>
      </w:r>
      <w:r w:rsidRPr="00327718">
        <w:rPr>
          <w:rFonts w:ascii="Arial" w:eastAsia="Times New Roman" w:hAnsi="Arial" w:cs="Arial"/>
          <w:lang w:val="ru-RU"/>
        </w:rPr>
        <w:t xml:space="preserve"> - Јавна набавка број </w:t>
      </w:r>
      <w:r w:rsidR="0005406F">
        <w:rPr>
          <w:rFonts w:ascii="Arial" w:eastAsia="Times New Roman" w:hAnsi="Arial" w:cs="Arial"/>
          <w:b/>
          <w:lang w:val="sr-Cyrl-RS"/>
        </w:rPr>
        <w:t>3000/0146/2016 (1685/2016)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327718">
        <w:rPr>
          <w:rFonts w:ascii="Arial" w:eastAsia="Times New Roman" w:hAnsi="Arial" w:cs="Arial"/>
        </w:rPr>
        <w:lastRenderedPageBreak/>
        <w:t xml:space="preserve">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327718" w:rsidRPr="00327718">
        <w:rPr>
          <w:rFonts w:ascii="Arial" w:eastAsia="Times New Roman" w:hAnsi="Arial" w:cs="Arial"/>
        </w:rPr>
        <w:t>став</w:t>
      </w:r>
      <w:proofErr w:type="gramEnd"/>
      <w:r w:rsidR="00327718" w:rsidRPr="00327718">
        <w:rPr>
          <w:rFonts w:ascii="Arial" w:eastAsia="Times New Roman" w:hAnsi="Arial" w:cs="Arial"/>
        </w:rPr>
        <w:t xml:space="preserve"> 1. </w:t>
      </w:r>
      <w:proofErr w:type="gramStart"/>
      <w:r w:rsidR="00327718" w:rsidRPr="00327718">
        <w:rPr>
          <w:rFonts w:ascii="Arial" w:eastAsia="Times New Roman" w:hAnsi="Arial" w:cs="Arial"/>
        </w:rPr>
        <w:t>тачка</w:t>
      </w:r>
      <w:proofErr w:type="gramEnd"/>
      <w:r w:rsidR="00327718" w:rsidRPr="00327718">
        <w:rPr>
          <w:rFonts w:ascii="Arial" w:eastAsia="Times New Roman" w:hAnsi="Arial" w:cs="Arial"/>
        </w:rPr>
        <w:t xml:space="preserve"> 1), 2) и 4) и члана 75. </w:t>
      </w:r>
      <w:proofErr w:type="gramStart"/>
      <w:r w:rsidR="00327718" w:rsidRPr="00327718">
        <w:rPr>
          <w:rFonts w:ascii="Arial" w:eastAsia="Times New Roman" w:hAnsi="Arial" w:cs="Arial"/>
        </w:rPr>
        <w:t>став</w:t>
      </w:r>
      <w:proofErr w:type="gramEnd"/>
      <w:r w:rsidR="00327718" w:rsidRPr="00327718">
        <w:rPr>
          <w:rFonts w:ascii="Arial" w:eastAsia="Times New Roman" w:hAnsi="Arial" w:cs="Arial"/>
        </w:rPr>
        <w:t xml:space="preserve"> 2. </w:t>
      </w:r>
      <w:proofErr w:type="gramStart"/>
      <w:r w:rsidR="00327718" w:rsidRPr="00327718">
        <w:rPr>
          <w:rFonts w:ascii="Arial" w:eastAsia="Times New Roman" w:hAnsi="Arial" w:cs="Arial"/>
        </w:rPr>
        <w:t>Закона, наведене у одељку Услови за учешће из члана 75.</w:t>
      </w:r>
      <w:proofErr w:type="gramEnd"/>
      <w:r w:rsidR="00327718" w:rsidRPr="00327718">
        <w:rPr>
          <w:rFonts w:ascii="Arial" w:eastAsia="Times New Roman" w:hAnsi="Arial" w:cs="Arial"/>
        </w:rPr>
        <w:t xml:space="preserve"> </w:t>
      </w:r>
      <w:proofErr w:type="gramStart"/>
      <w:r w:rsidR="00327718" w:rsidRPr="00327718">
        <w:rPr>
          <w:rFonts w:ascii="Arial" w:eastAsia="Times New Roman" w:hAnsi="Arial" w:cs="Arial"/>
        </w:rPr>
        <w:t>Закона и Упутство како се доказује испуњеност тих услова</w:t>
      </w:r>
      <w:r w:rsidR="00327718" w:rsidRPr="00327718">
        <w:rPr>
          <w:rFonts w:ascii="Arial" w:eastAsia="Times New Roman" w:hAnsi="Arial" w:cs="Arial"/>
          <w:lang w:val="sr-Cyrl-RS"/>
        </w:rPr>
        <w:t>.</w:t>
      </w:r>
      <w:proofErr w:type="gramEnd"/>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F93519" w:rsidRDefault="00327718" w:rsidP="00F93519">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8" w:name="_Toc441651588"/>
      <w:bookmarkStart w:id="209" w:name="_Toc442559899"/>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4170D1">
        <w:rPr>
          <w:rFonts w:ascii="Arial" w:eastAsia="Calibri" w:hAnsi="Arial" w:cs="Arial"/>
          <w:lang w:val="sr-Cyrl-RS"/>
        </w:rPr>
        <w:t>30 дана</w:t>
      </w:r>
      <w:r w:rsidRPr="00327718">
        <w:rPr>
          <w:rFonts w:ascii="Arial" w:eastAsia="Calibri" w:hAnsi="Arial" w:cs="Arial"/>
          <w:lang w:val="sr-Cyrl-RS"/>
        </w:rPr>
        <w:t xml:space="preserve"> </w:t>
      </w:r>
      <w:r w:rsidRPr="00327718">
        <w:rPr>
          <w:rFonts w:ascii="Arial" w:eastAsia="Calibri" w:hAnsi="Arial" w:cs="Arial"/>
        </w:rPr>
        <w:t>од дана</w:t>
      </w:r>
      <w:r w:rsidR="00D64533">
        <w:rPr>
          <w:rFonts w:ascii="Arial" w:eastAsia="Calibri" w:hAnsi="Arial" w:cs="Arial"/>
          <w:lang w:val="sr-Cyrl-RS"/>
        </w:rPr>
        <w:t xml:space="preserve"> обостраног</w:t>
      </w:r>
      <w:r w:rsidRPr="00327718">
        <w:rPr>
          <w:rFonts w:ascii="Arial" w:eastAsia="Calibri" w:hAnsi="Arial" w:cs="Arial"/>
        </w:rPr>
        <w:t xml:space="preserve">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Pr="001A1954" w:rsidRDefault="001A1954" w:rsidP="00302B81">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w:t>
      </w:r>
      <w:r w:rsidR="00D64533">
        <w:rPr>
          <w:rFonts w:ascii="Arial" w:eastAsia="Times New Roman" w:hAnsi="Arial" w:cs="Arial"/>
          <w:lang w:val="sr-Cyrl-RS" w:eastAsia="zh-CN"/>
        </w:rPr>
        <w:t>не може бити краћи од</w:t>
      </w:r>
      <w:r w:rsidRPr="001A1954">
        <w:rPr>
          <w:rFonts w:ascii="Arial" w:eastAsia="Times New Roman" w:hAnsi="Arial" w:cs="Arial"/>
          <w:lang w:eastAsia="zh-CN"/>
        </w:rPr>
        <w:t xml:space="preserve"> </w:t>
      </w:r>
      <w:r w:rsidR="004170D1">
        <w:rPr>
          <w:rFonts w:ascii="Arial" w:eastAsia="Times New Roman" w:hAnsi="Arial" w:cs="Arial"/>
          <w:lang w:val="sr-Cyrl-RS" w:eastAsia="zh-CN"/>
        </w:rPr>
        <w:t>24</w:t>
      </w:r>
      <w:r w:rsidRPr="001A1954">
        <w:rPr>
          <w:rFonts w:ascii="Arial" w:eastAsia="Times New Roman" w:hAnsi="Arial" w:cs="Arial"/>
          <w:lang w:eastAsia="zh-CN"/>
        </w:rPr>
        <w:t xml:space="preserve"> </w:t>
      </w:r>
      <w:r>
        <w:rPr>
          <w:rFonts w:ascii="Arial" w:eastAsia="Times New Roman" w:hAnsi="Arial" w:cs="Arial"/>
          <w:lang w:val="sr-Cyrl-RS" w:eastAsia="zh-CN"/>
        </w:rPr>
        <w:t>месец</w:t>
      </w:r>
      <w:r w:rsidR="004170D1">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4170D1" w:rsidRPr="00D42F4F" w:rsidRDefault="004170D1" w:rsidP="004170D1">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У случају појаве оштећења испорученог предмета набавке у гарантном периоду, </w:t>
      </w:r>
      <w:r>
        <w:rPr>
          <w:rFonts w:ascii="Arial" w:eastAsia="Calibri" w:hAnsi="Arial" w:cs="Arial"/>
          <w:lang w:val="sr-Cyrl-RS" w:eastAsia="zh-CN"/>
        </w:rPr>
        <w:t>продавац</w:t>
      </w:r>
      <w:r w:rsidRPr="00D42F4F">
        <w:rPr>
          <w:rFonts w:ascii="Arial" w:eastAsia="Calibri" w:hAnsi="Arial" w:cs="Arial"/>
          <w:lang w:val="sr-Cyrl-RS" w:eastAsia="zh-CN"/>
        </w:rPr>
        <w:t xml:space="preserve"> је у обавези да у року од 24 часа од пријема обавештења, обезбеди стручно особље (о свом трошку), које ће заједно са представником </w:t>
      </w:r>
      <w:r>
        <w:rPr>
          <w:rFonts w:ascii="Arial" w:eastAsia="Calibri" w:hAnsi="Arial" w:cs="Arial"/>
          <w:lang w:val="sr-Cyrl-RS" w:eastAsia="zh-CN"/>
        </w:rPr>
        <w:t>купца</w:t>
      </w:r>
      <w:r w:rsidRPr="00D42F4F">
        <w:rPr>
          <w:rFonts w:ascii="Arial" w:eastAsia="Calibri" w:hAnsi="Arial" w:cs="Arial"/>
          <w:lang w:val="sr-Cyrl-RS" w:eastAsia="zh-CN"/>
        </w:rPr>
        <w:t xml:space="preserve"> утврдити узрок превременог оштећења, као и разлоге због којих испоручена црева лоше израђена и не издржавају захтеване радне услове (без додатних трошкова </w:t>
      </w:r>
      <w:r>
        <w:rPr>
          <w:rFonts w:ascii="Arial" w:eastAsia="Calibri" w:hAnsi="Arial" w:cs="Arial"/>
          <w:lang w:val="sr-Cyrl-RS" w:eastAsia="zh-CN"/>
        </w:rPr>
        <w:t>по купца</w:t>
      </w:r>
      <w:r w:rsidRPr="00D42F4F">
        <w:rPr>
          <w:rFonts w:ascii="Arial" w:eastAsia="Calibri" w:hAnsi="Arial" w:cs="Arial"/>
          <w:lang w:val="sr-Cyrl-RS" w:eastAsia="zh-CN"/>
        </w:rPr>
        <w:t xml:space="preserve">). Ако је појава оштећења узрокована лоше одабраним материјалима, као и проблема чији је узрок лоше израђени и испоручени предмет набавке или његов део, </w:t>
      </w:r>
      <w:r>
        <w:rPr>
          <w:rFonts w:ascii="Arial" w:eastAsia="Calibri" w:hAnsi="Arial" w:cs="Arial"/>
          <w:lang w:val="sr-Cyrl-RS" w:eastAsia="zh-CN"/>
        </w:rPr>
        <w:t>продавац</w:t>
      </w:r>
      <w:r w:rsidRPr="00D42F4F">
        <w:rPr>
          <w:rFonts w:ascii="Arial" w:eastAsia="Calibri" w:hAnsi="Arial" w:cs="Arial"/>
          <w:lang w:val="sr-Cyrl-RS" w:eastAsia="zh-CN"/>
        </w:rPr>
        <w:t xml:space="preserve">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w:t>
      </w:r>
      <w:r>
        <w:rPr>
          <w:rFonts w:ascii="Arial" w:eastAsia="Calibri" w:hAnsi="Arial" w:cs="Arial"/>
          <w:lang w:val="sr-Cyrl-RS" w:eastAsia="zh-CN"/>
        </w:rPr>
        <w:t>Продавац</w:t>
      </w:r>
      <w:r w:rsidRPr="00D42F4F">
        <w:rPr>
          <w:rFonts w:ascii="Arial" w:eastAsia="Calibri" w:hAnsi="Arial" w:cs="Arial"/>
          <w:lang w:val="sr-Cyrl-RS" w:eastAsia="zh-CN"/>
        </w:rPr>
        <w:t xml:space="preserve"> сноси све трошкове замене и нове испоруке). </w:t>
      </w:r>
    </w:p>
    <w:p w:rsidR="004170D1" w:rsidRDefault="004170D1" w:rsidP="004170D1">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нових 24 месеца за ново испоручени и/или сервисирани предмет набавке</w:t>
      </w:r>
    </w:p>
    <w:p w:rsidR="004170D1" w:rsidRDefault="004170D1" w:rsidP="00F93519">
      <w:pPr>
        <w:autoSpaceDE w:val="0"/>
        <w:autoSpaceDN w:val="0"/>
        <w:adjustRightInd w:val="0"/>
        <w:spacing w:after="0" w:line="240" w:lineRule="auto"/>
        <w:rPr>
          <w:rFonts w:ascii="Arial" w:eastAsia="Times New Roman" w:hAnsi="Arial" w:cs="Arial"/>
          <w:lang w:val="sr-Cyrl-CS" w:eastAsia="zh-CN"/>
        </w:rPr>
      </w:pPr>
    </w:p>
    <w:p w:rsidR="00327718" w:rsidRDefault="001A1954" w:rsidP="00F93519">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lastRenderedPageBreak/>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4B3419" w:rsidRPr="004B3419" w:rsidRDefault="004B3419" w:rsidP="00F93519">
      <w:pPr>
        <w:autoSpaceDE w:val="0"/>
        <w:autoSpaceDN w:val="0"/>
        <w:adjustRightInd w:val="0"/>
        <w:spacing w:after="0" w:line="240" w:lineRule="auto"/>
        <w:rPr>
          <w:rFonts w:ascii="Arial" w:eastAsia="Calibri" w:hAnsi="Arial" w:cs="Arial"/>
          <w:lang w:val="sr-Cyrl-RS"/>
        </w:rPr>
      </w:pPr>
    </w:p>
    <w:p w:rsidR="00327718" w:rsidRPr="00F93519" w:rsidRDefault="00327718" w:rsidP="00302B81">
      <w:pPr>
        <w:pStyle w:val="ListParagraph"/>
        <w:keepNext/>
        <w:numPr>
          <w:ilvl w:val="1"/>
          <w:numId w:val="10"/>
        </w:numPr>
        <w:tabs>
          <w:tab w:val="left" w:pos="567"/>
        </w:tabs>
        <w:spacing w:after="0" w:line="240" w:lineRule="auto"/>
        <w:jc w:val="both"/>
        <w:outlineLvl w:val="1"/>
        <w:rPr>
          <w:rFonts w:ascii="Arial" w:eastAsia="Times New Roman" w:hAnsi="Arial" w:cs="Arial"/>
          <w:b/>
          <w:lang w:val="sr-Cyrl-RS"/>
        </w:rPr>
      </w:pPr>
      <w:r w:rsidRPr="00F93519">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302B81">
      <w:pPr>
        <w:pStyle w:val="ListParagraph"/>
        <w:keepNext/>
        <w:numPr>
          <w:ilvl w:val="1"/>
          <w:numId w:val="10"/>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B3419" w:rsidRDefault="004B3419" w:rsidP="00327718">
      <w:pPr>
        <w:spacing w:after="0" w:line="240" w:lineRule="auto"/>
        <w:rPr>
          <w:rFonts w:ascii="Arial" w:eastAsia="Calibri" w:hAnsi="Arial" w:cs="Arial"/>
          <w:lang w:val="ru-RU"/>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5406F">
        <w:rPr>
          <w:rFonts w:ascii="Arial" w:eastAsia="Calibri" w:hAnsi="Arial" w:cs="Arial"/>
          <w:lang w:val="ru-RU"/>
        </w:rPr>
        <w:t>3000/0146/2016 (1685/2016)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02B81">
      <w:pPr>
        <w:keepNext/>
        <w:numPr>
          <w:ilvl w:val="1"/>
          <w:numId w:val="10"/>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w:t>
      </w:r>
      <w:proofErr w:type="gramStart"/>
      <w:r w:rsidR="00444EBB" w:rsidRPr="00444EBB">
        <w:rPr>
          <w:rFonts w:ascii="Arial" w:eastAsia="Times New Roman" w:hAnsi="Arial" w:cs="Arial"/>
          <w:lang w:bidi="en-US"/>
        </w:rPr>
        <w:t>“ Београд</w:t>
      </w:r>
      <w:proofErr w:type="gramEnd"/>
      <w:r w:rsidR="00444EBB" w:rsidRPr="00444EBB">
        <w:rPr>
          <w:rFonts w:ascii="Arial" w:eastAsia="Times New Roman" w:hAnsi="Arial" w:cs="Arial"/>
          <w:lang w:bidi="en-US"/>
        </w:rPr>
        <w:t>,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05406F">
        <w:rPr>
          <w:rFonts w:ascii="Arial" w:eastAsia="Times New Roman" w:hAnsi="Arial" w:cs="Arial"/>
          <w:lang w:val="ru-RU"/>
        </w:rPr>
        <w:t>Делови за мазутне горионике-ТЕНТ Б</w:t>
      </w:r>
      <w:r w:rsidRPr="00327718">
        <w:rPr>
          <w:rFonts w:ascii="Arial" w:eastAsia="Times New Roman" w:hAnsi="Arial" w:cs="Arial"/>
          <w:lang w:val="ru-RU"/>
        </w:rPr>
        <w:t xml:space="preserve"> - Јавна набавка број </w:t>
      </w:r>
      <w:r w:rsidR="0005406F">
        <w:rPr>
          <w:rFonts w:ascii="Arial" w:eastAsia="Times New Roman" w:hAnsi="Arial" w:cs="Arial"/>
          <w:b/>
          <w:lang w:val="sr-Cyrl-RS"/>
        </w:rPr>
        <w:t>3000/0146/2016 (1685/2016)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3000</w:t>
      </w:r>
      <w:r w:rsidR="004B3419">
        <w:rPr>
          <w:rFonts w:ascii="Arial" w:eastAsia="Times New Roman" w:hAnsi="Arial" w:cs="Arial"/>
          <w:lang w:val="sr-Cyrl-RS"/>
        </w:rPr>
        <w:t>01462016</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w:t>
      </w:r>
      <w:r w:rsidR="004B3419">
        <w:rPr>
          <w:rFonts w:ascii="Arial" w:eastAsia="Times New Roman" w:hAnsi="Arial" w:cs="Arial"/>
          <w:lang w:val="sr-Cyrl-RS"/>
        </w:rPr>
        <w:t>0146</w:t>
      </w:r>
      <w:r w:rsidR="001E45A0">
        <w:rPr>
          <w:rFonts w:ascii="Arial" w:eastAsia="Times New Roman" w:hAnsi="Arial" w:cs="Arial"/>
          <w:lang w:val="sr-Cyrl-RS"/>
        </w:rPr>
        <w:t>/</w:t>
      </w:r>
      <w:proofErr w:type="gramStart"/>
      <w:r w:rsidR="001E45A0">
        <w:rPr>
          <w:rFonts w:ascii="Arial" w:eastAsia="Times New Roman" w:hAnsi="Arial" w:cs="Arial"/>
          <w:lang w:val="sr-Cyrl-RS"/>
        </w:rPr>
        <w:t>2016</w:t>
      </w:r>
      <w:r w:rsidRPr="00327718">
        <w:rPr>
          <w:rFonts w:ascii="Arial" w:eastAsia="Times New Roman" w:hAnsi="Arial" w:cs="Arial"/>
          <w:lang w:val="sr-Latn-RS"/>
        </w:rPr>
        <w:t xml:space="preserve">  (</w:t>
      </w:r>
      <w:proofErr w:type="gramEnd"/>
      <w:r w:rsidR="004B3419">
        <w:rPr>
          <w:rFonts w:ascii="Arial" w:eastAsia="Times New Roman" w:hAnsi="Arial" w:cs="Arial"/>
          <w:lang w:val="sr-Cyrl-RS"/>
        </w:rPr>
        <w:t>1685</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4B3419" w:rsidRDefault="00327718" w:rsidP="00302B81">
      <w:pPr>
        <w:pStyle w:val="ListParagraph"/>
        <w:keepNext/>
        <w:numPr>
          <w:ilvl w:val="1"/>
          <w:numId w:val="10"/>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4"/>
      <w:bookmarkEnd w:id="225"/>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4B2E9C" w:rsidRPr="004B2E9C" w:rsidRDefault="00327718" w:rsidP="00302B81">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t>Измене током трајања уговора</w:t>
      </w:r>
      <w:bookmarkEnd w:id="226"/>
      <w:bookmarkEnd w:id="227"/>
    </w:p>
    <w:p w:rsidR="00327718" w:rsidRPr="00327718" w:rsidRDefault="004B2E9C" w:rsidP="00327718">
      <w:pPr>
        <w:spacing w:after="0" w:line="240" w:lineRule="auto"/>
        <w:jc w:val="both"/>
        <w:rPr>
          <w:rFonts w:ascii="Arial" w:eastAsia="Calibri" w:hAnsi="Arial" w:cs="Arial"/>
          <w:lang w:val="sr-Cyrl-RS" w:eastAsia="sr-Latn-CS"/>
        </w:rPr>
      </w:pPr>
      <w:proofErr w:type="gramStart"/>
      <w:r w:rsidRPr="004B2E9C">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Pr="00F93519" w:rsidRDefault="00F93519" w:rsidP="004B3419">
      <w:pPr>
        <w:rPr>
          <w:rFonts w:ascii="Calibri" w:eastAsia="Calibri" w:hAnsi="Calibri" w:cs="Arial"/>
          <w:color w:val="00B0F0"/>
          <w:lang w:val="sr-Cyrl-RS" w:eastAsia="sr-Latn-CS"/>
        </w:rPr>
      </w:pPr>
    </w:p>
    <w:p w:rsidR="00327718" w:rsidRPr="00327718" w:rsidRDefault="00327718" w:rsidP="00302B81">
      <w:pPr>
        <w:keepNext/>
        <w:numPr>
          <w:ilvl w:val="0"/>
          <w:numId w:val="1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121584" w:rsidRDefault="00121584"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1A1954" w:rsidRDefault="001A1954" w:rsidP="00327718">
      <w:pPr>
        <w:rPr>
          <w:rFonts w:ascii="Calibri" w:eastAsia="Calibri" w:hAnsi="Calibri" w:cs="Arial"/>
          <w:color w:val="00B0F0"/>
          <w:lang w:val="sr-Cyrl-RS" w:eastAsia="sr-Latn-CS"/>
        </w:rPr>
      </w:pPr>
    </w:p>
    <w:p w:rsidR="00F93519" w:rsidRDefault="00F93519" w:rsidP="00ED7773">
      <w:pPr>
        <w:spacing w:after="0" w:line="240" w:lineRule="auto"/>
        <w:outlineLvl w:val="1"/>
        <w:rPr>
          <w:rFonts w:ascii="Calibri" w:eastAsia="Calibri" w:hAnsi="Calibri" w:cs="Arial"/>
          <w:color w:val="00B0F0"/>
          <w:lang w:val="sr-Cyrl-RS" w:eastAsia="sr-Latn-CS"/>
        </w:rPr>
      </w:pPr>
      <w:bookmarkStart w:id="228" w:name="_Toc442559924"/>
    </w:p>
    <w:p w:rsidR="00F93519" w:rsidRDefault="00F93519" w:rsidP="00ED7773">
      <w:pPr>
        <w:spacing w:after="0" w:line="240" w:lineRule="auto"/>
        <w:outlineLvl w:val="1"/>
        <w:rPr>
          <w:rFonts w:ascii="Arial" w:eastAsia="Times New Roman" w:hAnsi="Arial" w:cs="Arial"/>
          <w:b/>
        </w:rPr>
      </w:pPr>
    </w:p>
    <w:p w:rsidR="00C94A8C" w:rsidRPr="00C94A8C" w:rsidRDefault="00C94A8C" w:rsidP="00ED7773">
      <w:pPr>
        <w:spacing w:after="0" w:line="240" w:lineRule="auto"/>
        <w:outlineLvl w:val="1"/>
        <w:rPr>
          <w:rFonts w:ascii="Arial" w:eastAsia="Times New Roman" w:hAnsi="Arial" w:cs="Arial"/>
          <w:b/>
        </w:rPr>
      </w:pPr>
    </w:p>
    <w:p w:rsidR="00F93519" w:rsidRPr="00327718" w:rsidRDefault="00F93519"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05406F">
        <w:rPr>
          <w:rFonts w:ascii="Arial" w:eastAsia="Times New Roman" w:hAnsi="Arial" w:cs="Arial"/>
          <w:lang w:val="ru-RU"/>
        </w:rPr>
        <w:t>Делови за мазутне горионике-ТЕНТ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5406F">
        <w:rPr>
          <w:rFonts w:ascii="Arial" w:eastAsia="Times New Roman" w:hAnsi="Arial" w:cs="Arial"/>
          <w:b/>
          <w:lang w:val="sr-Cyrl-RS"/>
        </w:rPr>
        <w:t>3000/0146/2016 (1685/2016)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Default="00F935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745BCA" w:rsidRPr="00745BCA" w:rsidRDefault="00745BCA"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05406F" w:rsidP="009B4724">
            <w:pPr>
              <w:spacing w:after="0"/>
              <w:jc w:val="center"/>
              <w:rPr>
                <w:rFonts w:ascii="Arial" w:eastAsia="Calibri" w:hAnsi="Arial" w:cs="Arial"/>
                <w:lang w:val="sr-Cyrl-RS"/>
              </w:rPr>
            </w:pPr>
            <w:r>
              <w:rPr>
                <w:rFonts w:ascii="Arial" w:eastAsia="Calibri" w:hAnsi="Arial" w:cs="Arial"/>
                <w:lang w:val="ru-RU"/>
              </w:rPr>
              <w:t>Делови за мазутне горионике-ТЕНТ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05406F">
              <w:rPr>
                <w:rFonts w:ascii="Arial" w:eastAsia="Calibri" w:hAnsi="Arial" w:cs="Arial"/>
                <w:lang w:val="sr-Cyrl-RS"/>
              </w:rPr>
              <w:t>3000/0146/2016 (1685/2016)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4B3419">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30</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4B3419" w:rsidRPr="004B3419">
              <w:rPr>
                <w:rFonts w:ascii="Arial" w:eastAsia="Calibri" w:hAnsi="Arial" w:cs="Arial"/>
                <w:bCs/>
                <w:iCs/>
                <w:lang w:val="sr-Cyrl-CS"/>
              </w:rPr>
              <w:t>обостраног потписивања</w:t>
            </w:r>
            <w:r w:rsidR="004B3419">
              <w:rPr>
                <w:rFonts w:ascii="Arial" w:eastAsia="Calibri" w:hAnsi="Arial" w:cs="Arial"/>
                <w:bCs/>
                <w:iCs/>
                <w:lang w:val="sr-Cyrl-CS"/>
              </w:rPr>
              <w:t xml:space="preserve"> </w:t>
            </w:r>
            <w:r w:rsidR="00327718"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4B3419" w:rsidRPr="004B3419">
              <w:rPr>
                <w:rFonts w:ascii="Arial" w:eastAsia="Calibri" w:hAnsi="Arial" w:cs="Arial"/>
                <w:bCs/>
                <w:iCs/>
                <w:lang w:val="sr-Cyrl-CS"/>
              </w:rPr>
              <w:t>обостраног потписивања</w:t>
            </w:r>
            <w:r w:rsidRPr="00327718">
              <w:rPr>
                <w:rFonts w:ascii="Arial" w:eastAsia="Calibri" w:hAnsi="Arial" w:cs="Arial"/>
                <w:bCs/>
                <w:iCs/>
                <w:lang w:val="sr-Cyrl-CS"/>
              </w:rPr>
              <w:t xml:space="preserve">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444EBB" w:rsidP="00327718">
            <w:pPr>
              <w:spacing w:after="0"/>
              <w:jc w:val="center"/>
              <w:rPr>
                <w:rFonts w:ascii="Arial" w:eastAsia="Calibri" w:hAnsi="Arial" w:cs="Arial"/>
                <w:spacing w:val="4"/>
                <w:lang w:val="sr-Cyrl-CS"/>
              </w:rPr>
            </w:pPr>
            <w:r>
              <w:rPr>
                <w:rFonts w:ascii="Arial" w:eastAsia="Calibri" w:hAnsi="Arial" w:cs="Arial"/>
                <w:spacing w:val="4"/>
                <w:lang w:val="sr-Cyrl-CS"/>
              </w:rPr>
              <w:t>Магацин ТЕНТ Б</w:t>
            </w:r>
            <w:r w:rsidR="00327718" w:rsidRPr="00327718">
              <w:rPr>
                <w:rFonts w:ascii="Arial" w:eastAsia="Calibri" w:hAnsi="Arial" w:cs="Arial"/>
                <w:spacing w:val="4"/>
                <w:lang w:val="sr-Cyrl-CS"/>
              </w:rPr>
              <w:t>,</w:t>
            </w:r>
          </w:p>
          <w:p w:rsidR="00327718" w:rsidRPr="00327718" w:rsidRDefault="00327718" w:rsidP="00444EBB">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444EBB">
              <w:rPr>
                <w:rFonts w:ascii="Arial" w:eastAsia="Calibri" w:hAnsi="Arial" w:cs="Arial"/>
                <w:spacing w:val="4"/>
                <w:lang w:val="sr-Cyrl-CS"/>
              </w:rPr>
              <w:t>франко</w:t>
            </w:r>
            <w:r w:rsidRPr="00327718">
              <w:rPr>
                <w:rFonts w:ascii="Arial" w:eastAsia="Calibri" w:hAnsi="Arial" w:cs="Arial"/>
                <w:spacing w:val="4"/>
                <w:lang w:val="sr-Cyrl-CS"/>
              </w:rPr>
              <w:t xml:space="preserve"> </w:t>
            </w:r>
            <w:r w:rsidR="00444EBB">
              <w:rPr>
                <w:rFonts w:ascii="Arial" w:eastAsia="Calibri" w:hAnsi="Arial" w:cs="Arial"/>
                <w:spacing w:val="4"/>
                <w:lang w:val="sr-Cyrl-CS"/>
              </w:rPr>
              <w:t>магацин ТЕНТ Б</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4B3419">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4B3419">
              <w:rPr>
                <w:rFonts w:ascii="Arial" w:eastAsia="Calibri" w:hAnsi="Arial" w:cs="Arial"/>
                <w:bCs/>
                <w:iCs/>
                <w:lang w:val="sr-Cyrl-CS"/>
              </w:rPr>
              <w:t>24</w:t>
            </w:r>
            <w:r w:rsidR="0034706B" w:rsidRPr="00444EBB">
              <w:rPr>
                <w:rFonts w:ascii="Arial" w:eastAsia="Calibri" w:hAnsi="Arial" w:cs="Arial"/>
                <w:bCs/>
                <w:iCs/>
                <w:lang w:val="sr-Cyrl-CS"/>
              </w:rPr>
              <w:t xml:space="preserve"> месец</w:t>
            </w:r>
            <w:r w:rsidR="004B3419">
              <w:rPr>
                <w:rFonts w:ascii="Arial" w:eastAsia="Calibri" w:hAnsi="Arial" w:cs="Arial"/>
                <w:bCs/>
                <w:iCs/>
                <w:lang w:val="sr-Cyrl-CS"/>
              </w:rPr>
              <w:t>а</w:t>
            </w:r>
            <w:r w:rsidR="0034706B" w:rsidRPr="00444EBB">
              <w:rPr>
                <w:rFonts w:ascii="Arial" w:eastAsia="Calibri" w:hAnsi="Arial" w:cs="Arial"/>
                <w:bCs/>
                <w:iCs/>
                <w:lang w:val="sr-Cyrl-CS"/>
              </w:rPr>
              <w:t xml:space="preserve"> од дана испоруке добара</w:t>
            </w:r>
          </w:p>
        </w:tc>
        <w:tc>
          <w:tcPr>
            <w:tcW w:w="4381" w:type="dxa"/>
            <w:vAlign w:val="center"/>
          </w:tcPr>
          <w:p w:rsidR="0034706B" w:rsidRPr="00444EBB" w:rsidRDefault="0034706B" w:rsidP="004B3419">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4B3419">
              <w:rPr>
                <w:rFonts w:ascii="Arial" w:eastAsia="Calibri" w:hAnsi="Arial" w:cs="Arial"/>
                <w:bCs/>
                <w:iCs/>
                <w:lang w:val="sr-Cyrl-CS"/>
              </w:rPr>
              <w:t>а</w:t>
            </w:r>
            <w:r w:rsidRPr="00444EBB">
              <w:rPr>
                <w:rFonts w:ascii="Arial" w:eastAsia="Calibri" w:hAnsi="Arial" w:cs="Arial"/>
                <w:bCs/>
                <w:iCs/>
                <w:lang w:val="sr-Cyrl-CS"/>
              </w:rPr>
              <w:t xml:space="preserve"> од дана испоруке добара</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rPr>
      </w:pPr>
    </w:p>
    <w:p w:rsidR="00327718" w:rsidRPr="00C94A8C" w:rsidRDefault="00327718"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9"/>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proofErr w:type="gramStart"/>
      <w:r w:rsidRPr="004B3419">
        <w:rPr>
          <w:rFonts w:ascii="Arial" w:eastAsia="Calibri" w:hAnsi="Arial" w:cs="Arial"/>
        </w:rPr>
        <w:t>Табела 1.</w:t>
      </w:r>
      <w:proofErr w:type="gramEnd"/>
    </w:p>
    <w:tbl>
      <w:tblPr>
        <w:tblW w:w="47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417"/>
        <w:gridCol w:w="834"/>
        <w:gridCol w:w="838"/>
        <w:gridCol w:w="828"/>
        <w:gridCol w:w="862"/>
        <w:gridCol w:w="1082"/>
        <w:gridCol w:w="1117"/>
      </w:tblGrid>
      <w:tr w:rsidR="00405715" w:rsidRPr="004B3419" w:rsidTr="009B4724">
        <w:trPr>
          <w:trHeight w:val="1507"/>
        </w:trPr>
        <w:tc>
          <w:tcPr>
            <w:tcW w:w="362" w:type="pct"/>
            <w:shd w:val="clear" w:color="auto" w:fill="C6D9F1"/>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83" w:type="pct"/>
            <w:shd w:val="clear" w:color="auto" w:fill="C6D9F1"/>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722" w:type="pct"/>
            <w:shd w:val="clear" w:color="auto" w:fill="C6D9F1"/>
            <w:vAlign w:val="center"/>
          </w:tcPr>
          <w:p w:rsidR="00405715" w:rsidRPr="004B3419" w:rsidRDefault="00405715" w:rsidP="00405715">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произвођач</w:t>
            </w:r>
          </w:p>
        </w:tc>
        <w:tc>
          <w:tcPr>
            <w:tcW w:w="425" w:type="pct"/>
            <w:shd w:val="clear" w:color="auto" w:fill="C6D9F1"/>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27" w:type="pct"/>
            <w:shd w:val="clear" w:color="auto" w:fill="C6D9F1"/>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22" w:type="pct"/>
            <w:shd w:val="clear" w:color="auto" w:fill="C6D9F1"/>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405715" w:rsidRPr="004B3419" w:rsidRDefault="00405715"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39" w:type="pct"/>
            <w:shd w:val="clear" w:color="auto" w:fill="C6D9F1"/>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405715" w:rsidRPr="004B3419" w:rsidRDefault="00405715"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51" w:type="pct"/>
            <w:shd w:val="clear" w:color="auto" w:fill="C6D9F1"/>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69" w:type="pct"/>
            <w:shd w:val="clear" w:color="auto" w:fill="C6D9F1"/>
            <w:vAlign w:val="center"/>
          </w:tcPr>
          <w:p w:rsidR="00405715" w:rsidRPr="004B3419" w:rsidRDefault="00405715"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r>
      <w:tr w:rsidR="00405715" w:rsidRPr="004B3419" w:rsidTr="009B4724">
        <w:trPr>
          <w:trHeight w:val="359"/>
        </w:trPr>
        <w:tc>
          <w:tcPr>
            <w:tcW w:w="362" w:type="pct"/>
            <w:shd w:val="clear" w:color="auto" w:fill="auto"/>
          </w:tcPr>
          <w:p w:rsidR="00405715" w:rsidRPr="004B3419" w:rsidRDefault="00405715"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83" w:type="pct"/>
            <w:shd w:val="clear" w:color="auto" w:fill="auto"/>
          </w:tcPr>
          <w:p w:rsidR="00405715" w:rsidRPr="004B3419" w:rsidRDefault="00405715"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722" w:type="pct"/>
            <w:shd w:val="clear" w:color="auto" w:fill="auto"/>
          </w:tcPr>
          <w:p w:rsidR="00405715" w:rsidRPr="004B3419" w:rsidRDefault="009B4724" w:rsidP="00405715">
            <w:pPr>
              <w:spacing w:after="0" w:line="240" w:lineRule="auto"/>
              <w:ind w:right="-176"/>
              <w:jc w:val="center"/>
              <w:rPr>
                <w:rFonts w:ascii="Arial" w:eastAsia="Calibri" w:hAnsi="Arial" w:cs="Arial"/>
                <w:b/>
                <w:bCs/>
                <w:iCs/>
                <w:lang w:val="sr-Cyrl-CS"/>
              </w:rPr>
            </w:pPr>
            <w:r w:rsidRPr="004B3419">
              <w:rPr>
                <w:rFonts w:ascii="Arial" w:eastAsia="Calibri" w:hAnsi="Arial" w:cs="Arial"/>
                <w:b/>
                <w:bCs/>
                <w:iCs/>
                <w:lang w:val="sr-Cyrl-CS"/>
              </w:rPr>
              <w:t>(3)</w:t>
            </w:r>
          </w:p>
        </w:tc>
        <w:tc>
          <w:tcPr>
            <w:tcW w:w="425" w:type="pct"/>
            <w:shd w:val="clear" w:color="auto" w:fill="auto"/>
          </w:tcPr>
          <w:p w:rsidR="00405715" w:rsidRPr="004B3419" w:rsidRDefault="00405715" w:rsidP="009B472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sidR="009B4724" w:rsidRPr="004B3419">
              <w:rPr>
                <w:rFonts w:ascii="Arial" w:eastAsia="Calibri" w:hAnsi="Arial" w:cs="Arial"/>
                <w:b/>
                <w:bCs/>
                <w:iCs/>
                <w:lang w:val="sr-Cyrl-CS"/>
              </w:rPr>
              <w:t>4</w:t>
            </w:r>
            <w:r w:rsidRPr="004B3419">
              <w:rPr>
                <w:rFonts w:ascii="Arial" w:eastAsia="Calibri" w:hAnsi="Arial" w:cs="Arial"/>
                <w:b/>
                <w:bCs/>
                <w:iCs/>
                <w:lang w:val="sr-Cyrl-CS"/>
              </w:rPr>
              <w:t>)</w:t>
            </w:r>
          </w:p>
        </w:tc>
        <w:tc>
          <w:tcPr>
            <w:tcW w:w="427" w:type="pct"/>
            <w:shd w:val="clear" w:color="auto" w:fill="auto"/>
          </w:tcPr>
          <w:p w:rsidR="00405715" w:rsidRPr="004B3419" w:rsidRDefault="00405715" w:rsidP="009B472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sidR="009B4724" w:rsidRPr="004B3419">
              <w:rPr>
                <w:rFonts w:ascii="Arial" w:eastAsia="Calibri" w:hAnsi="Arial" w:cs="Arial"/>
                <w:b/>
                <w:bCs/>
                <w:iCs/>
                <w:lang w:val="sr-Cyrl-CS"/>
              </w:rPr>
              <w:t>5</w:t>
            </w:r>
            <w:r w:rsidRPr="004B3419">
              <w:rPr>
                <w:rFonts w:ascii="Arial" w:eastAsia="Calibri" w:hAnsi="Arial" w:cs="Arial"/>
                <w:b/>
                <w:bCs/>
                <w:iCs/>
                <w:lang w:val="sr-Cyrl-CS"/>
              </w:rPr>
              <w:t>)</w:t>
            </w:r>
          </w:p>
        </w:tc>
        <w:tc>
          <w:tcPr>
            <w:tcW w:w="422" w:type="pct"/>
            <w:shd w:val="clear" w:color="auto" w:fill="auto"/>
          </w:tcPr>
          <w:p w:rsidR="00405715" w:rsidRPr="004B3419" w:rsidRDefault="00405715" w:rsidP="009B472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sidR="009B4724" w:rsidRPr="004B3419">
              <w:rPr>
                <w:rFonts w:ascii="Arial" w:eastAsia="Calibri" w:hAnsi="Arial" w:cs="Arial"/>
                <w:b/>
                <w:bCs/>
                <w:iCs/>
                <w:lang w:val="sr-Cyrl-CS"/>
              </w:rPr>
              <w:t>6</w:t>
            </w:r>
            <w:r w:rsidRPr="004B3419">
              <w:rPr>
                <w:rFonts w:ascii="Arial" w:eastAsia="Calibri" w:hAnsi="Arial" w:cs="Arial"/>
                <w:b/>
                <w:bCs/>
                <w:iCs/>
                <w:lang w:val="sr-Cyrl-CS"/>
              </w:rPr>
              <w:t>)</w:t>
            </w:r>
          </w:p>
        </w:tc>
        <w:tc>
          <w:tcPr>
            <w:tcW w:w="439" w:type="pct"/>
            <w:shd w:val="clear" w:color="auto" w:fill="auto"/>
          </w:tcPr>
          <w:p w:rsidR="00405715" w:rsidRPr="004B3419" w:rsidRDefault="00405715" w:rsidP="009B472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sidR="009B4724" w:rsidRPr="004B3419">
              <w:rPr>
                <w:rFonts w:ascii="Arial" w:eastAsia="Calibri" w:hAnsi="Arial" w:cs="Arial"/>
                <w:b/>
                <w:bCs/>
                <w:iCs/>
                <w:lang w:val="sr-Cyrl-CS"/>
              </w:rPr>
              <w:t>7</w:t>
            </w:r>
            <w:r w:rsidRPr="004B3419">
              <w:rPr>
                <w:rFonts w:ascii="Arial" w:eastAsia="Calibri" w:hAnsi="Arial" w:cs="Arial"/>
                <w:b/>
                <w:bCs/>
                <w:iCs/>
                <w:lang w:val="sr-Cyrl-CS"/>
              </w:rPr>
              <w:t>)</w:t>
            </w:r>
          </w:p>
        </w:tc>
        <w:tc>
          <w:tcPr>
            <w:tcW w:w="551" w:type="pct"/>
            <w:shd w:val="clear" w:color="auto" w:fill="auto"/>
          </w:tcPr>
          <w:p w:rsidR="00405715" w:rsidRPr="004B3419" w:rsidRDefault="00405715" w:rsidP="009B472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sidR="009B4724" w:rsidRPr="004B3419">
              <w:rPr>
                <w:rFonts w:ascii="Arial" w:eastAsia="Calibri" w:hAnsi="Arial" w:cs="Arial"/>
                <w:b/>
                <w:bCs/>
                <w:iCs/>
                <w:lang w:val="sr-Cyrl-CS"/>
              </w:rPr>
              <w:t>8</w:t>
            </w:r>
            <w:r w:rsidRPr="004B3419">
              <w:rPr>
                <w:rFonts w:ascii="Arial" w:eastAsia="Calibri" w:hAnsi="Arial" w:cs="Arial"/>
                <w:b/>
                <w:bCs/>
                <w:iCs/>
                <w:lang w:val="sr-Cyrl-CS"/>
              </w:rPr>
              <w:t>)</w:t>
            </w:r>
          </w:p>
        </w:tc>
        <w:tc>
          <w:tcPr>
            <w:tcW w:w="569" w:type="pct"/>
            <w:shd w:val="clear" w:color="auto" w:fill="auto"/>
          </w:tcPr>
          <w:p w:rsidR="00405715" w:rsidRPr="004B3419" w:rsidRDefault="00405715" w:rsidP="009B4724">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sidR="009B4724" w:rsidRPr="004B3419">
              <w:rPr>
                <w:rFonts w:ascii="Arial" w:eastAsia="Calibri" w:hAnsi="Arial" w:cs="Arial"/>
                <w:b/>
                <w:bCs/>
                <w:iCs/>
                <w:lang w:val="sr-Cyrl-CS"/>
              </w:rPr>
              <w:t>9</w:t>
            </w:r>
            <w:r w:rsidRPr="004B3419">
              <w:rPr>
                <w:rFonts w:ascii="Arial" w:eastAsia="Calibri" w:hAnsi="Arial" w:cs="Arial"/>
                <w:b/>
                <w:bCs/>
                <w:iCs/>
                <w:lang w:val="sr-Cyrl-CS"/>
              </w:rPr>
              <w:t>)</w:t>
            </w:r>
          </w:p>
        </w:tc>
      </w:tr>
      <w:tr w:rsidR="00405715" w:rsidRPr="004B3419" w:rsidTr="004B3419">
        <w:trPr>
          <w:trHeight w:val="2365"/>
        </w:trPr>
        <w:tc>
          <w:tcPr>
            <w:tcW w:w="362" w:type="pct"/>
            <w:shd w:val="clear" w:color="auto" w:fill="auto"/>
            <w:vAlign w:val="center"/>
          </w:tcPr>
          <w:p w:rsidR="00405715" w:rsidRPr="004B3419" w:rsidRDefault="00405715"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83" w:type="pct"/>
            <w:shd w:val="clear" w:color="auto" w:fill="auto"/>
            <w:vAlign w:val="center"/>
          </w:tcPr>
          <w:p w:rsidR="00405715" w:rsidRPr="004B3419" w:rsidRDefault="004B3419" w:rsidP="004B3419">
            <w:pPr>
              <w:jc w:val="center"/>
              <w:rPr>
                <w:rFonts w:ascii="Arial" w:eastAsia="Times New Roman" w:hAnsi="Arial" w:cs="Arial"/>
                <w:lang w:val="sr-Cyrl-RS" w:eastAsia="hr-HR"/>
              </w:rPr>
            </w:pPr>
            <w:r w:rsidRPr="004B3419">
              <w:rPr>
                <w:rFonts w:ascii="Arial" w:eastAsia="Times New Roman" w:hAnsi="Arial" w:cs="Arial"/>
                <w:lang w:val="sr-Cyrl-RS" w:eastAsia="hr-HR"/>
              </w:rPr>
              <w:t>Црево,гумено ребрасто,армирано жицом са унутр.стране. Du=76mm(3 “-унутр. пречн.),L=11000 mm NP16 NO80.  Црево испоручити без прирубница.</w:t>
            </w:r>
          </w:p>
        </w:tc>
        <w:tc>
          <w:tcPr>
            <w:tcW w:w="722" w:type="pct"/>
            <w:shd w:val="clear" w:color="auto" w:fill="auto"/>
            <w:vAlign w:val="bottom"/>
          </w:tcPr>
          <w:p w:rsidR="00405715" w:rsidRPr="004B3419" w:rsidRDefault="00405715" w:rsidP="00405715">
            <w:pPr>
              <w:rPr>
                <w:rFonts w:ascii="Arial" w:eastAsia="Times New Roman" w:hAnsi="Arial" w:cs="Arial"/>
                <w:lang w:val="sr-Cyrl-RS" w:eastAsia="hr-HR"/>
              </w:rPr>
            </w:pPr>
          </w:p>
        </w:tc>
        <w:tc>
          <w:tcPr>
            <w:tcW w:w="425" w:type="pct"/>
            <w:shd w:val="clear" w:color="auto" w:fill="auto"/>
            <w:vAlign w:val="center"/>
          </w:tcPr>
          <w:p w:rsidR="00405715" w:rsidRPr="004B3419" w:rsidRDefault="004B3419" w:rsidP="009B4724">
            <w:pPr>
              <w:spacing w:after="0" w:line="240" w:lineRule="auto"/>
              <w:jc w:val="center"/>
              <w:rPr>
                <w:rFonts w:ascii="Arial" w:eastAsia="Calibri" w:hAnsi="Arial" w:cs="Arial"/>
                <w:lang w:val="sr-Cyrl-RS"/>
              </w:rPr>
            </w:pPr>
            <w:r w:rsidRPr="004B3419">
              <w:rPr>
                <w:rFonts w:ascii="Arial" w:eastAsia="Calibri" w:hAnsi="Arial" w:cs="Arial"/>
                <w:lang w:val="sr-Cyrl-RS"/>
              </w:rPr>
              <w:t>к</w:t>
            </w:r>
            <w:r w:rsidR="009B4724" w:rsidRPr="004B3419">
              <w:rPr>
                <w:rFonts w:ascii="Arial" w:eastAsia="Calibri" w:hAnsi="Arial" w:cs="Arial"/>
                <w:lang w:val="sr-Cyrl-RS"/>
              </w:rPr>
              <w:t>ом.</w:t>
            </w:r>
          </w:p>
        </w:tc>
        <w:tc>
          <w:tcPr>
            <w:tcW w:w="427" w:type="pct"/>
            <w:shd w:val="clear" w:color="auto" w:fill="auto"/>
            <w:vAlign w:val="center"/>
          </w:tcPr>
          <w:p w:rsidR="00405715" w:rsidRPr="004B3419" w:rsidRDefault="004B3419" w:rsidP="009B4724">
            <w:pPr>
              <w:jc w:val="center"/>
              <w:rPr>
                <w:rFonts w:ascii="Arial" w:eastAsia="Times New Roman" w:hAnsi="Arial" w:cs="Arial"/>
                <w:lang w:val="sr-Cyrl-RS" w:eastAsia="hr-HR"/>
              </w:rPr>
            </w:pPr>
            <w:r w:rsidRPr="004B3419">
              <w:rPr>
                <w:rFonts w:ascii="Arial" w:eastAsia="Times New Roman" w:hAnsi="Arial" w:cs="Arial"/>
                <w:lang w:val="sr-Cyrl-RS" w:eastAsia="hr-HR"/>
              </w:rPr>
              <w:t>3</w:t>
            </w:r>
          </w:p>
        </w:tc>
        <w:tc>
          <w:tcPr>
            <w:tcW w:w="422" w:type="pct"/>
            <w:shd w:val="clear" w:color="auto" w:fill="auto"/>
            <w:vAlign w:val="center"/>
          </w:tcPr>
          <w:p w:rsidR="00405715" w:rsidRPr="004B3419" w:rsidRDefault="00405715" w:rsidP="00327718">
            <w:pPr>
              <w:spacing w:after="0" w:line="240" w:lineRule="auto"/>
              <w:jc w:val="center"/>
              <w:rPr>
                <w:rFonts w:ascii="Arial" w:eastAsia="Calibri" w:hAnsi="Arial" w:cs="Arial"/>
                <w:bCs/>
                <w:iCs/>
              </w:rPr>
            </w:pPr>
          </w:p>
        </w:tc>
        <w:tc>
          <w:tcPr>
            <w:tcW w:w="439" w:type="pct"/>
            <w:shd w:val="clear" w:color="auto" w:fill="auto"/>
            <w:vAlign w:val="center"/>
          </w:tcPr>
          <w:p w:rsidR="00405715" w:rsidRPr="004B3419" w:rsidRDefault="00405715" w:rsidP="00327718">
            <w:pPr>
              <w:spacing w:after="0" w:line="240" w:lineRule="auto"/>
              <w:jc w:val="center"/>
              <w:rPr>
                <w:rFonts w:ascii="Arial" w:eastAsia="Calibri" w:hAnsi="Arial" w:cs="Arial"/>
                <w:bCs/>
                <w:iCs/>
              </w:rPr>
            </w:pPr>
          </w:p>
        </w:tc>
        <w:tc>
          <w:tcPr>
            <w:tcW w:w="551" w:type="pct"/>
            <w:shd w:val="clear" w:color="auto" w:fill="auto"/>
            <w:vAlign w:val="center"/>
          </w:tcPr>
          <w:p w:rsidR="00405715" w:rsidRPr="004B3419" w:rsidRDefault="00405715" w:rsidP="00327718">
            <w:pPr>
              <w:spacing w:after="0" w:line="240" w:lineRule="auto"/>
              <w:jc w:val="center"/>
              <w:rPr>
                <w:rFonts w:ascii="Arial" w:eastAsia="Calibri" w:hAnsi="Arial" w:cs="Arial"/>
                <w:bCs/>
                <w:iCs/>
              </w:rPr>
            </w:pPr>
          </w:p>
        </w:tc>
        <w:tc>
          <w:tcPr>
            <w:tcW w:w="569" w:type="pct"/>
            <w:shd w:val="clear" w:color="auto" w:fill="auto"/>
            <w:vAlign w:val="center"/>
          </w:tcPr>
          <w:p w:rsidR="00405715" w:rsidRPr="004B3419" w:rsidRDefault="00405715" w:rsidP="00327718">
            <w:pPr>
              <w:spacing w:after="0" w:line="240" w:lineRule="auto"/>
              <w:jc w:val="center"/>
              <w:rPr>
                <w:rFonts w:ascii="Arial" w:eastAsia="Calibri" w:hAnsi="Arial" w:cs="Arial"/>
                <w:bCs/>
                <w:iCs/>
              </w:rPr>
            </w:pPr>
          </w:p>
        </w:tc>
      </w:tr>
      <w:tr w:rsidR="004B3419" w:rsidRPr="004B3419" w:rsidTr="004B3419">
        <w:trPr>
          <w:trHeight w:val="1801"/>
        </w:trPr>
        <w:tc>
          <w:tcPr>
            <w:tcW w:w="362" w:type="pct"/>
            <w:shd w:val="clear" w:color="auto" w:fill="auto"/>
            <w:vAlign w:val="center"/>
          </w:tcPr>
          <w:p w:rsidR="004B3419" w:rsidRPr="004B3419" w:rsidRDefault="004B3419"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2.</w:t>
            </w:r>
          </w:p>
        </w:tc>
        <w:tc>
          <w:tcPr>
            <w:tcW w:w="1083" w:type="pct"/>
            <w:shd w:val="clear" w:color="auto" w:fill="auto"/>
            <w:vAlign w:val="center"/>
          </w:tcPr>
          <w:p w:rsidR="004B3419" w:rsidRPr="004B3419" w:rsidRDefault="004B3419" w:rsidP="004B3419">
            <w:pPr>
              <w:jc w:val="center"/>
              <w:rPr>
                <w:rFonts w:ascii="Arial" w:eastAsia="Times New Roman" w:hAnsi="Arial" w:cs="Arial"/>
                <w:lang w:val="sr-Cyrl-RS" w:eastAsia="hr-HR"/>
              </w:rPr>
            </w:pPr>
            <w:r w:rsidRPr="004B3419">
              <w:rPr>
                <w:rFonts w:ascii="Arial" w:eastAsia="Times New Roman" w:hAnsi="Arial" w:cs="Arial"/>
                <w:lang w:val="sr-Cyrl-RS" w:eastAsia="hr-HR"/>
              </w:rPr>
              <w:t>Црево,гум.м.плет.споља и р.прир.(окрет)на оба краја Du= 50 mm (унутр.пречн.),L=11000mm,NP16 NO50</w:t>
            </w:r>
          </w:p>
        </w:tc>
        <w:tc>
          <w:tcPr>
            <w:tcW w:w="722" w:type="pct"/>
            <w:shd w:val="clear" w:color="auto" w:fill="auto"/>
            <w:vAlign w:val="bottom"/>
          </w:tcPr>
          <w:p w:rsidR="004B3419" w:rsidRPr="004B3419" w:rsidRDefault="004B3419" w:rsidP="00405715">
            <w:pPr>
              <w:rPr>
                <w:rFonts w:ascii="Arial" w:eastAsia="Times New Roman" w:hAnsi="Arial" w:cs="Arial"/>
                <w:lang w:val="sr-Cyrl-RS" w:eastAsia="hr-HR"/>
              </w:rPr>
            </w:pPr>
          </w:p>
        </w:tc>
        <w:tc>
          <w:tcPr>
            <w:tcW w:w="425" w:type="pct"/>
            <w:shd w:val="clear" w:color="auto" w:fill="auto"/>
            <w:vAlign w:val="center"/>
          </w:tcPr>
          <w:p w:rsidR="004B3419" w:rsidRPr="004B3419" w:rsidRDefault="004B3419" w:rsidP="009B4724">
            <w:pPr>
              <w:spacing w:after="0" w:line="240" w:lineRule="auto"/>
              <w:jc w:val="center"/>
              <w:rPr>
                <w:rFonts w:ascii="Arial" w:eastAsia="Calibri" w:hAnsi="Arial" w:cs="Arial"/>
                <w:lang w:val="sr-Cyrl-RS"/>
              </w:rPr>
            </w:pPr>
            <w:r w:rsidRPr="004B3419">
              <w:rPr>
                <w:rFonts w:ascii="Arial" w:eastAsia="Calibri" w:hAnsi="Arial" w:cs="Arial"/>
                <w:lang w:val="sr-Cyrl-RS"/>
              </w:rPr>
              <w:t>ком.</w:t>
            </w:r>
          </w:p>
        </w:tc>
        <w:tc>
          <w:tcPr>
            <w:tcW w:w="427" w:type="pct"/>
            <w:shd w:val="clear" w:color="auto" w:fill="auto"/>
            <w:vAlign w:val="center"/>
          </w:tcPr>
          <w:p w:rsidR="004B3419" w:rsidRPr="004B3419" w:rsidRDefault="004B3419" w:rsidP="009B4724">
            <w:pPr>
              <w:jc w:val="center"/>
              <w:rPr>
                <w:rFonts w:ascii="Arial" w:eastAsia="Times New Roman" w:hAnsi="Arial" w:cs="Arial"/>
                <w:lang w:val="sr-Cyrl-RS" w:eastAsia="hr-HR"/>
              </w:rPr>
            </w:pPr>
            <w:r w:rsidRPr="004B3419">
              <w:rPr>
                <w:rFonts w:ascii="Arial" w:eastAsia="Times New Roman" w:hAnsi="Arial" w:cs="Arial"/>
                <w:lang w:val="sr-Cyrl-RS" w:eastAsia="hr-HR"/>
              </w:rPr>
              <w:t>1</w:t>
            </w:r>
          </w:p>
        </w:tc>
        <w:tc>
          <w:tcPr>
            <w:tcW w:w="422" w:type="pct"/>
            <w:shd w:val="clear" w:color="auto" w:fill="auto"/>
            <w:vAlign w:val="center"/>
          </w:tcPr>
          <w:p w:rsidR="004B3419" w:rsidRPr="004B3419" w:rsidRDefault="004B3419" w:rsidP="00327718">
            <w:pPr>
              <w:spacing w:after="0" w:line="240" w:lineRule="auto"/>
              <w:jc w:val="center"/>
              <w:rPr>
                <w:rFonts w:ascii="Arial" w:eastAsia="Calibri" w:hAnsi="Arial" w:cs="Arial"/>
                <w:bCs/>
                <w:iCs/>
              </w:rPr>
            </w:pPr>
          </w:p>
        </w:tc>
        <w:tc>
          <w:tcPr>
            <w:tcW w:w="439" w:type="pct"/>
            <w:shd w:val="clear" w:color="auto" w:fill="auto"/>
            <w:vAlign w:val="center"/>
          </w:tcPr>
          <w:p w:rsidR="004B3419" w:rsidRPr="004B3419" w:rsidRDefault="004B3419" w:rsidP="00327718">
            <w:pPr>
              <w:spacing w:after="0" w:line="240" w:lineRule="auto"/>
              <w:jc w:val="center"/>
              <w:rPr>
                <w:rFonts w:ascii="Arial" w:eastAsia="Calibri" w:hAnsi="Arial" w:cs="Arial"/>
                <w:bCs/>
                <w:iCs/>
              </w:rPr>
            </w:pPr>
          </w:p>
        </w:tc>
        <w:tc>
          <w:tcPr>
            <w:tcW w:w="551" w:type="pct"/>
            <w:shd w:val="clear" w:color="auto" w:fill="auto"/>
            <w:vAlign w:val="center"/>
          </w:tcPr>
          <w:p w:rsidR="004B3419" w:rsidRPr="004B3419" w:rsidRDefault="004B3419" w:rsidP="00327718">
            <w:pPr>
              <w:spacing w:after="0" w:line="240" w:lineRule="auto"/>
              <w:jc w:val="center"/>
              <w:rPr>
                <w:rFonts w:ascii="Arial" w:eastAsia="Calibri" w:hAnsi="Arial" w:cs="Arial"/>
                <w:bCs/>
                <w:iCs/>
              </w:rPr>
            </w:pPr>
          </w:p>
        </w:tc>
        <w:tc>
          <w:tcPr>
            <w:tcW w:w="569" w:type="pct"/>
            <w:shd w:val="clear" w:color="auto" w:fill="auto"/>
            <w:vAlign w:val="center"/>
          </w:tcPr>
          <w:p w:rsidR="004B3419" w:rsidRPr="004B3419" w:rsidRDefault="004B3419" w:rsidP="00327718">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4863D2">
              <w:rPr>
                <w:rFonts w:ascii="Arial" w:eastAsia="Times New Roman" w:hAnsi="Arial" w:cs="Arial"/>
                <w:b/>
                <w:color w:val="000000"/>
                <w:lang w:val="sr-Cyrl-CS"/>
              </w:rPr>
              <w:t>8</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9B4724" w:rsidRPr="004B3419" w:rsidRDefault="009B4724" w:rsidP="00327718">
      <w:pPr>
        <w:spacing w:after="0"/>
        <w:rPr>
          <w:rFonts w:ascii="Arial" w:eastAsia="Calibri" w:hAnsi="Arial" w:cs="Arial"/>
          <w:b/>
          <w:lang w:val="sr-Cyrl-CS"/>
        </w:rPr>
      </w:pPr>
    </w:p>
    <w:p w:rsidR="009B4724" w:rsidRDefault="009B4724" w:rsidP="00327718">
      <w:pPr>
        <w:spacing w:after="0"/>
        <w:rPr>
          <w:rFonts w:ascii="Arial" w:eastAsia="Calibri" w:hAnsi="Arial" w:cs="Arial"/>
          <w:b/>
        </w:rPr>
      </w:pPr>
    </w:p>
    <w:p w:rsidR="005D3FB0" w:rsidRPr="005D3FB0" w:rsidRDefault="005D3FB0" w:rsidP="00327718">
      <w:pPr>
        <w:spacing w:after="0"/>
        <w:rPr>
          <w:rFonts w:ascii="Arial" w:eastAsia="Calibri" w:hAnsi="Arial" w:cs="Arial"/>
          <w:b/>
        </w:rPr>
      </w:pPr>
    </w:p>
    <w:p w:rsidR="004B3419" w:rsidRDefault="004B3419" w:rsidP="00327718">
      <w:pPr>
        <w:spacing w:after="0"/>
        <w:rPr>
          <w:rFonts w:ascii="Arial" w:eastAsia="Calibri" w:hAnsi="Arial" w:cs="Arial"/>
          <w:b/>
          <w:lang w:val="sr-Cyrl-CS"/>
        </w:rPr>
      </w:pPr>
    </w:p>
    <w:p w:rsidR="00327718" w:rsidRPr="009B4724" w:rsidRDefault="00327718" w:rsidP="00327718">
      <w:pPr>
        <w:spacing w:after="0"/>
        <w:rPr>
          <w:rFonts w:ascii="Arial" w:eastAsia="Calibri" w:hAnsi="Arial" w:cs="Arial"/>
          <w:b/>
          <w:lang w:val="sr-Cyrl-CS"/>
        </w:rPr>
      </w:pPr>
      <w:r w:rsidRPr="009B4724">
        <w:rPr>
          <w:rFonts w:ascii="Arial" w:eastAsia="Calibri" w:hAnsi="Arial" w:cs="Arial"/>
          <w:b/>
          <w:lang w:val="sr-Cyrl-CS"/>
        </w:rPr>
        <w:t>Напомена:</w:t>
      </w:r>
    </w:p>
    <w:p w:rsidR="00327718" w:rsidRPr="009B4724" w:rsidRDefault="00327718" w:rsidP="00327718">
      <w:pPr>
        <w:tabs>
          <w:tab w:val="left" w:pos="1134"/>
        </w:tabs>
        <w:spacing w:after="0" w:line="240" w:lineRule="auto"/>
        <w:jc w:val="both"/>
        <w:rPr>
          <w:rFonts w:ascii="Arial" w:eastAsia="TimesNewRomanPS-BoldMT" w:hAnsi="Arial" w:cs="Arial"/>
          <w:lang w:val="ru-RU"/>
        </w:rPr>
      </w:pPr>
      <w:r w:rsidRPr="009B4724">
        <w:rPr>
          <w:rFonts w:ascii="Arial" w:eastAsia="TimesNewRomanPS-BoldMT" w:hAnsi="Arial" w:cs="Arial"/>
          <w:lang w:val="ru-RU"/>
        </w:rPr>
        <w:t xml:space="preserve">-Уколико </w:t>
      </w:r>
      <w:r w:rsidRPr="009B472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9B4724">
        <w:rPr>
          <w:rFonts w:ascii="Arial" w:eastAsia="TimesNewRomanPS-BoldMT" w:hAnsi="Arial" w:cs="Arial"/>
          <w:lang w:val="ru-RU"/>
        </w:rPr>
        <w:t>.</w:t>
      </w:r>
    </w:p>
    <w:p w:rsidR="00327718" w:rsidRPr="009B4724" w:rsidRDefault="00327718" w:rsidP="00327718">
      <w:pPr>
        <w:tabs>
          <w:tab w:val="left" w:pos="1134"/>
        </w:tabs>
        <w:spacing w:after="0" w:line="240" w:lineRule="auto"/>
        <w:jc w:val="both"/>
        <w:rPr>
          <w:rFonts w:ascii="Arial" w:eastAsia="TimesNewRomanPS-BoldMT" w:hAnsi="Arial" w:cs="Arial"/>
          <w:lang w:val="sr-Cyrl-RS"/>
        </w:rPr>
      </w:pPr>
      <w:r w:rsidRPr="009B4724">
        <w:rPr>
          <w:rFonts w:ascii="Arial" w:eastAsia="TimesNewRomanPS-BoldMT" w:hAnsi="Arial" w:cs="Arial"/>
          <w:lang w:val="sr-Cyrl-CS"/>
        </w:rPr>
        <w:t xml:space="preserve">- </w:t>
      </w:r>
      <w:r w:rsidRPr="009B472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9B4724" w:rsidRDefault="00327718" w:rsidP="00327718">
      <w:pPr>
        <w:spacing w:after="0"/>
        <w:rPr>
          <w:rFonts w:ascii="Arial" w:eastAsia="Calibri" w:hAnsi="Arial" w:cs="Arial"/>
          <w:b/>
          <w:lang w:val="ru-RU"/>
        </w:rPr>
      </w:pPr>
      <w:r w:rsidRPr="009B4724">
        <w:rPr>
          <w:rFonts w:ascii="Arial" w:eastAsia="Calibri" w:hAnsi="Arial" w:cs="Arial"/>
          <w:b/>
          <w:lang w:val="sr-Latn-CS"/>
        </w:rPr>
        <w:t>Упутство</w:t>
      </w:r>
      <w:r w:rsidRPr="009B4724">
        <w:rPr>
          <w:rFonts w:ascii="Arial" w:eastAsia="Calibri" w:hAnsi="Arial" w:cs="Arial"/>
          <w:b/>
        </w:rPr>
        <w:t xml:space="preserve"> </w:t>
      </w:r>
      <w:r w:rsidRPr="009B4724">
        <w:rPr>
          <w:rFonts w:ascii="Arial" w:eastAsia="Calibri" w:hAnsi="Arial" w:cs="Arial"/>
          <w:b/>
          <w:lang w:val="sr-Latn-CS"/>
        </w:rPr>
        <w:t>за попуњавањ</w:t>
      </w:r>
      <w:r w:rsidRPr="009B4724">
        <w:rPr>
          <w:rFonts w:ascii="Arial" w:eastAsia="Calibri" w:hAnsi="Arial" w:cs="Arial"/>
          <w:b/>
          <w:lang w:val="ru-RU"/>
        </w:rPr>
        <w:t>е Обрасца структуре цене</w:t>
      </w:r>
    </w:p>
    <w:p w:rsidR="00327718" w:rsidRPr="009B4724" w:rsidRDefault="00327718" w:rsidP="00327718">
      <w:pPr>
        <w:tabs>
          <w:tab w:val="left" w:pos="90"/>
        </w:tabs>
        <w:spacing w:after="0" w:line="240" w:lineRule="auto"/>
        <w:contextualSpacing/>
        <w:rPr>
          <w:rFonts w:ascii="Arial" w:eastAsia="Calibri" w:hAnsi="Arial" w:cs="Arial"/>
          <w:bCs/>
          <w:iCs/>
        </w:rPr>
      </w:pPr>
      <w:proofErr w:type="gramStart"/>
      <w:r w:rsidRPr="009B4724">
        <w:rPr>
          <w:rFonts w:ascii="Arial" w:eastAsia="Calibri" w:hAnsi="Arial" w:cs="Arial"/>
          <w:bCs/>
          <w:iCs/>
        </w:rPr>
        <w:t>Понуђач треба да попун</w:t>
      </w:r>
      <w:r w:rsidRPr="009B4724">
        <w:rPr>
          <w:rFonts w:ascii="Arial" w:eastAsia="Calibri" w:hAnsi="Arial" w:cs="Arial"/>
          <w:bCs/>
          <w:iCs/>
          <w:lang w:val="sr-Cyrl-CS"/>
        </w:rPr>
        <w:t>и</w:t>
      </w:r>
      <w:r w:rsidRPr="009B4724">
        <w:rPr>
          <w:rFonts w:ascii="Arial" w:eastAsia="Calibri" w:hAnsi="Arial" w:cs="Arial"/>
          <w:bCs/>
          <w:iCs/>
        </w:rPr>
        <w:t xml:space="preserve"> образац структуре цене </w:t>
      </w:r>
      <w:r w:rsidRPr="009B4724">
        <w:rPr>
          <w:rFonts w:ascii="Arial" w:eastAsia="Calibri" w:hAnsi="Arial" w:cs="Arial"/>
          <w:bCs/>
          <w:iCs/>
          <w:lang w:val="sr-Cyrl-CS"/>
        </w:rPr>
        <w:t>Табела 1.</w:t>
      </w:r>
      <w:proofErr w:type="gramEnd"/>
      <w:r w:rsidRPr="009B4724">
        <w:rPr>
          <w:rFonts w:ascii="Arial" w:eastAsia="Calibri" w:hAnsi="Arial" w:cs="Arial"/>
          <w:bCs/>
          <w:iCs/>
          <w:lang w:val="sr-Cyrl-CS"/>
        </w:rPr>
        <w:t xml:space="preserve"> на следећи начин</w:t>
      </w:r>
      <w:r w:rsidRPr="009B4724">
        <w:rPr>
          <w:rFonts w:ascii="Arial" w:eastAsia="Calibri" w:hAnsi="Arial" w:cs="Arial"/>
          <w:bCs/>
          <w:iCs/>
        </w:rPr>
        <w:t>:</w:t>
      </w:r>
    </w:p>
    <w:p w:rsidR="00327718" w:rsidRPr="009B4724" w:rsidRDefault="00327718" w:rsidP="00327718">
      <w:pPr>
        <w:tabs>
          <w:tab w:val="left" w:pos="90"/>
        </w:tabs>
        <w:suppressAutoHyphens/>
        <w:spacing w:after="0" w:line="240" w:lineRule="auto"/>
        <w:rPr>
          <w:rFonts w:ascii="Arial" w:eastAsia="Calibri" w:hAnsi="Arial" w:cs="Arial"/>
          <w:bCs/>
          <w:iCs/>
        </w:rPr>
      </w:pPr>
      <w:r w:rsidRPr="009B4724">
        <w:rPr>
          <w:rFonts w:ascii="Arial" w:eastAsia="Calibri" w:hAnsi="Arial" w:cs="Arial"/>
          <w:bCs/>
          <w:iCs/>
          <w:lang w:val="sr-Cyrl-CS"/>
        </w:rPr>
        <w:t xml:space="preserve">-у колону </w:t>
      </w:r>
      <w:r w:rsidR="009B4724">
        <w:rPr>
          <w:rFonts w:ascii="Arial" w:eastAsia="Calibri" w:hAnsi="Arial" w:cs="Arial"/>
          <w:bCs/>
          <w:iCs/>
          <w:lang w:val="sr-Cyrl-CS"/>
        </w:rPr>
        <w:t>6</w:t>
      </w:r>
      <w:r w:rsidRPr="009B4724">
        <w:rPr>
          <w:rFonts w:ascii="Arial" w:eastAsia="Calibri" w:hAnsi="Arial" w:cs="Arial"/>
          <w:bCs/>
          <w:iCs/>
          <w:lang w:val="sr-Cyrl-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јединична цена без ПДВ за испоручено добро;</w:t>
      </w:r>
    </w:p>
    <w:p w:rsidR="00327718" w:rsidRPr="009B4724" w:rsidRDefault="00327718" w:rsidP="00327718">
      <w:pPr>
        <w:tabs>
          <w:tab w:val="left" w:pos="90"/>
        </w:tabs>
        <w:suppressAutoHyphens/>
        <w:spacing w:after="0" w:line="240" w:lineRule="auto"/>
        <w:rPr>
          <w:rFonts w:ascii="Arial" w:eastAsia="Calibri" w:hAnsi="Arial" w:cs="Arial"/>
          <w:bCs/>
          <w:iCs/>
        </w:rPr>
      </w:pPr>
      <w:proofErr w:type="gramStart"/>
      <w:r w:rsidRPr="009B4724">
        <w:rPr>
          <w:rFonts w:ascii="Arial" w:eastAsia="Calibri" w:hAnsi="Arial" w:cs="Arial"/>
          <w:bCs/>
          <w:iCs/>
        </w:rPr>
        <w:t xml:space="preserve">-у колону </w:t>
      </w:r>
      <w:r w:rsidR="009B4724">
        <w:rPr>
          <w:rFonts w:ascii="Arial" w:eastAsia="Calibri" w:hAnsi="Arial" w:cs="Arial"/>
          <w:bCs/>
          <w:iCs/>
          <w:lang w:val="sr-Cyrl-RS"/>
        </w:rPr>
        <w:t>7</w:t>
      </w:r>
      <w:r w:rsidRPr="009B4724">
        <w:rPr>
          <w:rFonts w:ascii="Arial" w:eastAsia="Calibri" w:hAnsi="Arial" w:cs="Arial"/>
          <w:bCs/>
          <w:iCs/>
        </w:rPr>
        <w:t>.</w:t>
      </w:r>
      <w:proofErr w:type="gramEnd"/>
      <w:r w:rsidRPr="009B4724">
        <w:rPr>
          <w:rFonts w:ascii="Arial" w:eastAsia="Calibri" w:hAnsi="Arial" w:cs="Arial"/>
          <w:bCs/>
          <w:i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јединична цена са ПДВ за испоручено добро;</w:t>
      </w:r>
    </w:p>
    <w:p w:rsidR="00327718" w:rsidRPr="009B4724" w:rsidRDefault="00327718" w:rsidP="00327718">
      <w:pPr>
        <w:tabs>
          <w:tab w:val="left" w:pos="90"/>
        </w:tabs>
        <w:suppressAutoHyphens/>
        <w:spacing w:after="0" w:line="240" w:lineRule="auto"/>
        <w:rPr>
          <w:rFonts w:ascii="Arial" w:eastAsia="Calibri" w:hAnsi="Arial" w:cs="Arial"/>
          <w:bCs/>
          <w:iCs/>
        </w:rPr>
      </w:pPr>
      <w:proofErr w:type="gramStart"/>
      <w:r w:rsidRPr="009B4724">
        <w:rPr>
          <w:rFonts w:ascii="Arial" w:eastAsia="Calibri" w:hAnsi="Arial" w:cs="Arial"/>
          <w:bCs/>
          <w:iCs/>
        </w:rPr>
        <w:t xml:space="preserve">-у колону </w:t>
      </w:r>
      <w:r w:rsidR="009B4724">
        <w:rPr>
          <w:rFonts w:ascii="Arial" w:eastAsia="Calibri" w:hAnsi="Arial" w:cs="Arial"/>
          <w:bCs/>
          <w:iCs/>
          <w:lang w:val="sr-Cyrl-RS"/>
        </w:rPr>
        <w:t>8</w:t>
      </w:r>
      <w:r w:rsidRPr="009B4724">
        <w:rPr>
          <w:rFonts w:ascii="Arial" w:eastAsia="Calibri" w:hAnsi="Arial" w:cs="Arial"/>
          <w:bCs/>
          <w:iCs/>
        </w:rPr>
        <w:t>.</w:t>
      </w:r>
      <w:proofErr w:type="gramEnd"/>
      <w:r w:rsidRPr="009B4724">
        <w:rPr>
          <w:rFonts w:ascii="Arial" w:eastAsia="Calibri" w:hAnsi="Arial" w:cs="Arial"/>
          <w:bCs/>
          <w:i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009B4724">
        <w:rPr>
          <w:rFonts w:ascii="Arial" w:eastAsia="Calibri" w:hAnsi="Arial" w:cs="Arial"/>
          <w:bCs/>
          <w:iCs/>
          <w:lang w:val="sr-Cyrl-RS"/>
        </w:rPr>
        <w:t>6</w:t>
      </w:r>
      <w:r w:rsidRPr="009B4724">
        <w:rPr>
          <w:rFonts w:ascii="Arial" w:eastAsia="Calibri" w:hAnsi="Arial" w:cs="Arial"/>
          <w:bCs/>
          <w:iCs/>
        </w:rPr>
        <w:t xml:space="preserve">.) са траженом количином (која је наведена у колони </w:t>
      </w:r>
      <w:r w:rsidR="009B4724">
        <w:rPr>
          <w:rFonts w:ascii="Arial" w:eastAsia="Calibri" w:hAnsi="Arial" w:cs="Arial"/>
          <w:bCs/>
          <w:iCs/>
          <w:lang w:val="sr-Cyrl-RS"/>
        </w:rPr>
        <w:t>5</w:t>
      </w:r>
      <w:r w:rsidRPr="009B4724">
        <w:rPr>
          <w:rFonts w:ascii="Arial" w:eastAsia="Calibri" w:hAnsi="Arial" w:cs="Arial"/>
          <w:bCs/>
          <w:iCs/>
        </w:rPr>
        <w:t xml:space="preserve">.); </w:t>
      </w:r>
    </w:p>
    <w:p w:rsidR="00327718" w:rsidRPr="009B4724" w:rsidRDefault="00327718" w:rsidP="00327718">
      <w:pPr>
        <w:tabs>
          <w:tab w:val="left" w:pos="90"/>
        </w:tabs>
        <w:suppressAutoHyphens/>
        <w:spacing w:after="0" w:line="240" w:lineRule="auto"/>
        <w:rPr>
          <w:rFonts w:ascii="Arial" w:eastAsia="Calibri" w:hAnsi="Arial" w:cs="Arial"/>
          <w:bCs/>
          <w:iCs/>
        </w:rPr>
      </w:pPr>
      <w:r w:rsidRPr="009B4724">
        <w:rPr>
          <w:rFonts w:ascii="Arial" w:eastAsia="Calibri" w:hAnsi="Arial" w:cs="Arial"/>
          <w:bCs/>
          <w:iCs/>
          <w:lang w:val="sr-Cyrl-CS"/>
        </w:rPr>
        <w:t xml:space="preserve">-у колону </w:t>
      </w:r>
      <w:r w:rsidR="009B4724">
        <w:rPr>
          <w:rFonts w:ascii="Arial" w:eastAsia="Calibri" w:hAnsi="Arial" w:cs="Arial"/>
          <w:bCs/>
          <w:iCs/>
          <w:lang w:val="sr-Cyrl-CS"/>
        </w:rPr>
        <w:t>9</w:t>
      </w:r>
      <w:r w:rsidRPr="009B4724">
        <w:rPr>
          <w:rFonts w:ascii="Arial" w:eastAsia="Calibri" w:hAnsi="Arial" w:cs="Arial"/>
          <w:bCs/>
          <w:iCs/>
        </w:rPr>
        <w:t xml:space="preserve">. </w:t>
      </w:r>
      <w:proofErr w:type="gramStart"/>
      <w:r w:rsidRPr="009B4724">
        <w:rPr>
          <w:rFonts w:ascii="Arial" w:eastAsia="Calibri" w:hAnsi="Arial" w:cs="Arial"/>
          <w:bCs/>
          <w:iCs/>
        </w:rPr>
        <w:t>уписати</w:t>
      </w:r>
      <w:proofErr w:type="gramEnd"/>
      <w:r w:rsidRPr="009B4724">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009B4724">
        <w:rPr>
          <w:rFonts w:ascii="Arial" w:eastAsia="Calibri" w:hAnsi="Arial" w:cs="Arial"/>
          <w:bCs/>
          <w:iCs/>
          <w:lang w:val="sr-Cyrl-RS"/>
        </w:rPr>
        <w:t>7</w:t>
      </w:r>
      <w:r w:rsidRPr="009B4724">
        <w:rPr>
          <w:rFonts w:ascii="Arial" w:eastAsia="Calibri" w:hAnsi="Arial" w:cs="Arial"/>
          <w:bCs/>
          <w:iCs/>
        </w:rPr>
        <w:t xml:space="preserve">.) са траженом количином (која је наведена у колони </w:t>
      </w:r>
      <w:r w:rsidR="009B4724">
        <w:rPr>
          <w:rFonts w:ascii="Arial" w:eastAsia="Calibri" w:hAnsi="Arial" w:cs="Arial"/>
          <w:bCs/>
          <w:iCs/>
          <w:lang w:val="sr-Cyrl-RS"/>
        </w:rPr>
        <w:t>5</w:t>
      </w:r>
      <w:r w:rsidRPr="009B4724">
        <w:rPr>
          <w:rFonts w:ascii="Arial" w:eastAsia="Calibri" w:hAnsi="Arial" w:cs="Arial"/>
          <w:bCs/>
          <w:iCs/>
        </w:rPr>
        <w:t>.).</w:t>
      </w:r>
    </w:p>
    <w:p w:rsidR="00327718" w:rsidRPr="009B4724" w:rsidRDefault="00327718" w:rsidP="00327718">
      <w:pPr>
        <w:tabs>
          <w:tab w:val="left" w:pos="992"/>
        </w:tabs>
        <w:spacing w:after="0"/>
        <w:rPr>
          <w:rFonts w:ascii="Arial" w:eastAsia="Calibri" w:hAnsi="Arial" w:cs="Arial"/>
        </w:rPr>
      </w:pPr>
      <w:proofErr w:type="gramStart"/>
      <w:r w:rsidRPr="009B4724">
        <w:rPr>
          <w:rFonts w:ascii="Arial" w:eastAsia="Calibri" w:hAnsi="Arial" w:cs="Arial"/>
        </w:rPr>
        <w:t>-у ред бр.</w:t>
      </w:r>
      <w:proofErr w:type="gramEnd"/>
      <w:r w:rsidRPr="009B4724">
        <w:rPr>
          <w:rFonts w:ascii="Arial" w:eastAsia="Calibri" w:hAnsi="Arial" w:cs="Arial"/>
        </w:rPr>
        <w:t xml:space="preserve"> I – уписује се укупно понуђена цена за све </w:t>
      </w:r>
      <w:proofErr w:type="gramStart"/>
      <w:r w:rsidRPr="009B4724">
        <w:rPr>
          <w:rFonts w:ascii="Arial" w:eastAsia="Calibri" w:hAnsi="Arial" w:cs="Arial"/>
        </w:rPr>
        <w:t>позиције  без</w:t>
      </w:r>
      <w:proofErr w:type="gramEnd"/>
      <w:r w:rsidRPr="009B4724">
        <w:rPr>
          <w:rFonts w:ascii="Arial" w:eastAsia="Calibri" w:hAnsi="Arial" w:cs="Arial"/>
        </w:rPr>
        <w:t xml:space="preserve"> ПДВ (збир колоне бр. </w:t>
      </w:r>
      <w:r w:rsidR="009B4724">
        <w:rPr>
          <w:rFonts w:ascii="Arial" w:eastAsia="Calibri" w:hAnsi="Arial" w:cs="Arial"/>
          <w:lang w:val="sr-Cyrl-RS"/>
        </w:rPr>
        <w:t>8</w:t>
      </w:r>
      <w:r w:rsidRPr="009B4724">
        <w:rPr>
          <w:rFonts w:ascii="Arial" w:eastAsia="Calibri" w:hAnsi="Arial" w:cs="Arial"/>
        </w:rPr>
        <w:t>)</w:t>
      </w:r>
    </w:p>
    <w:p w:rsidR="00327718" w:rsidRPr="009B4724" w:rsidRDefault="00327718" w:rsidP="00327718">
      <w:pPr>
        <w:tabs>
          <w:tab w:val="left" w:pos="992"/>
        </w:tabs>
        <w:spacing w:after="0"/>
        <w:rPr>
          <w:rFonts w:ascii="Arial" w:eastAsia="Calibri" w:hAnsi="Arial" w:cs="Arial"/>
        </w:rPr>
      </w:pPr>
      <w:proofErr w:type="gramStart"/>
      <w:r w:rsidRPr="009B4724">
        <w:rPr>
          <w:rFonts w:ascii="Arial" w:eastAsia="Calibri" w:hAnsi="Arial" w:cs="Arial"/>
        </w:rPr>
        <w:t>-у ред бр.</w:t>
      </w:r>
      <w:proofErr w:type="gramEnd"/>
      <w:r w:rsidRPr="009B4724">
        <w:rPr>
          <w:rFonts w:ascii="Arial" w:eastAsia="Calibri" w:hAnsi="Arial" w:cs="Arial"/>
        </w:rPr>
        <w:t xml:space="preserve"> II – уписује се укупан износ ПДВ </w:t>
      </w:r>
    </w:p>
    <w:p w:rsidR="00327718" w:rsidRPr="009B4724" w:rsidRDefault="00327718" w:rsidP="00327718">
      <w:pPr>
        <w:tabs>
          <w:tab w:val="left" w:pos="992"/>
        </w:tabs>
        <w:spacing w:after="0"/>
        <w:rPr>
          <w:rFonts w:ascii="Arial" w:eastAsia="Calibri" w:hAnsi="Arial" w:cs="Arial"/>
        </w:rPr>
      </w:pPr>
      <w:proofErr w:type="gramStart"/>
      <w:r w:rsidRPr="009B4724">
        <w:rPr>
          <w:rFonts w:ascii="Arial" w:eastAsia="Calibri" w:hAnsi="Arial" w:cs="Arial"/>
        </w:rPr>
        <w:t>-у ред бр.</w:t>
      </w:r>
      <w:proofErr w:type="gramEnd"/>
      <w:r w:rsidRPr="009B4724">
        <w:rPr>
          <w:rFonts w:ascii="Arial" w:eastAsia="Calibri" w:hAnsi="Arial" w:cs="Arial"/>
        </w:rPr>
        <w:t xml:space="preserve"> </w:t>
      </w:r>
      <w:proofErr w:type="gramStart"/>
      <w:r w:rsidRPr="009B4724">
        <w:rPr>
          <w:rFonts w:ascii="Arial" w:eastAsia="Calibri" w:hAnsi="Arial" w:cs="Arial"/>
        </w:rPr>
        <w:t>III – уписује се укупно понуђена цена са ПДВ (ред бр.</w:t>
      </w:r>
      <w:proofErr w:type="gramEnd"/>
      <w:r w:rsidRPr="009B4724">
        <w:rPr>
          <w:rFonts w:ascii="Arial" w:eastAsia="Calibri" w:hAnsi="Arial" w:cs="Arial"/>
        </w:rPr>
        <w:t xml:space="preserve"> </w:t>
      </w:r>
      <w:proofErr w:type="gramStart"/>
      <w:r w:rsidRPr="009B4724">
        <w:rPr>
          <w:rFonts w:ascii="Arial" w:eastAsia="Calibri" w:hAnsi="Arial" w:cs="Arial"/>
        </w:rPr>
        <w:t>I + ред.бр.</w:t>
      </w:r>
      <w:proofErr w:type="gramEnd"/>
      <w:r w:rsidRPr="009B4724">
        <w:rPr>
          <w:rFonts w:ascii="Arial" w:eastAsia="Calibri" w:hAnsi="Arial" w:cs="Arial"/>
        </w:rPr>
        <w:t xml:space="preserve"> II)</w:t>
      </w:r>
    </w:p>
    <w:p w:rsidR="00327718" w:rsidRPr="009B4724" w:rsidRDefault="00327718" w:rsidP="00327718">
      <w:pPr>
        <w:tabs>
          <w:tab w:val="left" w:pos="992"/>
        </w:tabs>
        <w:spacing w:after="0" w:line="240" w:lineRule="auto"/>
        <w:rPr>
          <w:rFonts w:ascii="Arial" w:eastAsia="Calibri" w:hAnsi="Arial" w:cs="Arial"/>
        </w:rPr>
      </w:pPr>
      <w:r w:rsidRPr="009B4724">
        <w:rPr>
          <w:rFonts w:ascii="Arial" w:eastAsia="Calibri" w:hAnsi="Arial" w:cs="Arial"/>
        </w:rPr>
        <w:t xml:space="preserve">- </w:t>
      </w:r>
      <w:proofErr w:type="gramStart"/>
      <w:r w:rsidRPr="009B4724">
        <w:rPr>
          <w:rFonts w:ascii="Arial" w:eastAsia="Calibri" w:hAnsi="Arial" w:cs="Arial"/>
        </w:rPr>
        <w:t>у</w:t>
      </w:r>
      <w:proofErr w:type="gramEnd"/>
      <w:r w:rsidRPr="009B4724">
        <w:rPr>
          <w:rFonts w:ascii="Arial" w:eastAsia="Calibri" w:hAnsi="Arial" w:cs="Arial"/>
        </w:rPr>
        <w:t xml:space="preserve"> Табелу 2. </w:t>
      </w:r>
      <w:proofErr w:type="gramStart"/>
      <w:r w:rsidRPr="009B4724">
        <w:rPr>
          <w:rFonts w:ascii="Arial" w:eastAsia="Calibri" w:hAnsi="Arial" w:cs="Arial"/>
        </w:rPr>
        <w:t>уписују</w:t>
      </w:r>
      <w:proofErr w:type="gramEnd"/>
      <w:r w:rsidRPr="009B4724">
        <w:rPr>
          <w:rFonts w:ascii="Arial" w:eastAsia="Calibri" w:hAnsi="Arial" w:cs="Arial"/>
        </w:rPr>
        <w:t xml:space="preserve"> се посебно исказани трошкови у дин</w:t>
      </w:r>
      <w:r w:rsidRPr="009B4724">
        <w:rPr>
          <w:rFonts w:ascii="Arial" w:eastAsia="Calibri" w:hAnsi="Arial" w:cs="Arial"/>
          <w:lang w:val="sr-Cyrl-RS"/>
        </w:rPr>
        <w:t>.</w:t>
      </w:r>
      <w:r w:rsidRPr="009B4724">
        <w:rPr>
          <w:rFonts w:ascii="Arial" w:eastAsia="Calibri" w:hAnsi="Arial" w:cs="Arial"/>
        </w:rPr>
        <w:t xml:space="preserve"> </w:t>
      </w:r>
      <w:proofErr w:type="gramStart"/>
      <w:r w:rsidRPr="009B4724">
        <w:rPr>
          <w:rFonts w:ascii="Arial" w:eastAsia="Calibri" w:hAnsi="Arial" w:cs="Arial"/>
        </w:rPr>
        <w:t>који</w:t>
      </w:r>
      <w:proofErr w:type="gramEnd"/>
      <w:r w:rsidRPr="009B4724">
        <w:rPr>
          <w:rFonts w:ascii="Arial" w:eastAsia="Calibri" w:hAnsi="Arial" w:cs="Arial"/>
        </w:rPr>
        <w:t xml:space="preserve"> су укључени у укупно понуђену цену без ПДВ (ред бр. </w:t>
      </w:r>
      <w:proofErr w:type="gramStart"/>
      <w:r w:rsidRPr="009B4724">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B4724">
        <w:rPr>
          <w:rFonts w:ascii="Arial" w:eastAsia="Calibri" w:hAnsi="Arial" w:cs="Arial"/>
        </w:rPr>
        <w:t xml:space="preserve"> I из табеле 1) уколико исти постоје као засебни трошкови,</w:t>
      </w:r>
    </w:p>
    <w:p w:rsidR="00327718" w:rsidRPr="009B4724" w:rsidRDefault="00327718" w:rsidP="00327718">
      <w:pPr>
        <w:tabs>
          <w:tab w:val="left" w:pos="992"/>
        </w:tabs>
        <w:spacing w:after="0" w:line="240" w:lineRule="auto"/>
        <w:rPr>
          <w:rFonts w:ascii="Arial" w:eastAsia="Calibri" w:hAnsi="Arial" w:cs="Arial"/>
        </w:rPr>
      </w:pPr>
      <w:proofErr w:type="gramStart"/>
      <w:r w:rsidRPr="009B4724">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9B4724" w:rsidRDefault="00327718" w:rsidP="00327718">
      <w:pPr>
        <w:tabs>
          <w:tab w:val="left" w:pos="992"/>
        </w:tabs>
        <w:spacing w:after="0" w:line="240" w:lineRule="auto"/>
        <w:rPr>
          <w:rFonts w:ascii="Arial" w:eastAsia="Calibri" w:hAnsi="Arial" w:cs="Arial"/>
        </w:rPr>
      </w:pPr>
      <w:r w:rsidRPr="009B4724">
        <w:rPr>
          <w:rFonts w:ascii="Arial" w:eastAsia="Calibri" w:hAnsi="Arial" w:cs="Arial"/>
        </w:rPr>
        <w:t>-</w:t>
      </w:r>
      <w:proofErr w:type="gramStart"/>
      <w:r w:rsidRPr="009B4724">
        <w:rPr>
          <w:rFonts w:ascii="Arial" w:eastAsia="Calibri" w:hAnsi="Arial" w:cs="Arial"/>
        </w:rPr>
        <w:t>на  место</w:t>
      </w:r>
      <w:proofErr w:type="gramEnd"/>
      <w:r w:rsidRPr="009B4724">
        <w:rPr>
          <w:rFonts w:ascii="Arial" w:eastAsia="Calibri" w:hAnsi="Arial" w:cs="Arial"/>
        </w:rPr>
        <w:t xml:space="preserve"> предвиђено за печат и потпис понуђач печатом оверава и потписује образац структуре цене.</w:t>
      </w:r>
    </w:p>
    <w:p w:rsidR="00327718" w:rsidRPr="009B4724"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0"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rPr>
      </w:pPr>
    </w:p>
    <w:p w:rsidR="00255EDD" w:rsidRPr="00255EDD" w:rsidRDefault="00255EDD" w:rsidP="00327718">
      <w:pPr>
        <w:spacing w:after="0" w:line="240" w:lineRule="auto"/>
        <w:jc w:val="right"/>
        <w:outlineLvl w:val="1"/>
        <w:rPr>
          <w:rFonts w:ascii="Arial" w:eastAsia="Times New Roman" w:hAnsi="Arial" w:cs="Arial"/>
          <w:b/>
        </w:rPr>
      </w:pPr>
    </w:p>
    <w:p w:rsidR="009B4724" w:rsidRDefault="009B4724" w:rsidP="00327718">
      <w:pPr>
        <w:spacing w:after="0" w:line="240" w:lineRule="auto"/>
        <w:jc w:val="right"/>
        <w:outlineLvl w:val="1"/>
        <w:rPr>
          <w:rFonts w:ascii="Arial" w:eastAsia="Times New Roman" w:hAnsi="Arial" w:cs="Arial"/>
          <w:b/>
          <w:lang w:val="sr-Cyrl-RS"/>
        </w:rPr>
      </w:pPr>
    </w:p>
    <w:p w:rsidR="009B4724" w:rsidRPr="00327718" w:rsidRDefault="009B4724"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0"/>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05406F">
        <w:rPr>
          <w:rFonts w:ascii="Arial" w:eastAsia="Calibri" w:hAnsi="Arial" w:cs="Arial"/>
          <w:lang w:val="ru-RU"/>
        </w:rPr>
        <w:t>Делови за мазутне горионике-ТЕНТ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5406F">
        <w:rPr>
          <w:rFonts w:ascii="Arial" w:eastAsia="Calibri" w:hAnsi="Arial" w:cs="Arial"/>
          <w:lang w:val="ru-RU"/>
        </w:rPr>
        <w:t>3000/0146/2016 (1685/2016)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1F0398">
        <w:rPr>
          <w:rFonts w:ascii="Arial" w:eastAsia="Calibri" w:hAnsi="Arial" w:cs="Arial"/>
        </w:rPr>
        <w:t>28.11.2016</w:t>
      </w:r>
      <w:r w:rsidRPr="00327718">
        <w:rPr>
          <w:rFonts w:ascii="Arial" w:eastAsia="Calibri" w:hAnsi="Arial" w:cs="Arial"/>
          <w:lang w:val="ru-RU"/>
        </w:rPr>
        <w:t>.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rPr>
          <w:rFonts w:ascii="Arial" w:eastAsia="Calibri" w:hAnsi="Arial" w:cs="Arial"/>
          <w:lang w:val="sr-Cyrl-RS"/>
        </w:rPr>
      </w:pPr>
    </w:p>
    <w:p w:rsidR="004B3419" w:rsidRPr="004B3419" w:rsidRDefault="004B3419" w:rsidP="00327718">
      <w:pPr>
        <w:rPr>
          <w:rFonts w:ascii="Arial" w:eastAsia="Calibri" w:hAnsi="Arial" w:cs="Arial"/>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5406F">
        <w:rPr>
          <w:rFonts w:ascii="Arial" w:eastAsia="Calibri" w:hAnsi="Arial" w:cs="Arial"/>
          <w:lang w:val="ru-RU"/>
        </w:rPr>
        <w:t>Делови за мазутне горионике-ТЕНТ Б</w:t>
      </w:r>
      <w:r>
        <w:rPr>
          <w:rFonts w:ascii="Arial" w:eastAsia="Calibri" w:hAnsi="Arial" w:cs="Arial"/>
          <w:lang w:val="ru-RU"/>
        </w:rPr>
        <w:t xml:space="preserve">,  ЈН бр. </w:t>
      </w:r>
      <w:r w:rsidR="0005406F">
        <w:rPr>
          <w:rFonts w:ascii="Arial" w:eastAsia="Calibri" w:hAnsi="Arial" w:cs="Arial"/>
          <w:lang w:val="ru-RU"/>
        </w:rPr>
        <w:t>3000/0146/2016 (1685/2016)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4B3419" w:rsidRPr="004B3419" w:rsidRDefault="004B3419" w:rsidP="004B3419">
      <w:pPr>
        <w:tabs>
          <w:tab w:val="left" w:pos="1134"/>
        </w:tabs>
        <w:spacing w:after="0" w:line="240" w:lineRule="auto"/>
        <w:jc w:val="both"/>
        <w:rPr>
          <w:rFonts w:ascii="Arial" w:eastAsia="Times New Roman" w:hAnsi="Arial" w:cs="Arial"/>
          <w:lang w:val="sr-Cyrl-C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05406F">
        <w:rPr>
          <w:rFonts w:ascii="Arial" w:eastAsia="Calibri" w:hAnsi="Arial" w:cs="Arial"/>
          <w:lang w:val="ru-RU"/>
        </w:rPr>
        <w:t>Делови за мазутне горионике-ТЕНТ Б</w:t>
      </w:r>
      <w:r w:rsidRPr="00327718">
        <w:rPr>
          <w:rFonts w:ascii="Arial" w:eastAsia="Calibri" w:hAnsi="Arial" w:cs="Arial"/>
          <w:lang w:val="ru-RU"/>
        </w:rPr>
        <w:t xml:space="preserve">,  ЈН бр. </w:t>
      </w:r>
      <w:r w:rsidR="0005406F">
        <w:rPr>
          <w:rFonts w:ascii="Arial" w:eastAsia="Calibri" w:hAnsi="Arial" w:cs="Arial"/>
          <w:lang w:val="ru-RU"/>
        </w:rPr>
        <w:t>3000/0146/2016 (1685/2016)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proofErr w:type="gramStart"/>
      <w:r w:rsidRPr="004B3419">
        <w:rPr>
          <w:rFonts w:ascii="Arial" w:eastAsia="Calibri" w:hAnsi="Arial" w:cs="Arial"/>
          <w:lang w:val="sr-Latn-CS"/>
        </w:rPr>
        <w:t>остале</w:t>
      </w:r>
      <w:proofErr w:type="gramEnd"/>
      <w:r w:rsidRPr="004B3419">
        <w:rPr>
          <w:rFonts w:ascii="Arial" w:eastAsia="Calibri" w:hAnsi="Arial" w:cs="Arial"/>
          <w:lang w:val="sr-Latn-CS"/>
        </w:rPr>
        <w:t xml:space="preserve">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4B3419"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tbl>
      <w:tblPr>
        <w:tblpPr w:leftFromText="180" w:rightFromText="180" w:vertAnchor="text" w:horzAnchor="margin" w:tblpY="86"/>
        <w:tblW w:w="0" w:type="auto"/>
        <w:tblCellMar>
          <w:left w:w="0" w:type="dxa"/>
          <w:right w:w="0" w:type="dxa"/>
        </w:tblCellMar>
        <w:tblLook w:val="04A0" w:firstRow="1" w:lastRow="0" w:firstColumn="1" w:lastColumn="0" w:noHBand="0" w:noVBand="1"/>
      </w:tblPr>
      <w:tblGrid>
        <w:gridCol w:w="3978"/>
        <w:gridCol w:w="3076"/>
        <w:gridCol w:w="3119"/>
      </w:tblGrid>
      <w:tr w:rsidR="00327718" w:rsidRPr="00327718" w:rsidTr="00327718">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b/>
                <w:bCs/>
              </w:rPr>
            </w:pPr>
            <w:r w:rsidRPr="00327718">
              <w:rPr>
                <w:rFonts w:ascii="Arial" w:eastAsia="Calibri" w:hAnsi="Arial" w:cs="Arial"/>
                <w:b/>
                <w:bCs/>
              </w:rPr>
              <w:t>Конкурсна документација и модел уговора су усклађени са:</w:t>
            </w:r>
          </w:p>
        </w:tc>
        <w:tc>
          <w:tcPr>
            <w:tcW w:w="6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Потврђују</w:t>
            </w:r>
          </w:p>
        </w:tc>
      </w:tr>
      <w:tr w:rsidR="00327718" w:rsidRPr="00327718" w:rsidTr="00327718">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327718" w:rsidRPr="00327718" w:rsidRDefault="00327718" w:rsidP="00327718">
            <w:pPr>
              <w:spacing w:after="0" w:line="240" w:lineRule="auto"/>
              <w:rPr>
                <w:rFonts w:ascii="Arial" w:eastAsia="Calibri" w:hAnsi="Arial" w:cs="Arial"/>
                <w:b/>
                <w:bCs/>
              </w:rPr>
            </w:pP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Име и презиме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Потпис</w:t>
            </w: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ПРАВНОМ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ФИНАНСИЈСКОМ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16 од 01.03.2016.</w:t>
      </w:r>
      <w:r w:rsidR="009A565F">
        <w:rPr>
          <w:rFonts w:ascii="Arial" w:eastAsia="Calibri" w:hAnsi="Arial" w:cs="Arial"/>
          <w:lang w:val="sr-Cyrl-RS"/>
        </w:rPr>
        <w:t xml:space="preserve"> </w:t>
      </w:r>
      <w:proofErr w:type="gramStart"/>
      <w:r w:rsidRPr="00327718">
        <w:rPr>
          <w:rFonts w:ascii="Arial" w:eastAsia="Calibri" w:hAnsi="Arial" w:cs="Arial"/>
        </w:rPr>
        <w:t>године</w:t>
      </w:r>
      <w:proofErr w:type="gramEnd"/>
      <w:r w:rsidRPr="00327718">
        <w:rPr>
          <w:rFonts w:ascii="Arial" w:eastAsia="Calibri" w:hAnsi="Arial" w:cs="Arial"/>
        </w:rPr>
        <w:t xml:space="preserve">,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05406F">
        <w:rPr>
          <w:rFonts w:ascii="Arial" w:eastAsia="Calibri" w:hAnsi="Arial" w:cs="Arial"/>
          <w:lang w:val="ru-RU"/>
        </w:rPr>
        <w:t>Делови за мазутне горионике-ТЕНТ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5406F">
        <w:rPr>
          <w:rFonts w:ascii="Arial" w:eastAsia="Calibri" w:hAnsi="Arial" w:cs="Arial"/>
          <w:b/>
        </w:rPr>
        <w:t>3000/0146/2016 (1685/2016)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w:t>
      </w:r>
      <w:r w:rsidRPr="00327718">
        <w:rPr>
          <w:rFonts w:ascii="Arial" w:eastAsia="Calibri" w:hAnsi="Arial" w:cs="Arial"/>
          <w:lang w:val="sr-Cyrl-CS"/>
        </w:rPr>
        <w:t>„</w:t>
      </w:r>
      <w:r w:rsidR="0005406F">
        <w:rPr>
          <w:rFonts w:ascii="Arial" w:eastAsia="Calibri" w:hAnsi="Arial" w:cs="Arial"/>
          <w:b/>
        </w:rPr>
        <w:t>Делови за мазутне горионике-ТЕНТ Б</w:t>
      </w:r>
      <w:r w:rsidRPr="00327718">
        <w:rPr>
          <w:rFonts w:ascii="Arial" w:eastAsia="Calibri" w:hAnsi="Arial" w:cs="Arial"/>
          <w:lang w:val="sr-Cyrl-CS"/>
        </w:rPr>
        <w:t>“</w:t>
      </w:r>
    </w:p>
    <w:p w:rsidR="00327718" w:rsidRPr="001F039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1F0398">
        <w:rPr>
          <w:rFonts w:ascii="Arial" w:eastAsia="Times New Roman" w:hAnsi="Arial" w:cs="Arial"/>
        </w:rPr>
        <w:t xml:space="preserve">28.11.2016. </w:t>
      </w:r>
      <w:r w:rsidR="001F0398">
        <w:rPr>
          <w:rFonts w:ascii="Arial" w:eastAsia="Times New Roman" w:hAnsi="Arial" w:cs="Arial"/>
          <w:lang w:val="sr-Cyrl-RS"/>
        </w:rPr>
        <w:t>године.</w:t>
      </w:r>
      <w:bookmarkStart w:id="231" w:name="_GoBack"/>
      <w:bookmarkEnd w:id="231"/>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327718" w:rsidRDefault="00327718" w:rsidP="00327718">
      <w:pPr>
        <w:spacing w:after="0" w:line="240" w:lineRule="auto"/>
        <w:contextualSpacing/>
        <w:jc w:val="both"/>
        <w:rPr>
          <w:rFonts w:ascii="Arial" w:eastAsia="Calibri" w:hAnsi="Arial" w:cs="Arial"/>
          <w:lang w:val="sr-Cyrl-RS"/>
        </w:rPr>
      </w:pPr>
    </w:p>
    <w:p w:rsidR="009A565F" w:rsidRDefault="009A565F" w:rsidP="00327718">
      <w:pPr>
        <w:spacing w:after="0" w:line="240" w:lineRule="auto"/>
        <w:rPr>
          <w:rFonts w:ascii="Arial" w:eastAsia="Calibri" w:hAnsi="Arial" w:cs="Arial"/>
          <w:b/>
          <w:bCs/>
          <w:lang w:val="sr-Cyrl-CS"/>
        </w:rPr>
      </w:pPr>
    </w:p>
    <w:p w:rsidR="009A565F" w:rsidRDefault="009A565F" w:rsidP="00327718">
      <w:pPr>
        <w:spacing w:after="0" w:line="240" w:lineRule="auto"/>
        <w:rPr>
          <w:rFonts w:ascii="Arial" w:eastAsia="Calibri" w:hAnsi="Arial" w:cs="Arial"/>
          <w:b/>
          <w:bCs/>
          <w:lang w:val="sr-Cyrl-CS"/>
        </w:rPr>
      </w:pP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lastRenderedPageBreak/>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05406F">
        <w:rPr>
          <w:rFonts w:ascii="Arial" w:eastAsia="Calibri" w:hAnsi="Arial" w:cs="Arial"/>
          <w:lang w:val="ru-RU"/>
        </w:rPr>
        <w:t>Делови за мазутне горионике-ТЕНТ Б</w:t>
      </w:r>
      <w:r w:rsidR="001F5180">
        <w:rPr>
          <w:rFonts w:ascii="Arial" w:eastAsia="Calibri" w:hAnsi="Arial" w:cs="Arial"/>
          <w:lang w:val="ru-RU"/>
        </w:rPr>
        <w:t xml:space="preserve">,  ЈН бр. </w:t>
      </w:r>
      <w:r w:rsidR="0005406F">
        <w:rPr>
          <w:rFonts w:ascii="Arial" w:eastAsia="Calibri" w:hAnsi="Arial" w:cs="Arial"/>
          <w:lang w:val="ru-RU"/>
        </w:rPr>
        <w:t>3000/0146/2016 (1685/2016)</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proofErr w:type="gramEnd"/>
      <w:r w:rsidR="00AC1668">
        <w:rPr>
          <w:rFonts w:ascii="Arial" w:eastAsia="Calibri" w:hAnsi="Arial" w:cs="Arial"/>
          <w:lang w:val="sr-Cyrl-RS"/>
        </w:rPr>
        <w:t xml:space="preserve"> </w:t>
      </w:r>
      <w:proofErr w:type="gramStart"/>
      <w:r w:rsidRPr="00327718">
        <w:rPr>
          <w:rFonts w:ascii="Arial" w:eastAsia="Calibri" w:hAnsi="Arial" w:cs="Arial"/>
        </w:rPr>
        <w:t>године</w:t>
      </w:r>
      <w:proofErr w:type="gramEnd"/>
      <w:r w:rsidRPr="00327718">
        <w:rPr>
          <w:rFonts w:ascii="Arial" w:eastAsia="Calibri" w:hAnsi="Arial" w:cs="Arial"/>
        </w:rPr>
        <w:t>,</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r w:rsidR="009A565F">
        <w:rPr>
          <w:rFonts w:ascii="Arial" w:eastAsia="Times New Roman" w:hAnsi="Arial" w:cs="Arial"/>
          <w:lang w:val="sr-Cyrl-CS" w:eastAsia="hr-HR"/>
        </w:rPr>
        <w:t>О</w:t>
      </w:r>
      <w:r w:rsidRPr="00327718">
        <w:rPr>
          <w:rFonts w:ascii="Arial" w:eastAsia="Times New Roman" w:hAnsi="Arial" w:cs="Arial"/>
          <w:lang w:val="sr-Cyrl-CS" w:eastAsia="hr-HR"/>
        </w:rPr>
        <w:t>брачунати ПДВ</w:t>
      </w:r>
      <w:r w:rsidR="009A565F">
        <w:rPr>
          <w:rFonts w:ascii="Arial" w:eastAsia="Times New Roman" w:hAnsi="Arial" w:cs="Arial"/>
          <w:lang w:val="sr-Cyrl-CS" w:eastAsia="hr-HR"/>
        </w:rPr>
        <w:t xml:space="preserve"> износи</w:t>
      </w:r>
      <w:r w:rsidRPr="00327718">
        <w:rPr>
          <w:rFonts w:ascii="Arial" w:eastAsia="Times New Roman" w:hAnsi="Arial" w:cs="Arial"/>
          <w:lang w:val="sr-Cyrl-CS" w:eastAsia="hr-HR"/>
        </w:rPr>
        <w:t xml:space="preserve"> _______________ </w:t>
      </w:r>
      <w:r w:rsidR="009A565F">
        <w:rPr>
          <w:rFonts w:ascii="Arial" w:eastAsia="Times New Roman" w:hAnsi="Arial" w:cs="Arial"/>
          <w:lang w:val="sr-Cyrl-CS" w:eastAsia="hr-HR"/>
        </w:rPr>
        <w:t>динара</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009A565F">
        <w:rPr>
          <w:rFonts w:ascii="Arial" w:eastAsia="Times New Roman" w:hAnsi="Arial" w:cs="Arial"/>
          <w:lang w:val="sr-Cyrl-CS" w:eastAsia="hr-HR"/>
        </w:rPr>
        <w:t>динара.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Уговорена вредност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увећава се за порез на додату вредност, 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   11500 Обреновац – за писарницу ТЕНТ Б.</w:t>
      </w:r>
      <w:proofErr w:type="gramEnd"/>
    </w:p>
    <w:p w:rsidR="00327718" w:rsidRPr="002001A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Default="00327718" w:rsidP="00327718">
      <w:pPr>
        <w:tabs>
          <w:tab w:val="left" w:pos="567"/>
        </w:tabs>
        <w:spacing w:after="0" w:line="240" w:lineRule="auto"/>
        <w:jc w:val="both"/>
        <w:rPr>
          <w:rFonts w:ascii="Arial" w:eastAsia="Calibri" w:hAnsi="Arial" w:cs="Arial"/>
          <w:color w:val="00B0F0"/>
          <w:sz w:val="16"/>
          <w:szCs w:val="16"/>
          <w:lang w:val="sr-Cyrl-RS"/>
        </w:rPr>
      </w:pPr>
    </w:p>
    <w:p w:rsidR="009A565F" w:rsidRDefault="009A565F" w:rsidP="00327718">
      <w:pPr>
        <w:tabs>
          <w:tab w:val="left" w:pos="567"/>
        </w:tabs>
        <w:spacing w:after="0" w:line="240" w:lineRule="auto"/>
        <w:jc w:val="both"/>
        <w:rPr>
          <w:rFonts w:ascii="Arial" w:eastAsia="Calibri" w:hAnsi="Arial" w:cs="Arial"/>
          <w:color w:val="00B0F0"/>
          <w:sz w:val="16"/>
          <w:szCs w:val="16"/>
          <w:lang w:val="sr-Cyrl-RS"/>
        </w:rPr>
      </w:pP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обостраног</w:t>
      </w:r>
      <w:r w:rsidRPr="00327718">
        <w:rPr>
          <w:rFonts w:ascii="Arial" w:eastAsia="Times New Roman" w:hAnsi="Arial" w:cs="Arial"/>
          <w:lang w:val="sr-Cyrl-RS"/>
        </w:rPr>
        <w:t xml:space="preserve">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Место испоруке је</w:t>
      </w:r>
      <w:r w:rsidRPr="00327718">
        <w:rPr>
          <w:rFonts w:ascii="Arial" w:eastAsia="Times New Roman" w:hAnsi="Arial" w:cs="Arial"/>
          <w:lang w:val="sr-Cyrl-RS"/>
        </w:rPr>
        <w:t xml:space="preserve">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у складу са посебним обавезама продавца из члана 3.</w:t>
      </w:r>
      <w:proofErr w:type="gramEnd"/>
      <w:r w:rsidRPr="00C10DFC">
        <w:rPr>
          <w:rFonts w:ascii="Arial" w:eastAsia="Times New Roman" w:hAnsi="Arial" w:cs="Arial"/>
          <w:lang w:val="sr-Cyrl-RS"/>
        </w:rPr>
        <w:t xml:space="preserve"> овог уговора.</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5F6612" w:rsidRDefault="005F6612" w:rsidP="005F6612">
      <w:pPr>
        <w:spacing w:after="0" w:line="240" w:lineRule="auto"/>
        <w:ind w:right="360"/>
        <w:jc w:val="both"/>
        <w:rPr>
          <w:rFonts w:ascii="Arial" w:eastAsia="Times New Roman" w:hAnsi="Arial" w:cs="Arial"/>
          <w:lang w:val="sr-Cyrl-CS"/>
        </w:rPr>
      </w:pPr>
      <w:r w:rsidRPr="005F6612">
        <w:rPr>
          <w:rFonts w:ascii="Arial" w:eastAsia="Times New Roman" w:hAnsi="Arial" w:cs="Arial"/>
          <w:lang w:val="sr-Cyrl-CS"/>
        </w:rPr>
        <w:t>У случају појаве оштећења испорученог предмета набавке у гарантном периоду, продавац је у обавези да у року од 24 часа од пријема обавештења, обезбеди стручно особље (о свом трошку), које ће заједно са представником купца утврдити узрок превременог оштећења, као и разлоге због којих испоручена црева лоше израђена и не издржавају захтеване радне услове (без додатних трошкова по купца). Ако је појава оштећења узрокована лоше одабраним материјалима, као и проблема чији је узрок лоше израђени и испоручени предмет набавке или његов део, продавац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и/или обави сервис и репарацију. (Продавац сноси све трошкове замене и нове испоруке).</w:t>
      </w:r>
    </w:p>
    <w:p w:rsidR="005F6612" w:rsidRPr="005F6612" w:rsidRDefault="005F6612" w:rsidP="005F6612">
      <w:pPr>
        <w:spacing w:after="0" w:line="240" w:lineRule="auto"/>
        <w:ind w:right="360"/>
        <w:jc w:val="both"/>
        <w:rPr>
          <w:rFonts w:ascii="Arial" w:eastAsia="Times New Roman" w:hAnsi="Arial" w:cs="Arial"/>
          <w:lang w:val="sr-Cyrl-CS"/>
        </w:rPr>
      </w:pPr>
      <w:r w:rsidRPr="005F6612">
        <w:rPr>
          <w:rFonts w:ascii="Arial" w:eastAsia="Times New Roman" w:hAnsi="Arial" w:cs="Arial"/>
          <w:lang w:val="sr-Cyrl-CS"/>
        </w:rPr>
        <w:t xml:space="preserve"> </w:t>
      </w:r>
    </w:p>
    <w:p w:rsidR="009A565F" w:rsidRPr="009A565F" w:rsidRDefault="009A565F" w:rsidP="00105712">
      <w:pPr>
        <w:tabs>
          <w:tab w:val="left" w:pos="1134"/>
        </w:tabs>
        <w:spacing w:after="0"/>
        <w:rPr>
          <w:rFonts w:ascii="Arial" w:eastAsia="Calibri" w:hAnsi="Arial" w:cs="Arial"/>
          <w:b/>
          <w:lang w:val="sr-Cyrl-RS"/>
        </w:rPr>
      </w:pPr>
    </w:p>
    <w:p w:rsidR="009A565F" w:rsidRPr="009A565F" w:rsidRDefault="009A565F" w:rsidP="00105712">
      <w:pPr>
        <w:tabs>
          <w:tab w:val="left" w:pos="1134"/>
        </w:tabs>
        <w:spacing w:after="0"/>
        <w:rPr>
          <w:rFonts w:ascii="Arial" w:eastAsia="Calibri" w:hAnsi="Arial" w:cs="Arial"/>
          <w:b/>
          <w:lang w:val="sr-Cyrl-RS"/>
        </w:rPr>
      </w:pPr>
      <w:r w:rsidRPr="009A565F">
        <w:rPr>
          <w:rFonts w:ascii="Arial" w:eastAsia="Calibri" w:hAnsi="Arial" w:cs="Arial"/>
          <w:b/>
          <w:lang w:val="sr-Cyrl-RS"/>
        </w:rPr>
        <w:t>ОБАВЕЗЕ ПРОДАВЦА</w:t>
      </w:r>
    </w:p>
    <w:p w:rsidR="00F27F68" w:rsidRDefault="00F27F68" w:rsidP="009A565F">
      <w:pPr>
        <w:tabs>
          <w:tab w:val="left" w:pos="1134"/>
        </w:tabs>
        <w:spacing w:after="0"/>
        <w:jc w:val="center"/>
        <w:rPr>
          <w:rFonts w:ascii="Arial" w:eastAsia="Calibri" w:hAnsi="Arial" w:cs="Arial"/>
          <w:b/>
        </w:rPr>
      </w:pPr>
    </w:p>
    <w:p w:rsidR="009A565F" w:rsidRDefault="009A565F" w:rsidP="009A565F">
      <w:pPr>
        <w:tabs>
          <w:tab w:val="left" w:pos="1134"/>
        </w:tabs>
        <w:spacing w:after="0"/>
        <w:jc w:val="center"/>
        <w:rPr>
          <w:rFonts w:ascii="Arial" w:eastAsia="Calibri" w:hAnsi="Arial" w:cs="Arial"/>
          <w:b/>
          <w:lang w:val="sr-Cyrl-RS"/>
        </w:rPr>
      </w:pPr>
      <w:r w:rsidRPr="009A565F">
        <w:rPr>
          <w:rFonts w:ascii="Arial" w:eastAsia="Calibri" w:hAnsi="Arial" w:cs="Arial"/>
          <w:b/>
          <w:lang w:val="sr-Cyrl-RS"/>
        </w:rPr>
        <w:t xml:space="preserve">Члан </w:t>
      </w:r>
      <w:r w:rsidR="005F6612">
        <w:rPr>
          <w:rFonts w:ascii="Arial" w:eastAsia="Calibri" w:hAnsi="Arial" w:cs="Arial"/>
          <w:b/>
          <w:lang w:val="sr-Cyrl-RS"/>
        </w:rPr>
        <w:t>9</w:t>
      </w:r>
      <w:r w:rsidRPr="009A565F">
        <w:rPr>
          <w:rFonts w:ascii="Arial" w:eastAsia="Calibri" w:hAnsi="Arial" w:cs="Arial"/>
          <w:b/>
          <w:lang w:val="sr-Cyrl-RS"/>
        </w:rPr>
        <w:t>.</w:t>
      </w:r>
    </w:p>
    <w:p w:rsidR="005F6612" w:rsidRDefault="005F6612" w:rsidP="005F6612">
      <w:pPr>
        <w:tabs>
          <w:tab w:val="left" w:pos="1134"/>
        </w:tabs>
        <w:spacing w:after="0"/>
        <w:rPr>
          <w:rFonts w:ascii="Arial" w:eastAsia="Calibri" w:hAnsi="Arial" w:cs="Arial"/>
          <w:b/>
          <w:lang w:val="sr-Cyrl-RS"/>
        </w:rPr>
      </w:pPr>
      <w:r>
        <w:rPr>
          <w:rFonts w:ascii="Arial" w:eastAsia="Calibri" w:hAnsi="Arial" w:cs="Arial"/>
          <w:b/>
          <w:lang w:val="sr-Cyrl-RS"/>
        </w:rPr>
        <w:t>Продавац се обавезује да:</w:t>
      </w:r>
    </w:p>
    <w:p w:rsidR="005F6612" w:rsidRDefault="005F6612" w:rsidP="005F6612">
      <w:pPr>
        <w:tabs>
          <w:tab w:val="left" w:pos="1134"/>
        </w:tabs>
        <w:spacing w:after="0"/>
        <w:rPr>
          <w:rFonts w:ascii="Arial" w:eastAsia="Calibri" w:hAnsi="Arial" w:cs="Arial"/>
          <w:b/>
          <w:lang w:val="sr-Cyrl-RS"/>
        </w:rPr>
      </w:pP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w:t>
      </w:r>
      <w:r w:rsidRPr="005F6612">
        <w:rPr>
          <w:rFonts w:ascii="Arial" w:eastAsia="Calibri" w:hAnsi="Arial" w:cs="Arial"/>
          <w:lang w:val="sr-Cyrl-RS"/>
        </w:rPr>
        <w:tab/>
        <w:t>Израд</w:t>
      </w:r>
      <w:r>
        <w:rPr>
          <w:rFonts w:ascii="Arial" w:eastAsia="Calibri" w:hAnsi="Arial" w:cs="Arial"/>
          <w:lang w:val="sr-Cyrl-RS"/>
        </w:rPr>
        <w:t>и</w:t>
      </w:r>
      <w:r w:rsidRPr="005F6612">
        <w:rPr>
          <w:rFonts w:ascii="Arial" w:eastAsia="Calibri" w:hAnsi="Arial" w:cs="Arial"/>
          <w:lang w:val="sr-Cyrl-RS"/>
        </w:rPr>
        <w:t xml:space="preserve"> и испору</w:t>
      </w:r>
      <w:r>
        <w:rPr>
          <w:rFonts w:ascii="Arial" w:eastAsia="Calibri" w:hAnsi="Arial" w:cs="Arial"/>
          <w:lang w:val="sr-Cyrl-RS"/>
        </w:rPr>
        <w:t>чи</w:t>
      </w:r>
      <w:r w:rsidRPr="005F6612">
        <w:rPr>
          <w:rFonts w:ascii="Arial" w:eastAsia="Calibri" w:hAnsi="Arial" w:cs="Arial"/>
          <w:lang w:val="sr-Cyrl-RS"/>
        </w:rPr>
        <w:t xml:space="preserve"> црева:</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w:t>
      </w:r>
      <w:r w:rsidRPr="005F6612">
        <w:rPr>
          <w:rFonts w:ascii="Arial" w:eastAsia="Calibri" w:hAnsi="Arial" w:cs="Arial"/>
          <w:lang w:val="sr-Cyrl-RS"/>
        </w:rPr>
        <w:tab/>
        <w:t xml:space="preserve">гумено ребрасто, армирано жицом са унутрашње стране </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w:t>
      </w:r>
      <w:r w:rsidRPr="005F6612">
        <w:rPr>
          <w:rFonts w:ascii="Arial" w:eastAsia="Calibri" w:hAnsi="Arial" w:cs="Arial"/>
          <w:lang w:val="sr-Cyrl-RS"/>
        </w:rPr>
        <w:tab/>
        <w:t xml:space="preserve">гумено са металним плетењем споља и равном прирубницом на оба краја (обе прирубнице окретне), </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обавити према следећим радним условима и местом примене:</w:t>
      </w:r>
    </w:p>
    <w:p w:rsidR="005F6612" w:rsidRPr="005F6612" w:rsidRDefault="005F6612" w:rsidP="005F6612">
      <w:pPr>
        <w:spacing w:after="0" w:line="240" w:lineRule="auto"/>
        <w:jc w:val="both"/>
        <w:rPr>
          <w:rFonts w:ascii="Arial" w:eastAsia="Calibri" w:hAnsi="Arial" w:cs="Arial"/>
          <w:lang w:val="sr-Cyrl-RS"/>
        </w:rPr>
      </w:pP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1)</w:t>
      </w:r>
      <w:r w:rsidRPr="005F6612">
        <w:rPr>
          <w:rFonts w:ascii="Arial" w:eastAsia="Calibri" w:hAnsi="Arial" w:cs="Arial"/>
          <w:lang w:val="sr-Cyrl-RS"/>
        </w:rPr>
        <w:tab/>
        <w:t>црево, гумено ребрасто, армирано жицом са унутрашње стране</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Радни флуид:</w:t>
      </w:r>
      <w:r w:rsidRPr="005F6612">
        <w:rPr>
          <w:rFonts w:ascii="Arial" w:eastAsia="Calibri" w:hAnsi="Arial" w:cs="Arial"/>
          <w:lang w:val="sr-Cyrl-RS"/>
        </w:rPr>
        <w:tab/>
        <w:t>Мазут</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Темп. Мазута: мин.70ОС</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Примена:Црева се користе за транспорт мазута.</w:t>
      </w:r>
    </w:p>
    <w:p w:rsidR="005F6612" w:rsidRPr="005F6612" w:rsidRDefault="005F6612" w:rsidP="005F6612">
      <w:pPr>
        <w:spacing w:after="0" w:line="240" w:lineRule="auto"/>
        <w:jc w:val="both"/>
        <w:rPr>
          <w:rFonts w:ascii="Arial" w:eastAsia="Calibri" w:hAnsi="Arial" w:cs="Arial"/>
          <w:lang w:val="sr-Cyrl-RS"/>
        </w:rPr>
      </w:pP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2)</w:t>
      </w:r>
      <w:r w:rsidRPr="005F6612">
        <w:rPr>
          <w:rFonts w:ascii="Arial" w:eastAsia="Calibri" w:hAnsi="Arial" w:cs="Arial"/>
          <w:lang w:val="sr-Cyrl-RS"/>
        </w:rPr>
        <w:tab/>
        <w:t>Црево, гумено са металним плетењем споља и равном прирубницом на оба краја (обе прирубнице окретне)</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Радни флуид:</w:t>
      </w:r>
      <w:r w:rsidRPr="005F6612">
        <w:rPr>
          <w:rFonts w:ascii="Arial" w:eastAsia="Calibri" w:hAnsi="Arial" w:cs="Arial"/>
          <w:lang w:val="sr-Cyrl-RS"/>
        </w:rPr>
        <w:tab/>
        <w:t>пара</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Темп. паре:170ОС</w:t>
      </w:r>
    </w:p>
    <w:p w:rsidR="00F27F68" w:rsidRDefault="00F27F68" w:rsidP="005F6612">
      <w:pPr>
        <w:spacing w:after="0" w:line="240" w:lineRule="auto"/>
        <w:jc w:val="both"/>
        <w:rPr>
          <w:rFonts w:ascii="Arial" w:eastAsia="Calibri" w:hAnsi="Arial" w:cs="Arial"/>
        </w:rPr>
      </w:pPr>
    </w:p>
    <w:p w:rsidR="00F27F68" w:rsidRDefault="00F27F68" w:rsidP="005F6612">
      <w:pPr>
        <w:spacing w:after="0" w:line="240" w:lineRule="auto"/>
        <w:jc w:val="both"/>
        <w:rPr>
          <w:rFonts w:ascii="Arial" w:eastAsia="Calibri" w:hAnsi="Arial" w:cs="Arial"/>
        </w:rPr>
      </w:pP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lastRenderedPageBreak/>
        <w:t>Притисак паре: 12 bar</w:t>
      </w: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Примена:Црева се користе за транспорт паре, за прогревање мазута.</w:t>
      </w:r>
    </w:p>
    <w:p w:rsidR="005F6612" w:rsidRPr="005F6612" w:rsidRDefault="005F6612" w:rsidP="005F6612">
      <w:pPr>
        <w:spacing w:after="0" w:line="240" w:lineRule="auto"/>
        <w:jc w:val="both"/>
        <w:rPr>
          <w:rFonts w:ascii="Arial" w:eastAsia="Calibri" w:hAnsi="Arial" w:cs="Arial"/>
          <w:lang w:val="sr-Cyrl-RS"/>
        </w:rPr>
      </w:pP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 xml:space="preserve">Израду и испоруку црева обавити у складу са важећим стандардима за ову врсту опреме у Србији, а узевши у обзир горе наведене радне услове, конструктивнe карактеристике и место примене (на објекту </w:t>
      </w:r>
      <w:r>
        <w:rPr>
          <w:rFonts w:ascii="Arial" w:eastAsia="Calibri" w:hAnsi="Arial" w:cs="Arial"/>
          <w:lang w:val="sr-Cyrl-RS"/>
        </w:rPr>
        <w:t>купца</w:t>
      </w:r>
      <w:r w:rsidRPr="005F6612">
        <w:rPr>
          <w:rFonts w:ascii="Arial" w:eastAsia="Calibri" w:hAnsi="Arial" w:cs="Arial"/>
          <w:lang w:val="sr-Cyrl-RS"/>
        </w:rPr>
        <w:t>), захтеване мере, постављање прирубница (где је то захтевано) и врсту прирубница (где је то захтевано).</w:t>
      </w:r>
    </w:p>
    <w:p w:rsidR="005F6612" w:rsidRDefault="005F6612" w:rsidP="005F6612">
      <w:pPr>
        <w:spacing w:after="0" w:line="240" w:lineRule="auto"/>
        <w:jc w:val="both"/>
        <w:rPr>
          <w:rFonts w:ascii="Arial" w:eastAsia="Calibri" w:hAnsi="Arial" w:cs="Arial"/>
          <w:lang w:val="sr-Cyrl-RS"/>
        </w:rPr>
      </w:pPr>
    </w:p>
    <w:p w:rsidR="005F6612" w:rsidRPr="005F6612"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 xml:space="preserve">Квалитет одабраних материјала за израду црева и делова (нпр. металних плетења и прирубница, где је то захтевано), конструкивне карактеристике и  димензије елемената, треба да одговарају квалитету и димензијама типа црева из предмета набавке, а да при томе издржи захтеване радне услове наведене у предмету набавке, односно да оствари захтеване радне параметре током експлоатације. </w:t>
      </w:r>
    </w:p>
    <w:p w:rsidR="005F6612" w:rsidRDefault="005F6612" w:rsidP="005F6612">
      <w:pPr>
        <w:spacing w:after="0" w:line="240" w:lineRule="auto"/>
        <w:jc w:val="both"/>
        <w:rPr>
          <w:rFonts w:ascii="Arial" w:eastAsia="Calibri" w:hAnsi="Arial" w:cs="Arial"/>
          <w:lang w:val="sr-Cyrl-RS"/>
        </w:rPr>
      </w:pPr>
    </w:p>
    <w:p w:rsidR="00327718" w:rsidRDefault="005F6612" w:rsidP="005F6612">
      <w:pPr>
        <w:spacing w:after="0" w:line="240" w:lineRule="auto"/>
        <w:jc w:val="both"/>
        <w:rPr>
          <w:rFonts w:ascii="Arial" w:eastAsia="Calibri" w:hAnsi="Arial" w:cs="Arial"/>
          <w:lang w:val="sr-Cyrl-RS"/>
        </w:rPr>
      </w:pPr>
      <w:r w:rsidRPr="005F6612">
        <w:rPr>
          <w:rFonts w:ascii="Arial" w:eastAsia="Calibri" w:hAnsi="Arial" w:cs="Arial"/>
          <w:lang w:val="sr-Cyrl-RS"/>
        </w:rPr>
        <w:t xml:space="preserve">Приликом испоруке наручене робе </w:t>
      </w:r>
      <w:r>
        <w:rPr>
          <w:rFonts w:ascii="Arial" w:eastAsia="Calibri" w:hAnsi="Arial" w:cs="Arial"/>
          <w:lang w:val="sr-Cyrl-RS"/>
        </w:rPr>
        <w:t>продавац</w:t>
      </w:r>
      <w:r w:rsidRPr="005F6612">
        <w:rPr>
          <w:rFonts w:ascii="Arial" w:eastAsia="Calibri" w:hAnsi="Arial" w:cs="Arial"/>
          <w:lang w:val="sr-Cyrl-RS"/>
        </w:rPr>
        <w:t xml:space="preserve"> је у обавези да достави важеће атесте (сертификате материјала или уверење), којим се потврђује и гарантује квалитет робе, у супротном роба неће бити примљена у магацин.</w:t>
      </w:r>
    </w:p>
    <w:p w:rsidR="005F6612" w:rsidRDefault="005F6612" w:rsidP="005F6612">
      <w:pPr>
        <w:spacing w:after="0" w:line="240" w:lineRule="auto"/>
        <w:jc w:val="both"/>
        <w:rPr>
          <w:rFonts w:ascii="Arial" w:eastAsia="Calibri" w:hAnsi="Arial" w:cs="Arial"/>
          <w:lang w:val="sr-Cyrl-RS"/>
        </w:rPr>
      </w:pPr>
    </w:p>
    <w:p w:rsidR="005F6612" w:rsidRPr="00680ACE" w:rsidRDefault="005F6612" w:rsidP="005F6612">
      <w:pPr>
        <w:spacing w:after="0" w:line="240" w:lineRule="auto"/>
        <w:ind w:right="360"/>
        <w:jc w:val="both"/>
        <w:rPr>
          <w:rFonts w:ascii="Arial" w:eastAsia="Times New Roman" w:hAnsi="Arial" w:cs="Arial"/>
          <w:lang w:val="sl-SI"/>
        </w:rPr>
      </w:pPr>
      <w:r w:rsidRPr="00680ACE">
        <w:rPr>
          <w:rFonts w:ascii="Arial" w:eastAsia="Times New Roman" w:hAnsi="Arial" w:cs="Arial"/>
          <w:lang w:val="sr-Cyrl-CS"/>
        </w:rPr>
        <w:t xml:space="preserve">У случају немогућности и/или отежане уградње испорученог предмета набавке, </w:t>
      </w:r>
      <w:r>
        <w:rPr>
          <w:rFonts w:ascii="Arial" w:eastAsia="Times New Roman" w:hAnsi="Arial" w:cs="Arial"/>
          <w:lang w:val="sr-Cyrl-CS"/>
        </w:rPr>
        <w:t>продавац</w:t>
      </w:r>
      <w:r w:rsidRPr="00680ACE">
        <w:rPr>
          <w:rFonts w:ascii="Arial" w:eastAsia="Times New Roman" w:hAnsi="Arial" w:cs="Arial"/>
          <w:lang w:val="sr-Cyrl-CS"/>
        </w:rPr>
        <w:t xml:space="preserve">  је у обавези да у року од 24 часа од пријема обавештења, обезбеди стручно особље, за наведене активности. </w:t>
      </w:r>
    </w:p>
    <w:p w:rsidR="005F6612" w:rsidRPr="005F6612" w:rsidRDefault="005F6612" w:rsidP="005F6612">
      <w:pPr>
        <w:spacing w:after="0" w:line="240" w:lineRule="auto"/>
        <w:ind w:left="720" w:right="360"/>
        <w:jc w:val="both"/>
        <w:rPr>
          <w:rFonts w:ascii="Arial" w:eastAsia="Times New Roman" w:hAnsi="Arial" w:cs="Arial"/>
          <w:lang w:val="sl-SI"/>
        </w:rPr>
      </w:pPr>
    </w:p>
    <w:p w:rsidR="005F6612" w:rsidRPr="00680ACE" w:rsidRDefault="005F6612" w:rsidP="005F6612">
      <w:pPr>
        <w:spacing w:after="0" w:line="240" w:lineRule="auto"/>
        <w:ind w:right="360"/>
        <w:jc w:val="both"/>
        <w:rPr>
          <w:rFonts w:ascii="Arial" w:eastAsia="Times New Roman" w:hAnsi="Arial" w:cs="Arial"/>
          <w:lang w:val="sl-SI"/>
        </w:rPr>
      </w:pPr>
      <w:r w:rsidRPr="00680ACE">
        <w:rPr>
          <w:rFonts w:ascii="Arial" w:eastAsia="Times New Roman" w:hAnsi="Arial" w:cs="Arial"/>
          <w:lang w:val="sr-Cyrl-CS"/>
        </w:rPr>
        <w:t xml:space="preserve">У случају да се током уградње испорученог предмета набавке утврди </w:t>
      </w:r>
      <w:r w:rsidRPr="00680ACE">
        <w:rPr>
          <w:rFonts w:ascii="Arial" w:eastAsia="Times New Roman" w:hAnsi="Arial" w:cs="Arial"/>
          <w:lang w:val="sl-SI"/>
        </w:rPr>
        <w:t>да је неопходно обавити преправку на делу опреме</w:t>
      </w:r>
      <w:r w:rsidRPr="00680ACE">
        <w:rPr>
          <w:rFonts w:ascii="Arial" w:eastAsia="Times New Roman" w:hAnsi="Arial" w:cs="Arial"/>
          <w:lang w:val="sr-Cyrl-RS"/>
        </w:rPr>
        <w:t xml:space="preserve"> </w:t>
      </w:r>
      <w:r>
        <w:rPr>
          <w:rFonts w:ascii="Arial" w:eastAsia="Times New Roman" w:hAnsi="Arial" w:cs="Arial"/>
          <w:lang w:val="sr-Cyrl-RS"/>
        </w:rPr>
        <w:t>купца</w:t>
      </w:r>
      <w:r w:rsidRPr="00680ACE">
        <w:rPr>
          <w:rFonts w:ascii="Arial" w:eastAsia="Times New Roman" w:hAnsi="Arial" w:cs="Arial"/>
          <w:lang w:val="sr-Cyrl-RS"/>
        </w:rPr>
        <w:t xml:space="preserve"> (што није прихватљиво)</w:t>
      </w:r>
      <w:r w:rsidRPr="00680ACE">
        <w:rPr>
          <w:rFonts w:ascii="Arial" w:eastAsia="Times New Roman" w:hAnsi="Arial" w:cs="Arial"/>
          <w:lang w:val="sl-SI"/>
        </w:rPr>
        <w:t xml:space="preserve">, </w:t>
      </w:r>
      <w:r>
        <w:rPr>
          <w:rFonts w:ascii="Arial" w:eastAsia="Times New Roman" w:hAnsi="Arial" w:cs="Arial"/>
          <w:lang w:val="sr-Cyrl-RS"/>
        </w:rPr>
        <w:t>продавац</w:t>
      </w:r>
      <w:r w:rsidRPr="00680ACE">
        <w:rPr>
          <w:rFonts w:ascii="Arial" w:eastAsia="Times New Roman" w:hAnsi="Arial" w:cs="Arial"/>
          <w:lang w:val="sl-SI"/>
        </w:rPr>
        <w:t xml:space="preserve"> је у обавези да свом трошку у што краћем року обезбеди одговарајући </w:t>
      </w:r>
      <w:r w:rsidRPr="00680ACE">
        <w:rPr>
          <w:rFonts w:ascii="Arial" w:eastAsia="Times New Roman" w:hAnsi="Arial" w:cs="Arial"/>
          <w:lang w:val="sr-Cyrl-RS"/>
        </w:rPr>
        <w:t>нови део</w:t>
      </w:r>
      <w:r w:rsidRPr="00680ACE">
        <w:rPr>
          <w:rFonts w:ascii="Arial" w:eastAsia="Times New Roman" w:hAnsi="Arial" w:cs="Arial"/>
          <w:lang w:val="sl-SI"/>
        </w:rPr>
        <w:t>. Сви трошкови набавке</w:t>
      </w:r>
      <w:r w:rsidRPr="00680ACE">
        <w:rPr>
          <w:rFonts w:ascii="Arial" w:eastAsia="Times New Roman" w:hAnsi="Arial" w:cs="Arial"/>
          <w:lang w:val="sr-Cyrl-RS"/>
        </w:rPr>
        <w:t xml:space="preserve"> и испоруке</w:t>
      </w:r>
      <w:r w:rsidRPr="00680ACE">
        <w:rPr>
          <w:rFonts w:ascii="Arial" w:eastAsia="Times New Roman" w:hAnsi="Arial" w:cs="Arial"/>
          <w:lang w:val="sl-SI"/>
        </w:rPr>
        <w:t xml:space="preserve"> нов</w:t>
      </w:r>
      <w:r w:rsidRPr="00680ACE">
        <w:rPr>
          <w:rFonts w:ascii="Arial" w:eastAsia="Times New Roman" w:hAnsi="Arial" w:cs="Arial"/>
          <w:lang w:val="sr-Cyrl-RS"/>
        </w:rPr>
        <w:t>ог</w:t>
      </w:r>
      <w:r w:rsidRPr="00680ACE">
        <w:rPr>
          <w:rFonts w:ascii="Arial" w:eastAsia="Times New Roman" w:hAnsi="Arial" w:cs="Arial"/>
          <w:lang w:val="sl-SI"/>
        </w:rPr>
        <w:t xml:space="preserve"> </w:t>
      </w:r>
      <w:r w:rsidRPr="00680ACE">
        <w:rPr>
          <w:rFonts w:ascii="Arial" w:eastAsia="Times New Roman" w:hAnsi="Arial" w:cs="Arial"/>
          <w:lang w:val="sr-Cyrl-RS"/>
        </w:rPr>
        <w:t>црева</w:t>
      </w:r>
      <w:r w:rsidRPr="00680ACE">
        <w:rPr>
          <w:rFonts w:ascii="Arial" w:eastAsia="Times New Roman" w:hAnsi="Arial" w:cs="Arial"/>
          <w:lang w:val="sl-SI"/>
        </w:rPr>
        <w:t xml:space="preserve"> падају на терет </w:t>
      </w:r>
      <w:r>
        <w:rPr>
          <w:rFonts w:ascii="Arial" w:eastAsia="Times New Roman" w:hAnsi="Arial" w:cs="Arial"/>
          <w:lang w:val="sr-Cyrl-RS"/>
        </w:rPr>
        <w:t>продавца</w:t>
      </w:r>
      <w:r w:rsidRPr="00680ACE">
        <w:rPr>
          <w:rFonts w:ascii="Arial" w:eastAsia="Times New Roman" w:hAnsi="Arial" w:cs="Arial"/>
          <w:lang w:val="sl-SI"/>
        </w:rPr>
        <w:t>.</w:t>
      </w:r>
    </w:p>
    <w:p w:rsidR="005F6612" w:rsidRPr="00327718" w:rsidRDefault="005F6612" w:rsidP="005F6612">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5F6612">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107D4">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lastRenderedPageBreak/>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107D4">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107D4">
        <w:rPr>
          <w:rFonts w:ascii="Arial" w:eastAsia="Times New Roman" w:hAnsi="Arial" w:cs="Arial"/>
          <w:b/>
          <w:lang w:val="sr-Cyrl-RS"/>
        </w:rPr>
        <w:t>3</w:t>
      </w:r>
      <w:r w:rsidRPr="00327718">
        <w:rPr>
          <w:rFonts w:ascii="Arial" w:eastAsia="Times New Roman" w:hAnsi="Arial" w:cs="Arial"/>
          <w:b/>
        </w:rPr>
        <w:t>.</w:t>
      </w:r>
      <w:proofErr w:type="gramEnd"/>
    </w:p>
    <w:p w:rsidR="00327718" w:rsidRPr="00D71994" w:rsidRDefault="00327718" w:rsidP="00D71994">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9107D4">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107D4">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107D4">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107D4">
        <w:rPr>
          <w:rFonts w:ascii="Arial" w:eastAsia="Times New Roman" w:hAnsi="Arial" w:cs="Arial"/>
          <w:b/>
          <w:lang w:val="sr-Cyrl-RS"/>
        </w:rPr>
        <w:t>7.</w:t>
      </w:r>
      <w:proofErr w:type="gramEnd"/>
    </w:p>
    <w:p w:rsidR="00D71994"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Уговор се сматра закљученим</w:t>
      </w:r>
      <w:r w:rsidR="00A31835">
        <w:rPr>
          <w:rFonts w:ascii="Arial" w:eastAsia="Calibri" w:hAnsi="Arial" w:cs="Arial"/>
        </w:rPr>
        <w:t xml:space="preserve"> </w:t>
      </w:r>
      <w:r w:rsidR="00A31835">
        <w:rPr>
          <w:rFonts w:ascii="Arial" w:eastAsia="Calibri" w:hAnsi="Arial" w:cs="Arial"/>
          <w:lang w:val="sr-Cyrl-RS"/>
        </w:rPr>
        <w:t>и ступа на снагу</w:t>
      </w:r>
      <w:r w:rsidRPr="00327718">
        <w:rPr>
          <w:rFonts w:ascii="Arial" w:eastAsia="Calibri" w:hAnsi="Arial" w:cs="Arial"/>
        </w:rPr>
        <w:t xml:space="preserve"> након потписивања од стране законских заступника Уговорних страна</w:t>
      </w:r>
      <w:r w:rsidR="00D71994">
        <w:rPr>
          <w:rFonts w:ascii="Arial" w:eastAsia="Calibri" w:hAnsi="Arial" w:cs="Arial"/>
          <w:lang w:val="sr-Cyrl-RS"/>
        </w:rPr>
        <w:t>.</w:t>
      </w:r>
      <w:proofErr w:type="gramEnd"/>
    </w:p>
    <w:p w:rsidR="00D71994" w:rsidRPr="00AB27DE" w:rsidRDefault="00327718" w:rsidP="00327718">
      <w:pPr>
        <w:tabs>
          <w:tab w:val="left" w:pos="567"/>
        </w:tabs>
        <w:spacing w:after="0" w:line="240" w:lineRule="auto"/>
        <w:jc w:val="both"/>
        <w:rPr>
          <w:rFonts w:ascii="Arial" w:eastAsia="Calibri" w:hAnsi="Arial" w:cs="Arial"/>
          <w:lang w:val="sr-Cyrl-RS"/>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AB27DE" w:rsidRDefault="00AB27DE" w:rsidP="00327718">
      <w:pPr>
        <w:spacing w:after="0" w:line="240" w:lineRule="auto"/>
        <w:jc w:val="both"/>
        <w:rPr>
          <w:rFonts w:ascii="Arial" w:eastAsia="Calibri" w:hAnsi="Arial" w:cs="Arial"/>
          <w:spacing w:val="2"/>
          <w:lang w:val="sr-Cyrl-RS"/>
        </w:rPr>
      </w:pPr>
    </w:p>
    <w:p w:rsidR="00D71994" w:rsidRDefault="00327718" w:rsidP="00327718">
      <w:pPr>
        <w:spacing w:after="0" w:line="240" w:lineRule="auto"/>
        <w:jc w:val="both"/>
        <w:rPr>
          <w:rFonts w:ascii="Arial" w:eastAsia="Calibri" w:hAnsi="Arial" w:cs="Arial"/>
          <w:spacing w:val="2"/>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B3A81">
        <w:rPr>
          <w:rFonts w:ascii="Arial" w:eastAsia="Calibri" w:hAnsi="Arial" w:cs="Arial"/>
          <w:spacing w:val="2"/>
        </w:rPr>
        <w:t>3</w:t>
      </w:r>
      <w:r w:rsidRPr="00327718">
        <w:rPr>
          <w:rFonts w:ascii="Arial" w:eastAsia="Calibri" w:hAnsi="Arial" w:cs="Arial"/>
          <w:spacing w:val="2"/>
          <w:lang w:val="sr-Cyrl-RS"/>
        </w:rPr>
        <w:t xml:space="preserve"> месец</w:t>
      </w:r>
      <w:r w:rsidR="00AB3A81">
        <w:rPr>
          <w:rFonts w:ascii="Arial" w:eastAsia="Calibri" w:hAnsi="Arial" w:cs="Arial"/>
          <w:spacing w:val="2"/>
          <w:lang w:val="sr-Cyrl-RS"/>
        </w:rPr>
        <w:t>а</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D71994">
        <w:rPr>
          <w:rFonts w:ascii="Arial" w:eastAsia="Calibri" w:hAnsi="Arial" w:cs="Arial"/>
          <w:spacing w:val="2"/>
        </w:rPr>
        <w:t>,</w:t>
      </w:r>
      <w:r w:rsidR="00D71994" w:rsidRPr="00D71994">
        <w:t xml:space="preserve"> </w:t>
      </w:r>
      <w:r w:rsidR="00D71994" w:rsidRPr="00D71994">
        <w:rPr>
          <w:rFonts w:ascii="Arial" w:eastAsia="Calibri" w:hAnsi="Arial" w:cs="Arial"/>
          <w:spacing w:val="2"/>
        </w:rPr>
        <w:t>а што не утиче на одредбе о гарантном року и обавезама из гарантног рока</w:t>
      </w:r>
      <w:r w:rsidR="00D71994">
        <w:rPr>
          <w:rFonts w:ascii="Arial" w:eastAsia="Calibri" w:hAnsi="Arial" w:cs="Arial"/>
          <w:spacing w:val="2"/>
        </w:rPr>
        <w:t>.</w:t>
      </w:r>
    </w:p>
    <w:p w:rsidR="00D71994" w:rsidRDefault="00D71994" w:rsidP="00327718">
      <w:pPr>
        <w:spacing w:after="0" w:line="240" w:lineRule="auto"/>
        <w:jc w:val="both"/>
        <w:rPr>
          <w:rFonts w:ascii="Arial" w:eastAsia="Calibri" w:hAnsi="Arial" w:cs="Arial"/>
          <w:spacing w:val="2"/>
        </w:rPr>
      </w:pPr>
    </w:p>
    <w:p w:rsidR="00327718" w:rsidRPr="00D71994" w:rsidRDefault="00D71994" w:rsidP="00327718">
      <w:pPr>
        <w:spacing w:after="0" w:line="240" w:lineRule="auto"/>
        <w:jc w:val="both"/>
        <w:rPr>
          <w:rFonts w:ascii="Arial" w:eastAsia="Calibri" w:hAnsi="Arial" w:cs="Arial"/>
          <w:lang w:val="sr-Cyrl-RS"/>
        </w:rPr>
      </w:pPr>
      <w:r w:rsidRPr="00D71994">
        <w:rPr>
          <w:rFonts w:ascii="Arial" w:eastAsia="Calibri" w:hAnsi="Arial" w:cs="Arial"/>
        </w:rPr>
        <w:t>Обавезе по</w:t>
      </w:r>
      <w:proofErr w:type="gramStart"/>
      <w:r w:rsidRPr="00D71994">
        <w:rPr>
          <w:rFonts w:ascii="Arial" w:eastAsia="Calibri" w:hAnsi="Arial" w:cs="Arial"/>
        </w:rPr>
        <w:t>  овом</w:t>
      </w:r>
      <w:proofErr w:type="gramEnd"/>
      <w:r w:rsidRPr="00D71994">
        <w:rPr>
          <w:rFonts w:ascii="Arial" w:eastAsia="Calibri" w:hAnsi="Arial" w:cs="Arial"/>
        </w:rPr>
        <w:t xml:space="preserve"> Уговору које доспевају у наредној години, </w:t>
      </w:r>
      <w:r>
        <w:rPr>
          <w:rFonts w:ascii="Arial" w:eastAsia="Calibri" w:hAnsi="Arial" w:cs="Arial"/>
          <w:lang w:val="sr-Cyrl-RS"/>
        </w:rPr>
        <w:t>Купац</w:t>
      </w:r>
      <w:r w:rsidRPr="00D71994">
        <w:rPr>
          <w:rFonts w:ascii="Arial" w:eastAsia="Calibri" w:hAnsi="Arial"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27718" w:rsidRPr="00327718" w:rsidRDefault="00327718" w:rsidP="00327718">
      <w:pPr>
        <w:spacing w:after="0" w:line="240" w:lineRule="auto"/>
        <w:jc w:val="both"/>
        <w:rPr>
          <w:rFonts w:ascii="Arial" w:eastAsia="Calibri" w:hAnsi="Arial" w:cs="Arial"/>
          <w:color w:val="00B0F0"/>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107D4">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9A565F">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107D4">
        <w:rPr>
          <w:rFonts w:ascii="Arial" w:eastAsia="Times New Roman" w:hAnsi="Arial" w:cs="Arial"/>
          <w:b/>
          <w:lang w:val="sr-Cyrl-RS"/>
        </w:rPr>
        <w:t>19</w:t>
      </w:r>
      <w:r w:rsidR="009A565F">
        <w:rPr>
          <w:rFonts w:ascii="Arial" w:eastAsia="Times New Roman" w:hAnsi="Arial" w:cs="Arial"/>
          <w:b/>
          <w:lang w:val="sr-Cyrl-RS"/>
        </w:rPr>
        <w:t>.</w:t>
      </w:r>
      <w:proofErr w:type="gramEnd"/>
    </w:p>
    <w:p w:rsidR="00327718" w:rsidRPr="009107D4" w:rsidRDefault="00327718" w:rsidP="009107D4">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roofErr w:type="gramEnd"/>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107D4">
        <w:rPr>
          <w:rFonts w:ascii="Arial" w:eastAsia="Times New Roman" w:hAnsi="Arial" w:cs="Arial"/>
          <w:b/>
          <w:lang w:val="sr-Cyrl-RS"/>
        </w:rPr>
        <w:t>0</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107D4">
        <w:rPr>
          <w:rFonts w:ascii="Arial" w:eastAsia="Times New Roman" w:hAnsi="Arial" w:cs="Arial"/>
          <w:b/>
          <w:lang w:val="sr-Cyrl-RS"/>
        </w:rPr>
        <w:t>1</w:t>
      </w:r>
      <w:r w:rsidRPr="00327718">
        <w:rPr>
          <w:rFonts w:ascii="Arial" w:eastAsia="Times New Roman" w:hAnsi="Arial" w:cs="Arial"/>
          <w:b/>
        </w:rPr>
        <w:t>.</w:t>
      </w:r>
      <w:proofErr w:type="gramEnd"/>
    </w:p>
    <w:p w:rsidR="0037209D" w:rsidRPr="00840AFA" w:rsidRDefault="0037209D" w:rsidP="00327718">
      <w:pPr>
        <w:spacing w:after="0" w:line="240" w:lineRule="auto"/>
        <w:jc w:val="both"/>
        <w:rPr>
          <w:rFonts w:ascii="Arial" w:eastAsia="Times New Roman" w:hAnsi="Arial" w:cs="Arial"/>
          <w:spacing w:val="2"/>
          <w:lang w:val="sr-Cyrl-RS"/>
        </w:rPr>
      </w:pPr>
      <w:r w:rsidRPr="00F53073">
        <w:rPr>
          <w:rFonts w:ascii="Arial" w:eastAsia="Times New Roman" w:hAnsi="Arial" w:cs="Arial"/>
          <w:spacing w:val="2"/>
          <w:lang w:val="sr-Cyrl-CS"/>
        </w:rPr>
        <w:t>Овај Уговор ступа на снагу даном потписивања од стране овлашћених лица Уговорних страна</w:t>
      </w:r>
      <w:r w:rsidR="00A31835">
        <w:rPr>
          <w:rFonts w:ascii="Arial" w:eastAsia="Times New Roman" w:hAnsi="Arial" w:cs="Arial"/>
          <w:spacing w:val="2"/>
          <w:lang w:val="sr-Cyrl-CS"/>
        </w:rPr>
        <w:t>.</w:t>
      </w:r>
      <w:r w:rsidRPr="00F53073">
        <w:rPr>
          <w:rFonts w:ascii="Arial" w:eastAsia="Times New Roman" w:hAnsi="Arial" w:cs="Arial"/>
          <w:spacing w:val="2"/>
          <w:lang w:val="sr-Cyrl-CS"/>
        </w:rPr>
        <w:t xml:space="preserve"> </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w:t>
      </w:r>
      <w:r w:rsidR="00235F1C">
        <w:rPr>
          <w:rFonts w:ascii="Arial" w:eastAsia="Times New Roman" w:hAnsi="Arial" w:cs="Arial"/>
          <w:spacing w:val="2"/>
          <w:lang w:val="sr-Cyrl-CS"/>
        </w:rPr>
        <w:t>љају израз њихове стварне воље.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107D4">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8432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B15B6" w:rsidRPr="00FB15B6" w:rsidRDefault="00FB15B6"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FB15B6">
        <w:rPr>
          <w:rFonts w:ascii="Arial" w:eastAsia="Times New Roman" w:hAnsi="Arial" w:cs="Arial"/>
          <w:lang w:val="sr-Cyrl-RS"/>
        </w:rPr>
        <w:tab/>
      </w:r>
      <w:r w:rsidR="00FB15B6">
        <w:rPr>
          <w:rFonts w:ascii="Arial" w:eastAsia="Times New Roman" w:hAnsi="Arial" w:cs="Arial"/>
          <w:lang w:val="sr-Cyrl-RS"/>
        </w:rPr>
        <w:tab/>
      </w:r>
      <w:r w:rsidR="00FB15B6">
        <w:rPr>
          <w:rFonts w:ascii="Arial" w:eastAsia="Times New Roman" w:hAnsi="Arial" w:cs="Arial"/>
          <w:lang w:val="sr-Cyrl-RS"/>
        </w:rPr>
        <w:tab/>
      </w:r>
      <w:r w:rsidR="00FB15B6">
        <w:rPr>
          <w:rFonts w:ascii="Arial" w:eastAsia="Times New Roman" w:hAnsi="Arial" w:cs="Arial"/>
          <w:lang w:val="sr-Cyrl-RS"/>
        </w:rPr>
        <w:tab/>
      </w:r>
      <w:r w:rsidR="00FB15B6">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FB15B6">
      <w:pPr>
        <w:spacing w:after="0" w:line="240" w:lineRule="auto"/>
        <w:ind w:left="426"/>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00FB15B6">
        <w:rPr>
          <w:rFonts w:ascii="Arial" w:eastAsia="Times New Roman" w:hAnsi="Arial" w:cs="Arial"/>
          <w:color w:val="00B0F0"/>
          <w:lang w:val="sr-Cyrl-RS"/>
        </w:rPr>
        <w:tab/>
      </w:r>
      <w:r w:rsidR="00FB15B6">
        <w:rPr>
          <w:rFonts w:ascii="Arial" w:eastAsia="Times New Roman" w:hAnsi="Arial" w:cs="Arial"/>
          <w:color w:val="00B0F0"/>
          <w:lang w:val="sr-Cyrl-RS"/>
        </w:rPr>
        <w:tab/>
        <w:t xml:space="preserve">                       </w:t>
      </w:r>
      <w:r w:rsidR="00FB15B6" w:rsidRPr="00FB15B6">
        <w:rPr>
          <w:rFonts w:ascii="Arial" w:eastAsia="Times New Roman" w:hAnsi="Arial" w:cs="Arial"/>
        </w:rPr>
        <w:t xml:space="preserve">име и презиме, функција                                              </w:t>
      </w:r>
      <w:r w:rsidRPr="00327718">
        <w:rPr>
          <w:rFonts w:ascii="Arial" w:eastAsia="Times New Roman" w:hAnsi="Arial" w:cs="Arial"/>
        </w:rPr>
        <w:t xml:space="preserve">                                    </w:t>
      </w:r>
      <w:r w:rsidR="00FB15B6">
        <w:rPr>
          <w:rFonts w:ascii="Arial" w:eastAsia="Times New Roman" w:hAnsi="Arial" w:cs="Arial"/>
          <w:lang w:val="sr-Cyrl-RS"/>
        </w:rPr>
        <w:t xml:space="preserve">  </w:t>
      </w:r>
      <w:r w:rsidRPr="00327718">
        <w:rPr>
          <w:rFonts w:ascii="Arial" w:eastAsia="Times New Roman" w:hAnsi="Arial" w:cs="Arial"/>
        </w:rPr>
        <w:t xml:space="preserve">Милорад Лазић, дипл.екон.                                                                             </w:t>
      </w:r>
    </w:p>
    <w:p w:rsidR="00235F1C" w:rsidRDefault="00235F1C" w:rsidP="00B12892">
      <w:pPr>
        <w:tabs>
          <w:tab w:val="left" w:pos="567"/>
        </w:tabs>
        <w:spacing w:after="0" w:line="240" w:lineRule="auto"/>
        <w:jc w:val="both"/>
        <w:rPr>
          <w:rFonts w:ascii="Arial" w:eastAsia="Times New Roman" w:hAnsi="Arial" w:cs="Times New Roman"/>
          <w:lang w:val="ru-RU"/>
        </w:rPr>
      </w:pPr>
    </w:p>
    <w:p w:rsidR="0078666A" w:rsidRPr="00B12892" w:rsidRDefault="00327718" w:rsidP="00B1289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1122BA">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sectPr w:rsidR="0078666A" w:rsidRPr="00B12892" w:rsidSect="00327718">
      <w:headerReference w:type="default" r:id="rId18"/>
      <w:footerReference w:type="default" r:id="rId19"/>
      <w:footerReference w:type="firs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0E" w:rsidRDefault="00E9480E">
      <w:pPr>
        <w:spacing w:after="0" w:line="240" w:lineRule="auto"/>
      </w:pPr>
      <w:r>
        <w:separator/>
      </w:r>
    </w:p>
  </w:endnote>
  <w:endnote w:type="continuationSeparator" w:id="0">
    <w:p w:rsidR="00E9480E" w:rsidRDefault="00E9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E" w:rsidRPr="00421AE7" w:rsidRDefault="00680ACE"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3000/0146/2016 (1685/2016)</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1F0398">
      <w:rPr>
        <w:rFonts w:ascii="Arial" w:hAnsi="Arial" w:cs="Arial"/>
        <w:b/>
        <w:bCs/>
        <w:noProof/>
      </w:rPr>
      <w:t>33</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1F0398">
      <w:rPr>
        <w:rFonts w:ascii="Arial" w:hAnsi="Arial" w:cs="Arial"/>
        <w:b/>
        <w:bCs/>
        <w:noProof/>
      </w:rPr>
      <w:t>39</w:t>
    </w:r>
    <w:r w:rsidRPr="00421AE7">
      <w:rPr>
        <w:rFonts w:ascii="Arial" w:hAnsi="Arial" w:cs="Arial"/>
        <w:b/>
        <w:bCs/>
      </w:rPr>
      <w:fldChar w:fldCharType="end"/>
    </w:r>
  </w:p>
  <w:p w:rsidR="00680ACE" w:rsidRPr="00F64345" w:rsidRDefault="00680ACE"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E" w:rsidRPr="006E6722" w:rsidRDefault="00680ACE"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3000/0146/2016 (1685/2016)</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F46769">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F46769">
      <w:rPr>
        <w:rFonts w:ascii="Arial" w:hAnsi="Arial" w:cs="Arial"/>
        <w:bCs/>
        <w:noProof/>
      </w:rPr>
      <w:t>39</w:t>
    </w:r>
    <w:r w:rsidRPr="006E6722">
      <w:rPr>
        <w:rFonts w:ascii="Arial" w:hAnsi="Arial" w:cs="Arial"/>
        <w:bCs/>
        <w:sz w:val="24"/>
        <w:szCs w:val="24"/>
      </w:rPr>
      <w:fldChar w:fldCharType="end"/>
    </w:r>
  </w:p>
  <w:p w:rsidR="00680ACE" w:rsidRDefault="0068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0E" w:rsidRDefault="00E9480E">
      <w:pPr>
        <w:spacing w:after="0" w:line="240" w:lineRule="auto"/>
      </w:pPr>
      <w:r>
        <w:separator/>
      </w:r>
    </w:p>
  </w:footnote>
  <w:footnote w:type="continuationSeparator" w:id="0">
    <w:p w:rsidR="00E9480E" w:rsidRDefault="00E94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CE" w:rsidRDefault="00680ACE" w:rsidP="00327718">
    <w:pPr>
      <w:pStyle w:val="Header"/>
      <w:rPr>
        <w:lang w:val="sr-Cyrl-RS"/>
      </w:rPr>
    </w:pPr>
  </w:p>
  <w:p w:rsidR="00680ACE" w:rsidRPr="00B12A15" w:rsidRDefault="00680AC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80ACE" w:rsidRPr="00B12A15" w:rsidRDefault="00680ACE"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3000/0146/2016 (1685/2016)</w:t>
    </w:r>
  </w:p>
  <w:p w:rsidR="00680ACE" w:rsidRPr="00CF5E7F" w:rsidRDefault="00680ACE">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2"/>
  </w:num>
  <w:num w:numId="5">
    <w:abstractNumId w:val="3"/>
  </w:num>
  <w:num w:numId="6">
    <w:abstractNumId w:val="11"/>
  </w:num>
  <w:num w:numId="7">
    <w:abstractNumId w:val="0"/>
  </w:num>
  <w:num w:numId="8">
    <w:abstractNumId w:val="1"/>
  </w:num>
  <w:num w:numId="9">
    <w:abstractNumId w:val="5"/>
  </w:num>
  <w:num w:numId="10">
    <w:abstractNumId w:val="8"/>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5406F"/>
    <w:rsid w:val="00061EB6"/>
    <w:rsid w:val="00071A7A"/>
    <w:rsid w:val="00074A50"/>
    <w:rsid w:val="000815E1"/>
    <w:rsid w:val="000B1AEF"/>
    <w:rsid w:val="000F11B2"/>
    <w:rsid w:val="00101928"/>
    <w:rsid w:val="00105712"/>
    <w:rsid w:val="001122BA"/>
    <w:rsid w:val="00121584"/>
    <w:rsid w:val="001434FC"/>
    <w:rsid w:val="00164D48"/>
    <w:rsid w:val="001758FB"/>
    <w:rsid w:val="0018210E"/>
    <w:rsid w:val="001A1954"/>
    <w:rsid w:val="001B35FE"/>
    <w:rsid w:val="001B76F5"/>
    <w:rsid w:val="001E45A0"/>
    <w:rsid w:val="001F0398"/>
    <w:rsid w:val="001F5180"/>
    <w:rsid w:val="001F67BD"/>
    <w:rsid w:val="002001AD"/>
    <w:rsid w:val="00235F1C"/>
    <w:rsid w:val="00236E87"/>
    <w:rsid w:val="00243F10"/>
    <w:rsid w:val="00255EDD"/>
    <w:rsid w:val="002C2C32"/>
    <w:rsid w:val="002D5841"/>
    <w:rsid w:val="00302B81"/>
    <w:rsid w:val="00307BA3"/>
    <w:rsid w:val="00320E3B"/>
    <w:rsid w:val="00325536"/>
    <w:rsid w:val="00327718"/>
    <w:rsid w:val="00331D17"/>
    <w:rsid w:val="003342AC"/>
    <w:rsid w:val="00344DE0"/>
    <w:rsid w:val="0034706B"/>
    <w:rsid w:val="0037209D"/>
    <w:rsid w:val="003D47D4"/>
    <w:rsid w:val="00405715"/>
    <w:rsid w:val="004114C8"/>
    <w:rsid w:val="004170D1"/>
    <w:rsid w:val="00421100"/>
    <w:rsid w:val="00421AE7"/>
    <w:rsid w:val="00444EBB"/>
    <w:rsid w:val="004600DF"/>
    <w:rsid w:val="004779DA"/>
    <w:rsid w:val="004863D2"/>
    <w:rsid w:val="004A4811"/>
    <w:rsid w:val="004A70CE"/>
    <w:rsid w:val="004B2E9C"/>
    <w:rsid w:val="004B3419"/>
    <w:rsid w:val="004C398F"/>
    <w:rsid w:val="004D3EC2"/>
    <w:rsid w:val="0051303E"/>
    <w:rsid w:val="0051471E"/>
    <w:rsid w:val="00537874"/>
    <w:rsid w:val="00540C73"/>
    <w:rsid w:val="00540C7D"/>
    <w:rsid w:val="005561A8"/>
    <w:rsid w:val="00580B38"/>
    <w:rsid w:val="005968A0"/>
    <w:rsid w:val="005D3FB0"/>
    <w:rsid w:val="005E2C2A"/>
    <w:rsid w:val="005F6612"/>
    <w:rsid w:val="006028A2"/>
    <w:rsid w:val="00607273"/>
    <w:rsid w:val="006113BC"/>
    <w:rsid w:val="00680ACE"/>
    <w:rsid w:val="006D4B07"/>
    <w:rsid w:val="006E10F6"/>
    <w:rsid w:val="006E6722"/>
    <w:rsid w:val="0070158F"/>
    <w:rsid w:val="0071044E"/>
    <w:rsid w:val="00744485"/>
    <w:rsid w:val="00745BCA"/>
    <w:rsid w:val="007677A7"/>
    <w:rsid w:val="00767F57"/>
    <w:rsid w:val="00777207"/>
    <w:rsid w:val="0078666A"/>
    <w:rsid w:val="00794C26"/>
    <w:rsid w:val="007A3458"/>
    <w:rsid w:val="007B6B80"/>
    <w:rsid w:val="007F0E14"/>
    <w:rsid w:val="008145B3"/>
    <w:rsid w:val="00824A79"/>
    <w:rsid w:val="00840AFA"/>
    <w:rsid w:val="008456C1"/>
    <w:rsid w:val="008479AA"/>
    <w:rsid w:val="00860938"/>
    <w:rsid w:val="0086590C"/>
    <w:rsid w:val="00873DD9"/>
    <w:rsid w:val="008A426C"/>
    <w:rsid w:val="008B30F9"/>
    <w:rsid w:val="008C69CD"/>
    <w:rsid w:val="00907A44"/>
    <w:rsid w:val="009107D4"/>
    <w:rsid w:val="00914990"/>
    <w:rsid w:val="0092773F"/>
    <w:rsid w:val="00973D69"/>
    <w:rsid w:val="009A3D3B"/>
    <w:rsid w:val="009A565F"/>
    <w:rsid w:val="009A758A"/>
    <w:rsid w:val="009B4724"/>
    <w:rsid w:val="009E3B64"/>
    <w:rsid w:val="00A01E3A"/>
    <w:rsid w:val="00A13FE0"/>
    <w:rsid w:val="00A31835"/>
    <w:rsid w:val="00A44551"/>
    <w:rsid w:val="00AB27DE"/>
    <w:rsid w:val="00AB3A81"/>
    <w:rsid w:val="00AC1668"/>
    <w:rsid w:val="00B12892"/>
    <w:rsid w:val="00B213D7"/>
    <w:rsid w:val="00B27249"/>
    <w:rsid w:val="00B61427"/>
    <w:rsid w:val="00B81088"/>
    <w:rsid w:val="00BA7194"/>
    <w:rsid w:val="00BE4901"/>
    <w:rsid w:val="00C10DFC"/>
    <w:rsid w:val="00C114AD"/>
    <w:rsid w:val="00C55713"/>
    <w:rsid w:val="00C94A8C"/>
    <w:rsid w:val="00C950BE"/>
    <w:rsid w:val="00CF7094"/>
    <w:rsid w:val="00D13E5C"/>
    <w:rsid w:val="00D42F4F"/>
    <w:rsid w:val="00D45A9A"/>
    <w:rsid w:val="00D64533"/>
    <w:rsid w:val="00D71994"/>
    <w:rsid w:val="00DE1C12"/>
    <w:rsid w:val="00E052FE"/>
    <w:rsid w:val="00E4544A"/>
    <w:rsid w:val="00E47FB7"/>
    <w:rsid w:val="00E76FAA"/>
    <w:rsid w:val="00E850C8"/>
    <w:rsid w:val="00E9480E"/>
    <w:rsid w:val="00E9675F"/>
    <w:rsid w:val="00EB075D"/>
    <w:rsid w:val="00EB3F78"/>
    <w:rsid w:val="00ED6EB1"/>
    <w:rsid w:val="00ED7773"/>
    <w:rsid w:val="00F10EF7"/>
    <w:rsid w:val="00F27F68"/>
    <w:rsid w:val="00F46769"/>
    <w:rsid w:val="00F84328"/>
    <w:rsid w:val="00F917BE"/>
    <w:rsid w:val="00F93519"/>
    <w:rsid w:val="00FA20DA"/>
    <w:rsid w:val="00FB15B6"/>
    <w:rsid w:val="00FB7190"/>
    <w:rsid w:val="00FE1E12"/>
    <w:rsid w:val="00FF0242"/>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9351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93519"/>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srdjan.zunic@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1082;jn.gov.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rdjan.zun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0281-34CA-4657-8E53-42CF61C0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39</Pages>
  <Words>13446</Words>
  <Characters>76644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301</cp:revision>
  <cp:lastPrinted>2016-11-10T08:44:00Z</cp:lastPrinted>
  <dcterms:created xsi:type="dcterms:W3CDTF">2016-08-15T06:48:00Z</dcterms:created>
  <dcterms:modified xsi:type="dcterms:W3CDTF">2016-11-28T12:25:00Z</dcterms:modified>
</cp:coreProperties>
</file>