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79326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793262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793262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79326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79326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93262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79326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9326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93262">
        <w:rPr>
          <w:rFonts w:ascii="Arial" w:hAnsi="Arial" w:cs="Arial"/>
          <w:sz w:val="22"/>
          <w:szCs w:val="22"/>
        </w:rPr>
        <w:t xml:space="preserve">ЗА ЈАВНУ НАБАВКУ </w:t>
      </w:r>
      <w:r w:rsidR="00793262" w:rsidRPr="00793262">
        <w:rPr>
          <w:rFonts w:ascii="Arial" w:hAnsi="Arial" w:cs="Arial"/>
          <w:sz w:val="22"/>
          <w:szCs w:val="22"/>
        </w:rPr>
        <w:t>ДОБАРА</w:t>
      </w:r>
      <w:r w:rsidR="00793262">
        <w:rPr>
          <w:rFonts w:ascii="Arial" w:hAnsi="Arial" w:cs="Arial"/>
          <w:sz w:val="22"/>
          <w:szCs w:val="22"/>
          <w:lang w:val="sr-Cyrl-RS"/>
        </w:rPr>
        <w:t>:</w:t>
      </w:r>
      <w:r w:rsidRPr="00793262">
        <w:rPr>
          <w:rFonts w:ascii="Arial" w:hAnsi="Arial" w:cs="Arial"/>
          <w:sz w:val="22"/>
          <w:szCs w:val="22"/>
          <w:lang w:val="ru-RU"/>
        </w:rPr>
        <w:t xml:space="preserve"> </w:t>
      </w:r>
      <w:r w:rsidR="00793262" w:rsidRPr="00793262">
        <w:rPr>
          <w:rFonts w:ascii="Arial" w:hAnsi="Arial" w:cs="Arial"/>
          <w:sz w:val="22"/>
          <w:szCs w:val="22"/>
        </w:rPr>
        <w:t>Турбинско уље</w:t>
      </w:r>
      <w:r w:rsidRPr="00793262">
        <w:rPr>
          <w:rFonts w:ascii="Arial" w:hAnsi="Arial" w:cs="Arial"/>
          <w:sz w:val="22"/>
          <w:szCs w:val="22"/>
        </w:rPr>
        <w:t xml:space="preserve"> </w:t>
      </w:r>
    </w:p>
    <w:p w:rsidR="00C6690C" w:rsidRPr="0079326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79326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93262">
        <w:rPr>
          <w:rFonts w:ascii="Arial" w:hAnsi="Arial" w:cs="Arial"/>
          <w:sz w:val="22"/>
          <w:szCs w:val="22"/>
        </w:rPr>
        <w:t xml:space="preserve">- У </w:t>
      </w:r>
      <w:r w:rsidR="00EA07F9" w:rsidRPr="00793262">
        <w:rPr>
          <w:rFonts w:ascii="Arial" w:hAnsi="Arial" w:cs="Arial"/>
          <w:sz w:val="22"/>
          <w:szCs w:val="22"/>
          <w:lang w:val="sr-Cyrl-RS"/>
        </w:rPr>
        <w:t>ОТВОРЕНОМ</w:t>
      </w:r>
      <w:r w:rsidRPr="00793262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79326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9326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9326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93262">
        <w:rPr>
          <w:rFonts w:ascii="Arial" w:hAnsi="Arial" w:cs="Arial"/>
          <w:sz w:val="22"/>
          <w:szCs w:val="22"/>
        </w:rPr>
        <w:t xml:space="preserve">ЈАВНА НАБАВКА </w:t>
      </w:r>
      <w:r w:rsidR="00793262" w:rsidRPr="00793262">
        <w:rPr>
          <w:rFonts w:ascii="Arial" w:hAnsi="Arial" w:cs="Arial"/>
          <w:sz w:val="22"/>
          <w:szCs w:val="22"/>
        </w:rPr>
        <w:t>3000/1689/2016 (1454/2016)</w:t>
      </w:r>
    </w:p>
    <w:p w:rsidR="00C6690C" w:rsidRPr="0079326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9326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9326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bookmarkStart w:id="0" w:name="_GoBack"/>
      <w:r w:rsidR="00D315D5">
        <w:rPr>
          <w:rFonts w:ascii="Arial" w:hAnsi="Arial" w:cs="Arial"/>
          <w:sz w:val="22"/>
          <w:szCs w:val="22"/>
          <w:lang w:val="sr-Latn-RS"/>
        </w:rPr>
        <w:t>105.E.03.01-470576/9-2016</w:t>
      </w:r>
      <w:r w:rsidRPr="00295D8C">
        <w:rPr>
          <w:rFonts w:ascii="Arial" w:hAnsi="Arial" w:cs="Arial"/>
          <w:sz w:val="22"/>
          <w:szCs w:val="22"/>
        </w:rPr>
        <w:t xml:space="preserve"> </w:t>
      </w:r>
      <w:bookmarkEnd w:id="0"/>
      <w:r w:rsidRPr="00295D8C">
        <w:rPr>
          <w:rFonts w:ascii="Arial" w:hAnsi="Arial" w:cs="Arial"/>
          <w:sz w:val="22"/>
          <w:szCs w:val="22"/>
        </w:rPr>
        <w:t xml:space="preserve">од </w:t>
      </w:r>
      <w:r w:rsidR="00D315D5">
        <w:rPr>
          <w:rFonts w:ascii="Arial" w:hAnsi="Arial" w:cs="Arial"/>
          <w:sz w:val="22"/>
          <w:szCs w:val="22"/>
          <w:lang w:val="sr-Latn-RS"/>
        </w:rPr>
        <w:t>27.12.2016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793262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2016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793262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793262" w:rsidRDefault="00C6690C" w:rsidP="00793262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793262" w:rsidRPr="00793262">
        <w:rPr>
          <w:rFonts w:ascii="Arial" w:hAnsi="Arial" w:cs="Arial"/>
          <w:sz w:val="22"/>
          <w:szCs w:val="22"/>
        </w:rPr>
        <w:t>3000/1689/2016 (1454/2016)</w:t>
      </w:r>
      <w:r w:rsidR="00793262">
        <w:rPr>
          <w:rFonts w:ascii="Arial" w:hAnsi="Arial" w:cs="Arial"/>
          <w:sz w:val="22"/>
          <w:szCs w:val="22"/>
          <w:lang w:val="sr-Cyrl-RS"/>
        </w:rPr>
        <w:t>, турбинска уља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793262" w:rsidRDefault="00C6690C" w:rsidP="000F38BA">
      <w:pPr>
        <w:jc w:val="both"/>
        <w:rPr>
          <w:rFonts w:ascii="Arial" w:hAnsi="Arial" w:cs="Arial"/>
          <w:sz w:val="22"/>
          <w:szCs w:val="22"/>
        </w:rPr>
      </w:pPr>
      <w:r w:rsidRPr="00793262">
        <w:rPr>
          <w:rFonts w:ascii="Arial" w:hAnsi="Arial" w:cs="Arial"/>
          <w:sz w:val="22"/>
          <w:szCs w:val="22"/>
        </w:rPr>
        <w:t>Тачка</w:t>
      </w:r>
      <w:r w:rsidR="00793262" w:rsidRPr="00793262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793262" w:rsidRPr="00793262">
        <w:rPr>
          <w:rFonts w:ascii="Arial" w:hAnsi="Arial" w:cs="Arial"/>
          <w:sz w:val="22"/>
          <w:szCs w:val="22"/>
          <w:lang w:val="ru-RU"/>
        </w:rPr>
        <w:t>3.2.1.</w:t>
      </w:r>
      <w:r w:rsidR="00793262">
        <w:rPr>
          <w:rFonts w:ascii="Arial" w:hAnsi="Arial" w:cs="Arial"/>
          <w:sz w:val="22"/>
          <w:szCs w:val="22"/>
          <w:lang w:val="ru-RU"/>
        </w:rPr>
        <w:t xml:space="preserve"> </w:t>
      </w:r>
      <w:r w:rsidR="00793262" w:rsidRPr="00793262">
        <w:rPr>
          <w:rFonts w:ascii="Arial" w:hAnsi="Arial" w:cs="Arial"/>
          <w:sz w:val="22"/>
          <w:szCs w:val="22"/>
          <w:lang w:val="ru-RU"/>
        </w:rPr>
        <w:t>Техничка документација која се доставља као саставни део понуде</w:t>
      </w:r>
      <w:r w:rsidRPr="00793262">
        <w:rPr>
          <w:rFonts w:ascii="Arial" w:hAnsi="Arial" w:cs="Arial"/>
          <w:sz w:val="22"/>
          <w:szCs w:val="22"/>
        </w:rPr>
        <w:t xml:space="preserve"> </w:t>
      </w:r>
      <w:r w:rsidR="00793262">
        <w:rPr>
          <w:rFonts w:ascii="Arial" w:hAnsi="Arial" w:cs="Arial"/>
          <w:sz w:val="22"/>
          <w:szCs w:val="22"/>
          <w:lang w:val="sr-Cyrl-RS"/>
        </w:rPr>
        <w:t>К</w:t>
      </w:r>
      <w:r w:rsidRPr="00793262">
        <w:rPr>
          <w:rFonts w:ascii="Arial" w:hAnsi="Arial" w:cs="Arial"/>
          <w:sz w:val="22"/>
          <w:szCs w:val="22"/>
        </w:rPr>
        <w:t>онкурсне документације  мења се</w:t>
      </w:r>
      <w:r w:rsidR="00793262" w:rsidRPr="00793262">
        <w:rPr>
          <w:rFonts w:ascii="Arial" w:hAnsi="Arial" w:cs="Arial"/>
          <w:sz w:val="22"/>
          <w:szCs w:val="22"/>
          <w:lang w:val="sr-Cyrl-RS"/>
        </w:rPr>
        <w:t xml:space="preserve"> у делу који се односи на документацију која се достав</w:t>
      </w:r>
      <w:r w:rsidR="00793262">
        <w:rPr>
          <w:rFonts w:ascii="Arial" w:hAnsi="Arial" w:cs="Arial"/>
          <w:sz w:val="22"/>
          <w:szCs w:val="22"/>
          <w:lang w:val="sr-Cyrl-RS"/>
        </w:rPr>
        <w:t>ља</w:t>
      </w:r>
      <w:r w:rsidR="00793262" w:rsidRPr="00793262">
        <w:rPr>
          <w:rFonts w:ascii="Arial" w:hAnsi="Arial" w:cs="Arial"/>
          <w:sz w:val="22"/>
          <w:szCs w:val="22"/>
          <w:lang w:val="sr-Cyrl-RS"/>
        </w:rPr>
        <w:t xml:space="preserve"> уколико се нуди одговарајуће уље</w:t>
      </w:r>
      <w:r w:rsidRPr="00793262">
        <w:rPr>
          <w:rFonts w:ascii="Arial" w:hAnsi="Arial" w:cs="Arial"/>
          <w:sz w:val="22"/>
          <w:szCs w:val="22"/>
        </w:rPr>
        <w:t xml:space="preserve"> и </w:t>
      </w:r>
      <w:r w:rsidR="00793262" w:rsidRPr="00793262">
        <w:rPr>
          <w:rFonts w:ascii="Arial" w:hAnsi="Arial" w:cs="Arial"/>
          <w:sz w:val="22"/>
          <w:szCs w:val="22"/>
          <w:lang w:val="sr-Cyrl-RS"/>
        </w:rPr>
        <w:t xml:space="preserve">сада </w:t>
      </w:r>
      <w:r w:rsidRPr="00793262">
        <w:rPr>
          <w:rFonts w:ascii="Arial" w:hAnsi="Arial" w:cs="Arial"/>
          <w:sz w:val="22"/>
          <w:szCs w:val="22"/>
        </w:rPr>
        <w:t xml:space="preserve">гласи: </w:t>
      </w:r>
    </w:p>
    <w:p w:rsidR="00C6690C" w:rsidRPr="00793262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793262" w:rsidRPr="00793262" w:rsidRDefault="00793262" w:rsidP="0079326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93262">
        <w:rPr>
          <w:rFonts w:ascii="Arial" w:eastAsia="Calibri" w:hAnsi="Arial" w:cs="Arial"/>
          <w:b/>
          <w:sz w:val="22"/>
          <w:szCs w:val="22"/>
          <w:lang w:val="sr-Cyrl-RS" w:eastAsia="en-US"/>
        </w:rPr>
        <w:t>-Уколико се нуди одговарајуће уље</w:t>
      </w:r>
      <w:r w:rsidRPr="00793262">
        <w:rPr>
          <w:rFonts w:ascii="Arial" w:eastAsia="Calibri" w:hAnsi="Arial" w:cs="Arial"/>
          <w:sz w:val="22"/>
          <w:szCs w:val="22"/>
          <w:lang w:val="sr-Cyrl-RS" w:eastAsia="en-US"/>
        </w:rPr>
        <w:t xml:space="preserve"> за исто доставити уз понуду </w:t>
      </w:r>
      <w:r w:rsidRPr="00793262">
        <w:rPr>
          <w:rFonts w:ascii="Arial" w:eastAsia="Calibri" w:hAnsi="Arial" w:cs="Arial"/>
          <w:b/>
          <w:sz w:val="22"/>
          <w:szCs w:val="22"/>
          <w:lang w:val="sr-Cyrl-RS" w:eastAsia="en-US"/>
        </w:rPr>
        <w:t>и</w:t>
      </w:r>
      <w:r w:rsidRPr="00793262">
        <w:rPr>
          <w:rFonts w:ascii="Arial" w:eastAsia="Calibri" w:hAnsi="Arial" w:cs="Arial"/>
          <w:sz w:val="22"/>
          <w:szCs w:val="22"/>
          <w:lang w:val="sr-Cyrl-RS" w:eastAsia="en-US"/>
        </w:rPr>
        <w:t xml:space="preserve"> следеће доказе:</w:t>
      </w:r>
    </w:p>
    <w:p w:rsidR="00793262" w:rsidRPr="00793262" w:rsidRDefault="00793262" w:rsidP="00793262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en-US" w:eastAsia="en-US"/>
        </w:rPr>
      </w:pPr>
      <w:r w:rsidRPr="00793262">
        <w:rPr>
          <w:rFonts w:ascii="Arial" w:hAnsi="Arial" w:cs="Arial"/>
          <w:sz w:val="22"/>
          <w:szCs w:val="22"/>
          <w:lang w:val="sr-Cyrl-RS" w:eastAsia="en-US"/>
        </w:rPr>
        <w:t>-</w:t>
      </w:r>
      <w:r>
        <w:rPr>
          <w:rFonts w:ascii="Arial" w:hAnsi="Arial" w:cs="Arial"/>
          <w:sz w:val="22"/>
          <w:szCs w:val="22"/>
          <w:lang w:val="sr-Cyrl-RS" w:eastAsia="en-US"/>
        </w:rPr>
        <w:t>важеће</w:t>
      </w:r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оригинално</w:t>
      </w:r>
      <w:proofErr w:type="spellEnd"/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одобрење-допис</w:t>
      </w:r>
      <w:proofErr w:type="spellEnd"/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произвођача</w:t>
      </w:r>
      <w:proofErr w:type="spellEnd"/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опреме</w:t>
      </w:r>
      <w:proofErr w:type="spellEnd"/>
      <w:r>
        <w:rPr>
          <w:rFonts w:ascii="Arial" w:hAnsi="Arial" w:cs="Arial"/>
          <w:sz w:val="22"/>
          <w:szCs w:val="22"/>
          <w:lang w:val="sr-Cyrl-RS" w:eastAsia="en-US"/>
        </w:rPr>
        <w:t xml:space="preserve"> Сименс или Шкода</w:t>
      </w:r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понуђено</w:t>
      </w:r>
      <w:proofErr w:type="spellEnd"/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одговарајуће</w:t>
      </w:r>
      <w:proofErr w:type="spellEnd"/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уље</w:t>
      </w:r>
      <w:proofErr w:type="spellEnd"/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 (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еквивалент</w:t>
      </w:r>
      <w:proofErr w:type="spellEnd"/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) 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може</w:t>
      </w:r>
      <w:proofErr w:type="spellEnd"/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користи</w:t>
      </w:r>
      <w:proofErr w:type="spellEnd"/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793262">
        <w:rPr>
          <w:rFonts w:ascii="Arial" w:hAnsi="Arial" w:cs="Arial"/>
          <w:sz w:val="22"/>
          <w:szCs w:val="22"/>
          <w:lang w:val="sr-Cyrl-RS" w:eastAsia="en-US"/>
        </w:rPr>
        <w:t>турбоагрегатима  Сименс 32</w:t>
      </w:r>
      <w:r w:rsidRPr="00793262">
        <w:rPr>
          <w:rFonts w:ascii="Arial" w:hAnsi="Arial" w:cs="Arial"/>
          <w:sz w:val="22"/>
          <w:szCs w:val="22"/>
          <w:lang w:val="sr-Latn-RS" w:eastAsia="en-US"/>
        </w:rPr>
        <w:t>MW</w:t>
      </w:r>
      <w:r w:rsidRPr="00793262">
        <w:rPr>
          <w:rFonts w:ascii="Arial" w:hAnsi="Arial" w:cs="Arial"/>
          <w:sz w:val="22"/>
          <w:szCs w:val="22"/>
          <w:lang w:val="sr-Cyrl-RS" w:eastAsia="en-US"/>
        </w:rPr>
        <w:t xml:space="preserve"> или веће или Шкода 110</w:t>
      </w:r>
      <w:r w:rsidRPr="00793262">
        <w:rPr>
          <w:rFonts w:ascii="Arial" w:hAnsi="Arial" w:cs="Arial"/>
          <w:sz w:val="22"/>
          <w:szCs w:val="22"/>
          <w:lang w:val="sr-Latn-RS" w:eastAsia="en-US"/>
        </w:rPr>
        <w:t>MW</w:t>
      </w:r>
      <w:r w:rsidRPr="00793262">
        <w:rPr>
          <w:rFonts w:ascii="Arial" w:hAnsi="Arial" w:cs="Arial"/>
          <w:sz w:val="22"/>
          <w:szCs w:val="22"/>
          <w:lang w:val="sr-Cyrl-RS" w:eastAsia="en-US"/>
        </w:rPr>
        <w:t xml:space="preserve"> или веће</w:t>
      </w:r>
      <w:r w:rsidRPr="00793262">
        <w:rPr>
          <w:rFonts w:ascii="Arial" w:hAnsi="Arial" w:cs="Arial"/>
          <w:sz w:val="22"/>
          <w:szCs w:val="22"/>
          <w:lang w:val="en-US" w:eastAsia="en-US"/>
        </w:rPr>
        <w:t>;</w:t>
      </w:r>
    </w:p>
    <w:p w:rsidR="00793262" w:rsidRPr="00793262" w:rsidRDefault="00793262" w:rsidP="0079326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93262">
        <w:rPr>
          <w:rFonts w:ascii="Arial" w:hAnsi="Arial" w:cs="Arial"/>
          <w:sz w:val="22"/>
          <w:szCs w:val="22"/>
          <w:lang w:val="sr-Cyrl-RS" w:eastAsia="en-US"/>
        </w:rPr>
        <w:t>-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доказ</w:t>
      </w:r>
      <w:proofErr w:type="spellEnd"/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облику</w:t>
      </w:r>
      <w:proofErr w:type="spellEnd"/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извештаја</w:t>
      </w:r>
      <w:proofErr w:type="spellEnd"/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експлоатационог</w:t>
      </w:r>
      <w:proofErr w:type="spellEnd"/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испитивања</w:t>
      </w:r>
      <w:proofErr w:type="spellEnd"/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л</w:t>
      </w:r>
      <w:r>
        <w:rPr>
          <w:rFonts w:ascii="Arial" w:hAnsi="Arial" w:cs="Arial"/>
          <w:sz w:val="22"/>
          <w:szCs w:val="22"/>
          <w:lang w:val="en-US" w:eastAsia="en-US"/>
        </w:rPr>
        <w:t>абораторијским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анализама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урађен</w:t>
      </w:r>
      <w:proofErr w:type="spellEnd"/>
      <w:r>
        <w:rPr>
          <w:rFonts w:ascii="Arial" w:hAnsi="Arial" w:cs="Arial"/>
          <w:sz w:val="22"/>
          <w:szCs w:val="22"/>
          <w:lang w:val="sr-Cyrl-RS" w:eastAsia="en-US"/>
        </w:rPr>
        <w:t>им</w:t>
      </w:r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независној</w:t>
      </w:r>
      <w:proofErr w:type="spellEnd"/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акредитованој</w:t>
      </w:r>
      <w:proofErr w:type="spellEnd"/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лабораторији</w:t>
      </w:r>
      <w:proofErr w:type="spellEnd"/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турбоагрегатима</w:t>
      </w:r>
      <w:proofErr w:type="spellEnd"/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Сименс</w:t>
      </w:r>
      <w:proofErr w:type="spellEnd"/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 32MW 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или</w:t>
      </w:r>
      <w:proofErr w:type="spellEnd"/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веће</w:t>
      </w:r>
      <w:proofErr w:type="spellEnd"/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или</w:t>
      </w:r>
      <w:proofErr w:type="spellEnd"/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Шкода</w:t>
      </w:r>
      <w:proofErr w:type="spellEnd"/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 110MW 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или</w:t>
      </w:r>
      <w:proofErr w:type="spellEnd"/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веће</w:t>
      </w:r>
      <w:proofErr w:type="spellEnd"/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као</w:t>
      </w:r>
      <w:proofErr w:type="spellEnd"/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доказ</w:t>
      </w:r>
      <w:proofErr w:type="spellEnd"/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уље</w:t>
      </w:r>
      <w:proofErr w:type="spellEnd"/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задовољило</w:t>
      </w:r>
      <w:proofErr w:type="spellEnd"/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захтевани</w:t>
      </w:r>
      <w:proofErr w:type="spellEnd"/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квалитет</w:t>
      </w:r>
      <w:proofErr w:type="spellEnd"/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произвођача</w:t>
      </w:r>
      <w:proofErr w:type="spellEnd"/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опреме</w:t>
      </w:r>
      <w:proofErr w:type="spellEnd"/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уље</w:t>
      </w:r>
      <w:proofErr w:type="spellEnd"/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експлоатацији</w:t>
      </w:r>
      <w:proofErr w:type="spellEnd"/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Испитивање</w:t>
      </w:r>
      <w:proofErr w:type="spellEnd"/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треба</w:t>
      </w:r>
      <w:proofErr w:type="spellEnd"/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односи</w:t>
      </w:r>
      <w:proofErr w:type="spellEnd"/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препоручени</w:t>
      </w:r>
      <w:proofErr w:type="spellEnd"/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период</w:t>
      </w:r>
      <w:proofErr w:type="spellEnd"/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замене</w:t>
      </w:r>
      <w:proofErr w:type="spellEnd"/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уља</w:t>
      </w:r>
      <w:proofErr w:type="spellEnd"/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експлоатацији</w:t>
      </w:r>
      <w:proofErr w:type="spellEnd"/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793262">
        <w:rPr>
          <w:rFonts w:ascii="Arial" w:hAnsi="Arial" w:cs="Arial"/>
          <w:sz w:val="22"/>
          <w:szCs w:val="22"/>
          <w:lang w:val="en-US" w:eastAsia="en-US"/>
        </w:rPr>
        <w:t xml:space="preserve"> 35.000 </w:t>
      </w:r>
      <w:proofErr w:type="spellStart"/>
      <w:r w:rsidRPr="00793262">
        <w:rPr>
          <w:rFonts w:ascii="Arial" w:hAnsi="Arial" w:cs="Arial"/>
          <w:sz w:val="22"/>
          <w:szCs w:val="22"/>
          <w:lang w:val="en-US" w:eastAsia="en-US"/>
        </w:rPr>
        <w:t>часова</w:t>
      </w:r>
      <w:proofErr w:type="spellEnd"/>
      <w:r w:rsidRPr="00793262">
        <w:rPr>
          <w:rFonts w:ascii="Arial" w:hAnsi="Arial" w:cs="Arial"/>
          <w:sz w:val="22"/>
          <w:szCs w:val="22"/>
          <w:lang w:val="en-US" w:eastAsia="en-US"/>
        </w:rPr>
        <w:t>;</w:t>
      </w:r>
      <w:r w:rsidRPr="00793262">
        <w:rPr>
          <w:rFonts w:ascii="Arial" w:eastAsia="Calibri" w:hAnsi="Arial" w:cs="Arial"/>
          <w:sz w:val="22"/>
          <w:szCs w:val="22"/>
          <w:lang w:val="sr-Cyrl-RS" w:eastAsia="en-US"/>
        </w:rPr>
        <w:t xml:space="preserve">     </w:t>
      </w:r>
    </w:p>
    <w:p w:rsidR="00793262" w:rsidRDefault="00793262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793262" w:rsidRDefault="00793262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793262" w:rsidRPr="00793262" w:rsidRDefault="00793262" w:rsidP="00793262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793262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D5681C" w:rsidRPr="00793262" w:rsidRDefault="00793262" w:rsidP="00D5681C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793262"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                      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</w:t>
      </w:r>
      <w:r w:rsidRPr="00793262">
        <w:rPr>
          <w:rFonts w:ascii="Arial" w:hAnsi="Arial" w:cs="Arial"/>
          <w:iCs/>
          <w:sz w:val="22"/>
          <w:szCs w:val="22"/>
          <w:lang w:val="sr-Cyrl-RS" w:eastAsia="en-US"/>
        </w:rPr>
        <w:t xml:space="preserve">     </w:t>
      </w:r>
    </w:p>
    <w:p w:rsidR="00793262" w:rsidRPr="00793262" w:rsidRDefault="00793262" w:rsidP="00793262">
      <w:pPr>
        <w:tabs>
          <w:tab w:val="left" w:pos="6308"/>
          <w:tab w:val="right" w:pos="9904"/>
        </w:tabs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6BD" w:rsidRDefault="006846BD" w:rsidP="00F717AF">
      <w:r>
        <w:separator/>
      </w:r>
    </w:p>
  </w:endnote>
  <w:endnote w:type="continuationSeparator" w:id="0">
    <w:p w:rsidR="006846BD" w:rsidRDefault="006846BD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0F38BA">
      <w:rPr>
        <w:i/>
        <w:sz w:val="20"/>
      </w:rPr>
      <w:t xml:space="preserve">број </w:t>
    </w:r>
    <w:r w:rsidR="00793262" w:rsidRPr="00793262">
      <w:rPr>
        <w:i/>
        <w:sz w:val="20"/>
      </w:rPr>
      <w:t>3000/1689/2016 (1454/2016)</w:t>
    </w:r>
    <w:r w:rsidR="00793262">
      <w:rPr>
        <w:i/>
        <w:sz w:val="20"/>
        <w:lang w:val="sr-Cyrl-RS"/>
      </w:rPr>
      <w:t xml:space="preserve">    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D5681C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D5681C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6BD" w:rsidRDefault="006846BD" w:rsidP="00F717AF">
      <w:r>
        <w:separator/>
      </w:r>
    </w:p>
  </w:footnote>
  <w:footnote w:type="continuationSeparator" w:id="0">
    <w:p w:rsidR="006846BD" w:rsidRDefault="006846BD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6846BD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D5681C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D5681C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46BD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3262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15D5"/>
    <w:rsid w:val="00D335BD"/>
    <w:rsid w:val="00D34F03"/>
    <w:rsid w:val="00D42824"/>
    <w:rsid w:val="00D51FA1"/>
    <w:rsid w:val="00D55AF1"/>
    <w:rsid w:val="00D5681C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63A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Jelisava Stojilković</cp:lastModifiedBy>
  <cp:revision>28</cp:revision>
  <cp:lastPrinted>2014-12-19T09:46:00Z</cp:lastPrinted>
  <dcterms:created xsi:type="dcterms:W3CDTF">2015-07-01T14:16:00Z</dcterms:created>
  <dcterms:modified xsi:type="dcterms:W3CDTF">2016-12-27T11:55:00Z</dcterms:modified>
</cp:coreProperties>
</file>